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FC3" w:rsidRPr="00A40DBB" w:rsidRDefault="005A7FC3" w:rsidP="005A7FC3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bookmarkStart w:id="0" w:name="_GoBack"/>
      <w:bookmarkEnd w:id="0"/>
    </w:p>
    <w:p w:rsidR="005A7FC3" w:rsidRDefault="005A7FC3" w:rsidP="005A7FC3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71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5A7FC3" w:rsidRDefault="005A7FC3" w:rsidP="005A7FC3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5A7FC3" w:rsidRDefault="005A7FC3" w:rsidP="005A7FC3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5A7FC3" w:rsidRDefault="005A7FC3" w:rsidP="005A7FC3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Extraordinária de </w:t>
      </w:r>
      <w:r>
        <w:rPr>
          <w:rFonts w:ascii="Courier New" w:hAnsi="Courier New" w:cs="Courier New"/>
          <w:b/>
          <w:sz w:val="26"/>
          <w:szCs w:val="26"/>
        </w:rPr>
        <w:t>04 de dezembro</w:t>
      </w:r>
      <w:r>
        <w:rPr>
          <w:rFonts w:ascii="Courier New" w:hAnsi="Courier New" w:cs="Courier New"/>
          <w:b/>
          <w:sz w:val="26"/>
          <w:szCs w:val="26"/>
        </w:rPr>
        <w:t xml:space="preserve"> de 2017.</w:t>
      </w:r>
    </w:p>
    <w:p w:rsidR="005A7FC3" w:rsidRPr="00A40DBB" w:rsidRDefault="005A7FC3" w:rsidP="005A7FC3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5A7FC3" w:rsidRPr="00C523C1" w:rsidRDefault="005A7FC3" w:rsidP="005A7FC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Ademir Fagundes (PD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5A7FC3" w:rsidRPr="00C523C1" w:rsidRDefault="005A7FC3" w:rsidP="005A7FC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 (PT), 1º Secretário e Rene Marques (PSDB), 2º Secretário.</w:t>
      </w:r>
    </w:p>
    <w:p w:rsidR="005A7FC3" w:rsidRPr="00C523C1" w:rsidRDefault="005A7FC3" w:rsidP="005A7FC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5A7FC3" w:rsidRPr="00C523C1" w:rsidRDefault="005A7FC3" w:rsidP="005A7FC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José Harry e Vanius Nogueira.</w:t>
      </w:r>
    </w:p>
    <w:p w:rsidR="005A7FC3" w:rsidRPr="00C523C1" w:rsidRDefault="005A7FC3" w:rsidP="005A7FC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Mara Rodrigues e Marcos da Silva.</w:t>
      </w:r>
    </w:p>
    <w:p w:rsidR="005A7FC3" w:rsidRPr="00C523C1" w:rsidRDefault="005A7FC3" w:rsidP="005A7FC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Jesus.</w:t>
      </w:r>
    </w:p>
    <w:p w:rsidR="005A7FC3" w:rsidRPr="00C523C1" w:rsidRDefault="005A7FC3" w:rsidP="005A7FC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Clovis Bavaresco.</w:t>
      </w:r>
    </w:p>
    <w:p w:rsidR="005A7FC3" w:rsidRPr="00C523C1" w:rsidRDefault="005A7FC3" w:rsidP="005A7FC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936D9F">
        <w:rPr>
          <w:rFonts w:ascii="Courier New" w:eastAsia="Calibri" w:hAnsi="Courier New" w:cs="Courier New"/>
          <w:sz w:val="26"/>
          <w:szCs w:val="26"/>
          <w:lang w:bidi="en-US"/>
        </w:rPr>
        <w:t>20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936D9F">
        <w:rPr>
          <w:rFonts w:ascii="Courier New" w:eastAsia="Calibri" w:hAnsi="Courier New" w:cs="Courier New"/>
          <w:sz w:val="26"/>
          <w:szCs w:val="26"/>
          <w:lang w:bidi="en-US"/>
        </w:rPr>
        <w:t>23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senhor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Sessão, convocada com a finalidade de discutir e votar</w:t>
      </w:r>
      <w:r w:rsidR="00936D9F">
        <w:rPr>
          <w:rFonts w:ascii="Courier New" w:eastAsia="Calibri" w:hAnsi="Courier New" w:cs="Courier New"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 Projeto de lei nº 4.9</w:t>
      </w:r>
      <w:r w:rsidR="00936D9F">
        <w:rPr>
          <w:rFonts w:ascii="Courier New" w:eastAsia="Calibri" w:hAnsi="Courier New" w:cs="Courier New"/>
          <w:sz w:val="26"/>
          <w:szCs w:val="26"/>
          <w:lang w:bidi="en-US"/>
        </w:rPr>
        <w:t>92</w:t>
      </w:r>
      <w:r>
        <w:rPr>
          <w:rFonts w:ascii="Courier New" w:eastAsia="Calibri" w:hAnsi="Courier New" w:cs="Courier New"/>
          <w:sz w:val="26"/>
          <w:szCs w:val="26"/>
          <w:lang w:bidi="en-US"/>
        </w:rPr>
        <w:t>/17, do Executivo, atendendo à solicitação do Senhor Prefeito Municipal.</w:t>
      </w:r>
    </w:p>
    <w:p w:rsidR="005A7FC3" w:rsidRDefault="005A7FC3" w:rsidP="005A7FC3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2º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Secretári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faz a leitura do texto bíblico.</w:t>
      </w:r>
    </w:p>
    <w:p w:rsidR="005A7FC3" w:rsidRDefault="005A7FC3" w:rsidP="005A7FC3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5A7FC3" w:rsidRDefault="005A7FC3" w:rsidP="005A7FC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</w:t>
      </w:r>
      <w:r w:rsidR="00936D9F">
        <w:rPr>
          <w:rFonts w:ascii="Courier New" w:hAnsi="Courier New" w:cs="Courier New"/>
          <w:sz w:val="26"/>
          <w:szCs w:val="26"/>
        </w:rPr>
        <w:t>92</w:t>
      </w:r>
      <w:r>
        <w:rPr>
          <w:rFonts w:ascii="Courier New" w:hAnsi="Courier New" w:cs="Courier New"/>
          <w:sz w:val="26"/>
          <w:szCs w:val="26"/>
        </w:rPr>
        <w:t xml:space="preserve">/17, do Executivo, </w:t>
      </w:r>
      <w:r w:rsidRPr="00784054">
        <w:rPr>
          <w:rFonts w:ascii="Courier New" w:hAnsi="Courier New" w:cs="Courier New"/>
          <w:sz w:val="26"/>
          <w:szCs w:val="26"/>
        </w:rPr>
        <w:t>que “</w:t>
      </w:r>
      <w:r>
        <w:rPr>
          <w:rFonts w:ascii="Courier New" w:hAnsi="Courier New" w:cs="Courier New"/>
          <w:sz w:val="26"/>
          <w:szCs w:val="26"/>
        </w:rPr>
        <w:t xml:space="preserve">Autoriza </w:t>
      </w:r>
      <w:r w:rsidR="004847DE">
        <w:rPr>
          <w:rFonts w:ascii="Courier New" w:hAnsi="Courier New" w:cs="Courier New"/>
          <w:sz w:val="26"/>
          <w:szCs w:val="26"/>
        </w:rPr>
        <w:t xml:space="preserve">a contratação em caráter excepcional, na forma do art. 37, inciso IX da Constituição Federal/88, recursos humanos”. – Em discussão. – Em votação: </w:t>
      </w:r>
      <w:r w:rsidR="004847DE">
        <w:rPr>
          <w:rFonts w:ascii="Courier New" w:hAnsi="Courier New" w:cs="Courier New"/>
          <w:sz w:val="26"/>
          <w:szCs w:val="26"/>
          <w:u w:val="single"/>
        </w:rPr>
        <w:t xml:space="preserve">aprovado por </w:t>
      </w:r>
      <w:r w:rsidR="004847DE" w:rsidRPr="004847DE">
        <w:rPr>
          <w:rFonts w:ascii="Courier New" w:hAnsi="Courier New" w:cs="Courier New"/>
          <w:sz w:val="26"/>
          <w:szCs w:val="26"/>
          <w:u w:val="single"/>
        </w:rPr>
        <w:t>unanimidade</w:t>
      </w:r>
      <w:r w:rsidR="004847DE">
        <w:rPr>
          <w:rFonts w:ascii="Courier New" w:hAnsi="Courier New" w:cs="Courier New"/>
          <w:sz w:val="26"/>
          <w:szCs w:val="26"/>
        </w:rPr>
        <w:t>.</w:t>
      </w:r>
    </w:p>
    <w:p w:rsidR="005A7FC3" w:rsidRPr="00731500" w:rsidRDefault="005A7FC3" w:rsidP="005A7FC3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313084"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 xml:space="preserve"> horas e 2</w:t>
      </w:r>
      <w:r w:rsidR="00313084">
        <w:rPr>
          <w:rFonts w:ascii="Courier New" w:hAnsi="Courier New" w:cs="Courier New"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313084">
        <w:rPr>
          <w:rFonts w:ascii="Courier New" w:hAnsi="Courier New" w:cs="Courier New"/>
          <w:sz w:val="26"/>
          <w:szCs w:val="26"/>
        </w:rPr>
        <w:t>04 de dezembro de 2017</w:t>
      </w:r>
      <w:r>
        <w:rPr>
          <w:rFonts w:ascii="Courier New" w:hAnsi="Courier New" w:cs="Courier New"/>
          <w:sz w:val="26"/>
          <w:szCs w:val="26"/>
        </w:rPr>
        <w:t>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5A7FC3" w:rsidRDefault="005A7FC3" w:rsidP="005A7FC3">
      <w:pPr>
        <w:pStyle w:val="SemEspaamento"/>
        <w:jc w:val="both"/>
      </w:pPr>
    </w:p>
    <w:p w:rsidR="005A7FC3" w:rsidRDefault="005A7FC3" w:rsidP="005A7FC3">
      <w:pPr>
        <w:pStyle w:val="SemEspaamento"/>
      </w:pPr>
    </w:p>
    <w:p w:rsidR="005A7FC3" w:rsidRDefault="005A7FC3" w:rsidP="005A7FC3">
      <w:pPr>
        <w:pStyle w:val="SemEspaamento"/>
        <w:jc w:val="both"/>
      </w:pPr>
    </w:p>
    <w:p w:rsidR="005A7FC3" w:rsidRDefault="005A7FC3" w:rsidP="005A7FC3">
      <w:pPr>
        <w:pStyle w:val="SemEspaamento"/>
        <w:jc w:val="both"/>
      </w:pPr>
    </w:p>
    <w:p w:rsidR="0091701E" w:rsidRDefault="0091701E" w:rsidP="005A7FC3">
      <w:pPr>
        <w:pStyle w:val="SemEspaamento"/>
        <w:jc w:val="both"/>
      </w:pPr>
    </w:p>
    <w:sectPr w:rsidR="0091701E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C3"/>
    <w:rsid w:val="00313084"/>
    <w:rsid w:val="004847DE"/>
    <w:rsid w:val="005A7FC3"/>
    <w:rsid w:val="0091701E"/>
    <w:rsid w:val="00936D9F"/>
    <w:rsid w:val="009728B0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F06F8-D004-494A-832A-73C6917E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FC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A7F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2017-12-18T12:21:00Z</dcterms:created>
  <dcterms:modified xsi:type="dcterms:W3CDTF">2017-12-18T12:25:00Z</dcterms:modified>
</cp:coreProperties>
</file>