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CB" w:rsidRDefault="00F85ECB" w:rsidP="00F85ECB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F85ECB" w:rsidRDefault="00F85ECB" w:rsidP="00F85ECB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3.77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F85ECB" w:rsidRDefault="00F85ECB" w:rsidP="00F85ECB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F85ECB" w:rsidRPr="001B3295" w:rsidRDefault="00F85ECB" w:rsidP="00F85ECB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F85ECB" w:rsidRPr="005D06A0" w:rsidRDefault="00F85ECB" w:rsidP="00F85ECB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</w:t>
      </w:r>
      <w:r>
        <w:rPr>
          <w:rFonts w:ascii="Courier New" w:hAnsi="Courier New" w:cs="Courier New"/>
          <w:b/>
          <w:sz w:val="26"/>
          <w:szCs w:val="26"/>
        </w:rPr>
        <w:t>5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agosto</w:t>
      </w:r>
      <w:r>
        <w:rPr>
          <w:rFonts w:ascii="Courier New" w:hAnsi="Courier New" w:cs="Courier New"/>
          <w:b/>
          <w:sz w:val="26"/>
          <w:szCs w:val="26"/>
        </w:rPr>
        <w:t xml:space="preserve"> de 2021.</w:t>
      </w:r>
    </w:p>
    <w:p w:rsidR="00F85ECB" w:rsidRPr="00CB5B3C" w:rsidRDefault="00F85ECB" w:rsidP="00F85ECB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F85ECB" w:rsidRPr="007D0F9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 xml:space="preserve">8min.,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5.4</w:t>
      </w:r>
      <w:r>
        <w:rPr>
          <w:rFonts w:ascii="Courier New" w:hAnsi="Courier New" w:cs="Courier New"/>
          <w:sz w:val="26"/>
          <w:szCs w:val="26"/>
        </w:rPr>
        <w:t>73</w:t>
      </w:r>
      <w:r>
        <w:rPr>
          <w:rFonts w:ascii="Courier New" w:hAnsi="Courier New" w:cs="Courier New"/>
          <w:sz w:val="26"/>
          <w:szCs w:val="26"/>
        </w:rPr>
        <w:t>/21, do Executivo.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F85ECB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</w:t>
      </w:r>
      <w:r>
        <w:rPr>
          <w:rFonts w:ascii="Courier New" w:hAnsi="Courier New" w:cs="Courier New"/>
          <w:sz w:val="26"/>
          <w:szCs w:val="26"/>
        </w:rPr>
        <w:t>73</w:t>
      </w:r>
      <w:r>
        <w:rPr>
          <w:rFonts w:ascii="Courier New" w:hAnsi="Courier New" w:cs="Courier New"/>
          <w:sz w:val="26"/>
          <w:szCs w:val="26"/>
        </w:rPr>
        <w:t>/21, do Executivo, que “</w:t>
      </w:r>
      <w:r>
        <w:rPr>
          <w:rFonts w:ascii="Courier New" w:hAnsi="Courier New" w:cs="Courier New"/>
          <w:sz w:val="26"/>
          <w:szCs w:val="26"/>
        </w:rPr>
        <w:t>Recepciona a Lei nº 11.738, de 16 de julho de 2008, que regulamenta a alínea “e” do inciso III do caput do art. 60, do Ato das disposições constitucionais transitórias, para instituir o piso salarial profissional nacional para os profissionais do magistério público da educação básica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 xml:space="preserve">.  </w:t>
      </w:r>
    </w:p>
    <w:p w:rsidR="00F85ECB" w:rsidRPr="006A7F16" w:rsidRDefault="00F85ECB" w:rsidP="00F85ECB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17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09</w:t>
      </w:r>
      <w:r>
        <w:rPr>
          <w:rFonts w:ascii="Courier New" w:hAnsi="Courier New" w:cs="Courier New"/>
          <w:sz w:val="26"/>
          <w:szCs w:val="26"/>
        </w:rPr>
        <w:t>min., do dia 2</w:t>
      </w:r>
      <w:r>
        <w:rPr>
          <w:rFonts w:ascii="Courier New" w:hAnsi="Courier New" w:cs="Courier New"/>
          <w:sz w:val="26"/>
          <w:szCs w:val="26"/>
        </w:rPr>
        <w:t>5 de agosto</w:t>
      </w:r>
      <w:r>
        <w:rPr>
          <w:rFonts w:ascii="Courier New" w:hAnsi="Courier New" w:cs="Courier New"/>
          <w:sz w:val="26"/>
          <w:szCs w:val="26"/>
        </w:rPr>
        <w:t xml:space="preserve">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F85ECB" w:rsidRDefault="00F85ECB" w:rsidP="00F85ECB">
      <w:pPr>
        <w:pStyle w:val="SemEspaamento"/>
        <w:jc w:val="both"/>
      </w:pPr>
    </w:p>
    <w:p w:rsidR="00E93145" w:rsidRDefault="00E93145" w:rsidP="00F85ECB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CB"/>
    <w:rsid w:val="0035289D"/>
    <w:rsid w:val="00E93145"/>
    <w:rsid w:val="00F20639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E9B93-8994-4890-991A-61725E1F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5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2021-12-13T18:13:00Z</dcterms:created>
  <dcterms:modified xsi:type="dcterms:W3CDTF">2021-12-13T18:24:00Z</dcterms:modified>
</cp:coreProperties>
</file>