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09FE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1</w:t>
      </w:r>
    </w:p>
    <w:p w14:paraId="7F1B25AB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4F810D80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24EFD56C" w14:textId="65EDFAD3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6B503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7" type="#_x0000_t75" style="width:1in;height:1in" o:ole="">
            <v:imagedata r:id="rId5" o:title=""/>
          </v:shape>
          <w:control r:id="rId6" w:name="DefaultOcxName" w:shapeid="_x0000_i1227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1FDB559F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3C706FE1" w14:textId="77777777" w:rsidR="00E304A1" w:rsidRPr="00E304A1" w:rsidRDefault="00E304A1" w:rsidP="00E304A1">
      <w:pPr>
        <w:shd w:val="clear" w:color="auto" w:fill="E4F1FA"/>
        <w:spacing w:after="12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José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Antonio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acaba de completar o quadro do modelo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de um empreendimento, em que procurou responder as questões de cada campo. Em um dos campos, ele indicou os seguintes itens:</w:t>
      </w:r>
    </w:p>
    <w:p w14:paraId="4080F0A4" w14:textId="77777777" w:rsidR="00E304A1" w:rsidRPr="00E304A1" w:rsidRDefault="00E304A1" w:rsidP="00E304A1">
      <w:pPr>
        <w:numPr>
          <w:ilvl w:val="0"/>
          <w:numId w:val="1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Dinheiro em loja</w:t>
      </w:r>
    </w:p>
    <w:p w14:paraId="2D9C9E9E" w14:textId="77777777" w:rsidR="00E304A1" w:rsidRPr="00E304A1" w:rsidRDefault="00E304A1" w:rsidP="00E304A1">
      <w:pPr>
        <w:numPr>
          <w:ilvl w:val="0"/>
          <w:numId w:val="1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Cartão de Débito em loja</w:t>
      </w:r>
    </w:p>
    <w:p w14:paraId="6C7DE179" w14:textId="77777777" w:rsidR="00E304A1" w:rsidRPr="00E304A1" w:rsidRDefault="00E304A1" w:rsidP="00E304A1">
      <w:pPr>
        <w:numPr>
          <w:ilvl w:val="0"/>
          <w:numId w:val="1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Cartão de Crédito em loja</w:t>
      </w:r>
    </w:p>
    <w:p w14:paraId="343FC323" w14:textId="77777777" w:rsidR="00E304A1" w:rsidRPr="00E304A1" w:rsidRDefault="00E304A1" w:rsidP="00E304A1">
      <w:pPr>
        <w:numPr>
          <w:ilvl w:val="0"/>
          <w:numId w:val="1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Boleto bancário impresso em site</w:t>
      </w:r>
    </w:p>
    <w:p w14:paraId="0D2DEA03" w14:textId="77777777" w:rsidR="00E304A1" w:rsidRPr="00E304A1" w:rsidRDefault="00E304A1" w:rsidP="00E304A1">
      <w:pPr>
        <w:numPr>
          <w:ilvl w:val="0"/>
          <w:numId w:val="1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Pagamento em loja lotérica</w:t>
      </w:r>
    </w:p>
    <w:p w14:paraId="357735D4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Qual das alternativas fornece, respectivamente, o nome do campo e as descrições corretas aos itens que José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Antonio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indicou?</w:t>
      </w:r>
    </w:p>
    <w:p w14:paraId="3958DD75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2134AA5F" w14:textId="0AE9D3EE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7E660758">
          <v:shape id="_x0000_i1226" type="#_x0000_t75" style="width:20.25pt;height:18pt" o:ole="">
            <v:imagedata r:id="rId7" o:title=""/>
          </v:shape>
          <w:control r:id="rId8" w:name="DefaultOcxName1" w:shapeid="_x0000_i1226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 </w:t>
      </w:r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Oferta de Valor. DESCRIÇÕES: José </w:t>
      </w:r>
      <w:proofErr w:type="spellStart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Antonio</w:t>
      </w:r>
      <w:proofErr w:type="spellEnd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indicou estes itens por serem as formas como o valor de seus produtos e serviços serão representados.</w:t>
      </w:r>
    </w:p>
    <w:p w14:paraId="7C78C252" w14:textId="7D198CF4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B34B52E">
          <v:shape id="_x0000_i1225" type="#_x0000_t75" style="width:20.25pt;height:18pt" o:ole="">
            <v:imagedata r:id="rId7" o:title=""/>
          </v:shape>
          <w:control r:id="rId9" w:name="DefaultOcxName2" w:shapeid="_x0000_i1225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 </w:t>
      </w:r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Estrutura de Custos. DESCRIÇÕES: José </w:t>
      </w:r>
      <w:proofErr w:type="spellStart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Antonio</w:t>
      </w:r>
      <w:proofErr w:type="spellEnd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indicou estes itens por serem as formas como os custos de seus produtos e serviços serão cobertos monetariamente.</w:t>
      </w:r>
    </w:p>
    <w:p w14:paraId="3FC3AC64" w14:textId="6B98E4AD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0176314">
          <v:shape id="_x0000_i1224" type="#_x0000_t75" style="width:20.25pt;height:18pt" o:ole="">
            <v:imagedata r:id="rId7" o:title=""/>
          </v:shape>
          <w:control r:id="rId10" w:name="DefaultOcxName3" w:shapeid="_x0000_i1224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 </w:t>
      </w:r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Recursos-chave. DESCRIÇÕES: José </w:t>
      </w:r>
      <w:proofErr w:type="spellStart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Antonio</w:t>
      </w:r>
      <w:proofErr w:type="spellEnd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indicou estes itens por serem as formas como os recursos monetários de seus produtos e serviços irão gerar em seu novo negócio</w:t>
      </w:r>
    </w:p>
    <w:p w14:paraId="50B941AF" w14:textId="21AD7C49" w:rsidR="00E304A1" w:rsidRPr="00E304A1" w:rsidRDefault="00E304A1" w:rsidP="00E304A1">
      <w:pPr>
        <w:shd w:val="clear" w:color="auto" w:fill="AAFFA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C40C70A">
          <v:shape id="_x0000_i1223" type="#_x0000_t75" style="width:20.25pt;height:18pt" o:ole="">
            <v:imagedata r:id="rId11" o:title=""/>
          </v:shape>
          <w:control r:id="rId12" w:name="DefaultOcxName4" w:shapeid="_x0000_i1223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 </w:t>
      </w:r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Fontes de Receita. DESCRIÇÕES: José </w:t>
      </w:r>
      <w:proofErr w:type="spellStart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Antonio</w:t>
      </w:r>
      <w:proofErr w:type="spellEnd"/>
      <w:r w:rsidRPr="00E304A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indicou estes itens por serem as formas como as vendas de seus produtos e serviços ocorrerão.</w: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C209D22" wp14:editId="3168FF0A">
                <wp:extent cx="304800" cy="304800"/>
                <wp:effectExtent l="0" t="0" r="0" b="0"/>
                <wp:docPr id="10" name="Retângulo 10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B95E9" id="Retângulo 10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chfH+AEAANc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E19A9BE" w14:textId="3DEA5E71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A38D44E">
          <v:shape id="_x0000_i1222" type="#_x0000_t75" style="width:44.25pt;height:22.5pt" o:ole="">
            <v:imagedata r:id="rId13" o:title=""/>
          </v:shape>
          <w:control r:id="rId14" w:name="DefaultOcxName5" w:shapeid="_x0000_i1222"/>
        </w:object>
      </w:r>
    </w:p>
    <w:p w14:paraId="6991CFB0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2</w:t>
      </w:r>
    </w:p>
    <w:p w14:paraId="19D981E9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48597B7F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2BE3854A" w14:textId="0A3DE96F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61357B97">
          <v:shape id="_x0000_i1221" type="#_x0000_t75" style="width:1in;height:1in" o:ole="">
            <v:imagedata r:id="rId5" o:title=""/>
          </v:shape>
          <w:control r:id="rId15" w:name="DefaultOcxName6" w:shapeid="_x0000_i1221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527D2CAB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27276C39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Observando o exemplo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de negócio “Self Service – bom preço” e atentando-se para a relação entre os itens de “Parcerias-chave” e “Atividades-chave”, seria interessante fazer uma parceria com os “Fornecedores e produtores” para que gerassem a “Criação e preparo de pratos”. Indique a alternativa que atende a estrutura correta de negócio.</w:t>
      </w:r>
    </w:p>
    <w:p w14:paraId="2E6F80DA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06AF033D" w14:textId="6BEA7CDA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object w:dxaOrig="1440" w:dyaOrig="1440" w14:anchorId="5BD34617">
          <v:shape id="_x0000_i1220" type="#_x0000_t75" style="width:20.25pt;height:18pt" o:ole="">
            <v:imagedata r:id="rId7" o:title=""/>
          </v:shape>
          <w:control r:id="rId16" w:name="DefaultOcxName7" w:shapeid="_x0000_i1220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a. As parcerias-chaves são aquelas em que o empreendedor sabe quais os recursos estão sendo obtidos e o que essencialmente devem executar no caso dos fornecedores e produtores. Assim, para o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restaurante apresentado, a criação e preparo podem ser delegadas aos fornecedores e produtores.</w:t>
      </w:r>
    </w:p>
    <w:p w14:paraId="031BFF0D" w14:textId="1E8CFABA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5334D252">
          <v:shape id="_x0000_i1219" type="#_x0000_t75" style="width:20.25pt;height:18pt" o:ole="">
            <v:imagedata r:id="rId7" o:title=""/>
          </v:shape>
          <w:control r:id="rId17" w:name="DefaultOcxName8" w:shapeid="_x0000_i1219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 As atividades-chave são aquelas que devem definir seu negócio e devem ser controladas pelo empreendedor do negócio, como a criação e preparo dos pratos, podendo ser desenvolvidas através de contratos com fornecedores e produtores.</w:t>
      </w:r>
    </w:p>
    <w:p w14:paraId="64143890" w14:textId="5A7F8565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C757832">
          <v:shape id="_x0000_i1218" type="#_x0000_t75" style="width:20.25pt;height:18pt" o:ole="">
            <v:imagedata r:id="rId7" o:title=""/>
          </v:shape>
          <w:control r:id="rId18" w:name="DefaultOcxName9" w:shapeid="_x0000_i1218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 As parcerias-chaves devem ser parcelas do que o empreendedor quer entregar como valor de seu negócio e como os fornecedores e produtores do restaurante podem criar e preparar os pratos. Esta parceria representa somente uma parcela do valor e podem ser delegadas aos fornecedores e produtores.</w:t>
      </w:r>
    </w:p>
    <w:p w14:paraId="76CAD7E9" w14:textId="36E17E69" w:rsidR="00E304A1" w:rsidRPr="00E304A1" w:rsidRDefault="00E304A1" w:rsidP="00E304A1">
      <w:pPr>
        <w:shd w:val="clear" w:color="auto" w:fill="AAFFA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190D8ED">
          <v:shape id="_x0000_i1217" type="#_x0000_t75" style="width:20.25pt;height:18pt" o:ole="">
            <v:imagedata r:id="rId11" o:title=""/>
          </v:shape>
          <w:control r:id="rId19" w:name="DefaultOcxName10" w:shapeid="_x0000_i1217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 As atividades-chave são aquelas que devem ser as que definem seu negócio e devem ser ao máximo desenvolvidas pelo empreendedor do negócio, assim não é interessante atribuir, neste caso, a criação e preparo de pratos ao fornecedor e aos produtores.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CDECFDF" wp14:editId="28AF9CE7">
                <wp:extent cx="304800" cy="304800"/>
                <wp:effectExtent l="0" t="0" r="0" b="0"/>
                <wp:docPr id="9" name="Retângulo 9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70697" id="Retângulo 9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BTBZ/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5EC9F031" w14:textId="4F744F42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AD95456">
          <v:shape id="_x0000_i1216" type="#_x0000_t75" style="width:44.25pt;height:22.5pt" o:ole="">
            <v:imagedata r:id="rId20" o:title=""/>
          </v:shape>
          <w:control r:id="rId21" w:name="DefaultOcxName11" w:shapeid="_x0000_i1216"/>
        </w:object>
      </w:r>
    </w:p>
    <w:p w14:paraId="04106D08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3</w:t>
      </w:r>
    </w:p>
    <w:p w14:paraId="05338E99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25F22A06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5642E29F" w14:textId="5E2737BD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6E85352A">
          <v:shape id="_x0000_i1215" type="#_x0000_t75" style="width:1in;height:1in" o:ole="">
            <v:imagedata r:id="rId5" o:title=""/>
          </v:shape>
          <w:control r:id="rId22" w:name="DefaultOcxName12" w:shapeid="_x0000_i1215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5EFCE1AD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266A839D" w14:textId="77777777" w:rsidR="00E304A1" w:rsidRPr="00E304A1" w:rsidRDefault="00E304A1" w:rsidP="00E304A1">
      <w:pPr>
        <w:shd w:val="clear" w:color="auto" w:fill="E4F1FA"/>
        <w:spacing w:after="12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Sobre as questões que envolvem os clientes, temos no modelo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os campos “Segmentos de clientes” e o “Relacionamento”. Tomando-se como exemplo da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Eco-Esmalteria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tem-se os: Adeptos,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Eco-friendly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e os que buscam os serviços diferenciados. Para este exemplo, apresentou-se um modelo simples: o relacionamento considerado personalizado. Reflita sobre questões adicionais para os campos de relacionamento com os clientes.</w:t>
      </w:r>
    </w:p>
    <w:p w14:paraId="5F47E8BD" w14:textId="77777777" w:rsidR="00E304A1" w:rsidRPr="00E304A1" w:rsidRDefault="00E304A1" w:rsidP="00E304A1">
      <w:pPr>
        <w:numPr>
          <w:ilvl w:val="0"/>
          <w:numId w:val="2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  <w:lang w:eastAsia="pt-BR"/>
        </w:rPr>
        <w:t>Como conquistamos, mantemos e expandimos o número de clientes?</w:t>
      </w:r>
    </w:p>
    <w:p w14:paraId="64B8782B" w14:textId="77777777" w:rsidR="00E304A1" w:rsidRPr="00E304A1" w:rsidRDefault="00E304A1" w:rsidP="00E304A1">
      <w:pPr>
        <w:numPr>
          <w:ilvl w:val="0"/>
          <w:numId w:val="2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  <w:lang w:eastAsia="pt-BR"/>
        </w:rPr>
        <w:t>Como que este relacionamento está integrado ao modelo de negócios?</w:t>
      </w:r>
    </w:p>
    <w:p w14:paraId="13E6FDD6" w14:textId="77777777" w:rsidR="00E304A1" w:rsidRPr="00E304A1" w:rsidRDefault="00E304A1" w:rsidP="00E304A1">
      <w:pPr>
        <w:numPr>
          <w:ilvl w:val="0"/>
          <w:numId w:val="2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  <w:lang w:eastAsia="pt-BR"/>
        </w:rPr>
        <w:t>Qual seu custo?</w:t>
      </w:r>
    </w:p>
    <w:p w14:paraId="1FA4CA05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Buscando complementar os itens de respostas de relacionamento com os clientes, pergunta-se qual das alternativas a seguir responde as questões para o modelo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Eco-Esmalteria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e como isto impacta no modelo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que podemos chamar de simplificado.</w:t>
      </w:r>
    </w:p>
    <w:p w14:paraId="0FE6DC0A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26942448" w14:textId="1972EA87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075588DE">
          <v:shape id="_x0000_i1214" type="#_x0000_t75" style="width:20.25pt;height:18pt" o:ole="">
            <v:imagedata r:id="rId11" o:title=""/>
          </v:shape>
          <w:control r:id="rId23" w:name="DefaultOcxName13" w:shapeid="_x0000_i1214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 O modelo deixa de ser simples e passa a ser complexo. Ter acrescido mais 3 questões e projetando-se já um aumento e conquista com manutenção de clientes, é preciso se repensar a proposta e, para cada alteração no relacionamento indicado pelas questões, terão impactos em todos os outros campos, pois o modelo deve ser visto de modo integrado: campos, itens e modelo. Esta situação pode ter diversas respostas como as indicadas.</w: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1C409DEC" w14:textId="77777777" w:rsidR="00E304A1" w:rsidRPr="00E304A1" w:rsidRDefault="00E304A1" w:rsidP="00E304A1">
      <w:pPr>
        <w:numPr>
          <w:ilvl w:val="0"/>
          <w:numId w:val="3"/>
        </w:numPr>
        <w:shd w:val="clear" w:color="auto" w:fill="AAFFA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 xml:space="preserve">Uma política clara de divulgação dos valores em relacionamento e declaração da qualidade e inserção dos produtos que são utilizados em canais de </w:t>
      </w: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lastRenderedPageBreak/>
        <w:t>comunicação, além de um plano estratégico de promoções e adesão de novos clientes que entrará como recursos.</w:t>
      </w:r>
    </w:p>
    <w:p w14:paraId="75F73050" w14:textId="77777777" w:rsidR="00E304A1" w:rsidRPr="00E304A1" w:rsidRDefault="00E304A1" w:rsidP="00E304A1">
      <w:pPr>
        <w:numPr>
          <w:ilvl w:val="0"/>
          <w:numId w:val="3"/>
        </w:numPr>
        <w:shd w:val="clear" w:color="auto" w:fill="AAFFA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A integração se dará em redes sociais e confirmada através do relacionamento que será dado pelo atendimento na loja. O relacionamento com os clientes seguirá um programa de atendimento por fidelidade que impactará no uso de recursos computacionais.</w:t>
      </w:r>
    </w:p>
    <w:p w14:paraId="27055524" w14:textId="77777777" w:rsidR="00E304A1" w:rsidRPr="00E304A1" w:rsidRDefault="00E304A1" w:rsidP="00E304A1">
      <w:pPr>
        <w:numPr>
          <w:ilvl w:val="0"/>
          <w:numId w:val="3"/>
        </w:numPr>
        <w:shd w:val="clear" w:color="auto" w:fill="AAFFA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Haverá a alteração no modelo e principalmente quanto aos custos, recursos e atividades-chaves.</w:t>
      </w:r>
    </w:p>
    <w:p w14:paraId="12A00519" w14:textId="22500858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777062D2" wp14:editId="45748646">
                <wp:extent cx="304800" cy="304800"/>
                <wp:effectExtent l="0" t="0" r="0" b="0"/>
                <wp:docPr id="8" name="Retângulo 8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3BA8C" id="Retângulo 8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fnUUZ+AEAANU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FF03A58" w14:textId="3E777767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D8BF8A4">
          <v:shape id="_x0000_i1213" type="#_x0000_t75" style="width:20.25pt;height:18pt" o:ole="">
            <v:imagedata r:id="rId7" o:title=""/>
          </v:shape>
          <w:control r:id="rId24" w:name="DefaultOcxName14" w:shapeid="_x0000_i1213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 O modelo será simples e terá acrescido os itens para estas questões no campus de relacionamento e em canais de comunicação. Esta situação pode ter as seguintes respostas:</w: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5DFB0687" w14:textId="77777777" w:rsidR="00E304A1" w:rsidRPr="00E304A1" w:rsidRDefault="00E304A1" w:rsidP="00E304A1">
      <w:pPr>
        <w:numPr>
          <w:ilvl w:val="0"/>
          <w:numId w:val="4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Uma política clara e nos canais de comunicação ter um programa de divulgação dos valores e de declaração da qualidade e inserção ambiental dos produtos que são utilizados.</w:t>
      </w:r>
    </w:p>
    <w:p w14:paraId="02364A9B" w14:textId="77777777" w:rsidR="00E304A1" w:rsidRPr="00E304A1" w:rsidRDefault="00E304A1" w:rsidP="00E304A1">
      <w:pPr>
        <w:numPr>
          <w:ilvl w:val="0"/>
          <w:numId w:val="4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 xml:space="preserve">O modelo de negócio e o relacionamento com os clientes estão integrados por já se ter um perfil de cliente declarado e este sabe </w:t>
      </w:r>
      <w:proofErr w:type="gramStart"/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porque</w:t>
      </w:r>
      <w:proofErr w:type="gramEnd"/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 xml:space="preserve"> está procurando a loja.</w:t>
      </w:r>
    </w:p>
    <w:p w14:paraId="77D8BC73" w14:textId="77777777" w:rsidR="00E304A1" w:rsidRPr="00E304A1" w:rsidRDefault="00E304A1" w:rsidP="00E304A1">
      <w:pPr>
        <w:numPr>
          <w:ilvl w:val="0"/>
          <w:numId w:val="4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O relacionamento personalizado envolve o custo de um banco de dados. Haverá a alteração no modelo quanto aos custos e recursos.</w:t>
      </w:r>
    </w:p>
    <w:p w14:paraId="50C2850F" w14:textId="16F7C2C1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6DCE8A36">
          <v:shape id="_x0000_i1212" type="#_x0000_t75" style="width:20.25pt;height:18pt" o:ole="">
            <v:imagedata r:id="rId7" o:title=""/>
          </v:shape>
          <w:control r:id="rId25" w:name="DefaultOcxName15" w:shapeid="_x0000_i1212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 O modelo será simples e terá acrescido os itens para estas questões no campo de relacionamento. Esta situação pode ter as seguintes respostas:</w: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517775FA" w14:textId="77777777" w:rsidR="00E304A1" w:rsidRPr="00E304A1" w:rsidRDefault="00E304A1" w:rsidP="00E304A1">
      <w:pPr>
        <w:numPr>
          <w:ilvl w:val="0"/>
          <w:numId w:val="5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Uma política clara de divulgação dos valores, declaração da qualidade e inserção dos produtos que são utilizados.</w:t>
      </w:r>
    </w:p>
    <w:p w14:paraId="6EF5D661" w14:textId="77777777" w:rsidR="00E304A1" w:rsidRPr="00E304A1" w:rsidRDefault="00E304A1" w:rsidP="00E304A1">
      <w:pPr>
        <w:numPr>
          <w:ilvl w:val="0"/>
          <w:numId w:val="5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A integração do relacionamento será dada pelo atendimento na loja. O relacionamento personalizado não envolve custo e sim cuidado e atenção.</w:t>
      </w:r>
    </w:p>
    <w:p w14:paraId="682E29EB" w14:textId="77777777" w:rsidR="00E304A1" w:rsidRPr="00E304A1" w:rsidRDefault="00E304A1" w:rsidP="00E304A1">
      <w:pPr>
        <w:numPr>
          <w:ilvl w:val="0"/>
          <w:numId w:val="5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Quanto ao modelo, este não terá alterações no custo</w:t>
      </w:r>
    </w:p>
    <w:p w14:paraId="4E0AFEC0" w14:textId="0FF063C8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7992345">
          <v:shape id="_x0000_i1211" type="#_x0000_t75" style="width:20.25pt;height:18pt" o:ole="">
            <v:imagedata r:id="rId7" o:title=""/>
          </v:shape>
          <w:control r:id="rId26" w:name="DefaultOcxName16" w:shapeid="_x0000_i1211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 O modelo pode deixar de ser simples. Ponderando que há uma visão de aumento de clientes e manutenção dos atuais, terá que se acrescentar os itens para estas questões no campus de relacionamento, em canais de comunicação e recursos. Esta situação pode ter as seguintes respostas:</w: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16DBF88C" w14:textId="77777777" w:rsidR="00E304A1" w:rsidRPr="00E304A1" w:rsidRDefault="00E304A1" w:rsidP="00E304A1">
      <w:pPr>
        <w:numPr>
          <w:ilvl w:val="0"/>
          <w:numId w:val="6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Uma política clara de divulgação dos valores em relacionamento e declaração da qualidade e inserção dos produtos que são utilizados em canais de comunicação, além de um plano estratégico de promoções e adesão de novos clientes que entrará como recursos.</w:t>
      </w:r>
    </w:p>
    <w:p w14:paraId="0FDAE2D0" w14:textId="77777777" w:rsidR="00E304A1" w:rsidRPr="00E304A1" w:rsidRDefault="00E304A1" w:rsidP="00E304A1">
      <w:pPr>
        <w:numPr>
          <w:ilvl w:val="0"/>
          <w:numId w:val="6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A integração se dará em redes sociais e confirmada através do relacionamento que será dado pelo atendimento na loja. O relacionamento com os clientes seguirá um programa de atendimento por fidelidade.</w:t>
      </w:r>
    </w:p>
    <w:p w14:paraId="5B3BF1C5" w14:textId="77777777" w:rsidR="00E304A1" w:rsidRPr="00E304A1" w:rsidRDefault="00E304A1" w:rsidP="00E304A1">
      <w:pPr>
        <w:numPr>
          <w:ilvl w:val="0"/>
          <w:numId w:val="6"/>
        </w:numPr>
        <w:shd w:val="clear" w:color="auto" w:fill="E4F1FA"/>
        <w:spacing w:after="72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Haverá a alteração no modelo quanto aos custos, recursos, atividades-chaves.</w:t>
      </w:r>
    </w:p>
    <w:p w14:paraId="25B6F2DA" w14:textId="3077887E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8EAC60A">
          <v:shape id="_x0000_i1210" type="#_x0000_t75" style="width:44.25pt;height:22.5pt" o:ole="">
            <v:imagedata r:id="rId27" o:title=""/>
          </v:shape>
          <w:control r:id="rId28" w:name="DefaultOcxName17" w:shapeid="_x0000_i1210"/>
        </w:object>
      </w:r>
    </w:p>
    <w:p w14:paraId="768F5854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4</w:t>
      </w:r>
    </w:p>
    <w:p w14:paraId="743C8520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50CC0B25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lastRenderedPageBreak/>
        <w:t>Atingiu 1 de 1</w:t>
      </w:r>
    </w:p>
    <w:p w14:paraId="3ED46149" w14:textId="6AC6DB57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21BC3B69">
          <v:shape id="_x0000_i1209" type="#_x0000_t75" style="width:1in;height:1in" o:ole="">
            <v:imagedata r:id="rId5" o:title=""/>
          </v:shape>
          <w:control r:id="rId29" w:name="DefaultOcxName18" w:shapeid="_x0000_i1209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74A4F500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7757E5C7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Considerando a montagem do CANVAS de uma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Brigadeiria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, é válido afirmar que comporiam o bloco OFERTA DE VALOR, somente:</w:t>
      </w:r>
    </w:p>
    <w:p w14:paraId="0216E8FA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43F45EAA" w14:textId="46F37FF0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D3FF373">
          <v:shape id="_x0000_i1208" type="#_x0000_t75" style="width:20.25pt;height:18pt" o:ole="">
            <v:imagedata r:id="rId7" o:title=""/>
          </v:shape>
          <w:control r:id="rId30" w:name="DefaultOcxName19" w:shapeid="_x0000_i1208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 Atendimento pessoal e degustação.</w:t>
      </w:r>
    </w:p>
    <w:p w14:paraId="10E0812C" w14:textId="40FC50BF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96B677C">
          <v:shape id="_x0000_i1207" type="#_x0000_t75" style="width:20.25pt;height:18pt" o:ole="">
            <v:imagedata r:id="rId7" o:title=""/>
          </v:shape>
          <w:control r:id="rId31" w:name="DefaultOcxName20" w:shapeid="_x0000_i1207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 Consumidores de doces e aniversariantes.</w:t>
      </w:r>
    </w:p>
    <w:p w14:paraId="0FC81E33" w14:textId="034616F0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186DB852">
          <v:shape id="_x0000_i1206" type="#_x0000_t75" style="width:20.25pt;height:18pt" o:ole="">
            <v:imagedata r:id="rId7" o:title=""/>
          </v:shape>
          <w:control r:id="rId32" w:name="DefaultOcxName21" w:shapeid="_x0000_i1206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 Animadores de festas e empresas de entregas.</w:t>
      </w:r>
    </w:p>
    <w:p w14:paraId="0B3B3A43" w14:textId="31A77744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444E513">
          <v:shape id="_x0000_i1205" type="#_x0000_t75" style="width:20.25pt;height:18pt" o:ole="">
            <v:imagedata r:id="rId11" o:title=""/>
          </v:shape>
          <w:control r:id="rId33" w:name="DefaultOcxName22" w:shapeid="_x0000_i1205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 Receitas diferenciadas e Brigadeiros com estilo e requinte.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214E817" wp14:editId="29482622">
                <wp:extent cx="304800" cy="304800"/>
                <wp:effectExtent l="0" t="0" r="0" b="0"/>
                <wp:docPr id="7" name="Retângulo 7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C218A" id="Retângulo 7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3WFt+f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7A36C480" w14:textId="4E1EC093" w:rsidR="00E304A1" w:rsidRPr="00E304A1" w:rsidRDefault="00E304A1" w:rsidP="00E304A1">
      <w:pPr>
        <w:shd w:val="clear" w:color="auto" w:fill="E4F1F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17187A32">
          <v:shape id="_x0000_i1204" type="#_x0000_t75" style="width:20.25pt;height:18pt" o:ole="">
            <v:imagedata r:id="rId7" o:title=""/>
          </v:shape>
          <w:control r:id="rId34" w:name="DefaultOcxName23" w:shapeid="_x0000_i1204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 Loja física e redes sociais.</w:t>
      </w:r>
    </w:p>
    <w:p w14:paraId="221D4A21" w14:textId="0B023FF1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114A0B7">
          <v:shape id="_x0000_i1203" type="#_x0000_t75" style="width:44.25pt;height:22.5pt" o:ole="">
            <v:imagedata r:id="rId35" o:title=""/>
          </v:shape>
          <w:control r:id="rId36" w:name="DefaultOcxName24" w:shapeid="_x0000_i1203"/>
        </w:object>
      </w:r>
    </w:p>
    <w:p w14:paraId="58B18F8E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5</w:t>
      </w:r>
    </w:p>
    <w:p w14:paraId="2EDD23F0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74B8707F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62C0AED2" w14:textId="4B2BBEAA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2F664A13">
          <v:shape id="_x0000_i1202" type="#_x0000_t75" style="width:1in;height:1in" o:ole="">
            <v:imagedata r:id="rId5" o:title=""/>
          </v:shape>
          <w:control r:id="rId37" w:name="DefaultOcxName25" w:shapeid="_x0000_i1202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14FFA3B4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2E37FC12" w14:textId="77777777" w:rsidR="00E304A1" w:rsidRPr="00E304A1" w:rsidRDefault="00E304A1" w:rsidP="00E304A1">
      <w:pPr>
        <w:shd w:val="clear" w:color="auto" w:fill="E4F1FA"/>
        <w:spacing w:after="12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Analise as seguintes questões</w:t>
      </w:r>
    </w:p>
    <w:p w14:paraId="34CE038D" w14:textId="77777777" w:rsidR="00E304A1" w:rsidRPr="00E304A1" w:rsidRDefault="00E304A1" w:rsidP="00E304A1">
      <w:pPr>
        <w:numPr>
          <w:ilvl w:val="0"/>
          <w:numId w:val="7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Quais problemas reais estamos nos propondo a resolver?</w:t>
      </w:r>
    </w:p>
    <w:p w14:paraId="5E6AF6DC" w14:textId="77777777" w:rsidR="00E304A1" w:rsidRPr="00E304A1" w:rsidRDefault="00E304A1" w:rsidP="00E304A1">
      <w:pPr>
        <w:numPr>
          <w:ilvl w:val="0"/>
          <w:numId w:val="7"/>
        </w:numPr>
        <w:shd w:val="clear" w:color="auto" w:fill="E4F1FA"/>
        <w:spacing w:after="0" w:line="240" w:lineRule="auto"/>
        <w:ind w:left="324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Que necessidade de clientes estamos satisfazendo?</w:t>
      </w:r>
    </w:p>
    <w:p w14:paraId="488D506E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Considerando as questões, é válido afirmar que correspondem a qual campo do quadro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?</w:t>
      </w:r>
    </w:p>
    <w:p w14:paraId="7053651F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4A5B5C4F" w14:textId="2370633C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02347A39">
          <v:shape id="_x0000_i1201" type="#_x0000_t75" style="width:20.25pt;height:18pt" o:ole="">
            <v:imagedata r:id="rId7" o:title=""/>
          </v:shape>
          <w:control r:id="rId38" w:name="DefaultOcxName26" w:shapeid="_x0000_i1201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 Atividades Principais.</w:t>
      </w:r>
    </w:p>
    <w:p w14:paraId="2DF11AE4" w14:textId="2EA85366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2417C7A">
          <v:shape id="_x0000_i1200" type="#_x0000_t75" style="width:20.25pt;height:18pt" o:ole="">
            <v:imagedata r:id="rId7" o:title=""/>
          </v:shape>
          <w:control r:id="rId39" w:name="DefaultOcxName27" w:shapeid="_x0000_i1200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 Estrutura de Custos.</w:t>
      </w:r>
    </w:p>
    <w:p w14:paraId="15A16EA7" w14:textId="322BB59D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15512EC4">
          <v:shape id="_x0000_i1199" type="#_x0000_t75" style="width:20.25pt;height:18pt" o:ole="">
            <v:imagedata r:id="rId7" o:title=""/>
          </v:shape>
          <w:control r:id="rId40" w:name="DefaultOcxName28" w:shapeid="_x0000_i1199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 Recursos Principais.</w:t>
      </w:r>
    </w:p>
    <w:p w14:paraId="6D1EBDA1" w14:textId="551835D3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667BC288">
          <v:shape id="_x0000_i1198" type="#_x0000_t75" style="width:20.25pt;height:18pt" o:ole="">
            <v:imagedata r:id="rId11" o:title=""/>
          </v:shape>
          <w:control r:id="rId41" w:name="DefaultOcxName29" w:shapeid="_x0000_i1198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 Proposta de valor.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34E2D77D" wp14:editId="3DD74F89">
                <wp:extent cx="304800" cy="304800"/>
                <wp:effectExtent l="0" t="0" r="0" b="0"/>
                <wp:docPr id="6" name="Retângulo 6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A7822" id="Retângulo 6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7ujph/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F5DB5D6" w14:textId="4424EBCA" w:rsidR="00E304A1" w:rsidRPr="00E304A1" w:rsidRDefault="00E304A1" w:rsidP="00E304A1">
      <w:pPr>
        <w:shd w:val="clear" w:color="auto" w:fill="E4F1F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7D71A874">
          <v:shape id="_x0000_i1197" type="#_x0000_t75" style="width:20.25pt;height:18pt" o:ole="">
            <v:imagedata r:id="rId7" o:title=""/>
          </v:shape>
          <w:control r:id="rId42" w:name="DefaultOcxName30" w:shapeid="_x0000_i1197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 Relacionamento com o cliente.</w:t>
      </w:r>
    </w:p>
    <w:p w14:paraId="59159F65" w14:textId="6FD8497D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0C586660">
          <v:shape id="_x0000_i1196" type="#_x0000_t75" style="width:44.25pt;height:22.5pt" o:ole="">
            <v:imagedata r:id="rId43" o:title=""/>
          </v:shape>
          <w:control r:id="rId44" w:name="DefaultOcxName31" w:shapeid="_x0000_i1196"/>
        </w:object>
      </w:r>
    </w:p>
    <w:p w14:paraId="2D90B890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6</w:t>
      </w:r>
    </w:p>
    <w:p w14:paraId="2405421C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lastRenderedPageBreak/>
        <w:t>Correto</w:t>
      </w:r>
    </w:p>
    <w:p w14:paraId="78C5DED2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5A021666" w14:textId="595AC63B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365C2AA5">
          <v:shape id="_x0000_i1195" type="#_x0000_t75" style="width:1in;height:1in" o:ole="">
            <v:imagedata r:id="rId5" o:title=""/>
          </v:shape>
          <w:control r:id="rId45" w:name="DefaultOcxName32" w:shapeid="_x0000_i1195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1D22277D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4251B77C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O Modelo de Negócios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é composto por 9 blocos, cada um com uma função </w:t>
      </w:r>
      <w:proofErr w:type="gram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específica</w:t>
      </w:r>
      <w:proofErr w:type="gram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mas que se complementam e constroem uma visão integrada e sistêmica do projeto. Assinale a reposta correta.</w:t>
      </w:r>
    </w:p>
    <w:p w14:paraId="53F8D80D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0C8559EB" w14:textId="51753BA2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08DCD782">
          <v:shape id="_x0000_i1194" type="#_x0000_t75" style="width:20.25pt;height:18pt" o:ole="">
            <v:imagedata r:id="rId7" o:title=""/>
          </v:shape>
          <w:control r:id="rId46" w:name="DefaultOcxName33" w:shapeid="_x0000_i1194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a. Os blocos segmentos de clientes, proposta de valor, relacionamento com o concorrente, canais, receitas, recursos-primários, atividades-secundárias, estrutura de custos e parceiros-chave são os elementos que compõem o modelo de negócios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acordo com Alex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Osterwalder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Yves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Pigneur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2D75520" w14:textId="526DE68B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1B44485B">
          <v:shape id="_x0000_i1193" type="#_x0000_t75" style="width:20.25pt;height:18pt" o:ole="">
            <v:imagedata r:id="rId7" o:title=""/>
          </v:shape>
          <w:control r:id="rId47" w:name="DefaultOcxName34" w:shapeid="_x0000_i1193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b. Os blocos segmentos de clientes, proposta de valor, relacionamento com o cliente, canais, receitas, recursos-chave, atividades-chave, estrutura de recursos humanos e parceiros-chave são os elementos que compõem o modelo de negócios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acordo com Alex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Osterwalder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Yves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Pigneur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9E994C6" w14:textId="7E177152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5989264">
          <v:shape id="_x0000_i1192" type="#_x0000_t75" style="width:20.25pt;height:18pt" o:ole="">
            <v:imagedata r:id="rId7" o:title=""/>
          </v:shape>
          <w:control r:id="rId48" w:name="DefaultOcxName35" w:shapeid="_x0000_i1192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c. Os blocos segmentos de clientes, proposta marketing, relacionamento com o cliente, canais, receitas, recursos-chave, atividades-chave, estrutura de custos e fornecedores-chave são os elementos que compõem o modelo de negócios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acordo com Alex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Osterwalder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Yves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Pigneur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0FD5C5A" w14:textId="5C1A4638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6934DD2B">
          <v:shape id="_x0000_i1191" type="#_x0000_t75" style="width:20.25pt;height:18pt" o:ole="">
            <v:imagedata r:id="rId7" o:title=""/>
          </v:shape>
          <w:control r:id="rId49" w:name="DefaultOcxName36" w:shapeid="_x0000_i1191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d. Os blocos segmentos de clientes, proposta de valor, relacionamento com o concorrente, canais, receitas, recursos-chave, atividades-chave, estrutura de impostos e parceiros-chave são os elementos que compõem o modelo de negócios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acordo com Alex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Osterwalder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Yves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Pigneur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32CCBC2B" w14:textId="0A5D9A54" w:rsidR="00E304A1" w:rsidRPr="00E304A1" w:rsidRDefault="00E304A1" w:rsidP="00E304A1">
      <w:pPr>
        <w:shd w:val="clear" w:color="auto" w:fill="AAFFA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C15A878">
          <v:shape id="_x0000_i1190" type="#_x0000_t75" style="width:20.25pt;height:18pt" o:ole="">
            <v:imagedata r:id="rId11" o:title=""/>
          </v:shape>
          <w:control r:id="rId50" w:name="DefaultOcxName37" w:shapeid="_x0000_i1190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e. Os blocos segmentos de clientes, proposta de valor, relacionamento com o cliente, canais, receitas, recursos-chave, atividades-chave, estrutura de custos e parceiros-chave são os elementos que compõem o modelo de negócios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Canvas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acordo com Alex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Osterwalder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Yves </w:t>
      </w:r>
      <w:proofErr w:type="spellStart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Pigneur</w:t>
      </w:r>
      <w:proofErr w:type="spellEnd"/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55ECC202" wp14:editId="60B25D92">
                <wp:extent cx="304800" cy="304800"/>
                <wp:effectExtent l="0" t="0" r="0" b="0"/>
                <wp:docPr id="5" name="Retângulo 5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75316" id="Retângulo 5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3NkBP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735B7E6E" w14:textId="38436F5D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76DBAC54">
          <v:shape id="_x0000_i1189" type="#_x0000_t75" style="width:44.25pt;height:22.5pt" o:ole="">
            <v:imagedata r:id="rId51" o:title=""/>
          </v:shape>
          <w:control r:id="rId52" w:name="DefaultOcxName38" w:shapeid="_x0000_i1189"/>
        </w:object>
      </w:r>
    </w:p>
    <w:p w14:paraId="180E46BD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7</w:t>
      </w:r>
    </w:p>
    <w:p w14:paraId="76BC6F0A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35FCBD2F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3BF272F1" w14:textId="140C9CA4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646EF80B">
          <v:shape id="_x0000_i1188" type="#_x0000_t75" style="width:1in;height:1in" o:ole="">
            <v:imagedata r:id="rId5" o:title=""/>
          </v:shape>
          <w:control r:id="rId53" w:name="DefaultOcxName39" w:shapeid="_x0000_i1188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5F304A3C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5A9CD2F6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O quadro de Modelo de Negócios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possui diversos benefícios e, no curso, alguns deles foram destacados. Considerando o que foi trabalhado no curso, assinale a frase correta.</w:t>
      </w:r>
    </w:p>
    <w:p w14:paraId="4D56082D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788473E5" w14:textId="772B27CD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object w:dxaOrig="1440" w:dyaOrig="1440" w14:anchorId="102E9CA2">
          <v:shape id="_x0000_i1187" type="#_x0000_t75" style="width:20.25pt;height:18pt" o:ole="">
            <v:imagedata r:id="rId11" o:title=""/>
          </v:shape>
          <w:control r:id="rId54" w:name="DefaultOcxName40" w:shapeid="_x0000_i1187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 O quadro de modelo de negócios possibilita o desenvolvimento de ideias e projetos, de forma a atuar com a questão visual, pois através de seus desenhos, da utilização de blocos adesivos e da possibilidade de alteração, facilitando o entendimento rápido da proposta que se quer passar.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73BB623" wp14:editId="38C0F280">
                <wp:extent cx="304800" cy="304800"/>
                <wp:effectExtent l="0" t="0" r="0" b="0"/>
                <wp:docPr id="4" name="Retângulo 4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56545" id="Retângulo 4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+uB6+AEAANU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C5F1853" w14:textId="76D8BBB6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78C73AE6">
          <v:shape id="_x0000_i1186" type="#_x0000_t75" style="width:20.25pt;height:18pt" o:ole="">
            <v:imagedata r:id="rId7" o:title=""/>
          </v:shape>
          <w:control r:id="rId55" w:name="DefaultOcxName41" w:shapeid="_x0000_i1186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 O quadro de modelo de negócios possibilita o desenvolvimento de ideias e projetos de forma a atuar com a questão visual, pois através de seus desenhos, da utilização de blocos adesivos e da possibilidade de alteração, apresenta complexidade no entendimento rápido da proposta que se quer passar.</w:t>
      </w:r>
    </w:p>
    <w:p w14:paraId="3734CCA5" w14:textId="55B67244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0E2B6FC3">
          <v:shape id="_x0000_i1185" type="#_x0000_t75" style="width:20.25pt;height:18pt" o:ole="">
            <v:imagedata r:id="rId7" o:title=""/>
          </v:shape>
          <w:control r:id="rId56" w:name="DefaultOcxName42" w:shapeid="_x0000_i1185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 O quadro de modelo de negócios possibilita o desenvolvimento de ideias e projetos, de forma a atuar com a questão visual, pois através de gráficos e da obrigatoriedade de utilizar computador para sua elaboração, a utilização de blocos adesivos possibilita alteração, facilitando o entendimento rápido da proposta que se quer passar.</w:t>
      </w:r>
    </w:p>
    <w:p w14:paraId="7F9B9B06" w14:textId="0188E5DB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36B3607">
          <v:shape id="_x0000_i1184" type="#_x0000_t75" style="width:20.25pt;height:18pt" o:ole="">
            <v:imagedata r:id="rId7" o:title=""/>
          </v:shape>
          <w:control r:id="rId57" w:name="DefaultOcxName43" w:shapeid="_x0000_i1184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 O quadro de modelo de negócios dificulta o desenvolvimento de ideias e projetos de forma a impedir atuação com a questão visual, pois através de seus desenhos, da utilização de blocos adesivos e da possibilidade de alteração, facilita o entendimento rápido da proposta que se quer passar.</w:t>
      </w:r>
    </w:p>
    <w:p w14:paraId="0F972128" w14:textId="22D02C00" w:rsidR="00E304A1" w:rsidRPr="00E304A1" w:rsidRDefault="00E304A1" w:rsidP="00E304A1">
      <w:pPr>
        <w:shd w:val="clear" w:color="auto" w:fill="E4F1F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3046823">
          <v:shape id="_x0000_i1183" type="#_x0000_t75" style="width:20.25pt;height:18pt" o:ole="">
            <v:imagedata r:id="rId7" o:title=""/>
          </v:shape>
          <w:control r:id="rId58" w:name="DefaultOcxName44" w:shapeid="_x0000_i1183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 O quadro de modelo de negócios possibilita o desenvolvimento de ideias e projetos, de forma a atuar com a questão visual, pois através de seus desenhos, da utilização de blocos adesivos e sem a possibilidade de alteração, possui um modelo estático, mas facilita o entendimento rápido da proposta que se quer passar.</w:t>
      </w:r>
    </w:p>
    <w:p w14:paraId="33DFA544" w14:textId="23AEFDC2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B1BC607">
          <v:shape id="_x0000_i1182" type="#_x0000_t75" style="width:44.25pt;height:22.5pt" o:ole="">
            <v:imagedata r:id="rId59" o:title=""/>
          </v:shape>
          <w:control r:id="rId60" w:name="DefaultOcxName45" w:shapeid="_x0000_i1182"/>
        </w:object>
      </w:r>
    </w:p>
    <w:p w14:paraId="25D40236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8</w:t>
      </w:r>
    </w:p>
    <w:p w14:paraId="5165A9A8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442A7C48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2CEE9F5D" w14:textId="31959C63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0388E70B">
          <v:shape id="_x0000_i1181" type="#_x0000_t75" style="width:1in;height:1in" o:ole="">
            <v:imagedata r:id="rId5" o:title=""/>
          </v:shape>
          <w:control r:id="rId61" w:name="DefaultOcxName46" w:shapeid="_x0000_i1181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59647805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7E5D2B5C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De acordo com o Modelo </w:t>
      </w:r>
      <w:proofErr w:type="spell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Canvas</w:t>
      </w:r>
      <w:proofErr w:type="spell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da Loja dos Salgados, constatou-se que um projeto é considerado complexo por possuir diversas atividades para o negócio, seja para produzir salgados diferenciados no mercado, implantar franquias, oferecer cursos e consultoria na área. Se neste modelo implantarmos um atendimento "pós-venda", importante para diversas organizações, em qual bloco seria o mais adequado inserirmos esta ação? Considerando que neste mesmo exemplo temos a personalização de "salgados diferenciados". Assinale, das alternativas a seguir, aquela que contempla o bloco em que podemos incluir “pós-venda”: Assinale a alternativa correta.</w:t>
      </w:r>
    </w:p>
    <w:p w14:paraId="57555691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uma:</w:t>
      </w:r>
    </w:p>
    <w:p w14:paraId="7FE6D31C" w14:textId="777D6FDF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36144512">
          <v:shape id="_x0000_i1180" type="#_x0000_t75" style="width:20.25pt;height:18pt" o:ole="">
            <v:imagedata r:id="rId7" o:title=""/>
          </v:shape>
          <w:control r:id="rId62" w:name="DefaultOcxName47" w:shapeid="_x0000_i1180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 estrutura de custos e relacionamento com o cliente.</w:t>
      </w:r>
    </w:p>
    <w:p w14:paraId="553DE297" w14:textId="77BC2868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2AAA698">
          <v:shape id="_x0000_i1179" type="#_x0000_t75" style="width:20.25pt;height:18pt" o:ole="">
            <v:imagedata r:id="rId7" o:title=""/>
          </v:shape>
          <w:control r:id="rId63" w:name="DefaultOcxName48" w:shapeid="_x0000_i1179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 relacionamento com o cliente e recursos-chave.</w:t>
      </w:r>
    </w:p>
    <w:p w14:paraId="422A99CA" w14:textId="37A6EFED" w:rsidR="00E304A1" w:rsidRPr="00E304A1" w:rsidRDefault="00E304A1" w:rsidP="00E304A1">
      <w:pPr>
        <w:shd w:val="clear" w:color="auto" w:fill="AAFFA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27C5F401">
          <v:shape id="_x0000_i1178" type="#_x0000_t75" style="width:20.25pt;height:18pt" o:ole="">
            <v:imagedata r:id="rId11" o:title=""/>
          </v:shape>
          <w:control r:id="rId64" w:name="DefaultOcxName49" w:shapeid="_x0000_i1178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 canais e proposta/oferta de valor.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702E9B95" wp14:editId="5078FBF3">
                <wp:extent cx="304800" cy="304800"/>
                <wp:effectExtent l="0" t="0" r="0" b="0"/>
                <wp:docPr id="3" name="Retângulo 3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4E224" id="Retângulo 3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EMO2P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775AB98A" w14:textId="10F39973" w:rsidR="00E304A1" w:rsidRPr="00E304A1" w:rsidRDefault="00E304A1" w:rsidP="00E304A1">
      <w:pPr>
        <w:shd w:val="clear" w:color="auto" w:fill="E4F1FA"/>
        <w:spacing w:after="0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7139F6F">
          <v:shape id="_x0000_i1177" type="#_x0000_t75" style="width:20.25pt;height:18pt" o:ole="">
            <v:imagedata r:id="rId7" o:title=""/>
          </v:shape>
          <w:control r:id="rId65" w:name="DefaultOcxName50" w:shapeid="_x0000_i1177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 atividades-chave e receitas.</w:t>
      </w:r>
    </w:p>
    <w:p w14:paraId="6E8CD732" w14:textId="72F8D719" w:rsidR="00E304A1" w:rsidRPr="00E304A1" w:rsidRDefault="00E304A1" w:rsidP="00E304A1">
      <w:pPr>
        <w:shd w:val="clear" w:color="auto" w:fill="E4F1FA"/>
        <w:spacing w:after="72" w:line="240" w:lineRule="auto"/>
        <w:ind w:hanging="37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56D84C59">
          <v:shape id="_x0000_i1176" type="#_x0000_t75" style="width:20.25pt;height:18pt" o:ole="">
            <v:imagedata r:id="rId7" o:title=""/>
          </v:shape>
          <w:control r:id="rId66" w:name="DefaultOcxName51" w:shapeid="_x0000_i1176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 parceiros-chave e atividades-chave.</w:t>
      </w:r>
    </w:p>
    <w:p w14:paraId="2C2880F1" w14:textId="2A8EEB5C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object w:dxaOrig="1440" w:dyaOrig="1440" w14:anchorId="42F5E92B">
          <v:shape id="_x0000_i1175" type="#_x0000_t75" style="width:44.25pt;height:22.5pt" o:ole="">
            <v:imagedata r:id="rId67" o:title=""/>
          </v:shape>
          <w:control r:id="rId68" w:name="DefaultOcxName52" w:shapeid="_x0000_i1175"/>
        </w:object>
      </w:r>
    </w:p>
    <w:p w14:paraId="28E7670F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9</w:t>
      </w:r>
    </w:p>
    <w:p w14:paraId="50696531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765BF239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4068645A" w14:textId="72D5243E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6EFEF39B">
          <v:shape id="_x0000_i1174" type="#_x0000_t75" style="width:1in;height:1in" o:ole="">
            <v:imagedata r:id="rId5" o:title=""/>
          </v:shape>
          <w:control r:id="rId69" w:name="DefaultOcxName53" w:shapeid="_x0000_i1174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7FDE9D0B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1A3BB2B9" w14:textId="77777777" w:rsidR="00E304A1" w:rsidRPr="00E304A1" w:rsidRDefault="00E304A1" w:rsidP="00E304A1">
      <w:pPr>
        <w:shd w:val="clear" w:color="auto" w:fill="E4F1FA"/>
        <w:spacing w:after="12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Diante da visão dos agrupamentos dos blocos nos quatros aspectos: Para quem? O que? Quanto? Como?</w:t>
      </w:r>
    </w:p>
    <w:p w14:paraId="7F442344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Para quem? Agrupa os blocos: Segmentos de Clientes, Relacionamento de Clientes e Canais.</w:t>
      </w:r>
    </w:p>
    <w:p w14:paraId="7409F384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 opção:</w:t>
      </w:r>
    </w:p>
    <w:p w14:paraId="3CD00D0F" w14:textId="42423DBB" w:rsidR="00E304A1" w:rsidRPr="00E304A1" w:rsidRDefault="00E304A1" w:rsidP="00E304A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5D46B1B">
          <v:shape id="_x0000_i1173" type="#_x0000_t75" style="width:20.25pt;height:18pt" o:ole="">
            <v:imagedata r:id="rId11" o:title=""/>
          </v:shape>
          <w:control r:id="rId70" w:name="DefaultOcxName54" w:shapeid="_x0000_i1173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Verdadeiro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011DD6EF" wp14:editId="1EA5C7CB">
                <wp:extent cx="304800" cy="304800"/>
                <wp:effectExtent l="0" t="0" r="0" b="0"/>
                <wp:docPr id="2" name="Retângulo 2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C0180" id="Retângulo 2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jyoqm+AEAANU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491C6E7" w14:textId="5061DFF8" w:rsidR="00E304A1" w:rsidRPr="00E304A1" w:rsidRDefault="00E304A1" w:rsidP="00E304A1">
      <w:pPr>
        <w:shd w:val="clear" w:color="auto" w:fill="E4F1FA"/>
        <w:spacing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70CB466B">
          <v:shape id="_x0000_i1172" type="#_x0000_t75" style="width:20.25pt;height:18pt" o:ole="">
            <v:imagedata r:id="rId7" o:title=""/>
          </v:shape>
          <w:control r:id="rId71" w:name="DefaultOcxName55" w:shapeid="_x0000_i1172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Falso</w:t>
      </w:r>
    </w:p>
    <w:p w14:paraId="37884637" w14:textId="19CC557F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1596E88">
          <v:shape id="_x0000_i1171" type="#_x0000_t75" style="width:44.25pt;height:22.5pt" o:ole="">
            <v:imagedata r:id="rId72" o:title=""/>
          </v:shape>
          <w:control r:id="rId73" w:name="DefaultOcxName56" w:shapeid="_x0000_i1171"/>
        </w:object>
      </w:r>
    </w:p>
    <w:p w14:paraId="01FA6B99" w14:textId="77777777" w:rsidR="00E304A1" w:rsidRPr="00E304A1" w:rsidRDefault="00E304A1" w:rsidP="00E304A1">
      <w:pPr>
        <w:shd w:val="clear" w:color="auto" w:fill="EEEEEE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</w:pPr>
      <w:r w:rsidRPr="00E304A1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pt-BR"/>
        </w:rPr>
        <w:t>Questão </w:t>
      </w:r>
      <w:r w:rsidRPr="00E304A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10</w:t>
      </w:r>
    </w:p>
    <w:p w14:paraId="7EFE8839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Correto</w:t>
      </w:r>
    </w:p>
    <w:p w14:paraId="05BCE308" w14:textId="77777777" w:rsidR="00E304A1" w:rsidRPr="00E304A1" w:rsidRDefault="00E304A1" w:rsidP="00E304A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Atingiu 1 de 1</w:t>
      </w:r>
    </w:p>
    <w:p w14:paraId="3A5E58BD" w14:textId="7E6AC6AF" w:rsidR="00E304A1" w:rsidRPr="00E304A1" w:rsidRDefault="00E304A1" w:rsidP="00E304A1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object w:dxaOrig="1440" w:dyaOrig="1440" w14:anchorId="1EF23FEF">
          <v:shape id="_x0000_i1170" type="#_x0000_t75" style="width:1in;height:1in" o:ole="">
            <v:imagedata r:id="rId5" o:title=""/>
          </v:shape>
          <w:control r:id="rId74" w:name="DefaultOcxName57" w:shapeid="_x0000_i1170"/>
        </w:object>
      </w:r>
      <w:r w:rsidRPr="00E304A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Marcar questão</w:t>
      </w:r>
    </w:p>
    <w:p w14:paraId="507F124A" w14:textId="77777777" w:rsidR="00E304A1" w:rsidRPr="00E304A1" w:rsidRDefault="00E304A1" w:rsidP="00E304A1">
      <w:pPr>
        <w:shd w:val="clear" w:color="auto" w:fill="E4F1FA"/>
        <w:spacing w:after="180" w:line="240" w:lineRule="auto"/>
        <w:outlineLvl w:val="3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Texto da questão</w:t>
      </w:r>
    </w:p>
    <w:p w14:paraId="35ED9399" w14:textId="77777777" w:rsidR="00E304A1" w:rsidRPr="00E304A1" w:rsidRDefault="00E304A1" w:rsidP="00E304A1">
      <w:pPr>
        <w:shd w:val="clear" w:color="auto" w:fill="E4F1FA"/>
        <w:spacing w:after="12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Diante da visão dos agrupamentos dos blocos nos quatros aspectos: Para quem? O que? </w:t>
      </w:r>
      <w:proofErr w:type="gramStart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Quanto ?</w:t>
      </w:r>
      <w:proofErr w:type="gramEnd"/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 xml:space="preserve"> Como?</w:t>
      </w:r>
    </w:p>
    <w:p w14:paraId="764431F1" w14:textId="77777777" w:rsidR="00E304A1" w:rsidRPr="00E304A1" w:rsidRDefault="00E304A1" w:rsidP="00E304A1">
      <w:pPr>
        <w:shd w:val="clear" w:color="auto" w:fill="E4F1FA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E304A1">
        <w:rPr>
          <w:rFonts w:ascii="Tahoma" w:eastAsia="Times New Roman" w:hAnsi="Tahoma" w:cs="Tahoma"/>
          <w:b/>
          <w:bCs/>
          <w:color w:val="000080"/>
          <w:sz w:val="20"/>
          <w:szCs w:val="20"/>
          <w:lang w:eastAsia="pt-BR"/>
        </w:rPr>
        <w:t>O que? Agrupa os blocos: Proposta de Valor e Recursos-Principais. </w:t>
      </w:r>
    </w:p>
    <w:p w14:paraId="313CD0D4" w14:textId="77777777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uma opção:</w:t>
      </w:r>
    </w:p>
    <w:p w14:paraId="05242C9C" w14:textId="5BD4B91F" w:rsidR="00E304A1" w:rsidRPr="00E304A1" w:rsidRDefault="00E304A1" w:rsidP="00E304A1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4E8B7636">
          <v:shape id="_x0000_i1169" type="#_x0000_t75" style="width:20.25pt;height:18pt" o:ole="">
            <v:imagedata r:id="rId7" o:title=""/>
          </v:shape>
          <w:control r:id="rId75" w:name="DefaultOcxName58" w:shapeid="_x0000_i1169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Verdadeiro</w:t>
      </w:r>
    </w:p>
    <w:p w14:paraId="57D01D1C" w14:textId="57C58391" w:rsidR="00E304A1" w:rsidRPr="00E304A1" w:rsidRDefault="00E304A1" w:rsidP="00E304A1">
      <w:pPr>
        <w:shd w:val="clear" w:color="auto" w:fill="AAFFAA"/>
        <w:spacing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5742CCE8">
          <v:shape id="_x0000_i1168" type="#_x0000_t75" style="width:20.25pt;height:18pt" o:ole="">
            <v:imagedata r:id="rId11" o:title=""/>
          </v:shape>
          <w:control r:id="rId76" w:name="DefaultOcxName59" w:shapeid="_x0000_i1168"/>
        </w:object>
      </w: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Falso </w:t>
      </w:r>
      <w:r w:rsidRPr="00E304A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38BBD193" wp14:editId="08CD0260">
                <wp:extent cx="304800" cy="304800"/>
                <wp:effectExtent l="0" t="0" r="0" b="0"/>
                <wp:docPr id="1" name="Retângulo 1" descr="Cor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9DD5D" id="Retângulo 1" o:spid="_x0000_s1026" alt="Corr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lEHJfYBAADV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5F99D1A" w14:textId="322D10B2" w:rsidR="00E304A1" w:rsidRPr="00E304A1" w:rsidRDefault="00E304A1" w:rsidP="00E304A1">
      <w:pPr>
        <w:shd w:val="clear" w:color="auto" w:fill="E4F1FA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0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object w:dxaOrig="1440" w:dyaOrig="1440" w14:anchorId="1863C075">
          <v:shape id="_x0000_i1167" type="#_x0000_t75" style="width:44.25pt;height:22.5pt" o:ole="">
            <v:imagedata r:id="rId77" o:title=""/>
          </v:shape>
          <w:control r:id="rId78" w:name="DefaultOcxName60" w:shapeid="_x0000_i1167"/>
        </w:object>
      </w:r>
    </w:p>
    <w:p w14:paraId="7D38E638" w14:textId="77777777" w:rsidR="003535D7" w:rsidRDefault="003535D7"/>
    <w:sectPr w:rsidR="00353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E7C"/>
    <w:multiLevelType w:val="multilevel"/>
    <w:tmpl w:val="A472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0409F"/>
    <w:multiLevelType w:val="multilevel"/>
    <w:tmpl w:val="95961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A45C92"/>
    <w:multiLevelType w:val="multilevel"/>
    <w:tmpl w:val="4F3A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53B1"/>
    <w:multiLevelType w:val="multilevel"/>
    <w:tmpl w:val="E646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02952"/>
    <w:multiLevelType w:val="multilevel"/>
    <w:tmpl w:val="B112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D417B"/>
    <w:multiLevelType w:val="multilevel"/>
    <w:tmpl w:val="98D2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364CF"/>
    <w:multiLevelType w:val="multilevel"/>
    <w:tmpl w:val="4B8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A1"/>
    <w:rsid w:val="003535D7"/>
    <w:rsid w:val="00E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9E2"/>
  <w15:chartTrackingRefBased/>
  <w15:docId w15:val="{0D040186-5BBE-4815-8012-79D12E68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0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30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04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304A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qno">
    <w:name w:val="qno"/>
    <w:basedOn w:val="Fontepargpadro"/>
    <w:rsid w:val="00E304A1"/>
  </w:style>
  <w:style w:type="character" w:customStyle="1" w:styleId="questionflagtext">
    <w:name w:val="questionflagtext"/>
    <w:basedOn w:val="Fontepargpadro"/>
    <w:rsid w:val="00E304A1"/>
  </w:style>
  <w:style w:type="paragraph" w:styleId="NormalWeb">
    <w:name w:val="Normal (Web)"/>
    <w:basedOn w:val="Normal"/>
    <w:uiPriority w:val="99"/>
    <w:semiHidden/>
    <w:unhideWhenUsed/>
    <w:rsid w:val="00E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04A1"/>
    <w:rPr>
      <w:b/>
      <w:bCs/>
    </w:rPr>
  </w:style>
  <w:style w:type="character" w:styleId="nfase">
    <w:name w:val="Emphasis"/>
    <w:basedOn w:val="Fontepargpadro"/>
    <w:uiPriority w:val="20"/>
    <w:qFormat/>
    <w:rsid w:val="00E304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8285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20363425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7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0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3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0617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89613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0139233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5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9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397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5580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532362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9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2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67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5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5331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15733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6895732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2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2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110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46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0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88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981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378546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2246801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8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0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97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3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007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7618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0777061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5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8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02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8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90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5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6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86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0392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6361829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50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89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7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88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2128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6011126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3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3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645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43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062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90923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034256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5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44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58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1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76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798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31958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0449887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11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4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8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718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63" Type="http://schemas.openxmlformats.org/officeDocument/2006/relationships/control" Target="activeX/activeX49.xml"/><Relationship Id="rId68" Type="http://schemas.openxmlformats.org/officeDocument/2006/relationships/control" Target="activeX/activeX53.xml"/><Relationship Id="rId16" Type="http://schemas.openxmlformats.org/officeDocument/2006/relationships/control" Target="activeX/activeX8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2.xml"/><Relationship Id="rId74" Type="http://schemas.openxmlformats.org/officeDocument/2006/relationships/control" Target="activeX/activeX58.xml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4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image" Target="media/image6.wmf"/><Relationship Id="rId30" Type="http://schemas.openxmlformats.org/officeDocument/2006/relationships/control" Target="activeX/activeX20.xml"/><Relationship Id="rId35" Type="http://schemas.openxmlformats.org/officeDocument/2006/relationships/image" Target="media/image7.wmf"/><Relationship Id="rId43" Type="http://schemas.openxmlformats.org/officeDocument/2006/relationships/image" Target="media/image8.wmf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64" Type="http://schemas.openxmlformats.org/officeDocument/2006/relationships/control" Target="activeX/activeX50.xml"/><Relationship Id="rId69" Type="http://schemas.openxmlformats.org/officeDocument/2006/relationships/control" Target="activeX/activeX54.xml"/><Relationship Id="rId77" Type="http://schemas.openxmlformats.org/officeDocument/2006/relationships/image" Target="media/image13.wmf"/><Relationship Id="rId8" Type="http://schemas.openxmlformats.org/officeDocument/2006/relationships/control" Target="activeX/activeX2.xml"/><Relationship Id="rId51" Type="http://schemas.openxmlformats.org/officeDocument/2006/relationships/image" Target="media/image9.wmf"/><Relationship Id="rId72" Type="http://schemas.openxmlformats.org/officeDocument/2006/relationships/image" Target="media/image12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image" Target="media/image10.wmf"/><Relationship Id="rId67" Type="http://schemas.openxmlformats.org/officeDocument/2006/relationships/image" Target="media/image11.wmf"/><Relationship Id="rId20" Type="http://schemas.openxmlformats.org/officeDocument/2006/relationships/image" Target="media/image5.wmf"/><Relationship Id="rId41" Type="http://schemas.openxmlformats.org/officeDocument/2006/relationships/control" Target="activeX/activeX30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control" Target="activeX/activeX55.xml"/><Relationship Id="rId75" Type="http://schemas.openxmlformats.org/officeDocument/2006/relationships/control" Target="activeX/activeX5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7.xml"/><Relationship Id="rId78" Type="http://schemas.openxmlformats.org/officeDocument/2006/relationships/control" Target="activeX/activeX6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34" Type="http://schemas.openxmlformats.org/officeDocument/2006/relationships/control" Target="activeX/activeX24.xml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6" Type="http://schemas.openxmlformats.org/officeDocument/2006/relationships/control" Target="activeX/activeX60.xml"/><Relationship Id="rId7" Type="http://schemas.openxmlformats.org/officeDocument/2006/relationships/image" Target="media/image2.wmf"/><Relationship Id="rId71" Type="http://schemas.openxmlformats.org/officeDocument/2006/relationships/control" Target="activeX/activeX56.xml"/><Relationship Id="rId2" Type="http://schemas.openxmlformats.org/officeDocument/2006/relationships/styles" Target="styles.xml"/><Relationship Id="rId2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2286</Words>
  <Characters>12348</Characters>
  <Application>Microsoft Office Word</Application>
  <DocSecurity>0</DocSecurity>
  <Lines>102</Lines>
  <Paragraphs>29</Paragraphs>
  <ScaleCrop>false</ScaleCrop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2020-11-09T02:54:00Z</dcterms:created>
  <dcterms:modified xsi:type="dcterms:W3CDTF">2020-11-09T02:55:00Z</dcterms:modified>
</cp:coreProperties>
</file>