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00C26" w14:textId="77777777" w:rsidR="008B371C" w:rsidRPr="008B371C" w:rsidRDefault="008B371C" w:rsidP="008B371C">
      <w:pPr>
        <w:spacing w:after="0" w:line="240" w:lineRule="auto"/>
        <w:rPr>
          <w:rFonts w:ascii="Times New Roman" w:eastAsia="Times New Roman" w:hAnsi="Times New Roman" w:cs="Times New Roman"/>
          <w:kern w:val="0"/>
          <w:sz w:val="24"/>
          <w:szCs w:val="24"/>
          <w:lang w:eastAsia="en-UG"/>
          <w14:ligatures w14:val="none"/>
        </w:rPr>
      </w:pPr>
      <w:r w:rsidRPr="008B371C">
        <w:rPr>
          <w:rFonts w:ascii="Times New Roman" w:eastAsia="Times New Roman" w:hAnsi="Times New Roman" w:cs="Times New Roman"/>
          <w:kern w:val="0"/>
          <w:sz w:val="24"/>
          <w:szCs w:val="24"/>
          <w:lang w:eastAsia="en-UG"/>
          <w14:ligatures w14:val="none"/>
        </w:rPr>
        <w:t xml:space="preserve">think of an organisation that has implement a system that they use to capture or to store information but due to the sensitivity of information there is a need to protect this information against intruders who may be internal or external. you have been called up to develop a policy to guard against the policy of the organisation. prepare information security policy of six pages </w:t>
      </w:r>
    </w:p>
    <w:p w14:paraId="3A0A7D16" w14:textId="77777777" w:rsidR="008B371C" w:rsidRDefault="008B371C" w:rsidP="008B371C">
      <w:pPr>
        <w:rPr>
          <w:b/>
          <w:bCs/>
        </w:rPr>
      </w:pPr>
    </w:p>
    <w:p w14:paraId="4D1761CD" w14:textId="77777777" w:rsidR="00145D63" w:rsidRPr="00145D63" w:rsidRDefault="00145D63" w:rsidP="00145D63">
      <w:r w:rsidRPr="00145D63">
        <w:rPr>
          <w:b/>
          <w:bCs/>
        </w:rPr>
        <w:t>Information Security Policy</w:t>
      </w:r>
    </w:p>
    <w:p w14:paraId="150FCBCB" w14:textId="77777777" w:rsidR="00145D63" w:rsidRPr="00145D63" w:rsidRDefault="00145D63" w:rsidP="00145D63">
      <w:r w:rsidRPr="00145D63">
        <w:rPr>
          <w:b/>
          <w:bCs/>
        </w:rPr>
        <w:t>1. Introduction</w:t>
      </w:r>
    </w:p>
    <w:p w14:paraId="1A09E7D1" w14:textId="77777777" w:rsidR="00145D63" w:rsidRPr="00145D63" w:rsidRDefault="00145D63" w:rsidP="00145D63">
      <w:r w:rsidRPr="00145D63">
        <w:t>At [Organization Name], we recognize the critical importance of safeguarding sensitive information against unauthorized access, disclosure, alteration, or destruction. This Information Security Policy outlines the principles, guidelines, and procedures that govern the protection of our organization's information assets. All employees, contractors, and third-party partners are expected to adhere to this policy to ensure the confidentiality, integrity, and availability of our information resources.</w:t>
      </w:r>
    </w:p>
    <w:p w14:paraId="090EF1D4" w14:textId="77777777" w:rsidR="00145D63" w:rsidRPr="00145D63" w:rsidRDefault="00145D63" w:rsidP="00145D63">
      <w:r w:rsidRPr="00145D63">
        <w:rPr>
          <w:b/>
          <w:bCs/>
        </w:rPr>
        <w:t>2. Policy Objectives</w:t>
      </w:r>
    </w:p>
    <w:p w14:paraId="1D600EA3" w14:textId="77777777" w:rsidR="00145D63" w:rsidRPr="00145D63" w:rsidRDefault="00145D63" w:rsidP="00145D63">
      <w:pPr>
        <w:numPr>
          <w:ilvl w:val="0"/>
          <w:numId w:val="2"/>
        </w:numPr>
      </w:pPr>
      <w:r w:rsidRPr="00145D63">
        <w:t>To establish a framework for the protection of sensitive information assets.</w:t>
      </w:r>
    </w:p>
    <w:p w14:paraId="091E34AC" w14:textId="77777777" w:rsidR="00145D63" w:rsidRPr="00145D63" w:rsidRDefault="00145D63" w:rsidP="00145D63">
      <w:pPr>
        <w:numPr>
          <w:ilvl w:val="0"/>
          <w:numId w:val="2"/>
        </w:numPr>
      </w:pPr>
      <w:r w:rsidRPr="00145D63">
        <w:t>To define roles and responsibilities for information security within the organization.</w:t>
      </w:r>
    </w:p>
    <w:p w14:paraId="66D75976" w14:textId="77777777" w:rsidR="00145D63" w:rsidRPr="00145D63" w:rsidRDefault="00145D63" w:rsidP="00145D63">
      <w:pPr>
        <w:numPr>
          <w:ilvl w:val="0"/>
          <w:numId w:val="2"/>
        </w:numPr>
      </w:pPr>
      <w:r w:rsidRPr="00145D63">
        <w:t>To ensure compliance with relevant laws, regulations, and industry standards.</w:t>
      </w:r>
    </w:p>
    <w:p w14:paraId="6E8FFFCC" w14:textId="77777777" w:rsidR="00145D63" w:rsidRPr="00145D63" w:rsidRDefault="00145D63" w:rsidP="00145D63">
      <w:pPr>
        <w:numPr>
          <w:ilvl w:val="0"/>
          <w:numId w:val="2"/>
        </w:numPr>
      </w:pPr>
      <w:r w:rsidRPr="00145D63">
        <w:t>To minimize the risk of security breaches, data leaks, and unauthorized access.</w:t>
      </w:r>
    </w:p>
    <w:p w14:paraId="25551F96" w14:textId="77777777" w:rsidR="00145D63" w:rsidRPr="00145D63" w:rsidRDefault="00145D63" w:rsidP="00145D63">
      <w:pPr>
        <w:numPr>
          <w:ilvl w:val="0"/>
          <w:numId w:val="2"/>
        </w:numPr>
      </w:pPr>
      <w:r w:rsidRPr="00145D63">
        <w:t>To promote a culture of security awareness and best practices among all personnel.</w:t>
      </w:r>
    </w:p>
    <w:p w14:paraId="4DA97550" w14:textId="77777777" w:rsidR="00145D63" w:rsidRPr="00145D63" w:rsidRDefault="00145D63" w:rsidP="00145D63">
      <w:r w:rsidRPr="00145D63">
        <w:rPr>
          <w:b/>
          <w:bCs/>
        </w:rPr>
        <w:t>3. Scope</w:t>
      </w:r>
    </w:p>
    <w:p w14:paraId="79066443" w14:textId="77777777" w:rsidR="00145D63" w:rsidRPr="00145D63" w:rsidRDefault="00145D63" w:rsidP="00145D63">
      <w:r w:rsidRPr="00145D63">
        <w:t>This policy applies to all employees, contractors, consultants, temporary workers, and other personnel affiliated with [Organization Name]. It covers all information assets, including but not limited to:</w:t>
      </w:r>
    </w:p>
    <w:p w14:paraId="05415541" w14:textId="77777777" w:rsidR="00145D63" w:rsidRPr="00145D63" w:rsidRDefault="00145D63" w:rsidP="00145D63">
      <w:pPr>
        <w:numPr>
          <w:ilvl w:val="0"/>
          <w:numId w:val="3"/>
        </w:numPr>
      </w:pPr>
      <w:r w:rsidRPr="00145D63">
        <w:t>Confidential business data</w:t>
      </w:r>
    </w:p>
    <w:p w14:paraId="36705C48" w14:textId="77777777" w:rsidR="00145D63" w:rsidRPr="00145D63" w:rsidRDefault="00145D63" w:rsidP="00145D63">
      <w:pPr>
        <w:numPr>
          <w:ilvl w:val="0"/>
          <w:numId w:val="3"/>
        </w:numPr>
      </w:pPr>
      <w:r w:rsidRPr="00145D63">
        <w:t>Customer information</w:t>
      </w:r>
    </w:p>
    <w:p w14:paraId="0F90FC71" w14:textId="77777777" w:rsidR="00145D63" w:rsidRPr="00145D63" w:rsidRDefault="00145D63" w:rsidP="00145D63">
      <w:pPr>
        <w:numPr>
          <w:ilvl w:val="0"/>
          <w:numId w:val="3"/>
        </w:numPr>
      </w:pPr>
      <w:r w:rsidRPr="00145D63">
        <w:t>Intellectual property</w:t>
      </w:r>
    </w:p>
    <w:p w14:paraId="48313D10" w14:textId="77777777" w:rsidR="00145D63" w:rsidRPr="00145D63" w:rsidRDefault="00145D63" w:rsidP="00145D63">
      <w:pPr>
        <w:numPr>
          <w:ilvl w:val="0"/>
          <w:numId w:val="3"/>
        </w:numPr>
      </w:pPr>
      <w:r w:rsidRPr="00145D63">
        <w:t>Financial records</w:t>
      </w:r>
    </w:p>
    <w:p w14:paraId="240069A1" w14:textId="77777777" w:rsidR="00145D63" w:rsidRPr="00145D63" w:rsidRDefault="00145D63" w:rsidP="00145D63">
      <w:pPr>
        <w:numPr>
          <w:ilvl w:val="0"/>
          <w:numId w:val="3"/>
        </w:numPr>
      </w:pPr>
      <w:r w:rsidRPr="00145D63">
        <w:t>Personnel records</w:t>
      </w:r>
    </w:p>
    <w:p w14:paraId="3EE0FEA9" w14:textId="77777777" w:rsidR="00145D63" w:rsidRPr="00145D63" w:rsidRDefault="00145D63" w:rsidP="00145D63">
      <w:pPr>
        <w:numPr>
          <w:ilvl w:val="0"/>
          <w:numId w:val="3"/>
        </w:numPr>
      </w:pPr>
      <w:r w:rsidRPr="00145D63">
        <w:t>System configurations and passwords</w:t>
      </w:r>
    </w:p>
    <w:p w14:paraId="58966393" w14:textId="77777777" w:rsidR="00145D63" w:rsidRPr="00145D63" w:rsidRDefault="00145D63" w:rsidP="00145D63">
      <w:r w:rsidRPr="00145D63">
        <w:rPr>
          <w:b/>
          <w:bCs/>
        </w:rPr>
        <w:t>4. Policy Framework</w:t>
      </w:r>
    </w:p>
    <w:p w14:paraId="1C76D180" w14:textId="77777777" w:rsidR="00145D63" w:rsidRPr="00145D63" w:rsidRDefault="00145D63" w:rsidP="00145D63">
      <w:r w:rsidRPr="00145D63">
        <w:rPr>
          <w:b/>
          <w:bCs/>
        </w:rPr>
        <w:t>4.1. Access Control</w:t>
      </w:r>
    </w:p>
    <w:p w14:paraId="154FDFD6" w14:textId="77777777" w:rsidR="00145D63" w:rsidRPr="00145D63" w:rsidRDefault="00145D63" w:rsidP="00145D63">
      <w:r w:rsidRPr="00145D63">
        <w:t>Access to sensitive information shall be granted on a need-to-know basis only. All users must authenticate their identity through unique usernames and strong passwords. Access rights shall be reviewed and updated regularly to align with changing roles and responsibilities.</w:t>
      </w:r>
    </w:p>
    <w:p w14:paraId="344AE165" w14:textId="77777777" w:rsidR="00145D63" w:rsidRPr="00145D63" w:rsidRDefault="00145D63" w:rsidP="00145D63">
      <w:r w:rsidRPr="00145D63">
        <w:rPr>
          <w:b/>
          <w:bCs/>
        </w:rPr>
        <w:t>4.2. Data Encryption</w:t>
      </w:r>
    </w:p>
    <w:p w14:paraId="37B5B290" w14:textId="77777777" w:rsidR="00145D63" w:rsidRPr="00145D63" w:rsidRDefault="00145D63" w:rsidP="00145D63">
      <w:r w:rsidRPr="00145D63">
        <w:lastRenderedPageBreak/>
        <w:t>All sensitive data transmitted over public networks or stored on portable devices must be encrypted using approved encryption algorithms. Encryption keys must be securely managed and regularly rotated to mitigate the risk of unauthorized access.</w:t>
      </w:r>
    </w:p>
    <w:p w14:paraId="5090141B" w14:textId="77777777" w:rsidR="00145D63" w:rsidRPr="00145D63" w:rsidRDefault="00145D63" w:rsidP="00145D63">
      <w:r w:rsidRPr="00145D63">
        <w:rPr>
          <w:b/>
          <w:bCs/>
        </w:rPr>
        <w:t>4.3. Physical Security</w:t>
      </w:r>
    </w:p>
    <w:p w14:paraId="426028D3" w14:textId="77777777" w:rsidR="00145D63" w:rsidRPr="00145D63" w:rsidRDefault="00145D63" w:rsidP="00145D63">
      <w:r w:rsidRPr="00145D63">
        <w:t xml:space="preserve">Physical access to information assets, including data </w:t>
      </w:r>
      <w:proofErr w:type="spellStart"/>
      <w:r w:rsidRPr="00145D63">
        <w:t>centers</w:t>
      </w:r>
      <w:proofErr w:type="spellEnd"/>
      <w:r w:rsidRPr="00145D63">
        <w:t>, server rooms, and storage facilities, shall be restricted to authorized personnel only. Access controls such as biometric authentication, access cards, and surveillance cameras shall be implemented to prevent unauthorized entry.</w:t>
      </w:r>
    </w:p>
    <w:p w14:paraId="7E0AF865" w14:textId="77777777" w:rsidR="00145D63" w:rsidRPr="00145D63" w:rsidRDefault="00145D63" w:rsidP="00145D63">
      <w:r w:rsidRPr="00145D63">
        <w:rPr>
          <w:b/>
          <w:bCs/>
        </w:rPr>
        <w:t>4.4. Network Security</w:t>
      </w:r>
    </w:p>
    <w:p w14:paraId="05E8416B" w14:textId="77777777" w:rsidR="00145D63" w:rsidRPr="00145D63" w:rsidRDefault="00145D63" w:rsidP="00145D63">
      <w:r w:rsidRPr="00145D63">
        <w:t>Networks shall be protected against unauthorized access, malicious activities, and data breaches through the implementation of firewalls, intrusion detection systems (IDS), and intrusion prevention systems (IPS). Regular network scans and vulnerability assessments shall be conducted to identify and remediate security vulnerabilities.</w:t>
      </w:r>
    </w:p>
    <w:p w14:paraId="3A2249C3" w14:textId="77777777" w:rsidR="00145D63" w:rsidRPr="00145D63" w:rsidRDefault="00145D63" w:rsidP="00145D63">
      <w:r w:rsidRPr="00145D63">
        <w:rPr>
          <w:b/>
          <w:bCs/>
        </w:rPr>
        <w:t>4.5. Incident Response</w:t>
      </w:r>
    </w:p>
    <w:p w14:paraId="507497E7" w14:textId="77777777" w:rsidR="00145D63" w:rsidRPr="00145D63" w:rsidRDefault="00145D63" w:rsidP="00145D63">
      <w:r w:rsidRPr="00145D63">
        <w:t>An incident response plan shall be developed and maintained to effectively respond to security incidents, data breaches, or unauthorized access attempts. All personnel must be trained on their roles and responsibilities during an incident and report any suspicious activities immediately to the designated security team.</w:t>
      </w:r>
    </w:p>
    <w:p w14:paraId="23F45F7F" w14:textId="77777777" w:rsidR="00145D63" w:rsidRPr="00145D63" w:rsidRDefault="00145D63" w:rsidP="00145D63">
      <w:r w:rsidRPr="00145D63">
        <w:rPr>
          <w:b/>
          <w:bCs/>
        </w:rPr>
        <w:t>4.6. Security Awareness Training</w:t>
      </w:r>
    </w:p>
    <w:p w14:paraId="71005829" w14:textId="77777777" w:rsidR="00145D63" w:rsidRPr="00145D63" w:rsidRDefault="00145D63" w:rsidP="00145D63">
      <w:r w:rsidRPr="00145D63">
        <w:t>Regular security awareness training sessions shall be conducted to educate employees on security best practices, emerging threats, and their responsibilities in safeguarding sensitive information. Training materials shall be tailored to different job roles and updated to address evolving security risks.</w:t>
      </w:r>
    </w:p>
    <w:p w14:paraId="3543129C" w14:textId="77777777" w:rsidR="00145D63" w:rsidRPr="00145D63" w:rsidRDefault="00145D63" w:rsidP="00145D63">
      <w:r w:rsidRPr="00145D63">
        <w:rPr>
          <w:b/>
          <w:bCs/>
        </w:rPr>
        <w:t>5. Compliance</w:t>
      </w:r>
    </w:p>
    <w:p w14:paraId="692DABEF" w14:textId="77777777" w:rsidR="00145D63" w:rsidRPr="00145D63" w:rsidRDefault="00145D63" w:rsidP="00145D63">
      <w:r w:rsidRPr="00145D63">
        <w:t>Compliance with this Information Security Policy is mandatory for all personnel. Non-compliance may result in disciplinary action, including termination of employment or legal consequences. All employees are required to sign acknowledgment forms indicating their understanding and commitment to adhering to this policy.</w:t>
      </w:r>
    </w:p>
    <w:p w14:paraId="1829D1AF" w14:textId="77777777" w:rsidR="00145D63" w:rsidRPr="00145D63" w:rsidRDefault="00145D63" w:rsidP="00145D63">
      <w:r w:rsidRPr="00145D63">
        <w:rPr>
          <w:b/>
          <w:bCs/>
        </w:rPr>
        <w:t>6. Policy Review and Revision</w:t>
      </w:r>
    </w:p>
    <w:p w14:paraId="175DE298" w14:textId="77777777" w:rsidR="00145D63" w:rsidRPr="00145D63" w:rsidRDefault="00145D63" w:rsidP="00145D63">
      <w:r w:rsidRPr="00145D63">
        <w:t>This Information Security Policy shall be reviewed annually and updated as necessary to reflect changes in technology, regulations, or organizational requirements. All revisions shall be communicated to all employees, and training sessions may be conducted to ensure understanding and compliance.</w:t>
      </w:r>
    </w:p>
    <w:p w14:paraId="07CAA7A8" w14:textId="77777777" w:rsidR="00145D63" w:rsidRPr="00145D63" w:rsidRDefault="00145D63" w:rsidP="00145D63">
      <w:r w:rsidRPr="00145D63">
        <w:rPr>
          <w:b/>
          <w:bCs/>
        </w:rPr>
        <w:t>7. Conclusion</w:t>
      </w:r>
    </w:p>
    <w:p w14:paraId="048E819F" w14:textId="77777777" w:rsidR="00145D63" w:rsidRPr="00145D63" w:rsidRDefault="00145D63" w:rsidP="00145D63">
      <w:r w:rsidRPr="00145D63">
        <w:t>Protecting the confidentiality, integrity, and availability of our information assets is essential to maintaining the trust of our customers, partners, and stakeholders. By adhering to the principles and guidelines outlined in this Information Security Policy, we can mitigate the risk of security breaches and safeguard our organization's reputation and competitiveness in the marketplace.</w:t>
      </w:r>
    </w:p>
    <w:p w14:paraId="36B4C0D0" w14:textId="77777777" w:rsidR="00552546" w:rsidRDefault="00552546"/>
    <w:sectPr w:rsidR="005525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A2231"/>
    <w:multiLevelType w:val="multilevel"/>
    <w:tmpl w:val="CB7E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754931"/>
    <w:multiLevelType w:val="multilevel"/>
    <w:tmpl w:val="24DA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585C7E"/>
    <w:multiLevelType w:val="multilevel"/>
    <w:tmpl w:val="39C2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9408650">
    <w:abstractNumId w:val="2"/>
  </w:num>
  <w:num w:numId="2" w16cid:durableId="243997438">
    <w:abstractNumId w:val="0"/>
  </w:num>
  <w:num w:numId="3" w16cid:durableId="8433988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546"/>
    <w:rsid w:val="00145D63"/>
    <w:rsid w:val="00552546"/>
    <w:rsid w:val="008B371C"/>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454C6"/>
  <w15:chartTrackingRefBased/>
  <w15:docId w15:val="{8FF896C2-BA36-4D33-88D5-61837F915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463728">
      <w:bodyDiv w:val="1"/>
      <w:marLeft w:val="0"/>
      <w:marRight w:val="0"/>
      <w:marTop w:val="0"/>
      <w:marBottom w:val="0"/>
      <w:divBdr>
        <w:top w:val="none" w:sz="0" w:space="0" w:color="auto"/>
        <w:left w:val="none" w:sz="0" w:space="0" w:color="auto"/>
        <w:bottom w:val="none" w:sz="0" w:space="0" w:color="auto"/>
        <w:right w:val="none" w:sz="0" w:space="0" w:color="auto"/>
      </w:divBdr>
    </w:div>
    <w:div w:id="1444570296">
      <w:bodyDiv w:val="1"/>
      <w:marLeft w:val="0"/>
      <w:marRight w:val="0"/>
      <w:marTop w:val="0"/>
      <w:marBottom w:val="0"/>
      <w:divBdr>
        <w:top w:val="none" w:sz="0" w:space="0" w:color="auto"/>
        <w:left w:val="none" w:sz="0" w:space="0" w:color="auto"/>
        <w:bottom w:val="none" w:sz="0" w:space="0" w:color="auto"/>
        <w:right w:val="none" w:sz="0" w:space="0" w:color="auto"/>
      </w:divBdr>
    </w:div>
    <w:div w:id="1622497417">
      <w:bodyDiv w:val="1"/>
      <w:marLeft w:val="0"/>
      <w:marRight w:val="0"/>
      <w:marTop w:val="0"/>
      <w:marBottom w:val="0"/>
      <w:divBdr>
        <w:top w:val="none" w:sz="0" w:space="0" w:color="auto"/>
        <w:left w:val="none" w:sz="0" w:space="0" w:color="auto"/>
        <w:bottom w:val="none" w:sz="0" w:space="0" w:color="auto"/>
        <w:right w:val="none" w:sz="0" w:space="0" w:color="auto"/>
      </w:divBdr>
      <w:divsChild>
        <w:div w:id="139427718">
          <w:marLeft w:val="0"/>
          <w:marRight w:val="0"/>
          <w:marTop w:val="0"/>
          <w:marBottom w:val="0"/>
          <w:divBdr>
            <w:top w:val="none" w:sz="0" w:space="0" w:color="auto"/>
            <w:left w:val="none" w:sz="0" w:space="0" w:color="auto"/>
            <w:bottom w:val="none" w:sz="0" w:space="0" w:color="auto"/>
            <w:right w:val="none" w:sz="0" w:space="0" w:color="auto"/>
          </w:divBdr>
          <w:divsChild>
            <w:div w:id="563376403">
              <w:marLeft w:val="0"/>
              <w:marRight w:val="0"/>
              <w:marTop w:val="0"/>
              <w:marBottom w:val="0"/>
              <w:divBdr>
                <w:top w:val="none" w:sz="0" w:space="0" w:color="auto"/>
                <w:left w:val="none" w:sz="0" w:space="0" w:color="auto"/>
                <w:bottom w:val="none" w:sz="0" w:space="0" w:color="auto"/>
                <w:right w:val="none" w:sz="0" w:space="0" w:color="auto"/>
              </w:divBdr>
              <w:divsChild>
                <w:div w:id="1515342944">
                  <w:marLeft w:val="0"/>
                  <w:marRight w:val="0"/>
                  <w:marTop w:val="0"/>
                  <w:marBottom w:val="0"/>
                  <w:divBdr>
                    <w:top w:val="none" w:sz="0" w:space="0" w:color="auto"/>
                    <w:left w:val="none" w:sz="0" w:space="0" w:color="auto"/>
                    <w:bottom w:val="none" w:sz="0" w:space="0" w:color="auto"/>
                    <w:right w:val="none" w:sz="0" w:space="0" w:color="auto"/>
                  </w:divBdr>
                  <w:divsChild>
                    <w:div w:id="23023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ndaul</dc:creator>
  <cp:keywords/>
  <dc:description/>
  <cp:lastModifiedBy>ndaul</cp:lastModifiedBy>
  <cp:revision>2</cp:revision>
  <dcterms:created xsi:type="dcterms:W3CDTF">2024-03-04T15:30:00Z</dcterms:created>
  <dcterms:modified xsi:type="dcterms:W3CDTF">2024-03-04T15:52:00Z</dcterms:modified>
</cp:coreProperties>
</file>