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BF" w:rsidRDefault="00650A66">
      <w:r>
        <w:rPr>
          <w:noProof/>
        </w:rPr>
        <w:drawing>
          <wp:inline distT="0" distB="0" distL="0" distR="0">
            <wp:extent cx="5943600" cy="4579140"/>
            <wp:effectExtent l="0" t="0" r="0" b="0"/>
            <wp:docPr id="1" name="Picture 1" descr="Figure 2.21: A student MD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21: A student MDP&#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79140"/>
                    </a:xfrm>
                    <a:prstGeom prst="rect">
                      <a:avLst/>
                    </a:prstGeom>
                    <a:noFill/>
                    <a:ln>
                      <a:noFill/>
                    </a:ln>
                  </pic:spPr>
                </pic:pic>
              </a:graphicData>
            </a:graphic>
          </wp:inline>
        </w:drawing>
      </w:r>
    </w:p>
    <w:p w:rsidR="00650A66" w:rsidRDefault="00650A66" w:rsidP="00650A66">
      <w:pPr>
        <w:jc w:val="center"/>
      </w:pPr>
      <w:r>
        <w:t>Figure 1: A student MDP</w:t>
      </w:r>
    </w:p>
    <w:p w:rsidR="00650A66" w:rsidRDefault="00650A66" w:rsidP="00650A66"/>
    <w:p w:rsidR="00650A66" w:rsidRPr="00E515EA" w:rsidRDefault="00650A66" w:rsidP="00650A66">
      <w:pPr>
        <w:jc w:val="both"/>
        <w:rPr>
          <w:sz w:val="40"/>
          <w:szCs w:val="40"/>
        </w:rPr>
      </w:pPr>
      <w:r w:rsidRPr="00E515EA">
        <w:rPr>
          <w:sz w:val="40"/>
          <w:szCs w:val="40"/>
        </w:rPr>
        <w:t xml:space="preserve">Figure 1 is an example of an MDP representing the day of a university student. There are six possible states: Class 1, Class 2, Class 3, Social, Bed, and Pub. The edges between the states represent state transitions. On the edges, we have the action and the reward, denoted by r. Possible actions are Study, Social, Beer, and Sleep. The initial state, represented by the incoming arrow, is Class 1. The goal of </w:t>
      </w:r>
      <w:r w:rsidRPr="00E515EA">
        <w:rPr>
          <w:sz w:val="40"/>
          <w:szCs w:val="40"/>
        </w:rPr>
        <w:lastRenderedPageBreak/>
        <w:t>the student is to select the best actions in each state, maximizing their return.</w:t>
      </w:r>
    </w:p>
    <w:p w:rsidR="007E5026" w:rsidRDefault="007E5026" w:rsidP="00650A66">
      <w:pPr>
        <w:jc w:val="both"/>
        <w:rPr>
          <w:sz w:val="28"/>
          <w:szCs w:val="28"/>
        </w:rPr>
      </w:pPr>
    </w:p>
    <w:p w:rsidR="007E5026" w:rsidRDefault="007E5026" w:rsidP="007E5026">
      <w:pPr>
        <w:pStyle w:val="NormalWeb"/>
        <w:shd w:val="clear" w:color="auto" w:fill="FFFFFF"/>
        <w:rPr>
          <w:color w:val="222222"/>
          <w:sz w:val="36"/>
          <w:szCs w:val="36"/>
        </w:rPr>
      </w:pPr>
      <w:r>
        <w:rPr>
          <w:color w:val="222222"/>
          <w:sz w:val="36"/>
          <w:szCs w:val="36"/>
        </w:rPr>
        <w:t>In the following paragraphs, we will discuss some possible strategies for this MDP.</w:t>
      </w:r>
    </w:p>
    <w:p w:rsidR="007E5026" w:rsidRDefault="007E5026" w:rsidP="007E5026">
      <w:pPr>
        <w:pStyle w:val="NormalWeb"/>
        <w:shd w:val="clear" w:color="auto" w:fill="FFFFFF"/>
        <w:rPr>
          <w:color w:val="222222"/>
          <w:sz w:val="36"/>
          <w:szCs w:val="36"/>
        </w:rPr>
      </w:pPr>
      <w:r>
        <w:rPr>
          <w:color w:val="222222"/>
          <w:sz w:val="36"/>
          <w:szCs w:val="36"/>
        </w:rPr>
        <w:t>A student agent starts from </w:t>
      </w:r>
      <w:r>
        <w:rPr>
          <w:rStyle w:val="Strong"/>
          <w:rFonts w:ascii="Courier New" w:hAnsi="Courier New" w:cs="Courier New"/>
          <w:color w:val="222222"/>
          <w:sz w:val="36"/>
          <w:szCs w:val="36"/>
        </w:rPr>
        <w:t>Class 1</w:t>
      </w:r>
      <w:r>
        <w:rPr>
          <w:color w:val="222222"/>
          <w:sz w:val="36"/>
          <w:szCs w:val="36"/>
        </w:rPr>
        <w:t>. They can decide to study and complete all of the lessons. Each study decision comes with a small negative reward, </w:t>
      </w:r>
      <w:r>
        <w:rPr>
          <w:rStyle w:val="Strong"/>
          <w:rFonts w:ascii="Courier New" w:hAnsi="Courier New" w:cs="Courier New"/>
          <w:color w:val="222222"/>
          <w:sz w:val="36"/>
          <w:szCs w:val="36"/>
        </w:rPr>
        <w:t>-2</w:t>
      </w:r>
      <w:r>
        <w:rPr>
          <w:color w:val="222222"/>
          <w:sz w:val="36"/>
          <w:szCs w:val="36"/>
        </w:rPr>
        <w:t>. If the student decides to sleep after </w:t>
      </w:r>
      <w:r>
        <w:rPr>
          <w:rStyle w:val="Strong"/>
          <w:rFonts w:ascii="Courier New" w:hAnsi="Courier New" w:cs="Courier New"/>
          <w:color w:val="222222"/>
          <w:sz w:val="36"/>
          <w:szCs w:val="36"/>
        </w:rPr>
        <w:t>Class 3</w:t>
      </w:r>
      <w:r>
        <w:rPr>
          <w:color w:val="222222"/>
          <w:sz w:val="36"/>
          <w:szCs w:val="36"/>
        </w:rPr>
        <w:t>, they will land in the absorbing state, </w:t>
      </w:r>
      <w:r>
        <w:rPr>
          <w:rStyle w:val="Strong"/>
          <w:rFonts w:ascii="Courier New" w:hAnsi="Courier New" w:cs="Courier New"/>
          <w:color w:val="222222"/>
          <w:sz w:val="36"/>
          <w:szCs w:val="36"/>
        </w:rPr>
        <w:t>Bed</w:t>
      </w:r>
      <w:r>
        <w:rPr>
          <w:color w:val="222222"/>
          <w:sz w:val="36"/>
          <w:szCs w:val="36"/>
        </w:rPr>
        <w:t>, with a high positive reward of </w:t>
      </w:r>
      <w:r>
        <w:rPr>
          <w:rStyle w:val="Strong"/>
          <w:rFonts w:ascii="Courier New" w:hAnsi="Courier New" w:cs="Courier New"/>
          <w:color w:val="222222"/>
          <w:sz w:val="36"/>
          <w:szCs w:val="36"/>
        </w:rPr>
        <w:t>+10</w:t>
      </w:r>
      <w:r>
        <w:rPr>
          <w:color w:val="222222"/>
          <w:sz w:val="36"/>
          <w:szCs w:val="36"/>
        </w:rPr>
        <w:t>. This represents a very common situation in daily routines. You have to sacrifice some immediate reward in order to obtain a higher reward in the future. In this case, by deciding to study in </w:t>
      </w:r>
      <w:r>
        <w:rPr>
          <w:rStyle w:val="Strong"/>
          <w:rFonts w:ascii="Courier New" w:hAnsi="Courier New" w:cs="Courier New"/>
          <w:color w:val="222222"/>
          <w:sz w:val="36"/>
          <w:szCs w:val="36"/>
        </w:rPr>
        <w:t>Class 1</w:t>
      </w:r>
      <w:r>
        <w:rPr>
          <w:color w:val="222222"/>
          <w:sz w:val="36"/>
          <w:szCs w:val="36"/>
        </w:rPr>
        <w:t> and </w:t>
      </w:r>
      <w:r>
        <w:rPr>
          <w:rStyle w:val="Strong"/>
          <w:rFonts w:ascii="Courier New" w:hAnsi="Courier New" w:cs="Courier New"/>
          <w:color w:val="222222"/>
          <w:sz w:val="36"/>
          <w:szCs w:val="36"/>
        </w:rPr>
        <w:t>2</w:t>
      </w:r>
      <w:r>
        <w:rPr>
          <w:color w:val="222222"/>
          <w:sz w:val="36"/>
          <w:szCs w:val="36"/>
        </w:rPr>
        <w:t>, you obtain a negative reward but are compensated by the positive reward after </w:t>
      </w:r>
      <w:r>
        <w:rPr>
          <w:rStyle w:val="Strong"/>
          <w:rFonts w:ascii="Courier New" w:hAnsi="Courier New" w:cs="Courier New"/>
          <w:color w:val="222222"/>
          <w:sz w:val="36"/>
          <w:szCs w:val="36"/>
        </w:rPr>
        <w:t>Class 3</w:t>
      </w:r>
      <w:r>
        <w:rPr>
          <w:color w:val="222222"/>
          <w:sz w:val="36"/>
          <w:szCs w:val="36"/>
        </w:rPr>
        <w:t>.</w:t>
      </w:r>
    </w:p>
    <w:p w:rsidR="007E5026" w:rsidRDefault="007E5026" w:rsidP="00650A66">
      <w:pPr>
        <w:jc w:val="both"/>
        <w:rPr>
          <w:color w:val="222222"/>
          <w:sz w:val="36"/>
          <w:szCs w:val="36"/>
          <w:shd w:val="clear" w:color="auto" w:fill="FFFFFF"/>
        </w:rPr>
      </w:pPr>
      <w:r>
        <w:rPr>
          <w:color w:val="222222"/>
          <w:sz w:val="36"/>
          <w:szCs w:val="36"/>
          <w:shd w:val="clear" w:color="auto" w:fill="FFFFFF"/>
        </w:rPr>
        <w:t>Another possible strategy in this MDP is to select a </w:t>
      </w:r>
      <w:r>
        <w:rPr>
          <w:rStyle w:val="Strong"/>
          <w:rFonts w:ascii="Courier New" w:hAnsi="Courier New" w:cs="Courier New"/>
          <w:color w:val="222222"/>
          <w:sz w:val="36"/>
          <w:szCs w:val="36"/>
          <w:shd w:val="clear" w:color="auto" w:fill="FFFFFF"/>
        </w:rPr>
        <w:t>Social</w:t>
      </w:r>
      <w:r>
        <w:rPr>
          <w:color w:val="222222"/>
          <w:sz w:val="36"/>
          <w:szCs w:val="36"/>
          <w:shd w:val="clear" w:color="auto" w:fill="FFFFFF"/>
        </w:rPr>
        <w:t> action right after the </w:t>
      </w:r>
      <w:r>
        <w:rPr>
          <w:rStyle w:val="Strong"/>
          <w:rFonts w:ascii="Courier New" w:hAnsi="Courier New" w:cs="Courier New"/>
          <w:color w:val="222222"/>
          <w:sz w:val="36"/>
          <w:szCs w:val="36"/>
          <w:shd w:val="clear" w:color="auto" w:fill="FFFFFF"/>
        </w:rPr>
        <w:t>Class 1</w:t>
      </w:r>
      <w:r>
        <w:rPr>
          <w:color w:val="222222"/>
          <w:sz w:val="36"/>
          <w:szCs w:val="36"/>
          <w:shd w:val="clear" w:color="auto" w:fill="FFFFFF"/>
        </w:rPr>
        <w:t> state. This action comes with a small negative reward. The student can continue doing the same action, and each time they get the same reward. The student can also decide to </w:t>
      </w:r>
      <w:r>
        <w:rPr>
          <w:rStyle w:val="Strong"/>
          <w:rFonts w:ascii="Courier New" w:hAnsi="Courier New" w:cs="Courier New"/>
          <w:color w:val="222222"/>
          <w:sz w:val="36"/>
          <w:szCs w:val="36"/>
          <w:shd w:val="clear" w:color="auto" w:fill="FFFFFF"/>
        </w:rPr>
        <w:t>Study</w:t>
      </w:r>
      <w:r>
        <w:rPr>
          <w:color w:val="222222"/>
          <w:sz w:val="36"/>
          <w:szCs w:val="36"/>
          <w:shd w:val="clear" w:color="auto" w:fill="FFFFFF"/>
        </w:rPr>
        <w:t> from the </w:t>
      </w:r>
      <w:r>
        <w:rPr>
          <w:rStyle w:val="Strong"/>
          <w:rFonts w:ascii="Courier New" w:hAnsi="Courier New" w:cs="Courier New"/>
          <w:color w:val="222222"/>
          <w:sz w:val="36"/>
          <w:szCs w:val="36"/>
          <w:shd w:val="clear" w:color="auto" w:fill="FFFFFF"/>
        </w:rPr>
        <w:t>Social</w:t>
      </w:r>
      <w:r>
        <w:rPr>
          <w:color w:val="222222"/>
          <w:sz w:val="36"/>
          <w:szCs w:val="36"/>
          <w:shd w:val="clear" w:color="auto" w:fill="FFFFFF"/>
        </w:rPr>
        <w:t> state (notice that </w:t>
      </w:r>
      <w:r>
        <w:rPr>
          <w:rStyle w:val="Strong"/>
          <w:rFonts w:ascii="Courier New" w:hAnsi="Courier New" w:cs="Courier New"/>
          <w:color w:val="222222"/>
          <w:sz w:val="36"/>
          <w:szCs w:val="36"/>
          <w:shd w:val="clear" w:color="auto" w:fill="FFFFFF"/>
        </w:rPr>
        <w:t>Social</w:t>
      </w:r>
      <w:r>
        <w:rPr>
          <w:color w:val="222222"/>
          <w:sz w:val="36"/>
          <w:szCs w:val="36"/>
          <w:shd w:val="clear" w:color="auto" w:fill="FFFFFF"/>
        </w:rPr>
        <w:t> is both a state and an action) by returning to </w:t>
      </w:r>
      <w:r>
        <w:rPr>
          <w:rStyle w:val="Strong"/>
          <w:rFonts w:ascii="Courier New" w:hAnsi="Courier New" w:cs="Courier New"/>
          <w:color w:val="222222"/>
          <w:sz w:val="36"/>
          <w:szCs w:val="36"/>
          <w:shd w:val="clear" w:color="auto" w:fill="FFFFFF"/>
        </w:rPr>
        <w:t>Class 1</w:t>
      </w:r>
      <w:r>
        <w:rPr>
          <w:color w:val="222222"/>
          <w:sz w:val="36"/>
          <w:szCs w:val="36"/>
          <w:shd w:val="clear" w:color="auto" w:fill="FFFFFF"/>
        </w:rPr>
        <w:t>. Feeling guilty, in </w:t>
      </w:r>
      <w:r>
        <w:rPr>
          <w:rStyle w:val="Strong"/>
          <w:rFonts w:ascii="Courier New" w:hAnsi="Courier New" w:cs="Courier New"/>
          <w:color w:val="222222"/>
          <w:sz w:val="36"/>
          <w:szCs w:val="36"/>
          <w:shd w:val="clear" w:color="auto" w:fill="FFFFFF"/>
        </w:rPr>
        <w:t>Class 1</w:t>
      </w:r>
      <w:r>
        <w:rPr>
          <w:color w:val="222222"/>
          <w:sz w:val="36"/>
          <w:szCs w:val="36"/>
          <w:shd w:val="clear" w:color="auto" w:fill="FFFFFF"/>
        </w:rPr>
        <w:t>, the student can decide to study. After having studied a bit, they may feel tired and decide to sleep for a little while, ending up in the </w:t>
      </w:r>
      <w:r>
        <w:rPr>
          <w:rStyle w:val="Strong"/>
          <w:rFonts w:ascii="Courier New" w:hAnsi="Courier New" w:cs="Courier New"/>
          <w:color w:val="222222"/>
          <w:sz w:val="36"/>
          <w:szCs w:val="36"/>
          <w:shd w:val="clear" w:color="auto" w:fill="FFFFFF"/>
        </w:rPr>
        <w:t>Bed</w:t>
      </w:r>
      <w:r>
        <w:rPr>
          <w:color w:val="222222"/>
          <w:sz w:val="36"/>
          <w:szCs w:val="36"/>
          <w:shd w:val="clear" w:color="auto" w:fill="FFFFFF"/>
        </w:rPr>
        <w:t> state. Having performed the </w:t>
      </w:r>
      <w:r>
        <w:rPr>
          <w:rStyle w:val="Strong"/>
          <w:rFonts w:ascii="Courier New" w:hAnsi="Courier New" w:cs="Courier New"/>
          <w:color w:val="222222"/>
          <w:sz w:val="36"/>
          <w:szCs w:val="36"/>
          <w:shd w:val="clear" w:color="auto" w:fill="FFFFFF"/>
        </w:rPr>
        <w:t>Social</w:t>
      </w:r>
      <w:r>
        <w:rPr>
          <w:color w:val="222222"/>
          <w:sz w:val="36"/>
          <w:szCs w:val="36"/>
          <w:shd w:val="clear" w:color="auto" w:fill="FFFFFF"/>
        </w:rPr>
        <w:t> action, the agent has cumulated a negative return.</w:t>
      </w:r>
    </w:p>
    <w:p w:rsidR="007E5026" w:rsidRDefault="007E5026" w:rsidP="00650A66">
      <w:pPr>
        <w:jc w:val="both"/>
        <w:rPr>
          <w:sz w:val="28"/>
          <w:szCs w:val="28"/>
        </w:rPr>
      </w:pPr>
    </w:p>
    <w:p w:rsidR="007E5026" w:rsidRPr="007E5026" w:rsidRDefault="007E5026" w:rsidP="007E5026">
      <w:pPr>
        <w:shd w:val="clear" w:color="auto" w:fill="FFFFFF"/>
        <w:spacing w:before="100" w:beforeAutospacing="1" w:after="100" w:afterAutospacing="1" w:line="240" w:lineRule="auto"/>
        <w:rPr>
          <w:rFonts w:ascii="Times New Roman" w:eastAsia="Times New Roman" w:hAnsi="Times New Roman" w:cs="Times New Roman"/>
          <w:color w:val="222222"/>
          <w:sz w:val="36"/>
          <w:szCs w:val="36"/>
        </w:rPr>
      </w:pPr>
      <w:r w:rsidRPr="007E5026">
        <w:rPr>
          <w:rFonts w:ascii="Times New Roman" w:eastAsia="Times New Roman" w:hAnsi="Times New Roman" w:cs="Times New Roman"/>
          <w:color w:val="222222"/>
          <w:sz w:val="36"/>
          <w:szCs w:val="36"/>
        </w:rPr>
        <w:t>Let's evaluate the possible strategies for this example. We will assume a discount factor of </w:t>
      </w:r>
      <w:r w:rsidRPr="007E5026">
        <w:rPr>
          <w:rFonts w:ascii="Times New Roman" w:eastAsia="Times New Roman" w:hAnsi="Times New Roman" w:cs="Times New Roman"/>
          <w:noProof/>
          <w:color w:val="222222"/>
          <w:sz w:val="36"/>
          <w:szCs w:val="36"/>
        </w:rPr>
        <w:drawing>
          <wp:inline distT="0" distB="0" distL="0" distR="0">
            <wp:extent cx="474345" cy="211455"/>
            <wp:effectExtent l="0" t="0" r="1905" b="0"/>
            <wp:docPr id="3" name="Picture 3" desc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 cy="211455"/>
                    </a:xfrm>
                    <a:prstGeom prst="rect">
                      <a:avLst/>
                    </a:prstGeom>
                    <a:noFill/>
                    <a:ln>
                      <a:noFill/>
                    </a:ln>
                  </pic:spPr>
                </pic:pic>
              </a:graphicData>
            </a:graphic>
          </wp:inline>
        </w:drawing>
      </w:r>
      <w:r w:rsidRPr="007E5026">
        <w:rPr>
          <w:rFonts w:ascii="Times New Roman" w:eastAsia="Times New Roman" w:hAnsi="Times New Roman" w:cs="Times New Roman"/>
          <w:color w:val="222222"/>
          <w:sz w:val="36"/>
          <w:szCs w:val="36"/>
        </w:rPr>
        <w:t>, that is, no discount:</w:t>
      </w:r>
    </w:p>
    <w:p w:rsidR="007E5026" w:rsidRPr="007E5026" w:rsidRDefault="007E5026" w:rsidP="007E50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rPr>
      </w:pPr>
      <w:r w:rsidRPr="007E5026">
        <w:rPr>
          <w:rFonts w:ascii="Times New Roman" w:eastAsia="Times New Roman" w:hAnsi="Times New Roman" w:cs="Times New Roman"/>
          <w:color w:val="222222"/>
          <w:sz w:val="36"/>
          <w:szCs w:val="36"/>
        </w:rPr>
        <w:t>Strategy: Good student. The good student strategy was the first strategy that was described. Supposing the student will end in </w:t>
      </w:r>
      <w:r w:rsidRPr="007E5026">
        <w:rPr>
          <w:rFonts w:ascii="Courier New" w:eastAsia="Times New Roman" w:hAnsi="Courier New" w:cs="Courier New"/>
          <w:b/>
          <w:bCs/>
          <w:color w:val="222222"/>
          <w:sz w:val="36"/>
          <w:szCs w:val="36"/>
        </w:rPr>
        <w:t>Class 1</w:t>
      </w:r>
      <w:r w:rsidRPr="007E5026">
        <w:rPr>
          <w:rFonts w:ascii="Times New Roman" w:eastAsia="Times New Roman" w:hAnsi="Times New Roman" w:cs="Times New Roman"/>
          <w:color w:val="222222"/>
          <w:sz w:val="36"/>
          <w:szCs w:val="36"/>
        </w:rPr>
        <w:t>, they can perform the following actions: </w:t>
      </w:r>
      <w:r w:rsidRPr="007E5026">
        <w:rPr>
          <w:rFonts w:ascii="Courier New" w:eastAsia="Times New Roman" w:hAnsi="Courier New" w:cs="Courier New"/>
          <w:b/>
          <w:bCs/>
          <w:color w:val="222222"/>
          <w:sz w:val="36"/>
          <w:szCs w:val="36"/>
        </w:rPr>
        <w:t>Study</w:t>
      </w:r>
      <w:r w:rsidRPr="007E5026">
        <w:rPr>
          <w:rFonts w:ascii="Times New Roman" w:eastAsia="Times New Roman" w:hAnsi="Times New Roman" w:cs="Times New Roman"/>
          <w:color w:val="222222"/>
          <w:sz w:val="36"/>
          <w:szCs w:val="36"/>
        </w:rPr>
        <w:t>, </w:t>
      </w:r>
      <w:r w:rsidRPr="007E5026">
        <w:rPr>
          <w:rFonts w:ascii="Courier New" w:eastAsia="Times New Roman" w:hAnsi="Courier New" w:cs="Courier New"/>
          <w:b/>
          <w:bCs/>
          <w:color w:val="222222"/>
          <w:sz w:val="36"/>
          <w:szCs w:val="36"/>
        </w:rPr>
        <w:t>Study</w:t>
      </w:r>
      <w:r w:rsidRPr="007E5026">
        <w:rPr>
          <w:rFonts w:ascii="Times New Roman" w:eastAsia="Times New Roman" w:hAnsi="Times New Roman" w:cs="Times New Roman"/>
          <w:color w:val="222222"/>
          <w:sz w:val="36"/>
          <w:szCs w:val="36"/>
        </w:rPr>
        <w:t>, and </w:t>
      </w:r>
      <w:r w:rsidRPr="007E5026">
        <w:rPr>
          <w:rFonts w:ascii="Courier New" w:eastAsia="Times New Roman" w:hAnsi="Courier New" w:cs="Courier New"/>
          <w:b/>
          <w:bCs/>
          <w:color w:val="222222"/>
          <w:sz w:val="36"/>
          <w:szCs w:val="36"/>
        </w:rPr>
        <w:t>Study</w:t>
      </w:r>
      <w:r w:rsidRPr="007E5026">
        <w:rPr>
          <w:rFonts w:ascii="Times New Roman" w:eastAsia="Times New Roman" w:hAnsi="Times New Roman" w:cs="Times New Roman"/>
          <w:color w:val="222222"/>
          <w:sz w:val="36"/>
          <w:szCs w:val="36"/>
        </w:rPr>
        <w:t>. The associated sequence of states is thus </w:t>
      </w:r>
      <w:r w:rsidRPr="007E5026">
        <w:rPr>
          <w:rFonts w:ascii="Courier New" w:eastAsia="Times New Roman" w:hAnsi="Courier New" w:cs="Courier New"/>
          <w:b/>
          <w:bCs/>
          <w:color w:val="222222"/>
          <w:sz w:val="36"/>
          <w:szCs w:val="36"/>
        </w:rPr>
        <w:t>Class 1</w:t>
      </w:r>
      <w:r w:rsidRPr="007E5026">
        <w:rPr>
          <w:rFonts w:ascii="Times New Roman" w:eastAsia="Times New Roman" w:hAnsi="Times New Roman" w:cs="Times New Roman"/>
          <w:color w:val="222222"/>
          <w:sz w:val="36"/>
          <w:szCs w:val="36"/>
        </w:rPr>
        <w:t>, </w:t>
      </w:r>
      <w:r w:rsidRPr="007E5026">
        <w:rPr>
          <w:rFonts w:ascii="Courier New" w:eastAsia="Times New Roman" w:hAnsi="Courier New" w:cs="Courier New"/>
          <w:b/>
          <w:bCs/>
          <w:color w:val="222222"/>
          <w:sz w:val="36"/>
          <w:szCs w:val="36"/>
        </w:rPr>
        <w:t>Class 2</w:t>
      </w:r>
      <w:r w:rsidRPr="007E5026">
        <w:rPr>
          <w:rFonts w:ascii="Times New Roman" w:eastAsia="Times New Roman" w:hAnsi="Times New Roman" w:cs="Times New Roman"/>
          <w:color w:val="222222"/>
          <w:sz w:val="36"/>
          <w:szCs w:val="36"/>
        </w:rPr>
        <w:t>, </w:t>
      </w:r>
      <w:r w:rsidRPr="007E5026">
        <w:rPr>
          <w:rFonts w:ascii="Courier New" w:eastAsia="Times New Roman" w:hAnsi="Courier New" w:cs="Courier New"/>
          <w:b/>
          <w:bCs/>
          <w:color w:val="222222"/>
          <w:sz w:val="36"/>
          <w:szCs w:val="36"/>
        </w:rPr>
        <w:t>Class 3</w:t>
      </w:r>
      <w:r w:rsidRPr="007E5026">
        <w:rPr>
          <w:rFonts w:ascii="Times New Roman" w:eastAsia="Times New Roman" w:hAnsi="Times New Roman" w:cs="Times New Roman"/>
          <w:color w:val="222222"/>
          <w:sz w:val="36"/>
          <w:szCs w:val="36"/>
        </w:rPr>
        <w:t>, and </w:t>
      </w:r>
      <w:r w:rsidRPr="007E5026">
        <w:rPr>
          <w:rFonts w:ascii="Courier New" w:eastAsia="Times New Roman" w:hAnsi="Courier New" w:cs="Courier New"/>
          <w:b/>
          <w:bCs/>
          <w:color w:val="222222"/>
          <w:sz w:val="36"/>
          <w:szCs w:val="36"/>
        </w:rPr>
        <w:t>Sleep</w:t>
      </w:r>
      <w:r w:rsidRPr="007E5026">
        <w:rPr>
          <w:rFonts w:ascii="Times New Roman" w:eastAsia="Times New Roman" w:hAnsi="Times New Roman" w:cs="Times New Roman"/>
          <w:color w:val="222222"/>
          <w:sz w:val="36"/>
          <w:szCs w:val="36"/>
        </w:rPr>
        <w:t>. The associated return is, therefore, the sum of the rewards along the trajectory:</w:t>
      </w:r>
    </w:p>
    <w:p w:rsidR="007E5026" w:rsidRPr="007E5026" w:rsidRDefault="007E5026" w:rsidP="007E5026">
      <w:pPr>
        <w:shd w:val="clear" w:color="auto" w:fill="FFFFFF"/>
        <w:spacing w:before="100" w:beforeAutospacing="1" w:after="100" w:afterAutospacing="1" w:line="240" w:lineRule="auto"/>
        <w:ind w:left="720"/>
        <w:rPr>
          <w:rFonts w:ascii="Times New Roman" w:eastAsia="Times New Roman" w:hAnsi="Times New Roman" w:cs="Times New Roman"/>
          <w:color w:val="222222"/>
          <w:sz w:val="54"/>
          <w:szCs w:val="54"/>
        </w:rPr>
      </w:pPr>
      <w:r w:rsidRPr="007E5026">
        <w:rPr>
          <w:rFonts w:ascii="Times New Roman" w:eastAsia="Times New Roman" w:hAnsi="Times New Roman" w:cs="Times New Roman"/>
          <w:noProof/>
          <w:color w:val="222222"/>
          <w:sz w:val="54"/>
          <w:szCs w:val="54"/>
        </w:rPr>
        <w:drawing>
          <wp:inline distT="0" distB="0" distL="0" distR="0">
            <wp:extent cx="4908790" cy="232873"/>
            <wp:effectExtent l="0" t="0" r="0" b="0"/>
            <wp:docPr id="2" name="Picture 2" descr="Figure 2.22: Return for the good stud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22: Return for the good student&#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6156" cy="307229"/>
                    </a:xfrm>
                    <a:prstGeom prst="rect">
                      <a:avLst/>
                    </a:prstGeom>
                    <a:noFill/>
                    <a:ln>
                      <a:noFill/>
                    </a:ln>
                  </pic:spPr>
                </pic:pic>
              </a:graphicData>
            </a:graphic>
          </wp:inline>
        </w:drawing>
      </w:r>
    </w:p>
    <w:p w:rsidR="007E5026" w:rsidRPr="007E5026" w:rsidRDefault="007E5026" w:rsidP="007E5026">
      <w:pPr>
        <w:shd w:val="clear" w:color="auto" w:fill="FFFFFF"/>
        <w:spacing w:before="100" w:beforeAutospacing="1" w:after="100" w:afterAutospacing="1" w:line="240" w:lineRule="auto"/>
        <w:jc w:val="center"/>
        <w:rPr>
          <w:rFonts w:ascii="Times New Roman" w:eastAsia="Times New Roman" w:hAnsi="Times New Roman" w:cs="Times New Roman"/>
          <w:color w:val="222222"/>
          <w:sz w:val="36"/>
          <w:szCs w:val="36"/>
        </w:rPr>
      </w:pPr>
      <w:r w:rsidRPr="007E5026">
        <w:rPr>
          <w:rFonts w:ascii="Times New Roman" w:eastAsia="Times New Roman" w:hAnsi="Times New Roman" w:cs="Times New Roman"/>
          <w:color w:val="222222"/>
          <w:sz w:val="36"/>
          <w:szCs w:val="36"/>
        </w:rPr>
        <w:t xml:space="preserve">Figure </w:t>
      </w:r>
      <w:r>
        <w:rPr>
          <w:rFonts w:ascii="Times New Roman" w:eastAsia="Times New Roman" w:hAnsi="Times New Roman" w:cs="Times New Roman"/>
          <w:color w:val="222222"/>
          <w:sz w:val="36"/>
          <w:szCs w:val="36"/>
        </w:rPr>
        <w:t>2</w:t>
      </w:r>
      <w:r w:rsidRPr="007E5026">
        <w:rPr>
          <w:rFonts w:ascii="Times New Roman" w:eastAsia="Times New Roman" w:hAnsi="Times New Roman" w:cs="Times New Roman"/>
          <w:color w:val="222222"/>
          <w:sz w:val="36"/>
          <w:szCs w:val="36"/>
        </w:rPr>
        <w:t>: Return for the good student</w:t>
      </w:r>
    </w:p>
    <w:p w:rsidR="002706A9" w:rsidRPr="00E515EA" w:rsidRDefault="002706A9" w:rsidP="00E515EA">
      <w:pPr>
        <w:pStyle w:val="ListParagraph"/>
        <w:numPr>
          <w:ilvl w:val="0"/>
          <w:numId w:val="2"/>
        </w:numPr>
        <w:jc w:val="both"/>
        <w:rPr>
          <w:sz w:val="40"/>
          <w:szCs w:val="40"/>
        </w:rPr>
      </w:pPr>
      <w:r w:rsidRPr="00E515EA">
        <w:rPr>
          <w:sz w:val="40"/>
          <w:szCs w:val="40"/>
        </w:rPr>
        <w:t>Strategy: Social student. The social student strategy is the second strategy described. The student can perform the following actions: Social, Social, Social, Study, Study, and Sleep. The associated sequence of states is Class 1, Social, Social, Social, Class 1, Class 2, and Bed. The associated return is, in this case, as follows:</w:t>
      </w:r>
    </w:p>
    <w:p w:rsidR="002706A9" w:rsidRPr="00E515EA" w:rsidRDefault="002706A9" w:rsidP="00A325AE">
      <w:pPr>
        <w:pStyle w:val="ListParagraph"/>
        <w:jc w:val="both"/>
        <w:rPr>
          <w:sz w:val="40"/>
          <w:szCs w:val="40"/>
        </w:rPr>
      </w:pPr>
      <w:r w:rsidRPr="00E515EA">
        <w:rPr>
          <w:noProof/>
        </w:rPr>
        <w:drawing>
          <wp:inline distT="0" distB="0" distL="0" distR="0">
            <wp:extent cx="5943600" cy="371113"/>
            <wp:effectExtent l="0" t="0" r="0" b="0"/>
            <wp:docPr id="4" name="Picture 4" descr="Figure 2.23: Return for the social stud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23: Return for the social student&#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113"/>
                    </a:xfrm>
                    <a:prstGeom prst="rect">
                      <a:avLst/>
                    </a:prstGeom>
                    <a:noFill/>
                    <a:ln>
                      <a:noFill/>
                    </a:ln>
                  </pic:spPr>
                </pic:pic>
              </a:graphicData>
            </a:graphic>
          </wp:inline>
        </w:drawing>
      </w:r>
    </w:p>
    <w:p w:rsidR="002706A9" w:rsidRPr="00A325AE" w:rsidRDefault="00A325AE" w:rsidP="00A325AE">
      <w:pPr>
        <w:jc w:val="both"/>
        <w:rPr>
          <w:sz w:val="40"/>
          <w:szCs w:val="40"/>
        </w:rPr>
      </w:pPr>
      <w:r>
        <w:rPr>
          <w:sz w:val="40"/>
          <w:szCs w:val="40"/>
        </w:rPr>
        <w:t xml:space="preserve">                         </w:t>
      </w:r>
      <w:r w:rsidR="002706A9" w:rsidRPr="00A325AE">
        <w:rPr>
          <w:sz w:val="40"/>
          <w:szCs w:val="40"/>
        </w:rPr>
        <w:t>Figure 3: Return for the social student</w:t>
      </w:r>
    </w:p>
    <w:p w:rsidR="002706A9" w:rsidRPr="00E515EA" w:rsidRDefault="002706A9" w:rsidP="002706A9">
      <w:pPr>
        <w:jc w:val="both"/>
        <w:rPr>
          <w:sz w:val="40"/>
          <w:szCs w:val="40"/>
        </w:rPr>
      </w:pPr>
    </w:p>
    <w:p w:rsidR="007E5026" w:rsidRPr="00E515EA" w:rsidRDefault="002706A9" w:rsidP="00E515EA">
      <w:pPr>
        <w:pStyle w:val="ListParagraph"/>
        <w:numPr>
          <w:ilvl w:val="0"/>
          <w:numId w:val="2"/>
        </w:numPr>
        <w:jc w:val="both"/>
        <w:rPr>
          <w:sz w:val="40"/>
          <w:szCs w:val="40"/>
        </w:rPr>
      </w:pPr>
      <w:r w:rsidRPr="00E515EA">
        <w:rPr>
          <w:sz w:val="40"/>
          <w:szCs w:val="40"/>
        </w:rPr>
        <w:lastRenderedPageBreak/>
        <w:t>By looking at the associated return, we can see that the good student strategy is a better strategy in comparison to the social student strategy, having a higher return.</w:t>
      </w:r>
    </w:p>
    <w:p w:rsidR="00B54B57" w:rsidRDefault="00B54B57" w:rsidP="002706A9">
      <w:pPr>
        <w:jc w:val="both"/>
        <w:rPr>
          <w:sz w:val="28"/>
          <w:szCs w:val="28"/>
        </w:rPr>
      </w:pPr>
    </w:p>
    <w:p w:rsidR="00B54B57" w:rsidRPr="00A325AE" w:rsidRDefault="00B54B57" w:rsidP="00B54B57">
      <w:pPr>
        <w:jc w:val="both"/>
        <w:rPr>
          <w:sz w:val="40"/>
          <w:szCs w:val="40"/>
          <w:highlight w:val="yellow"/>
        </w:rPr>
      </w:pPr>
      <w:r w:rsidRPr="00A325AE">
        <w:rPr>
          <w:sz w:val="40"/>
          <w:szCs w:val="40"/>
          <w:highlight w:val="yellow"/>
        </w:rPr>
        <w:t>Let's now implement our understanding of the state- and action-value functions for our student MDP example. In this example, we will use the calculation of the state-value function and the action-value function for the student MDP in Figure 1. We will consider the case of an undecided student, that is, a student with a random policy for each state. This means that the probability of each action for each state is exactly 0.5.</w:t>
      </w:r>
    </w:p>
    <w:p w:rsidR="00B54B57" w:rsidRPr="00A325AE" w:rsidRDefault="00B54B57" w:rsidP="00B54B57">
      <w:pPr>
        <w:jc w:val="both"/>
        <w:rPr>
          <w:sz w:val="40"/>
          <w:szCs w:val="40"/>
          <w:highlight w:val="yellow"/>
        </w:rPr>
      </w:pPr>
    </w:p>
    <w:p w:rsidR="00B54B57" w:rsidRDefault="00B54B57" w:rsidP="00B54B57">
      <w:pPr>
        <w:jc w:val="both"/>
        <w:rPr>
          <w:sz w:val="40"/>
          <w:szCs w:val="40"/>
          <w:highlight w:val="yellow"/>
        </w:rPr>
      </w:pPr>
      <w:r w:rsidRPr="00A325AE">
        <w:rPr>
          <w:sz w:val="40"/>
          <w:szCs w:val="40"/>
          <w:highlight w:val="yellow"/>
        </w:rPr>
        <w:t>We will examine a different case for a myopic student in the following example.</w:t>
      </w:r>
    </w:p>
    <w:p w:rsidR="00253400" w:rsidRDefault="00253400" w:rsidP="00B54B57">
      <w:pPr>
        <w:jc w:val="both"/>
        <w:rPr>
          <w:sz w:val="40"/>
          <w:szCs w:val="40"/>
        </w:rPr>
      </w:pPr>
    </w:p>
    <w:p w:rsidR="00253400" w:rsidRDefault="00253400" w:rsidP="00B54B57">
      <w:pPr>
        <w:jc w:val="both"/>
        <w:rPr>
          <w:sz w:val="40"/>
          <w:szCs w:val="40"/>
        </w:rPr>
      </w:pPr>
    </w:p>
    <w:p w:rsidR="00253400" w:rsidRDefault="00253400" w:rsidP="00B54B57">
      <w:pPr>
        <w:jc w:val="both"/>
        <w:rPr>
          <w:sz w:val="40"/>
          <w:szCs w:val="40"/>
        </w:rPr>
      </w:pPr>
    </w:p>
    <w:p w:rsidR="00253400" w:rsidRDefault="00253400" w:rsidP="00B54B57">
      <w:pPr>
        <w:jc w:val="both"/>
        <w:rPr>
          <w:sz w:val="40"/>
          <w:szCs w:val="40"/>
        </w:rPr>
      </w:pPr>
    </w:p>
    <w:p w:rsidR="00253400" w:rsidRDefault="00253400" w:rsidP="00B54B57">
      <w:pPr>
        <w:jc w:val="both"/>
        <w:rPr>
          <w:sz w:val="40"/>
          <w:szCs w:val="40"/>
        </w:rPr>
      </w:pPr>
    </w:p>
    <w:p w:rsidR="00253400" w:rsidRDefault="00253400" w:rsidP="00B54B57">
      <w:pPr>
        <w:jc w:val="both"/>
        <w:rPr>
          <w:sz w:val="40"/>
          <w:szCs w:val="40"/>
        </w:rPr>
      </w:pPr>
      <w:r>
        <w:rPr>
          <w:sz w:val="40"/>
          <w:szCs w:val="40"/>
        </w:rPr>
        <w:lastRenderedPageBreak/>
        <w:t>Solution Visual Representation:</w:t>
      </w:r>
    </w:p>
    <w:p w:rsidR="00253400" w:rsidRDefault="00253400" w:rsidP="00B54B57">
      <w:pPr>
        <w:jc w:val="both"/>
        <w:rPr>
          <w:sz w:val="40"/>
          <w:szCs w:val="40"/>
        </w:rPr>
      </w:pPr>
      <w:r>
        <w:rPr>
          <w:noProof/>
        </w:rPr>
        <w:drawing>
          <wp:inline distT="0" distB="0" distL="0" distR="0">
            <wp:extent cx="5943600" cy="5029639"/>
            <wp:effectExtent l="0" t="0" r="0" b="0"/>
            <wp:docPr id="5" name="Picture 5" descr="Figure 2.38: State values of the student MDP fo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38: State values of the student MDP for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029639"/>
                    </a:xfrm>
                    <a:prstGeom prst="rect">
                      <a:avLst/>
                    </a:prstGeom>
                    <a:noFill/>
                    <a:ln>
                      <a:noFill/>
                    </a:ln>
                  </pic:spPr>
                </pic:pic>
              </a:graphicData>
            </a:graphic>
          </wp:inline>
        </w:drawing>
      </w:r>
    </w:p>
    <w:p w:rsidR="00253400" w:rsidRPr="00253400" w:rsidRDefault="00253400" w:rsidP="00253400">
      <w:pPr>
        <w:jc w:val="both"/>
        <w:rPr>
          <w:sz w:val="40"/>
          <w:szCs w:val="40"/>
        </w:rPr>
      </w:pPr>
    </w:p>
    <w:p w:rsidR="00253400" w:rsidRDefault="00253400" w:rsidP="00253400">
      <w:pPr>
        <w:jc w:val="both"/>
        <w:rPr>
          <w:sz w:val="40"/>
          <w:szCs w:val="40"/>
        </w:rPr>
      </w:pPr>
      <w:r w:rsidRPr="00253400">
        <w:rPr>
          <w:sz w:val="40"/>
          <w:szCs w:val="40"/>
        </w:rPr>
        <w:t xml:space="preserve">Figure </w:t>
      </w:r>
      <w:r>
        <w:rPr>
          <w:sz w:val="40"/>
          <w:szCs w:val="40"/>
        </w:rPr>
        <w:t>Sol1</w:t>
      </w:r>
      <w:r w:rsidRPr="00253400">
        <w:rPr>
          <w:sz w:val="40"/>
          <w:szCs w:val="40"/>
        </w:rPr>
        <w:t>: State values of the student MDP for</w:t>
      </w:r>
      <w:r w:rsidR="00572085">
        <w:rPr>
          <w:sz w:val="40"/>
          <w:szCs w:val="40"/>
        </w:rPr>
        <w:t xml:space="preserve"> </w:t>
      </w:r>
      <w:r w:rsidR="00572085">
        <w:rPr>
          <w:noProof/>
        </w:rPr>
        <w:drawing>
          <wp:inline distT="0" distB="0" distL="0" distR="0">
            <wp:extent cx="502920" cy="198120"/>
            <wp:effectExtent l="0" t="0" r="0" b="0"/>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 cy="198120"/>
                    </a:xfrm>
                    <a:prstGeom prst="rect">
                      <a:avLst/>
                    </a:prstGeom>
                    <a:noFill/>
                    <a:ln>
                      <a:noFill/>
                    </a:ln>
                  </pic:spPr>
                </pic:pic>
              </a:graphicData>
            </a:graphic>
          </wp:inline>
        </w:drawing>
      </w:r>
    </w:p>
    <w:p w:rsidR="00572085" w:rsidRDefault="00572085" w:rsidP="00253400">
      <w:pPr>
        <w:jc w:val="both"/>
        <w:rPr>
          <w:sz w:val="40"/>
          <w:szCs w:val="40"/>
        </w:rPr>
      </w:pPr>
    </w:p>
    <w:p w:rsidR="00572085" w:rsidRDefault="00572085" w:rsidP="00253400">
      <w:pPr>
        <w:jc w:val="both"/>
        <w:rPr>
          <w:sz w:val="40"/>
          <w:szCs w:val="40"/>
        </w:rPr>
      </w:pPr>
    </w:p>
    <w:p w:rsidR="00572085" w:rsidRDefault="00572085" w:rsidP="00253400">
      <w:pPr>
        <w:jc w:val="both"/>
        <w:rPr>
          <w:sz w:val="40"/>
          <w:szCs w:val="40"/>
        </w:rPr>
      </w:pPr>
    </w:p>
    <w:p w:rsidR="00572085" w:rsidRDefault="00572085" w:rsidP="00253400">
      <w:pPr>
        <w:jc w:val="both"/>
        <w:rPr>
          <w:sz w:val="40"/>
          <w:szCs w:val="40"/>
        </w:rPr>
      </w:pPr>
    </w:p>
    <w:p w:rsidR="00572085" w:rsidRDefault="00572085" w:rsidP="00253400">
      <w:pPr>
        <w:jc w:val="both"/>
        <w:rPr>
          <w:sz w:val="40"/>
          <w:szCs w:val="40"/>
        </w:rPr>
      </w:pPr>
    </w:p>
    <w:p w:rsidR="00572085" w:rsidRDefault="00572085" w:rsidP="00253400">
      <w:pPr>
        <w:jc w:val="both"/>
        <w:rPr>
          <w:sz w:val="40"/>
          <w:szCs w:val="40"/>
        </w:rPr>
      </w:pPr>
      <w:r>
        <w:rPr>
          <w:noProof/>
        </w:rPr>
        <w:drawing>
          <wp:inline distT="0" distB="0" distL="0" distR="0">
            <wp:extent cx="5943600" cy="5058201"/>
            <wp:effectExtent l="0" t="0" r="0" b="9525"/>
            <wp:docPr id="7" name="Picture 7" descr="Figure 2.39: State values of the student MDP for γ=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39: State values of the student MDP for γ=0&#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58201"/>
                    </a:xfrm>
                    <a:prstGeom prst="rect">
                      <a:avLst/>
                    </a:prstGeom>
                    <a:noFill/>
                    <a:ln>
                      <a:noFill/>
                    </a:ln>
                  </pic:spPr>
                </pic:pic>
              </a:graphicData>
            </a:graphic>
          </wp:inline>
        </w:drawing>
      </w:r>
    </w:p>
    <w:p w:rsidR="00572085" w:rsidRDefault="00572085" w:rsidP="00253400">
      <w:pPr>
        <w:jc w:val="both"/>
        <w:rPr>
          <w:sz w:val="40"/>
          <w:szCs w:val="40"/>
        </w:rPr>
      </w:pPr>
      <w:r w:rsidRPr="00572085">
        <w:rPr>
          <w:sz w:val="40"/>
          <w:szCs w:val="40"/>
        </w:rPr>
        <w:t xml:space="preserve">Figure </w:t>
      </w:r>
      <w:r>
        <w:rPr>
          <w:sz w:val="40"/>
          <w:szCs w:val="40"/>
        </w:rPr>
        <w:t>Sol2</w:t>
      </w:r>
      <w:r w:rsidRPr="00572085">
        <w:rPr>
          <w:sz w:val="40"/>
          <w:szCs w:val="40"/>
        </w:rPr>
        <w:t>: State values of the student MDP for γ=0</w:t>
      </w:r>
    </w:p>
    <w:p w:rsidR="005A6811" w:rsidRDefault="005A6811" w:rsidP="00253400">
      <w:pPr>
        <w:jc w:val="both"/>
        <w:rPr>
          <w:sz w:val="40"/>
          <w:szCs w:val="40"/>
        </w:rPr>
      </w:pPr>
    </w:p>
    <w:p w:rsidR="005A6811" w:rsidRDefault="005A6811" w:rsidP="00253400">
      <w:pPr>
        <w:jc w:val="both"/>
        <w:rPr>
          <w:color w:val="222222"/>
          <w:sz w:val="36"/>
          <w:szCs w:val="36"/>
          <w:shd w:val="clear" w:color="auto" w:fill="FFFFFF"/>
        </w:rPr>
      </w:pPr>
      <w:r>
        <w:rPr>
          <w:noProof/>
        </w:rPr>
        <w:lastRenderedPageBreak/>
        <w:drawing>
          <wp:inline distT="0" distB="0" distL="0" distR="0">
            <wp:extent cx="5943600" cy="5038208"/>
            <wp:effectExtent l="0" t="0" r="0" b="0"/>
            <wp:docPr id="8" name="Picture 8" descr="Figure 2.42: Action values for the student MD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42: Action values for the student MDP&#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038208"/>
                    </a:xfrm>
                    <a:prstGeom prst="rect">
                      <a:avLst/>
                    </a:prstGeom>
                    <a:noFill/>
                    <a:ln>
                      <a:noFill/>
                    </a:ln>
                  </pic:spPr>
                </pic:pic>
              </a:graphicData>
            </a:graphic>
          </wp:inline>
        </w:drawing>
      </w:r>
      <w:r>
        <w:rPr>
          <w:color w:val="222222"/>
          <w:sz w:val="36"/>
          <w:szCs w:val="36"/>
          <w:shd w:val="clear" w:color="auto" w:fill="FFFFFF"/>
        </w:rPr>
        <w:t xml:space="preserve">Figure </w:t>
      </w:r>
      <w:r>
        <w:rPr>
          <w:color w:val="222222"/>
          <w:sz w:val="36"/>
          <w:szCs w:val="36"/>
          <w:shd w:val="clear" w:color="auto" w:fill="FFFFFF"/>
        </w:rPr>
        <w:t>Sol3</w:t>
      </w:r>
      <w:r>
        <w:rPr>
          <w:color w:val="222222"/>
          <w:sz w:val="36"/>
          <w:szCs w:val="36"/>
          <w:shd w:val="clear" w:color="auto" w:fill="FFFFFF"/>
        </w:rPr>
        <w:t>: Action values for the student MDP</w:t>
      </w:r>
    </w:p>
    <w:p w:rsidR="000473AB" w:rsidRDefault="000473AB" w:rsidP="00253400">
      <w:pPr>
        <w:jc w:val="both"/>
        <w:rPr>
          <w:sz w:val="40"/>
          <w:szCs w:val="40"/>
        </w:rPr>
      </w:pPr>
    </w:p>
    <w:p w:rsidR="000473AB" w:rsidRDefault="000473AB" w:rsidP="00253400">
      <w:pPr>
        <w:jc w:val="both"/>
        <w:rPr>
          <w:sz w:val="40"/>
          <w:szCs w:val="40"/>
        </w:rPr>
      </w:pPr>
      <w:r>
        <w:rPr>
          <w:noProof/>
        </w:rPr>
        <w:lastRenderedPageBreak/>
        <w:drawing>
          <wp:inline distT="0" distB="0" distL="0" distR="0">
            <wp:extent cx="5943600" cy="5038208"/>
            <wp:effectExtent l="0" t="0" r="0" b="0"/>
            <wp:docPr id="9" name="Picture 9" descr="Figure 2.43: The student MDP best actio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2.43: The student MDP best actions&#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038208"/>
                    </a:xfrm>
                    <a:prstGeom prst="rect">
                      <a:avLst/>
                    </a:prstGeom>
                    <a:noFill/>
                    <a:ln>
                      <a:noFill/>
                    </a:ln>
                  </pic:spPr>
                </pic:pic>
              </a:graphicData>
            </a:graphic>
          </wp:inline>
        </w:drawing>
      </w:r>
      <w:r w:rsidRPr="000473AB">
        <w:rPr>
          <w:sz w:val="40"/>
          <w:szCs w:val="40"/>
        </w:rPr>
        <w:t xml:space="preserve">Figure </w:t>
      </w:r>
      <w:r>
        <w:rPr>
          <w:sz w:val="40"/>
          <w:szCs w:val="40"/>
        </w:rPr>
        <w:t>Sol 4</w:t>
      </w:r>
      <w:r w:rsidRPr="000473AB">
        <w:rPr>
          <w:sz w:val="40"/>
          <w:szCs w:val="40"/>
        </w:rPr>
        <w:t>: The student MDP best actions</w:t>
      </w:r>
      <w:bookmarkStart w:id="0" w:name="_GoBack"/>
    </w:p>
    <w:bookmarkEnd w:id="0"/>
    <w:p w:rsidR="000A2EC5" w:rsidRDefault="000A2EC5" w:rsidP="00253400">
      <w:pPr>
        <w:jc w:val="both"/>
        <w:rPr>
          <w:sz w:val="40"/>
          <w:szCs w:val="40"/>
        </w:rPr>
      </w:pPr>
    </w:p>
    <w:p w:rsidR="000A2EC5" w:rsidRPr="00A325AE" w:rsidRDefault="000A2EC5" w:rsidP="00253400">
      <w:pPr>
        <w:jc w:val="both"/>
        <w:rPr>
          <w:sz w:val="40"/>
          <w:szCs w:val="40"/>
        </w:rPr>
      </w:pPr>
      <w:r w:rsidRPr="000A2EC5">
        <w:rPr>
          <w:sz w:val="40"/>
          <w:szCs w:val="40"/>
        </w:rPr>
        <w:t>Here, the best action the agent can take, starting from Class 1, is Social as it provides a bigger immediate reward compared to the Study action. The Social action brings the agent to state Social. Here, the best the agent can do is to repeat the Social action, cumulating negative rewards.</w:t>
      </w:r>
    </w:p>
    <w:sectPr w:rsidR="000A2EC5" w:rsidRPr="00A3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94D"/>
    <w:multiLevelType w:val="hybridMultilevel"/>
    <w:tmpl w:val="3D3C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760DC"/>
    <w:multiLevelType w:val="multilevel"/>
    <w:tmpl w:val="5BE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66"/>
    <w:rsid w:val="000473AB"/>
    <w:rsid w:val="000A2EC5"/>
    <w:rsid w:val="002155A4"/>
    <w:rsid w:val="00253400"/>
    <w:rsid w:val="002706A9"/>
    <w:rsid w:val="00572085"/>
    <w:rsid w:val="005A6811"/>
    <w:rsid w:val="00650A66"/>
    <w:rsid w:val="00680096"/>
    <w:rsid w:val="007E5026"/>
    <w:rsid w:val="00A325AE"/>
    <w:rsid w:val="00B54B57"/>
    <w:rsid w:val="00CD2033"/>
    <w:rsid w:val="00E5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E9EE"/>
  <w15:chartTrackingRefBased/>
  <w15:docId w15:val="{F728EE5A-9E0E-46EA-B0BE-70B5EA23B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026"/>
    <w:rPr>
      <w:b/>
      <w:bCs/>
    </w:rPr>
  </w:style>
  <w:style w:type="paragraph" w:customStyle="1" w:styleId="figure-caption">
    <w:name w:val="figure-caption"/>
    <w:basedOn w:val="Normal"/>
    <w:rsid w:val="007E50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651216">
      <w:bodyDiv w:val="1"/>
      <w:marLeft w:val="0"/>
      <w:marRight w:val="0"/>
      <w:marTop w:val="0"/>
      <w:marBottom w:val="0"/>
      <w:divBdr>
        <w:top w:val="none" w:sz="0" w:space="0" w:color="auto"/>
        <w:left w:val="none" w:sz="0" w:space="0" w:color="auto"/>
        <w:bottom w:val="none" w:sz="0" w:space="0" w:color="auto"/>
        <w:right w:val="none" w:sz="0" w:space="0" w:color="auto"/>
      </w:divBdr>
    </w:div>
    <w:div w:id="1965960153">
      <w:bodyDiv w:val="1"/>
      <w:marLeft w:val="0"/>
      <w:marRight w:val="0"/>
      <w:marTop w:val="0"/>
      <w:marBottom w:val="0"/>
      <w:divBdr>
        <w:top w:val="none" w:sz="0" w:space="0" w:color="auto"/>
        <w:left w:val="none" w:sz="0" w:space="0" w:color="auto"/>
        <w:bottom w:val="none" w:sz="0" w:space="0" w:color="auto"/>
        <w:right w:val="none" w:sz="0" w:space="0" w:color="auto"/>
      </w:divBdr>
      <w:divsChild>
        <w:div w:id="1444226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Dhaka</dc:creator>
  <cp:keywords/>
  <dc:description/>
  <cp:lastModifiedBy>Shivali Dhaka</cp:lastModifiedBy>
  <cp:revision>11</cp:revision>
  <dcterms:created xsi:type="dcterms:W3CDTF">2023-01-16T22:07:00Z</dcterms:created>
  <dcterms:modified xsi:type="dcterms:W3CDTF">2023-01-18T00:22:00Z</dcterms:modified>
</cp:coreProperties>
</file>