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64966F4" wp14:textId="77777777">
      <w:pPr>
        <w:pStyle w:val="Normal"/>
        <w:spacing w:before="0" w:after="160" w:line="259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Edge AI and Robotics Teaching Kit</w:t>
      </w:r>
    </w:p>
    <w:p xmlns:wp14="http://schemas.microsoft.com/office/word/2010/wordml" w:rsidP="39B1E317" w14:paraId="08819C42" wp14:textId="7075A240">
      <w:pPr>
        <w:pStyle w:val="Normal"/>
        <w:spacing w:before="0" w:after="160" w:line="259" w:lineRule="auto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/>
        </w:rPr>
      </w:pPr>
      <w:r>
        <w:br/>
      </w:r>
      <w:r w:rsidRPr="39B1E317" w:rsidR="39B1E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/>
        </w:rPr>
        <w:t>Module 1 Lab:</w:t>
      </w:r>
      <w:r w:rsidRPr="39B1E317" w:rsidR="39B1E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39B1E317" w:rsidR="39B1E3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/>
        </w:rPr>
        <w:t>Time-series Forecasting and Prediction using Pytorch</w:t>
      </w:r>
    </w:p>
    <w:p xmlns:wp14="http://schemas.microsoft.com/office/word/2010/wordml" w14:paraId="672A6659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r>
    </w:p>
    <w:p xmlns:wp14="http://schemas.microsoft.com/office/word/2010/wordml" w14:paraId="27C76EE0" wp14:textId="77777777">
      <w:pPr>
        <w:pStyle w:val="Normal"/>
        <w:spacing w:before="0" w:after="160" w:line="259" w:lineRule="auto"/>
        <w:rPr>
          <w:rFonts w:ascii="Arial" w:hAnsi="Arial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pPr>
      <w:r>
        <w:rPr>
          <w:rFonts w:ascii="Arial" w:hAnsi="Arial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  <w:t xml:space="preserve">The purpose of this lab is to do </w:t>
      </w:r>
      <w:r>
        <w:rPr>
          <w:rFonts w:ascii="Arial" w:hAnsi="Arial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  <w:t xml:space="preserve">time series </w:t>
      </w:r>
      <w:r>
        <w:rPr>
          <w:rFonts w:ascii="Arial" w:hAnsi="Arial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  <w:t>forecasting and prediction using pytorch. Supports Jetson Nano, TX1/TX2, AGX Xavier, and Xavier NX.</w:t>
      </w:r>
    </w:p>
    <w:p xmlns:wp14="http://schemas.microsoft.com/office/word/2010/wordml" w14:paraId="5AD95D02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Each notebook is individual and consists of the following four notebooks.</w:t>
      </w:r>
    </w:p>
    <w:p xmlns:wp14="http://schemas.microsoft.com/office/word/2010/wordml" w14:paraId="17D3B07F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Weather Forecasting(hand-coded)</w:t>
      </w:r>
    </w:p>
    <w:p xmlns:wp14="http://schemas.microsoft.com/office/word/2010/wordml" w14:paraId="75BFC1F8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Weather Forecasting</w:t>
      </w:r>
    </w:p>
    <w:p xmlns:wp14="http://schemas.microsoft.com/office/word/2010/wordml" w14:paraId="169724A9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Solar Power Prediction</w:t>
      </w:r>
    </w:p>
    <w:p xmlns:wp14="http://schemas.microsoft.com/office/word/2010/wordml" w14:paraId="16CCD2EC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/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>Space Shuttle Classification</w:t>
      </w:r>
    </w:p>
    <w:p xmlns:wp14="http://schemas.microsoft.com/office/word/2010/wordml" w14:paraId="4607532F" wp14:textId="77777777">
      <w:pPr>
        <w:pStyle w:val="Normal"/>
        <w:spacing w:before="0" w:after="160" w:line="259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>
          <w:rFonts w:ascii="Arial" w:hAnsi="Arial"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lang w:val="en-US"/>
        </w:rPr>
        <w:t>Notes:</w:t>
      </w:r>
    </w:p>
    <w:p xmlns:wp14="http://schemas.microsoft.com/office/word/2010/wordml" w14:paraId="077E5AC1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 xml:space="preserve">Weather Forecasting(hand-coded) shows how you build your model and train your model from scratch. It only predicts temperature. </w:t>
      </w:r>
    </w:p>
    <w:p xmlns:wp14="http://schemas.microsoft.com/office/word/2010/wordml" w14:paraId="421BE01F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/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lang w:val="en-US"/>
        </w:rPr>
        <w:t xml:space="preserve">Firstly you will go through the ‘’’hand-coded’ way. </w:t>
      </w:r>
    </w:p>
    <w:p xmlns:wp14="http://schemas.microsoft.com/office/word/2010/wordml" w14:paraId="531D076D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/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lang w:val="en-US"/>
        </w:rPr>
        <w:t xml:space="preserve">Then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 are notebooks that use train.py for the flexibility.Train.py allows you to:</w:t>
      </w:r>
    </w:p>
    <w:p xmlns:wp14="http://schemas.microsoft.com/office/word/2010/wordml" w14:paraId="66853DF0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pick any number of inputs / outputs</w:t>
      </w:r>
    </w:p>
    <w:p xmlns:wp14="http://schemas.microsoft.com/office/word/2010/wordml" w14:paraId="5BB85331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support both regression and classification</w:t>
      </w:r>
    </w:p>
    <w:p xmlns:wp14="http://schemas.microsoft.com/office/word/2010/wordml" w14:paraId="6D50F927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easily change the model</w:t>
      </w:r>
    </w:p>
    <w:p xmlns:wp14="http://schemas.microsoft.com/office/word/2010/wordml" w14:paraId="1BA7E0E5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automatic plotting</w:t>
      </w:r>
    </w:p>
    <w:p xmlns:wp14="http://schemas.microsoft.com/office/word/2010/wordml" w14:paraId="236E78E4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 are 3 notebooks that use train.py:</w:t>
      </w:r>
    </w:p>
    <w:p xmlns:wp14="http://schemas.microsoft.com/office/word/2010/wordml" w14:paraId="539583FA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on the weather data (with multiple inputs/outputs)</w:t>
      </w:r>
    </w:p>
    <w:p xmlns:wp14="http://schemas.microsoft.com/office/word/2010/wordml" w14:paraId="643E7FD4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on the solar data</w:t>
      </w:r>
    </w:p>
    <w:p xmlns:wp14="http://schemas.microsoft.com/office/word/2010/wordml" w14:paraId="06B28814" wp14:textId="77777777">
      <w:pPr>
        <w:pStyle w:val="ListParagraph"/>
        <w:numPr>
          <w:ilvl w:val="1"/>
          <w:numId w:val="3"/>
        </w:numPr>
        <w:spacing w:before="0" w:after="160" w:line="259" w:lineRule="auto"/>
        <w:contextualSpacing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on the space shuttle data</w:t>
      </w:r>
    </w:p>
    <w:p xmlns:wp14="http://schemas.microsoft.com/office/word/2010/wordml" w14:paraId="38B749B3" wp14:textId="77777777">
      <w:pPr>
        <w:pStyle w:val="ListParagraph"/>
        <w:numPr>
          <w:ilvl w:val="0"/>
          <w:numId w:val="3"/>
        </w:numPr>
        <w:spacing w:before="0" w:after="160" w:line="259" w:lineRule="auto"/>
        <w:contextualSpacing/>
        <w:rPr>
          <w:rFonts w:ascii="Arial" w:hAnsi="Arial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shd w:val="clear" w:fill="FFFFFE"/>
          <w:lang w:val="en-US"/>
        </w:rPr>
        <w:t xml:space="preserve">For the lab exercise, we encourage you to source </w:t>
      </w:r>
      <w:r>
        <w:rPr>
          <w:rFonts w:ascii="Arial" w:hAnsi="Arial"/>
          <w:b w:val="false"/>
          <w:color w:val="000000"/>
          <w:sz w:val="21"/>
          <w:shd w:val="clear" w:fill="FFFFFE"/>
        </w:rPr>
        <w:t>your own data, prepare it, and then make a model with train.py. Datasets typically require a little preparation, you can see those scripts here:</w:t>
      </w:r>
    </w:p>
    <w:p xmlns:wp14="http://schemas.microsoft.com/office/word/2010/wordml" w14:paraId="74C769D5" wp14:textId="77777777">
      <w:pPr>
        <w:pStyle w:val="ListParagraph"/>
        <w:numPr>
          <w:ilvl w:val="0"/>
          <w:numId w:val="0"/>
        </w:numPr>
        <w:spacing w:before="0" w:after="160" w:line="259" w:lineRule="auto"/>
        <w:ind w:left="1440" w:hanging="0"/>
        <w:contextualSpacing/>
        <w:rPr>
          <w:rFonts w:ascii="Arial" w:hAnsi="Arial"/>
        </w:rPr>
      </w:pPr>
      <w:r>
        <w:rPr>
          <w:rFonts w:ascii="Arial" w:hAnsi="Arial"/>
          <w:b w:val="false"/>
          <w:color w:val="000000"/>
          <w:sz w:val="21"/>
          <w:shd w:val="clear" w:fill="FFFFFE"/>
        </w:rPr>
        <w:t>https://github.com/dusty-nv/pytorch-timeseries/tree/main/scripts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pacing w:before="0" w:after="160" w:line="259" w:lineRule="auto"/>
        <w:ind w:left="1440" w:hanging="0"/>
        <w:contextualSpacing/>
        <w:rPr/>
      </w:pPr>
      <w:r>
        <w:rPr/>
      </w:r>
    </w:p>
    <w:p xmlns:wp14="http://schemas.microsoft.com/office/word/2010/wordml" w14:paraId="285EEC1A" wp14:textId="77777777"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Starting the Container</w:t>
      </w:r>
    </w:p>
    <w:p xmlns:wp14="http://schemas.microsoft.com/office/word/2010/wordml" w14:paraId="5DAB6C7B" wp14:textId="77777777"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 xmlns:wp14="http://schemas.microsoft.com/office/word/2010/wordml" w14:paraId="304C20DB" wp14:textId="77777777">
      <w:pPr>
        <w:pStyle w:val="PreformattedTex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/>
        <w:t>$ git clone https://github.com/dusty-nv/pytorch-timeseries</w:t>
      </w:r>
    </w:p>
    <w:p xmlns:wp14="http://schemas.microsoft.com/office/word/2010/wordml" w14:paraId="4473F168" wp14:textId="77777777">
      <w:pPr>
        <w:pStyle w:val="PreformattedTex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/>
        <w:t>$ cd pytorch-timeseries</w:t>
      </w:r>
    </w:p>
    <w:p xmlns:wp14="http://schemas.microsoft.com/office/word/2010/wordml" w14:paraId="7EDB9C54" wp14:textId="77777777">
      <w:pPr>
        <w:pStyle w:val="PreformattedTex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/>
        <w:t>$ docker/run.sh</w:t>
      </w:r>
    </w:p>
    <w:p xmlns:wp14="http://schemas.microsoft.com/office/word/2010/wordml" w14:paraId="6525F486" wp14:textId="77777777">
      <w:pPr>
        <w:pStyle w:val="PreformattedText"/>
        <w:spacing w:before="0" w:after="283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/>
        <w:t>$ cd pytorch-timeseries</w:t>
      </w:r>
    </w:p>
    <w:p xmlns:wp14="http://schemas.microsoft.com/office/word/2010/wordml" w14:paraId="02EB378F" wp14:textId="77777777">
      <w:pPr>
        <w:pStyle w:val="Normal"/>
        <w:spacing w:before="0" w:after="160" w:line="259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color w:val="333333"/>
          <w:sz w:val="28"/>
          <w:szCs w:val="28"/>
          <w:lang w:val="en-US"/>
        </w:rPr>
      </w:r>
    </w:p>
    <w:p xmlns:wp14="http://schemas.microsoft.com/office/word/2010/wordml" w14:paraId="0DF43999" wp14:textId="77777777">
      <w:pPr>
        <w:pStyle w:val="Normal"/>
        <w:spacing w:beforeAutospacing="1" w:afterAutospacing="1" w:line="240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en-US"/>
        </w:rPr>
      </w:pPr>
      <w:r>
        <w:rPr>
          <w:rFonts w:ascii="Arial" w:hAnsi="Arial" w:eastAsia="Arial" w:cs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en-US"/>
        </w:rPr>
        <w:t>References:</w:t>
      </w:r>
    </w:p>
    <w:p xmlns:wp14="http://schemas.microsoft.com/office/word/2010/wordml" w14:paraId="44CC91A9" wp14:textId="77777777">
      <w:pPr>
        <w:pStyle w:val="ListParagraph"/>
        <w:numPr>
          <w:ilvl w:val="0"/>
          <w:numId w:val="2"/>
        </w:numPr>
        <w:spacing w:before="0" w:after="160" w:line="259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 xml:space="preserve">Please refer to this </w:t>
      </w:r>
      <w:hyperlink r:id="rId2">
        <w:r>
          <w:rPr>
            <w:rStyle w:val="InternetLink"/>
            <w:rFonts w:ascii="Arial" w:hAnsi="Arial"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en-US"/>
          </w:rPr>
          <w:t>page</w:t>
        </w:r>
      </w:hyperlink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2"/>
          <w:szCs w:val="22"/>
          <w:u w:val="none"/>
          <w:lang w:val="en-US"/>
        </w:rPr>
        <w:t xml:space="preserve"> to learn about GitHub repository.</w:t>
      </w:r>
    </w:p>
    <w:p xmlns:wp14="http://schemas.microsoft.com/office/word/2010/wordml" w14:paraId="6A05A809" wp14:textId="77777777">
      <w:pPr>
        <w:pStyle w:val="ListParagraph"/>
        <w:numPr>
          <w:ilvl w:val="0"/>
          <w:numId w:val="0"/>
        </w:numPr>
        <w:spacing w:before="0" w:after="160" w:line="259" w:lineRule="auto"/>
        <w:ind w:left="720" w:hanging="0"/>
        <w:contextualSpacing/>
        <w:rPr/>
      </w:pPr>
      <w:r>
        <w:rPr/>
      </w:r>
    </w:p>
    <w:sectPr>
      <w:footerReference w:type="default" r:id="rId3"/>
      <w:type w:val="nextPage"/>
      <w:pgSz w:w="12240" w:h="15840" w:orient="portrait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1AEC37C1" wp14:textId="77777777">
    <w:pPr>
      <w:pStyle w:val="Footer"/>
      <w:rPr/>
    </w:pPr>
    <w:r>
      <w:rPr/>
      <w:drawing>
        <wp:anchor xmlns:wp14="http://schemas.microsoft.com/office/word/2010/wordprocessingDrawing" distT="0" distB="0" distL="114300" distR="114300" simplePos="0" relativeHeight="3" behindDoc="0" locked="0" layoutInCell="0" allowOverlap="1" wp14:anchorId="51875AAE" wp14:editId="7777777">
          <wp:simplePos x="0" y="0"/>
          <wp:positionH relativeFrom="column">
            <wp:posOffset>1498600</wp:posOffset>
          </wp:positionH>
          <wp:positionV relativeFrom="paragraph">
            <wp:posOffset>-42545</wp:posOffset>
          </wp:positionV>
          <wp:extent cx="2764790" cy="560070"/>
          <wp:effectExtent l="0" t="0" r="0" b="0"/>
          <wp:wrapTight wrapText="bothSides">
            <wp:wrapPolygon edited="0">
              <wp:start x="-6" y="0"/>
              <wp:lineTo x="-6" y="21046"/>
              <wp:lineTo x="21523" y="21046"/>
              <wp:lineTo x="21523" y="0"/>
              <wp:lineTo x="-6" y="0"/>
            </wp:wrapPolygon>
          </wp:wrapTight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3117" t="10529" r="33122" b="22006"/>
                  <a:stretch>
                    <a:fillRect/>
                  </a:stretch>
                </pic:blipFill>
                <pic:spPr bwMode="auto">
                  <a:xfrm>
                    <a:off x="0" y="0"/>
                    <a:ext cx="276479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  <w14:docId w14:val="7F74AD66"/>
  <w15:docId w15:val="{DFAD9D70-3374-42E9-9060-AA420645665A}"/>
  <w:rsids>
    <w:rsidRoot w:val="39B1E317"/>
    <w:rsid w:val="39B1E31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DengXian" w:cs=""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engXian" w:cs="" w:asciiTheme="minorHAnsi" w:hAnsiTheme="minorHAnsi" w:eastAsiaTheme="minorEastAsia" w:cstheme="minorBidi"/>
      <w:color w:val="auto"/>
      <w:kern w:val="0"/>
      <w:sz w:val="24"/>
      <w:szCs w:val="24"/>
      <w:lang w:val="en-US" w:eastAsia="zh-CN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72578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7257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725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578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72578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2578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72578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dusty-nv/pytorch-timeseries" TargetMode="Externa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openxmlformats.org/officeDocument/2006/relationships/customXml" Target="../customXml/item3.xml" Id="rId10" /><Relationship Type="http://schemas.openxmlformats.org/officeDocument/2006/relationships/customXml" Target="../customXml/item4.xml" Id="rId11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74B55424DDA46A2D5F88A4E6A8409" ma:contentTypeVersion="13" ma:contentTypeDescription="Create a new document." ma:contentTypeScope="" ma:versionID="48d2e06ba3395677a6202287fd893282">
  <xsd:schema xmlns:xsd="http://www.w3.org/2001/XMLSchema" xmlns:xs="http://www.w3.org/2001/XMLSchema" xmlns:p="http://schemas.microsoft.com/office/2006/metadata/properties" xmlns:ns2="e42f9681-256a-46bb-8d43-d723a9a9dd0a" xmlns:ns3="adb55acf-91ac-4c47-b2b7-b7c95866bb05" targetNamespace="http://schemas.microsoft.com/office/2006/metadata/properties" ma:root="true" ma:fieldsID="bd78c5df7a87cfa2f9097bdb78757dc2" ns2:_="" ns3:_="">
    <xsd:import namespace="e42f9681-256a-46bb-8d43-d723a9a9dd0a"/>
    <xsd:import namespace="adb55acf-91ac-4c47-b2b7-b7c95866b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f9681-256a-46bb-8d43-d723a9a9d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55acf-91ac-4c47-b2b7-b7c95866bb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4E85E-762A-480E-A3A7-FC2873822099}"/>
</file>

<file path=customXml/itemProps2.xml><?xml version="1.0" encoding="utf-8"?>
<ds:datastoreItem xmlns:ds="http://schemas.openxmlformats.org/officeDocument/2006/customXml" ds:itemID="{877F56C4-DCEB-4B48-B164-EF7B499C05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8BE43-687B-4B8E-9983-2A68F1A31657}"/>
</file>

<file path=customXml/itemProps4.xml><?xml version="1.0" encoding="utf-8"?>
<ds:datastoreItem xmlns:ds="http://schemas.openxmlformats.org/officeDocument/2006/customXml" ds:itemID="{305C888F-F40A-4C9D-8E7B-826C829411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Angelica Lin</dc:creator>
  <dc:description/>
  <lastModifiedBy>Joe Bungo</lastModifiedBy>
  <revision>8</revision>
  <lastPrinted>2021-04-27T19:33:00.0000000Z</lastPrinted>
  <dcterms:created xsi:type="dcterms:W3CDTF">2021-06-08T00:27:00.0000000Z</dcterms:created>
  <dcterms:modified xsi:type="dcterms:W3CDTF">2021-11-08T19:19:55.2797859Z</dcterms:modified>
  <dc:language>en-GB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0x01010071074B55424DDA46A2D5F88A4E6A8409</vt:lpwstr>
  </property>
</Properties>
</file>