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BAE5" w14:textId="77777777" w:rsidR="006529DA" w:rsidRDefault="006529DA">
      <w:pPr>
        <w:spacing w:after="600"/>
      </w:pPr>
    </w:p>
    <w:p w14:paraId="0AA2ADC0" w14:textId="77777777" w:rsidR="006529DA" w:rsidRDefault="0064133E">
      <w:pPr>
        <w:spacing w:after="60"/>
        <w:jc w:val="center"/>
      </w:pPr>
      <w:r>
        <w:rPr>
          <w:b/>
          <w:bCs/>
          <w:color w:val="7A0C0C"/>
          <w:sz w:val="30"/>
          <w:szCs w:val="30"/>
        </w:rPr>
        <w:t>UNIVERSIDAD NACIONAL DE INGENIERÍA</w:t>
      </w:r>
    </w:p>
    <w:p w14:paraId="1DF047F7" w14:textId="77777777" w:rsidR="006529DA" w:rsidRDefault="0064133E">
      <w:pPr>
        <w:spacing w:after="360"/>
        <w:jc w:val="center"/>
      </w:pPr>
      <w:r>
        <w:rPr>
          <w:i/>
          <w:iCs/>
        </w:rPr>
        <w:t>Facultad de Ingeniería Industrial y de Sistemas · Escuela de Ingeniería de Software</w:t>
      </w:r>
    </w:p>
    <w:p w14:paraId="26057E76" w14:textId="77777777" w:rsidR="006529DA" w:rsidRDefault="0064133E">
      <w:pPr>
        <w:spacing w:after="60"/>
        <w:jc w:val="center"/>
      </w:pPr>
      <w:r>
        <w:rPr>
          <w:b/>
          <w:bCs/>
          <w:color w:val="7A0C0C"/>
          <w:sz w:val="44"/>
          <w:szCs w:val="44"/>
        </w:rPr>
        <w:t>GUÍA PRÁCTICA — SEMANA 7</w:t>
      </w:r>
    </w:p>
    <w:p w14:paraId="3BD14365" w14:textId="77777777" w:rsidR="006529DA" w:rsidRDefault="0064133E">
      <w:pPr>
        <w:spacing w:after="360"/>
        <w:jc w:val="center"/>
      </w:pPr>
      <w:r>
        <w:rPr>
          <w:b/>
          <w:bCs/>
          <w:sz w:val="28"/>
          <w:szCs w:val="28"/>
        </w:rPr>
        <w:t>Planificación ágil del desarrollo (Scrum)</w:t>
      </w:r>
    </w:p>
    <w:p w14:paraId="66133AF4" w14:textId="77777777" w:rsidR="006529DA" w:rsidRDefault="0064133E">
      <w:pPr>
        <w:spacing w:after="60"/>
        <w:jc w:val="center"/>
      </w:pPr>
      <w:r>
        <w:rPr>
          <w:sz w:val="22"/>
          <w:szCs w:val="22"/>
        </w:rPr>
        <w:t>SW705 — Taller de Ingeniería de Software I</w:t>
      </w:r>
    </w:p>
    <w:p w14:paraId="0AC98480" w14:textId="77777777" w:rsidR="006529DA" w:rsidRDefault="0064133E">
      <w:pPr>
        <w:spacing w:after="60"/>
        <w:jc w:val="center"/>
      </w:pPr>
      <w:r>
        <w:rPr>
          <w:i/>
          <w:iCs/>
        </w:rPr>
        <w:t>Docente: Mg. Ing. José Carlos, García La Riva</w:t>
      </w:r>
    </w:p>
    <w:p w14:paraId="6FECDE84" w14:textId="77777777" w:rsidR="006529DA" w:rsidRDefault="0064133E">
      <w:pPr>
        <w:spacing w:after="360"/>
        <w:jc w:val="center"/>
      </w:pPr>
      <w:r>
        <w:rPr>
          <w:i/>
          <w:iCs/>
          <w:color w:val="7A0C0C"/>
        </w:rPr>
        <w:t>Caso aplicado: Clínica San Rafael S.A.C.</w:t>
      </w:r>
    </w:p>
    <w:p w14:paraId="6D215ABF" w14:textId="77777777" w:rsidR="006529DA" w:rsidRDefault="0064133E">
      <w:pPr>
        <w:spacing w:after="60"/>
        <w:jc w:val="center"/>
      </w:pPr>
      <w:r>
        <w:rPr>
          <w:b/>
          <w:bCs/>
          <w:sz w:val="22"/>
          <w:szCs w:val="22"/>
        </w:rPr>
        <w:t>Entregable 5 — Avance 4 del proyecto integrador</w:t>
      </w:r>
    </w:p>
    <w:p w14:paraId="33A347B3" w14:textId="77777777" w:rsidR="006529DA" w:rsidRDefault="0064133E">
      <w:pPr>
        <w:spacing w:after="480"/>
        <w:jc w:val="center"/>
      </w:pPr>
      <w:r>
        <w:rPr>
          <w:sz w:val="22"/>
          <w:szCs w:val="22"/>
        </w:rPr>
        <w:t>Sistema de Información Clínico-Administrativo (SIRA)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5800"/>
      </w:tblGrid>
      <w:tr w:rsidR="006529DA" w14:paraId="1901B9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70AD" w14:textId="77777777" w:rsidR="006529DA" w:rsidRDefault="006413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Integrantes del equipo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95DBC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Albino Soto, Christopher Henrry</w:t>
            </w:r>
          </w:p>
          <w:p w14:paraId="7E7DDAAC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Inga Champi, Franz Joe</w:t>
            </w:r>
          </w:p>
          <w:p w14:paraId="3D3AEF79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Rashuaman Sapallanay, Ricco Didier</w:t>
            </w:r>
          </w:p>
        </w:tc>
      </w:tr>
      <w:tr w:rsidR="006529DA" w14:paraId="4F6268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DE82" w14:textId="77777777" w:rsidR="006529DA" w:rsidRDefault="006413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Código(s)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0E19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20231158C</w:t>
            </w:r>
          </w:p>
          <w:p w14:paraId="1640AC14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20231302G</w:t>
            </w:r>
          </w:p>
          <w:p w14:paraId="4A162A52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20231242D</w:t>
            </w:r>
          </w:p>
        </w:tc>
      </w:tr>
      <w:tr w:rsidR="006529DA" w14:paraId="08ED47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1E82" w14:textId="77777777" w:rsidR="006529DA" w:rsidRDefault="006413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Sección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1959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U</w:t>
            </w:r>
          </w:p>
        </w:tc>
      </w:tr>
      <w:tr w:rsidR="006529DA" w14:paraId="4691CA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576D" w14:textId="77777777" w:rsidR="006529DA" w:rsidRDefault="006413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5AFB0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15/10/2026</w:t>
            </w:r>
          </w:p>
        </w:tc>
      </w:tr>
      <w:tr w:rsidR="006529DA" w14:paraId="58154D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83D8" w14:textId="77777777" w:rsidR="006529DA" w:rsidRDefault="006413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D767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Grupo A</w:t>
            </w:r>
          </w:p>
        </w:tc>
      </w:tr>
      <w:tr w:rsidR="006529DA" w14:paraId="116633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5118" w14:textId="77777777" w:rsidR="006529DA" w:rsidRDefault="006413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Repositorio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ED60A" w14:textId="77777777" w:rsidR="006529DA" w:rsidRDefault="0064133E">
            <w:pPr>
              <w:spacing w:after="20"/>
            </w:pPr>
            <w:r>
              <w:rPr>
                <w:sz w:val="20"/>
                <w:szCs w:val="20"/>
              </w:rPr>
              <w:t>https://github.com/francito69/SW705U-grupo-A</w:t>
            </w:r>
          </w:p>
        </w:tc>
      </w:tr>
    </w:tbl>
    <w:p w14:paraId="18C11F1D" w14:textId="77777777" w:rsidR="006529DA" w:rsidRDefault="006529DA">
      <w:pPr>
        <w:spacing w:after="1400"/>
      </w:pPr>
    </w:p>
    <w:p w14:paraId="43D36783" w14:textId="77777777" w:rsidR="006529DA" w:rsidRDefault="0064133E">
      <w:pPr>
        <w:spacing w:after="60"/>
        <w:jc w:val="center"/>
      </w:pPr>
      <w:r>
        <w:rPr>
          <w:color w:val="595959"/>
          <w:sz w:val="18"/>
          <w:szCs w:val="18"/>
        </w:rPr>
        <w:t>Lima, Perú — Ciclo 2026-2</w:t>
      </w:r>
    </w:p>
    <w:p w14:paraId="2036ED79" w14:textId="77777777" w:rsidR="006529DA" w:rsidRDefault="0064133E">
      <w:pPr>
        <w:pageBreakBefore/>
        <w:spacing w:after="200"/>
      </w:pPr>
      <w:r>
        <w:rPr>
          <w:b/>
          <w:bCs/>
          <w:color w:val="7A0C0C"/>
          <w:sz w:val="30"/>
          <w:szCs w:val="30"/>
        </w:rPr>
        <w:t>Contenido</w:t>
      </w:r>
    </w:p>
    <w:sdt>
      <w:sdtPr>
        <w:alias w:val="Contenido"/>
        <w:id w:val="-690302207"/>
      </w:sdtPr>
      <w:sdtEndPr/>
      <w:sdtContent>
        <w:p w14:paraId="02C796D6" w14:textId="7277FAC7" w:rsidR="007350D2" w:rsidRDefault="006413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9692" w:history="1">
            <w:r w:rsidR="007350D2" w:rsidRPr="007C37F9">
              <w:rPr>
                <w:rStyle w:val="Hipervnculo"/>
                <w:noProof/>
              </w:rPr>
              <w:t>Insumos de partida</w:t>
            </w:r>
            <w:r w:rsidR="007350D2">
              <w:rPr>
                <w:noProof/>
              </w:rPr>
              <w:tab/>
            </w:r>
            <w:r w:rsidR="007350D2">
              <w:rPr>
                <w:noProof/>
              </w:rPr>
              <w:fldChar w:fldCharType="begin"/>
            </w:r>
            <w:r w:rsidR="007350D2">
              <w:rPr>
                <w:noProof/>
              </w:rPr>
              <w:instrText xml:space="preserve"> PAGEREF _Toc242989692 \h </w:instrText>
            </w:r>
            <w:r w:rsidR="007350D2">
              <w:rPr>
                <w:noProof/>
              </w:rPr>
            </w:r>
            <w:r w:rsidR="007350D2">
              <w:rPr>
                <w:noProof/>
              </w:rPr>
              <w:fldChar w:fldCharType="separate"/>
            </w:r>
            <w:r w:rsidR="007350D2">
              <w:rPr>
                <w:noProof/>
              </w:rPr>
              <w:t>2</w:t>
            </w:r>
            <w:r w:rsidR="007350D2">
              <w:rPr>
                <w:noProof/>
              </w:rPr>
              <w:fldChar w:fldCharType="end"/>
            </w:r>
          </w:hyperlink>
        </w:p>
        <w:p w14:paraId="3DF23907" w14:textId="4EBC2C97" w:rsidR="007350D2" w:rsidRDefault="007350D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3" w:history="1">
            <w:r w:rsidRPr="007C37F9">
              <w:rPr>
                <w:rStyle w:val="Hipervnculo"/>
                <w:noProof/>
              </w:rPr>
              <w:t>Paso 1 — Roles y acuerdos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829E9C" w14:textId="4DF115DE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4" w:history="1">
            <w:r w:rsidRPr="007C37F9">
              <w:rPr>
                <w:rStyle w:val="Hipervnculo"/>
                <w:noProof/>
              </w:rPr>
              <w:t>Acuerdos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0B81B6" w14:textId="30AB4737" w:rsidR="007350D2" w:rsidRDefault="007350D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5" w:history="1">
            <w:r w:rsidRPr="007C37F9">
              <w:rPr>
                <w:rStyle w:val="Hipervnculo"/>
                <w:noProof/>
              </w:rPr>
              <w:t>Paso 2 — Estimación del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7C286B" w14:textId="3664A11E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6" w:history="1">
            <w:r w:rsidRPr="007C37F9">
              <w:rPr>
                <w:rStyle w:val="Hipervnculo"/>
                <w:noProof/>
              </w:rPr>
              <w:t>Discusiones que definieron los puntos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2749BE" w14:textId="203D9E2A" w:rsidR="007350D2" w:rsidRDefault="007350D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7" w:history="1">
            <w:r w:rsidRPr="007C37F9">
              <w:rPr>
                <w:rStyle w:val="Hipervnculo"/>
                <w:noProof/>
              </w:rPr>
              <w:t>Paso 3 — Definición de Hecho y Meta del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44D2B2" w14:textId="7650E95B" w:rsidR="007350D2" w:rsidRDefault="007350D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8" w:history="1">
            <w:r w:rsidRPr="007C37F9">
              <w:rPr>
                <w:rStyle w:val="Hipervnculo"/>
                <w:noProof/>
              </w:rPr>
              <w:t>Paso 4 — Sprint Backlog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53B3E2" w14:textId="61FD7304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699" w:history="1">
            <w:r w:rsidRPr="007C37F9">
              <w:rPr>
                <w:rStyle w:val="Hipervnculo"/>
                <w:noProof/>
              </w:rPr>
              <w:t>Capacidad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28A7F0" w14:textId="48E4C190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0" w:history="1">
            <w:r w:rsidRPr="007C37F9">
              <w:rPr>
                <w:rStyle w:val="Hipervnculo"/>
                <w:noProof/>
              </w:rPr>
              <w:t>Sprint Backlog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BF7CEE" w14:textId="3306660D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1" w:history="1">
            <w:r w:rsidRPr="007C37F9">
              <w:rPr>
                <w:rStyle w:val="Hipervnculo"/>
                <w:noProof/>
              </w:rPr>
              <w:t>Carga por integrante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2868AA" w14:textId="05A5B1E9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2" w:history="1">
            <w:r w:rsidRPr="007C37F9">
              <w:rPr>
                <w:rStyle w:val="Hipervnculo"/>
                <w:noProof/>
              </w:rPr>
              <w:t>Orden de trabajo dentro del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441010" w14:textId="5E3DB9F1" w:rsidR="007350D2" w:rsidRDefault="007350D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3" w:history="1">
            <w:r w:rsidRPr="007C37F9">
              <w:rPr>
                <w:rStyle w:val="Hipervnculo"/>
                <w:noProof/>
              </w:rPr>
              <w:t>Paso 5 — Plan de release y tablero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28E22B" w14:textId="596F54EB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4" w:history="1">
            <w:r w:rsidRPr="007C37F9">
              <w:rPr>
                <w:rStyle w:val="Hipervnculo"/>
                <w:noProof/>
              </w:rPr>
              <w:t>Plan de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7979D7" w14:textId="363E5612" w:rsidR="007350D2" w:rsidRDefault="007350D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5" w:history="1">
            <w:r w:rsidRPr="007C37F9">
              <w:rPr>
                <w:rStyle w:val="Hipervnculo"/>
                <w:noProof/>
              </w:rPr>
              <w:t>Tablero del Sprint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440E5D" w14:textId="01DF609C" w:rsidR="007350D2" w:rsidRDefault="007350D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89706" w:history="1">
            <w:r w:rsidRPr="007C37F9">
              <w:rPr>
                <w:rStyle w:val="Hipervnculo"/>
                <w:noProof/>
              </w:rPr>
              <w:t>Anexo A. Declaración de uso de herramientas de IA y de terceros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E5BE5C" w14:textId="54E7D6C8" w:rsidR="006529DA" w:rsidRDefault="0064133E">
          <w:r>
            <w:fldChar w:fldCharType="end"/>
          </w:r>
        </w:p>
      </w:sdtContent>
    </w:sdt>
    <w:p w14:paraId="42C475C9" w14:textId="77777777" w:rsidR="006529DA" w:rsidRDefault="006529DA">
      <w:pPr>
        <w:spacing w:before="360"/>
      </w:pPr>
    </w:p>
    <w:p w14:paraId="05E779DD" w14:textId="77777777" w:rsidR="006529DA" w:rsidRDefault="0064133E">
      <w:pPr>
        <w:pStyle w:val="Ttulo1"/>
      </w:pPr>
      <w:bookmarkStart w:id="0" w:name="_Toc242989692"/>
      <w:r>
        <w:t>Insumos de partida</w:t>
      </w:r>
      <w:bookmarkEnd w:id="0"/>
    </w:p>
    <w:p w14:paraId="1C3AD599" w14:textId="77777777" w:rsidR="006529DA" w:rsidRDefault="0064133E">
      <w:pPr>
        <w:spacing w:after="120" w:line="276" w:lineRule="auto"/>
        <w:jc w:val="both"/>
      </w:pPr>
      <w:r>
        <w:t>El plan de trabajo parte del backlog priorizado y del prototipo de los avances anteriores. Las historias, los puntos y las tareas de este documento usan la numeración del ERS (HU01 a HU14).</w:t>
      </w:r>
    </w:p>
    <w:p w14:paraId="18211EE8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1. </w:t>
      </w:r>
      <w:r>
        <w:rPr>
          <w:color w:val="7A0C0C"/>
          <w:sz w:val="18"/>
          <w:szCs w:val="18"/>
        </w:rPr>
        <w:t>Insumos utilizados en la planificación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3238"/>
        <w:gridCol w:w="3000"/>
      </w:tblGrid>
      <w:tr w:rsidR="006529DA" w14:paraId="086A7F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7955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Insumo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7D8E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9BF5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EB02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Uso en este entregable</w:t>
            </w:r>
          </w:p>
        </w:tc>
      </w:tr>
      <w:tr w:rsidR="006529DA" w14:paraId="6B88A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672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Product backlog priorizado (HU01–HU14)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0908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65019" w14:textId="77777777" w:rsidR="006529DA" w:rsidRDefault="0064133E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docs/entregable-1/03-especificacion-requerimientos-ERS.md</w:t>
            </w:r>
            <w:r>
              <w:rPr>
                <w:sz w:val="18"/>
                <w:szCs w:val="18"/>
              </w:rPr>
              <w:t xml:space="preserve"> (secciones 3.7 y 3.8)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BA0E7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Historias, prioridades y criterios de aceptación de los pasos 2 y 4</w:t>
            </w:r>
          </w:p>
        </w:tc>
      </w:tr>
      <w:tr w:rsidR="006529DA" w14:paraId="02398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27F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Documento de arquitectura (SAD)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4276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F70BA" w14:textId="77777777" w:rsidR="006529DA" w:rsidRDefault="0064133E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docs/entregable-1/05-arquitectura-SAD/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4A7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Stack (FastAPI, React, PostgreSQL), pruebas con pytest y CI con GitHub Actions que exige la Definición de Hecho</w:t>
            </w:r>
          </w:p>
        </w:tc>
      </w:tr>
      <w:tr w:rsidR="006529DA" w14:paraId="3EBAA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007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Diseño de componentes e interfaces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AEEE9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4007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Entregable 4, paso 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12F2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Endpoints que construye cada tarea de backend</w:t>
            </w:r>
          </w:p>
        </w:tc>
      </w:tr>
      <w:tr w:rsidR="006529DA" w14:paraId="64661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6F1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Script de base de datos (22 tablas)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131D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EAC6" w14:textId="77777777" w:rsidR="006529DA" w:rsidRDefault="0064133E">
            <w:pPr>
              <w:spacing w:after="2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database/01-esquema.sql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59F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Tablas, restricciones y triggers que ya existen y no se vuelven a modelar en el Sprint 1</w:t>
            </w:r>
          </w:p>
        </w:tc>
      </w:tr>
      <w:tr w:rsidR="006529DA" w14:paraId="149BB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0DC5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Prototipo navegable (P1 a P4)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5E8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631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https://zaffre-ajar-01499329.figma.site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A28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Pantallas que construye cada tarea de frontend</w:t>
            </w:r>
          </w:p>
        </w:tc>
      </w:tr>
    </w:tbl>
    <w:p w14:paraId="358C638D" w14:textId="77777777" w:rsidR="006529DA" w:rsidRDefault="0064133E">
      <w:pPr>
        <w:pStyle w:val="Ttulo1"/>
        <w:pageBreakBefore/>
      </w:pPr>
      <w:bookmarkStart w:id="1" w:name="_Toc242989693"/>
      <w:r>
        <w:t>Paso 1 — Roles y acuerdos de trabajo</w:t>
      </w:r>
      <w:bookmarkEnd w:id="1"/>
    </w:p>
    <w:p w14:paraId="65D3E8D8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2. </w:t>
      </w:r>
      <w:r>
        <w:rPr>
          <w:color w:val="7A0C0C"/>
          <w:sz w:val="18"/>
          <w:szCs w:val="18"/>
        </w:rPr>
        <w:t>Roles de Scrum del equipo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238"/>
      </w:tblGrid>
      <w:tr w:rsidR="006529DA" w14:paraId="2379E3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9165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8AE3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 Scrum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ECFA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 principales</w:t>
            </w:r>
          </w:p>
        </w:tc>
      </w:tr>
      <w:tr w:rsidR="006529DA" w14:paraId="232AF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4A854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Inga Champi, Franz Joe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58D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Product Owner · Developer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E32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Mantiene y ordena el product backlog y representa a la Clínica San Rafael ante el equipo.</w:t>
            </w:r>
          </w:p>
          <w:p w14:paraId="2F81175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Aclara los criterios de aceptación durante el Sprint y acepta o rechaza cada historia en la Sprint Review.</w:t>
            </w:r>
          </w:p>
          <w:p w14:paraId="0669C80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Como developer: backend del módulo M1 (HCE, triaje y atención) y autenticación.</w:t>
            </w:r>
          </w:p>
        </w:tc>
      </w:tr>
      <w:tr w:rsidR="006529DA" w14:paraId="2A496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2DA4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Albino Soto, Christopher Henrry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9B81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Scrum Master del Sprint 1 · Developer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C13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Facilita la Sprint Planning, el Daily Scrum, la Sprint Review y la Retrospectiva.</w:t>
            </w:r>
          </w:p>
          <w:p w14:paraId="378A54C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Mantiene el tablero al día, registra los impedimentos y verifica la Definición de Hecho antes de mover una historia a Hecho.</w:t>
            </w:r>
          </w:p>
          <w:p w14:paraId="50E2DD1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Como developer: interfaz web en React (pantallas P1, P2 y P3).</w:t>
            </w:r>
          </w:p>
        </w:tc>
      </w:tr>
      <w:tr w:rsidR="006529DA" w14:paraId="3B952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22B7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Rashuaman Sapallanay, Ricco Didier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29B9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Developer (Scrum Master del Sprint 2)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239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Backend del módulo M2 (agenda y citas) y acceso a datos en PostgreSQL.</w:t>
            </w:r>
          </w:p>
          <w:p w14:paraId="158AE826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Pruebas unitarias y de integración, y pipeline de integración continua en GitHub Actions.</w:t>
            </w:r>
          </w:p>
          <w:p w14:paraId="0CF8B06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Revisa los pull requests del resto del equipo.</w:t>
            </w:r>
          </w:p>
        </w:tc>
      </w:tr>
      <w:tr w:rsidR="006529DA" w14:paraId="14B5F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21D0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Mg. Ing. José Carlos García La Riva (docente)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0686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Stakeholder · cliente de referencia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13F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Revisa el incremento al cierre de cada Sprint y da retroalimentación sobre el plan y el backlog.</w:t>
            </w:r>
          </w:p>
          <w:p w14:paraId="6E8C3AB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El Product Owner traslada sus observaciones al product backlog.</w:t>
            </w:r>
          </w:p>
        </w:tc>
      </w:tr>
    </w:tbl>
    <w:p w14:paraId="2461FB29" w14:textId="77777777" w:rsidR="006529DA" w:rsidRDefault="0064133E">
      <w:pPr>
        <w:pStyle w:val="Ttulo2"/>
      </w:pPr>
      <w:bookmarkStart w:id="2" w:name="_Toc242989694"/>
      <w:r>
        <w:t>Acuerdos del equipo</w:t>
      </w:r>
      <w:bookmarkEnd w:id="2"/>
    </w:p>
    <w:p w14:paraId="5DED1215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3. </w:t>
      </w:r>
      <w:r>
        <w:rPr>
          <w:color w:val="7A0C0C"/>
          <w:sz w:val="18"/>
          <w:szCs w:val="18"/>
        </w:rPr>
        <w:t>Acuerdos de trabajo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529DA" w14:paraId="387E65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A6B0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Acuerdo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9FD5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6529DA" w14:paraId="36E84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DA05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Daily Scrum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6EB9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Lunes, miércoles y viernes a las 9:00 p. m., 15 minutos, por Google Meet. Cada integrante dice qué hizo, qué hará y qué lo bloquea. Lo facilita el Scrum Master.</w:t>
            </w:r>
          </w:p>
        </w:tc>
      </w:tr>
      <w:tr w:rsidR="006529DA" w14:paraId="4E578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B135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Ausencia al Daily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FEC4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Quien no pueda conectarse deja su avance y sus bloqueos por escrito en el grupo del equipo antes de las 9:00 p. m.</w:t>
            </w:r>
          </w:p>
        </w:tc>
      </w:tr>
      <w:tr w:rsidR="006529DA" w14:paraId="62CD7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35AF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Canal de comunicación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52D7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Grupo de WhatsApp «SW705 – Grupo A» para la coordinación diaria; GitHub (issues, pull requests y tablero) para todo lo técnico; Google Meet para los eventos de Scrum.</w:t>
            </w:r>
          </w:p>
        </w:tc>
      </w:tr>
      <w:tr w:rsidR="006529DA" w14:paraId="0ACF6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FEF6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Rotación del Scrum Master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C83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Sprint 1 (semanas 9–11): Albino Soto, Christopher Henrry. Sprint 2 (semanas 13–14): Rashuaman Sapallanay, Ricco Didier. El Product Owner no rota, para mantener la continuidad del backlog.</w:t>
            </w:r>
          </w:p>
        </w:tc>
      </w:tr>
      <w:tr w:rsidR="006529DA" w14:paraId="03981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19A6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Eventos del Sprint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DDE5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Sprint Planning: semana 7 (Sprint 1) y semana 12 (Sprint 2), 2 horas. Sprint Review y Retrospectiva: semana 12 (Sprint 1) y cierre de la semana 14 (Sprint 2), 1 hora cada una.</w:t>
            </w:r>
          </w:p>
        </w:tc>
      </w:tr>
      <w:tr w:rsidR="006529DA" w14:paraId="111D1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79BA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Dedicación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C87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12 horas semanales por integrante durante los Sprints.</w:t>
            </w:r>
          </w:p>
        </w:tc>
      </w:tr>
      <w:tr w:rsidR="006529DA" w14:paraId="66B90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3D424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Flujo de trabajo en Git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1C1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Una rama por historia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feature/HUxx-descripcion</w:t>
            </w:r>
            <w:r>
              <w:rPr>
                <w:sz w:val="18"/>
                <w:szCs w:val="18"/>
              </w:rPr>
              <w:t xml:space="preserve">). Integración 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 xml:space="preserve"> solo por pull request revisado por otro integrante en menos de 24 horas.</w:t>
            </w:r>
          </w:p>
        </w:tc>
      </w:tr>
      <w:tr w:rsidR="006529DA" w14:paraId="4231B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5305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Uso del tablero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D92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Cada integrante mueve sus propias tarjetas el mismo día en que cambia su estado.</w:t>
            </w:r>
          </w:p>
        </w:tc>
      </w:tr>
    </w:tbl>
    <w:p w14:paraId="07E31B08" w14:textId="77777777" w:rsidR="006529DA" w:rsidRDefault="0064133E">
      <w:pPr>
        <w:pStyle w:val="Ttulo1"/>
        <w:pageBreakBefore/>
      </w:pPr>
      <w:bookmarkStart w:id="3" w:name="_Toc242989695"/>
      <w:r>
        <w:t>Paso 2 — Estimación del backlog</w:t>
      </w:r>
      <w:bookmarkEnd w:id="3"/>
    </w:p>
    <w:p w14:paraId="2E90B130" w14:textId="77777777" w:rsidR="006529DA" w:rsidRDefault="0064133E">
      <w:pPr>
        <w:spacing w:after="120" w:line="276" w:lineRule="auto"/>
        <w:jc w:val="both"/>
      </w:pPr>
      <w:r>
        <w:rPr>
          <w:b/>
          <w:bCs/>
        </w:rPr>
        <w:t>Historia de referencia:</w:t>
      </w:r>
      <w:r>
        <w:t xml:space="preserve"> HU03 Registro y búsqueda de paciente, 3 puntos: un formulario, una búsqueda por documento y una restricción de unicidad que ya existe en la base de datos. </w:t>
      </w:r>
      <w:r>
        <w:rPr>
          <w:b/>
          <w:bCs/>
        </w:rPr>
        <w:t>Serie de votación:</w:t>
      </w:r>
      <w:r>
        <w:t xml:space="preserve"> 1, 2, 3, 5, 8, 13. Los votos se muestran en el orden Inga · Albino · Rashuaman; cuando hubo segunda ronda se muestran ambas (R1 y R2).</w:t>
      </w:r>
    </w:p>
    <w:p w14:paraId="7FEA4983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4. </w:t>
      </w:r>
      <w:r>
        <w:rPr>
          <w:color w:val="7A0C0C"/>
          <w:sz w:val="18"/>
          <w:szCs w:val="18"/>
        </w:rPr>
        <w:t>Estimación del product backlog con planning poker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1300"/>
        <w:gridCol w:w="2400"/>
        <w:gridCol w:w="1600"/>
      </w:tblGrid>
      <w:tr w:rsidR="006529DA" w14:paraId="3600A6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26F1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9CB3C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94E9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Votos del equipo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B9FDE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Puntos acordados</w:t>
            </w:r>
          </w:p>
        </w:tc>
      </w:tr>
      <w:tr w:rsidR="006529DA" w14:paraId="1F907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2FF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HU01 Consulta de la HCE unificada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FAA4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377A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8 · 13 · 13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0B41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Se divide (&gt; 8)</w:t>
            </w:r>
          </w:p>
        </w:tc>
      </w:tr>
      <w:tr w:rsidR="006529DA" w14:paraId="7B83C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DB3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 xml:space="preserve">   HU01a Consulta cronológica de la HCE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F4F2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8AFB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5 · 5 · 3</w:t>
            </w:r>
          </w:p>
          <w:p w14:paraId="315A9953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CC55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0AC37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299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 xml:space="preserve">   HU01b Acceso por rol y registro en bitácora de la HCE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E405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5CF3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3 · 3 · 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948B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6529DA" w14:paraId="03234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C2A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HU02 Agendamiento de citas sin solapamientos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2D192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9167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5 · 5 · 8</w:t>
            </w:r>
          </w:p>
          <w:p w14:paraId="526CDB35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6256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437B6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81B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HU03 Registro y búsqueda de paciente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E3461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25F6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Referencia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9151A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6529DA" w14:paraId="06DE0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E3DA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HU04 Atención médica con diagnóstico CIE-10 y receta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0855D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1C1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3 · 5 · 5</w:t>
            </w:r>
          </w:p>
          <w:p w14:paraId="4968BB36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DA50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6D7D7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3EB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HU05 Registro de triaje y signos vitales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5543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A4F5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3 · 3 · 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3EFE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6529DA" w14:paraId="540D5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B4E5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HU06 Reprogramación y cancelación de citas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0ABC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0A690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3 · 2 · 3</w:t>
            </w:r>
          </w:p>
          <w:p w14:paraId="0452C692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3 · 3 · 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8403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6529DA" w14:paraId="78BFA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AC07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HU07 Recordatorio automático de citas a 24 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EBF9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9FA0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5 · 8 · 5</w:t>
            </w:r>
          </w:p>
          <w:p w14:paraId="10B393B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B8F6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4D8EA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ADB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HU08 Anulación lógica de atenciones con bitácora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C28E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BEA4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3 · 3 · 2</w:t>
            </w:r>
          </w:p>
          <w:p w14:paraId="3C25797D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3 · 3 · 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27712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6529DA" w14:paraId="70166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751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HU09 Emisión de órdenes de laboratorio e imágenes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BAF2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8E7D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A35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1D8A7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585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HU10 Carga y vinculación de resultados digitales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EA6D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5C3A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5 · 3 · 5</w:t>
            </w:r>
          </w:p>
          <w:p w14:paraId="65BFBDAA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FD20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0C6FD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A26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HU11 Facturación por convenio y cálculo de copagos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4F05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211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8 · 13 · 8</w:t>
            </w:r>
          </w:p>
          <w:p w14:paraId="2DF085D8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8 · 8 · 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7260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</w:tr>
      <w:tr w:rsidR="006529DA" w14:paraId="2500F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1C5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HU12 Registro y seguimiento de glosas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1C419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C248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1DC6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41D34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1F6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HU13 Tablero de control gerencial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18F8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DEC6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R1: 5 · 8 · 5</w:t>
            </w:r>
          </w:p>
          <w:p w14:paraId="6A7C355B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R2: 5 · 5 · 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E5AF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6529DA" w14:paraId="5EF80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1866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HU14 Agendamiento en el portal del paciente (condicional)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BFCC3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9A69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8 · 8 · 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7241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</w:tr>
      <w:tr w:rsidR="006529DA" w14:paraId="56303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6970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 del product backlog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E8B8" w14:textId="77777777" w:rsidR="006529DA" w:rsidRDefault="006529DA">
            <w:pPr>
              <w:spacing w:after="20"/>
              <w:jc w:val="center"/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BE93" w14:textId="77777777" w:rsidR="006529DA" w:rsidRDefault="006529DA">
            <w:pPr>
              <w:spacing w:after="20"/>
              <w:jc w:val="center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DE2D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71</w:t>
            </w:r>
          </w:p>
        </w:tc>
      </w:tr>
    </w:tbl>
    <w:p w14:paraId="12B4D5C9" w14:textId="77777777" w:rsidR="006529DA" w:rsidRDefault="0064133E">
      <w:pPr>
        <w:pStyle w:val="Ttulo2"/>
      </w:pPr>
      <w:bookmarkStart w:id="4" w:name="_Toc242989696"/>
      <w:r>
        <w:t>Discusiones que definieron los puntos</w:t>
      </w:r>
      <w:bookmarkEnd w:id="4"/>
    </w:p>
    <w:p w14:paraId="3E7A4747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5. </w:t>
      </w:r>
      <w:r>
        <w:rPr>
          <w:color w:val="7A0C0C"/>
          <w:sz w:val="18"/>
          <w:szCs w:val="18"/>
        </w:rPr>
        <w:t>Razonamiento de los votos extremos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138"/>
        <w:gridCol w:w="2200"/>
      </w:tblGrid>
      <w:tr w:rsidR="006529DA" w14:paraId="3A116B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3EAA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F1B9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Razonamiento de quienes votaron más alto y más bajo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2AAF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529DA" w14:paraId="04B28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4EC5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HU01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B8A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Albino y Rashuaman (13): la historia junta dos trabajos distintos, mostrar el expediente en menos de 2 s con 8 000 pacientes (RNF-001) y protegerlo con control por rol y bitácora (RNF-002). Inga (8): los índices y los triggers de auditoría ya existen en la base de datos.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5C2E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Se divide en HU01a y HU01b; cada parte se votó por separado (5 y 3).</w:t>
            </w:r>
          </w:p>
        </w:tc>
      </w:tr>
      <w:tr w:rsidR="006529DA" w14:paraId="65445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5F38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HU02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75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Rashuaman (8): hay que probar dos reservas simultáneas sobre el mismo bloque. Inga (5): la restricción de exclusión de citas ya está en la base de datos; solo falta responder 409.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3D377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5 en la segunda ronda.</w:t>
            </w:r>
          </w:p>
        </w:tc>
      </w:tr>
      <w:tr w:rsidR="006529DA" w14:paraId="5DD3F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3548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HU04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6C81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Inga (3): es un formulario. Albino y Rashuaman (5): suma el autocompletado CIE-10 y la regla de un solo diagnóstico principal.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4E3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5 en la segunda ronda.</w:t>
            </w:r>
          </w:p>
        </w:tc>
      </w:tr>
      <w:tr w:rsidR="006529DA" w14:paraId="652FD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FE51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HU07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1F7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Albino (8): el envío real de SMS es incierto. Inga (5): la cola Outbox ya existe y el envío se valida por correo con un proveedor de prueba.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A573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5 en la segunda ronda.</w:t>
            </w:r>
          </w:p>
        </w:tc>
      </w:tr>
      <w:tr w:rsidR="006529DA" w14:paraId="35932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EB14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HU11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52B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Albino (13): 5 EPS, SOAT y tarifarios con vigencia. Inga (8): el cálculo sigue una sola regla (RN-03) parametrizada por convenio.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4A7B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8 en la segunda ronda; no requiere división.</w:t>
            </w:r>
          </w:p>
        </w:tc>
      </w:tr>
    </w:tbl>
    <w:p w14:paraId="683F77E4" w14:textId="77777777" w:rsidR="006529DA" w:rsidRDefault="006529DA">
      <w:pPr>
        <w:spacing w:before="240"/>
      </w:pPr>
    </w:p>
    <w:p w14:paraId="65E74223" w14:textId="77777777" w:rsidR="006529DA" w:rsidRDefault="0064133E">
      <w:pPr>
        <w:pStyle w:val="Ttulo1"/>
      </w:pPr>
      <w:bookmarkStart w:id="5" w:name="_Toc242989697"/>
      <w:r>
        <w:t>Paso 3 — Definición de Hecho y Meta del Sprint</w:t>
      </w:r>
      <w:bookmarkEnd w:id="5"/>
    </w:p>
    <w:p w14:paraId="73E13086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6. </w:t>
      </w:r>
      <w:r>
        <w:rPr>
          <w:color w:val="7A0C0C"/>
          <w:sz w:val="18"/>
          <w:szCs w:val="18"/>
        </w:rPr>
        <w:t>Definición de Hecho (común a todas las historias)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838"/>
        <w:gridCol w:w="3100"/>
      </w:tblGrid>
      <w:tr w:rsidR="006529DA" w14:paraId="6A28EE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6F88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68C7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Criterio verificable de la Definición de Hecho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993A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6529DA" w14:paraId="62EDC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9573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24A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 xml:space="preserve">El código está integrado en la rama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 xml:space="preserve"> mediante un pull request aprobado por un integrante distinto del autor.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B3C1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Pull request aprobado en GitHub</w:t>
            </w:r>
          </w:p>
        </w:tc>
      </w:tr>
      <w:tr w:rsidR="006529DA" w14:paraId="52279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18C05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8F2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Las pruebas unitarias de la historia pasan y la cobertura de la lógica del módulo es de 80 % o más.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0D3B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 xml:space="preserve">Reporte de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pytest --cov</w:t>
            </w:r>
            <w:r>
              <w:rPr>
                <w:sz w:val="18"/>
                <w:szCs w:val="18"/>
              </w:rPr>
              <w:t xml:space="preserve"> (backend) y Vitest (frontend)</w:t>
            </w:r>
          </w:p>
        </w:tc>
      </w:tr>
      <w:tr w:rsidR="006529DA" w14:paraId="1C5CE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0C90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D21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Los escenarios Dado/Cuando/Entonces de los criterios de aceptación de la historia están verificados.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BE2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Pruebas automatizadas o demostración al Product Owner</w:t>
            </w:r>
          </w:p>
        </w:tc>
      </w:tr>
      <w:tr w:rsidR="006529DA" w14:paraId="1E8B0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DBDB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36A6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El pipeline de GitHub Actions termina en verde: análisis estático (flake8 y ESLint), pruebas y build.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733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Check del pull request</w:t>
            </w:r>
          </w:p>
        </w:tc>
      </w:tr>
      <w:tr w:rsidR="006529DA" w14:paraId="03EE1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6574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F58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Cada endpoint nuevo está documentado en la documentación automática de la API con sus códigos de respuesta.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DC1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Swagger de FastAPI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/docs</w:t>
            </w:r>
            <w:r>
              <w:rPr>
                <w:sz w:val="18"/>
                <w:szCs w:val="18"/>
              </w:rPr>
              <w:t>)</w:t>
            </w:r>
          </w:p>
        </w:tc>
      </w:tr>
      <w:tr w:rsidR="006529DA" w14:paraId="3850F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ABB1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8C8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 xml:space="preserve">Las operaciones sobre datos clínicos validan el rol del usuario (403 si no corresponde), quedan registradas en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bitacora_auditoria</w:t>
            </w:r>
            <w:r>
              <w:rPr>
                <w:sz w:val="18"/>
                <w:szCs w:val="18"/>
              </w:rPr>
              <w:t xml:space="preserve"> y no usan borrado físico.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E29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Prueba con un rol no autorizado</w:t>
            </w:r>
          </w:p>
        </w:tc>
      </w:tr>
      <w:tr w:rsidR="006529DA" w14:paraId="3AF60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EB9A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2E2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No hay errores abiertos de prioridad alta asociados a la historia.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E19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Tablero sin tarjetas de error de prioridad alta abiertas</w:t>
            </w:r>
          </w:p>
        </w:tc>
      </w:tr>
      <w:tr w:rsidR="006529DA" w14:paraId="0ED0D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A099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C7E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El Product Owner aceptó la historia en la Sprint Review.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C25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Tarjeta en la columna Hecho con su aprobación</w:t>
            </w:r>
          </w:p>
        </w:tc>
      </w:tr>
    </w:tbl>
    <w:p w14:paraId="7D163B57" w14:textId="77777777" w:rsidR="006529DA" w:rsidRDefault="0064133E">
      <w:pPr>
        <w:keepNext/>
        <w:spacing w:before="240" w:after="100"/>
      </w:pPr>
      <w:r>
        <w:rPr>
          <w:b/>
          <w:bCs/>
        </w:rPr>
        <w:t>Meta del Sprint 1:</w:t>
      </w:r>
    </w:p>
    <w:p w14:paraId="58EF8385" w14:textId="77777777" w:rsidR="006529DA" w:rsidRDefault="0064133E">
      <w:pPr>
        <w:pBdr>
          <w:top w:val="dashed" w:sz="6" w:space="10" w:color="999999"/>
          <w:left w:val="dashed" w:sz="6" w:space="10" w:color="999999"/>
          <w:bottom w:val="dashed" w:sz="6" w:space="10" w:color="999999"/>
          <w:right w:val="dashed" w:sz="6" w:space="10" w:color="999999"/>
        </w:pBdr>
        <w:shd w:val="clear" w:color="auto" w:fill="FBF8F3"/>
        <w:spacing w:after="160" w:line="300" w:lineRule="auto"/>
        <w:ind w:left="200" w:right="200"/>
        <w:jc w:val="center"/>
      </w:pPr>
      <w:r>
        <w:rPr>
          <w:i/>
          <w:iCs/>
          <w:sz w:val="22"/>
          <w:szCs w:val="22"/>
        </w:rPr>
        <w:t>"Que admisión registre pacientes y agende, reprograme o cancele citas sin cruces de horario, que enfermería registre el triaje y que el médico registre la atención y consulte la historia clínica completa con acceso controlado por rol."</w:t>
      </w:r>
    </w:p>
    <w:p w14:paraId="77957C86" w14:textId="77777777" w:rsidR="006529DA" w:rsidRDefault="0064133E">
      <w:pPr>
        <w:pStyle w:val="Ttulo1"/>
        <w:pageBreakBefore/>
      </w:pPr>
      <w:bookmarkStart w:id="6" w:name="_Toc242989698"/>
      <w:r>
        <w:t>Paso 4 — Sprint Backlog 1</w:t>
      </w:r>
      <w:bookmarkEnd w:id="6"/>
    </w:p>
    <w:p w14:paraId="3CD72082" w14:textId="77777777" w:rsidR="006529DA" w:rsidRDefault="0064133E">
      <w:pPr>
        <w:pStyle w:val="Ttulo2"/>
      </w:pPr>
      <w:bookmarkStart w:id="7" w:name="_Toc242989699"/>
      <w:r>
        <w:t>Capacidad del equipo</w:t>
      </w:r>
      <w:bookmarkEnd w:id="7"/>
    </w:p>
    <w:p w14:paraId="2406F092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7. </w:t>
      </w:r>
      <w:r>
        <w:rPr>
          <w:color w:val="7A0C0C"/>
          <w:sz w:val="18"/>
          <w:szCs w:val="18"/>
        </w:rPr>
        <w:t>Cálculo de la capacidad del Sprint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6529DA" w14:paraId="7CE580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E69C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B2C9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6529DA" w14:paraId="5C999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9BE71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Integrantes que desarrollan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A36F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</w:tr>
      <w:tr w:rsidR="006529DA" w14:paraId="239E0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694F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Duración del Sprint 1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B07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3 semanas (semanas 9 a 11)</w:t>
            </w:r>
          </w:p>
        </w:tc>
      </w:tr>
      <w:tr w:rsidR="006529DA" w14:paraId="32CCB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5858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Dedicación por integrante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22E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12 h por semana → 36 h en el Sprint</w:t>
            </w:r>
          </w:p>
        </w:tc>
      </w:tr>
      <w:tr w:rsidR="006529DA" w14:paraId="1C043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7EF1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Factor de foco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E02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75 % (eventos de Scrum, revisión de pull requests e imprevistos) → 27 h efectivas por integrante</w:t>
            </w:r>
          </w:p>
        </w:tc>
      </w:tr>
      <w:tr w:rsidR="006529DA" w14:paraId="0F54D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E187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Día de tarea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D687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3 h de trabajo efectivo → 9 días de tarea por integrante</w:t>
            </w:r>
          </w:p>
        </w:tc>
      </w:tr>
      <w:tr w:rsidR="006529DA" w14:paraId="224FB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D68A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Calibración con la historia de referencia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5197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HU03 (3 puntos) se descompone en 3 tareas de un día → 1 punto ≈ 1 día de tarea</w:t>
            </w:r>
          </w:p>
        </w:tc>
      </w:tr>
      <w:tr w:rsidR="006529DA" w14:paraId="42E40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6F6E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Capacidad estimada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B0E5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9 puntos por integrante × 3 integrantes = 27 puntos</w:t>
            </w:r>
          </w:p>
        </w:tc>
      </w:tr>
    </w:tbl>
    <w:p w14:paraId="40811B06" w14:textId="77777777" w:rsidR="006529DA" w:rsidRDefault="006529DA">
      <w:pPr>
        <w:spacing w:after="60"/>
      </w:pPr>
    </w:p>
    <w:p w14:paraId="33F68581" w14:textId="77777777" w:rsidR="006529DA" w:rsidRDefault="0064133E">
      <w:pPr>
        <w:spacing w:after="120" w:line="276" w:lineRule="auto"/>
        <w:jc w:val="both"/>
      </w:pPr>
      <w:r>
        <w:t>Por orden de prioridad entran HU01a, HU01b, HU02, HU03, HU04, HU05 y HU06, que suman 27 puntos. HU07 (5 puntos) ya no cabe en la capacidad y pasa al Sprint 2 junto con HU08 (3 puntos).</w:t>
      </w:r>
    </w:p>
    <w:p w14:paraId="136C74EA" w14:textId="77777777" w:rsidR="006529DA" w:rsidRDefault="0064133E">
      <w:pPr>
        <w:pStyle w:val="Ttulo2"/>
        <w:pageBreakBefore/>
      </w:pPr>
      <w:bookmarkStart w:id="8" w:name="_Toc242989700"/>
      <w:r>
        <w:t>Sprint Backlog 1</w:t>
      </w:r>
      <w:bookmarkEnd w:id="8"/>
    </w:p>
    <w:p w14:paraId="42CE00AF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8. </w:t>
      </w:r>
      <w:r>
        <w:rPr>
          <w:color w:val="7A0C0C"/>
          <w:sz w:val="18"/>
          <w:szCs w:val="18"/>
        </w:rPr>
        <w:t>Sprint Backlog 1: historias, tareas, responsables y días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4288"/>
        <w:gridCol w:w="1850"/>
        <w:gridCol w:w="700"/>
      </w:tblGrid>
      <w:tr w:rsidR="006529DA" w14:paraId="626DEE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24F2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3CEB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D785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BC1E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5AA95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Días</w:t>
            </w:r>
          </w:p>
        </w:tc>
      </w:tr>
      <w:tr w:rsidR="006529DA" w14:paraId="5883B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E59B1BE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HU01a Consulta cronológica de la HCE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048B1C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5976C8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 /pacientes/{id}/hce</w:t>
            </w:r>
            <w:r>
              <w:rPr>
                <w:sz w:val="18"/>
                <w:szCs w:val="18"/>
              </w:rPr>
              <w:t xml:space="preserve"> con el expediente paginado de 10 en 10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2EA6AE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ABD3AC0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4FF05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9DB85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874A0B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3061D6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 /atenciones/{id}</w:t>
            </w:r>
            <w:r>
              <w:rPr>
                <w:sz w:val="18"/>
                <w:szCs w:val="18"/>
              </w:rPr>
              <w:t xml:space="preserve"> con el detalle de la atención y su receta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426206A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5B65BE5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53872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F14868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73B020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387624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Índice por paciente y fecha; prueba de respuesta &lt; 2 s con 8 000 pacientes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E193DF6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6ADC03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36F71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98D9D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A7949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6BB904E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Pantalla P1: línea de tiempo de la HCE con banner de alergias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49BCF50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6CF4C5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42723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893914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F8BEE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88173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Pantalla P1: detalle de la atención y paginación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EF0105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AAEE41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6F4C0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23F13EB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HU01b Acceso por rol y registro en bitácora de la HCE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8EBEBC6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C0D6C2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Inicio de sesión con JWT y verificación de rol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9FBA36B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5B942FF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20C68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82C445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B05FCF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25872BF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Registro de cada apertura de la HCE en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bitacora_auditoria</w:t>
            </w:r>
            <w:r>
              <w:rPr>
                <w:sz w:val="18"/>
                <w:szCs w:val="18"/>
              </w:rPr>
              <w:t xml:space="preserve"> y prueba del rechazo 403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636EE9D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46CE629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1BF12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290471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C5756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BCF7AD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Pantalla de inicio de sesión y menú según el rol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1A8B35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FF6037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03759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CFE5656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HU02 Agendamiento de citas sin solapamientos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442E847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5D5A6C2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 /medicos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 /citas/disponibilidad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06B5ECE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220E81E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6890F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C439EE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F3688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0BB56D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/citas</w:t>
            </w:r>
            <w:r>
              <w:rPr>
                <w:sz w:val="18"/>
                <w:szCs w:val="18"/>
              </w:rPr>
              <w:t xml:space="preserve"> con respuesta 409 ante un cruce de médico o consultorio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23C1561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60CEA99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2B3E8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6E1E7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C52ACB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9077959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Prueba de dos reservas simultáneas del mismo bloque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C72FBC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A7F286B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47347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6A61EC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3B648A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E8CD8BF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Pantalla P2, pasos 1 y 2: paciente, especialidad, médico y bloque libre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C6416B0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6C74F28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3B2DA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BA30E1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F1F3A3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C1CB47F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Pantalla P2, paso 3: confirmación y aviso de conflicto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4451E6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AC9DC7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2AF6C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1DB7E6C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HU03 Registro y búsqueda de paciente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C8DD2F8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E356DA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Estructura base del backend y endpoints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/pacientes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787AC1B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AE26985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4D125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634BA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01B923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82826F7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Pantalla de búsqueda por documento y registro con convenio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76BB4DC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0641AD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75B8A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9E7E98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6B70A7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ECD6B9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Pipeline de GitHub Actions y pruebas del documento duplicado (409)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9A47CA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64F27DA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5B858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73DD259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HU04 Atención médica con diagnóstico CIE-10 y receta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9BB8ACF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AC8DEF3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 /diagnosticos-cie10</w:t>
            </w:r>
            <w:r>
              <w:rPr>
                <w:sz w:val="18"/>
                <w:szCs w:val="18"/>
              </w:rPr>
              <w:t xml:space="preserve"> (búsqueda por código o texto)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71DC926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CBA8B79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6C275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3A64F8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4058D5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9CBBF1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/atenciones</w:t>
            </w:r>
            <w:r>
              <w:rPr>
                <w:sz w:val="18"/>
                <w:szCs w:val="18"/>
              </w:rPr>
              <w:t xml:space="preserve"> con diagnóstico principal, indicaciones y prescripciones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9E30137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4B26DB4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2C111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E0425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B1D096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09BFFD5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Pruebas de la atención: diagnóstico obligatorio y un solo diagnóstico principal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BB25317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32A627D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0E506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2CAB84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BCAE5D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379DD3B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Pantalla P1: formulario de atención con buscador CIE-10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5290A29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7785B0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693F8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539F4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6D2613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25A77F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Pantalla P1: receta e indicaciones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3B979D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D8382D8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18A51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5416DB8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HU05 Registro de triaje y signos vitales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A1AF8B8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7C4929E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/citas/{id}/check-in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GET /citas</w:t>
            </w:r>
            <w:r>
              <w:rPr>
                <w:sz w:val="18"/>
                <w:szCs w:val="18"/>
              </w:rPr>
              <w:t xml:space="preserve"> (lista de espera)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B39A744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DD2BCE2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76BF2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F63F4C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7132F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8D7E457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/triajes</w:t>
            </w:r>
            <w:r>
              <w:rPr>
                <w:sz w:val="18"/>
                <w:szCs w:val="18"/>
              </w:rPr>
              <w:t xml:space="preserve"> con alerta de valores fuera de rango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7D5FB784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Franz Inga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C1041F5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3F5AA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A210E7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6F322D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6E4D46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Pantalla P3: lista de espera y registro de signos vitales con IMC calculado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33B4FDAF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174F7FE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34D0B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13E4968E" w14:textId="77777777" w:rsidR="006529DA" w:rsidRDefault="0064133E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HU06 Reprogramación y cancelación de citas</w:t>
            </w:r>
          </w:p>
        </w:tc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3707DB5" w14:textId="77777777" w:rsidR="006529DA" w:rsidRDefault="0064133E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D936477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/citas/{id}/reprogramar</w:t>
            </w:r>
            <w:r>
              <w:rPr>
                <w:sz w:val="18"/>
                <w:szCs w:val="18"/>
              </w:rPr>
              <w:t xml:space="preserve"> que libera el bloque anterior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820FA9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A9F857C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189EB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07FD04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826463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5D51ECF3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POST /citas/{id}/cancelar</w:t>
            </w:r>
            <w:r>
              <w:rPr>
                <w:sz w:val="18"/>
                <w:szCs w:val="18"/>
              </w:rPr>
              <w:t xml:space="preserve"> con motivo obligatorio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AFC0EF4" w14:textId="77777777" w:rsidR="006529DA" w:rsidRDefault="0064133E">
            <w:pPr>
              <w:keepNext/>
              <w:spacing w:after="20"/>
            </w:pPr>
            <w:r>
              <w:rPr>
                <w:sz w:val="18"/>
                <w:szCs w:val="18"/>
              </w:rPr>
              <w:t>Ricco Rashuaman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22D676F7" w14:textId="77777777" w:rsidR="006529DA" w:rsidRDefault="0064133E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1AE7E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0B456" w14:textId="77777777" w:rsidR="006529DA" w:rsidRDefault="006529DA"/>
        </w:tc>
        <w:tc>
          <w:tcPr>
            <w:tcW w:w="90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430C41" w14:textId="77777777" w:rsidR="006529DA" w:rsidRDefault="006529DA"/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6A39D84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Acciones de reprogramar y cancelar en la agenda (P2)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482A09C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Christopher Albino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90" w:type="dxa"/>
              <w:bottom w:w="25" w:type="dxa"/>
              <w:right w:w="90" w:type="dxa"/>
            </w:tcMar>
            <w:vAlign w:val="center"/>
          </w:tcPr>
          <w:p w14:paraId="0FC530A5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529DA" w14:paraId="7D482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5974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2A85C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968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27 tareas de un día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BED6" w14:textId="77777777" w:rsidR="006529DA" w:rsidRDefault="006529DA">
            <w:pPr>
              <w:spacing w:after="20"/>
            </w:pP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E7C4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</w:tr>
    </w:tbl>
    <w:p w14:paraId="53900C2F" w14:textId="77777777" w:rsidR="006529DA" w:rsidRDefault="0064133E">
      <w:pPr>
        <w:spacing w:before="160" w:after="200"/>
      </w:pPr>
      <w:r>
        <w:rPr>
          <w:b/>
          <w:bCs/>
        </w:rPr>
        <w:t xml:space="preserve">Capacidad estimada del equipo: </w:t>
      </w:r>
      <w:r>
        <w:rPr>
          <w:b/>
          <w:bCs/>
          <w:color w:val="7A0C0C"/>
        </w:rPr>
        <w:t>27 puntos.</w:t>
      </w:r>
      <w:r>
        <w:rPr>
          <w:b/>
          <w:bCs/>
        </w:rPr>
        <w:t xml:space="preserve">     Total comprometido: </w:t>
      </w:r>
      <w:r>
        <w:rPr>
          <w:b/>
          <w:bCs/>
          <w:color w:val="7A0C0C"/>
        </w:rPr>
        <w:t>27 puntos.</w:t>
      </w:r>
    </w:p>
    <w:p w14:paraId="58305119" w14:textId="77777777" w:rsidR="006529DA" w:rsidRDefault="0064133E">
      <w:pPr>
        <w:pStyle w:val="Ttulo2"/>
      </w:pPr>
      <w:bookmarkStart w:id="9" w:name="_Toc242989701"/>
      <w:r>
        <w:t>Carga por integrante</w:t>
      </w:r>
      <w:bookmarkEnd w:id="9"/>
    </w:p>
    <w:p w14:paraId="50A406BF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9. </w:t>
      </w:r>
      <w:r>
        <w:rPr>
          <w:color w:val="7A0C0C"/>
          <w:sz w:val="18"/>
          <w:szCs w:val="18"/>
        </w:rPr>
        <w:t>Distribución de las tareas del Sprint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1000"/>
        <w:gridCol w:w="4638"/>
      </w:tblGrid>
      <w:tr w:rsidR="006529DA" w14:paraId="085BB7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9EFC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FBF9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2B71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Días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8596F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Historias en las que participa</w:t>
            </w:r>
          </w:p>
        </w:tc>
      </w:tr>
      <w:tr w:rsidR="006529DA" w14:paraId="5B7FC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164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Inga Champi, Franz Joe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E85A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ABD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1686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HU01a, HU01b, HU03, HU04, HU05</w:t>
            </w:r>
          </w:p>
        </w:tc>
      </w:tr>
      <w:tr w:rsidR="006529DA" w14:paraId="22FAB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205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Albino Soto, Christopher Henrry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9B3B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DB2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6F1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HU01a, HU01b, HU02, HU03, HU04, HU05, HU06</w:t>
            </w:r>
          </w:p>
        </w:tc>
      </w:tr>
      <w:tr w:rsidR="006529DA" w14:paraId="136DF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9D8C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Rashuaman Sapallanay, Ricco Didier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01EF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12E7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031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HU01a, HU01b, HU02, HU03, HU05, HU06</w:t>
            </w:r>
          </w:p>
        </w:tc>
      </w:tr>
      <w:tr w:rsidR="006529DA" w14:paraId="0EAF2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59A39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A780B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F0E0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81A9" w14:textId="77777777" w:rsidR="006529DA" w:rsidRDefault="006529DA">
            <w:pPr>
              <w:spacing w:after="20"/>
            </w:pPr>
          </w:p>
        </w:tc>
      </w:tr>
    </w:tbl>
    <w:p w14:paraId="7107F96A" w14:textId="77777777" w:rsidR="006529DA" w:rsidRDefault="0064133E">
      <w:pPr>
        <w:pStyle w:val="Ttulo2"/>
      </w:pPr>
      <w:bookmarkStart w:id="10" w:name="_Toc242989702"/>
      <w:r>
        <w:t>Orden de trabajo dentro del Sprint</w:t>
      </w:r>
      <w:bookmarkEnd w:id="10"/>
    </w:p>
    <w:p w14:paraId="59F84667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10. </w:t>
      </w:r>
      <w:r>
        <w:rPr>
          <w:color w:val="7A0C0C"/>
          <w:sz w:val="18"/>
          <w:szCs w:val="18"/>
        </w:rPr>
        <w:t>Secuencia semanal de las historias del Sprint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000"/>
        <w:gridCol w:w="5238"/>
      </w:tblGrid>
      <w:tr w:rsidR="006529DA" w14:paraId="081C71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B0AA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3C07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C350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BCE0B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Motivo del orden</w:t>
            </w:r>
          </w:p>
        </w:tc>
      </w:tr>
      <w:tr w:rsidR="006529DA" w14:paraId="4D7BB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1557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801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HU03, HU01b, HU02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E2297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B6B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Base del backend, autenticación y agenda: las demás historias necesitan pacientes, usuarios y citas.</w:t>
            </w:r>
          </w:p>
        </w:tc>
      </w:tr>
      <w:tr w:rsidR="006529DA" w14:paraId="43CF2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825E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21F9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HU05, HU04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0E6B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0B38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Flujo de la atención: triaje desde la lista de espera y registro de la atención médica.</w:t>
            </w:r>
          </w:p>
        </w:tc>
      </w:tr>
      <w:tr w:rsidR="006529DA" w14:paraId="7146E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5CC3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2A93C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HU06, HU01a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6180" w14:textId="77777777" w:rsidR="006529DA" w:rsidRDefault="0064133E">
            <w:pPr>
              <w:spacing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4B5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Cambios de agenda y consulta de la HCE con los datos ya registrados en las semanas anteriores.</w:t>
            </w:r>
          </w:p>
        </w:tc>
      </w:tr>
      <w:tr w:rsidR="006529DA" w14:paraId="585BD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6506F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9E98" w14:textId="77777777" w:rsidR="006529DA" w:rsidRDefault="006529DA">
            <w:pPr>
              <w:spacing w:after="20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191E" w14:textId="77777777" w:rsidR="006529DA" w:rsidRDefault="0064133E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8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55CF5" w14:textId="77777777" w:rsidR="006529DA" w:rsidRDefault="006529DA">
            <w:pPr>
              <w:spacing w:after="20"/>
            </w:pPr>
          </w:p>
        </w:tc>
      </w:tr>
    </w:tbl>
    <w:p w14:paraId="56D297C2" w14:textId="77777777" w:rsidR="006529DA" w:rsidRDefault="0064133E">
      <w:pPr>
        <w:pStyle w:val="Ttulo1"/>
        <w:pageBreakBefore/>
      </w:pPr>
      <w:bookmarkStart w:id="11" w:name="_Toc242989703"/>
      <w:r>
        <w:t>Paso 5 — Plan de release y tablero</w:t>
      </w:r>
      <w:bookmarkEnd w:id="11"/>
    </w:p>
    <w:p w14:paraId="6814DADF" w14:textId="77777777" w:rsidR="006529DA" w:rsidRDefault="0064133E">
      <w:pPr>
        <w:pStyle w:val="Ttulo2"/>
      </w:pPr>
      <w:bookmarkStart w:id="12" w:name="_Toc242989704"/>
      <w:r>
        <w:t>Plan de release</w:t>
      </w:r>
      <w:bookmarkEnd w:id="12"/>
    </w:p>
    <w:p w14:paraId="031D7E59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11. </w:t>
      </w:r>
      <w:r>
        <w:rPr>
          <w:color w:val="7A0C0C"/>
          <w:sz w:val="18"/>
          <w:szCs w:val="18"/>
        </w:rPr>
        <w:t>Plan de release del sistema SIRA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5238"/>
      </w:tblGrid>
      <w:tr w:rsidR="006529DA" w14:paraId="58BAA5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CDF0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Periodo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2D1C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Hito o Sprint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4923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Contenido previsto</w:t>
            </w:r>
          </w:p>
        </w:tc>
      </w:tr>
      <w:tr w:rsidR="006529DA" w14:paraId="4E907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33E8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 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013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Sprint Planning 1 (Avance 4)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A05E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Roles, estimación del backlog, Definición de Hecho, Sprint Backlog 1 de 27 puntos y tablero configurado.</w:t>
            </w:r>
          </w:p>
        </w:tc>
      </w:tr>
      <w:tr w:rsidR="006529DA" w14:paraId="38FD4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1C15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 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1C42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Examen parcial — Entregable 1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E68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Sustentación del acta, la visión, el ERS, los modelos UML, el SAD, el modelo de base de datos, el prototipo y este plan.</w:t>
            </w:r>
          </w:p>
        </w:tc>
      </w:tr>
      <w:tr w:rsidR="006529DA" w14:paraId="75D96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3BC8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Semanas 9–11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4BC2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1</w:t>
            </w:r>
            <w:r>
              <w:rPr>
                <w:sz w:val="18"/>
                <w:szCs w:val="18"/>
              </w:rPr>
              <w:t xml:space="preserve"> — Release 1: HCE y Agenda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4517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HU01a, HU01b y HU02 a HU06 (27 puntos): pacientes, citas sin cruces, triaje, atención con CIE-10 e historia clínica; repositorio, CI y pruebas unitarias (Avance 5).</w:t>
            </w:r>
          </w:p>
        </w:tc>
      </w:tr>
      <w:tr w:rsidR="006529DA" w14:paraId="370B1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86BB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 12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C8BF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Sprint Review, Retrospectiva y Sprint Planning 2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B9B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Demostración del incremento, velocidad real del Sprint 1 y Sprint Backlog 2 (Avance 6).</w:t>
            </w:r>
          </w:p>
        </w:tc>
      </w:tr>
      <w:tr w:rsidR="006529DA" w14:paraId="2FB9B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2B9A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Semanas 13–14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867D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2</w:t>
            </w:r>
            <w:r>
              <w:rPr>
                <w:sz w:val="18"/>
                <w:szCs w:val="18"/>
              </w:rPr>
              <w:t xml:space="preserve"> — Release 2: Laboratorio, Facturación y Reportes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6578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HU07 y HU08, y los módulos M3, M4 y M5 (HU09 a HU13) ajustados a la velocidad del Sprint 1; despliegue en el entorno de demostración. HU14 (M6) solo si queda capacidad.</w:t>
            </w:r>
          </w:p>
        </w:tc>
      </w:tr>
      <w:tr w:rsidR="006529DA" w14:paraId="75AC0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B27F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 15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72C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Cierre (Avance 7)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F2F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Informe final, manual de usuario y pre-sustentación.</w:t>
            </w:r>
          </w:p>
        </w:tc>
      </w:tr>
      <w:tr w:rsidR="006529DA" w14:paraId="6FE89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035A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Semana 16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7FD1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Examen final — Entregable 2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52E4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Sustentación final con demostración en vivo del sistema.</w:t>
            </w:r>
          </w:p>
        </w:tc>
      </w:tr>
    </w:tbl>
    <w:p w14:paraId="4A45D8C1" w14:textId="77777777" w:rsidR="006529DA" w:rsidRDefault="0064133E">
      <w:pPr>
        <w:keepNext/>
        <w:spacing w:before="240" w:after="80"/>
        <w:jc w:val="center"/>
      </w:pPr>
      <w:r>
        <w:rPr>
          <w:noProof/>
        </w:rPr>
        <w:drawing>
          <wp:inline distT="0" distB="0" distL="0" distR="0" wp14:anchorId="16ACEA53" wp14:editId="02A622A3">
            <wp:extent cx="5905500" cy="1914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37A8" w14:textId="77777777" w:rsidR="006529DA" w:rsidRDefault="0064133E">
      <w:pPr>
        <w:spacing w:after="200"/>
        <w:jc w:val="center"/>
      </w:pPr>
      <w:r>
        <w:rPr>
          <w:b/>
          <w:bCs/>
          <w:color w:val="7A0C0C"/>
          <w:sz w:val="18"/>
          <w:szCs w:val="18"/>
        </w:rPr>
        <w:t xml:space="preserve">Figura 1. </w:t>
      </w:r>
      <w:r>
        <w:rPr>
          <w:color w:val="7A0C0C"/>
          <w:sz w:val="18"/>
          <w:szCs w:val="18"/>
        </w:rPr>
        <w:t>Plan de release del sistema SIRA con los hitos de las semanas 8 y 16</w:t>
      </w:r>
    </w:p>
    <w:p w14:paraId="34F9162D" w14:textId="77777777" w:rsidR="006529DA" w:rsidRDefault="0064133E">
      <w:pPr>
        <w:pStyle w:val="Ttulo2"/>
      </w:pPr>
      <w:bookmarkStart w:id="13" w:name="_Toc242989705"/>
      <w:r>
        <w:t>Tablero del Sprint 1</w:t>
      </w:r>
      <w:bookmarkEnd w:id="13"/>
    </w:p>
    <w:p w14:paraId="52D496C9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12. </w:t>
      </w:r>
      <w:r>
        <w:rPr>
          <w:color w:val="7A0C0C"/>
          <w:sz w:val="18"/>
          <w:szCs w:val="18"/>
        </w:rPr>
        <w:t>Configuración del tablero Kanban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529DA" w14:paraId="2D9C2C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98013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37B0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</w:tr>
      <w:tr w:rsidR="006529DA" w14:paraId="1C32B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F6D6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56B2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GitHub Projects, proyecto público «SIRA - Sprint 1»</w:t>
            </w:r>
          </w:p>
        </w:tc>
      </w:tr>
      <w:tr w:rsidR="006529DA" w14:paraId="40068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B6BA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Vista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E6FF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Tablero «Sprint 1»</w:t>
            </w:r>
          </w:p>
        </w:tc>
      </w:tr>
      <w:tr w:rsidR="006529DA" w14:paraId="3FCA6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3C92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Columnas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A2D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Por hacer · En progreso · En revisión · Hecho</w:t>
            </w:r>
          </w:p>
        </w:tc>
      </w:tr>
      <w:tr w:rsidR="006529DA" w14:paraId="19B3C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4D9C0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Tarjetas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81A1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Una tarjeta por historia del Sprint Backlog 1 (HU01a, HU01b, HU02 a HU06) con sus puntos; las tareas y sus responsables son los de la tabla 8.</w:t>
            </w:r>
          </w:p>
        </w:tc>
      </w:tr>
      <w:tr w:rsidR="006529DA" w14:paraId="3F70A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8B69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Estado inicial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FDD5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Las 7 historias en Por hacer: el Sprint 1 inicia en la semana 9.</w:t>
            </w:r>
          </w:p>
        </w:tc>
      </w:tr>
      <w:tr w:rsidR="006529DA" w14:paraId="15C5D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44284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Paso a Hecho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8B5DD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Solo cuando la historia cumple los 8 criterios de la Definición de Hecho.</w:t>
            </w:r>
          </w:p>
        </w:tc>
      </w:tr>
      <w:tr w:rsidR="006529DA" w14:paraId="42EBC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B05C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Enlace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2A4DE" w14:textId="77777777" w:rsidR="006529DA" w:rsidRDefault="0064133E">
            <w:hyperlink r:id="rId8" w:history="1">
              <w:r>
                <w:rPr>
                  <w:rStyle w:val="Hipervnculo"/>
                  <w:sz w:val="18"/>
                  <w:szCs w:val="18"/>
                </w:rPr>
                <w:t>https://github.com/users/ricco-drs/projects/1</w:t>
              </w:r>
            </w:hyperlink>
          </w:p>
        </w:tc>
      </w:tr>
    </w:tbl>
    <w:p w14:paraId="69E2D7C8" w14:textId="77777777" w:rsidR="006529DA" w:rsidRDefault="0064133E">
      <w:pPr>
        <w:keepNext/>
        <w:spacing w:before="240" w:after="80"/>
        <w:jc w:val="center"/>
      </w:pPr>
      <w:r>
        <w:rPr>
          <w:noProof/>
        </w:rPr>
        <w:drawing>
          <wp:inline distT="0" distB="0" distL="0" distR="0" wp14:anchorId="3A8B6855" wp14:editId="112E69AA">
            <wp:extent cx="5905500" cy="3543300"/>
            <wp:effectExtent l="0" t="0" r="0" b="0"/>
            <wp:docPr id="1425764226" name="Imagen 142576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138F" w14:textId="77777777" w:rsidR="006529DA" w:rsidRDefault="0064133E">
      <w:pPr>
        <w:spacing w:after="200"/>
        <w:jc w:val="center"/>
      </w:pPr>
      <w:r>
        <w:rPr>
          <w:b/>
          <w:bCs/>
          <w:color w:val="7A0C0C"/>
          <w:sz w:val="18"/>
          <w:szCs w:val="18"/>
        </w:rPr>
        <w:t xml:space="preserve">Figura 2. </w:t>
      </w:r>
      <w:r>
        <w:rPr>
          <w:color w:val="7A0C0C"/>
          <w:sz w:val="18"/>
          <w:szCs w:val="18"/>
        </w:rPr>
        <w:t>Tablero Kanban del Sprint 1 con el Sprint Backlog 1 cargado</w:t>
      </w:r>
    </w:p>
    <w:p w14:paraId="5F64311C" w14:textId="77777777" w:rsidR="006529DA" w:rsidRDefault="0064133E">
      <w:pPr>
        <w:pStyle w:val="Ttulo1"/>
        <w:pageBreakBefore/>
      </w:pPr>
      <w:bookmarkStart w:id="14" w:name="_Toc242989706"/>
      <w:r>
        <w:t>Anexo A. Declaración de uso de herramientas de IA y de terceros</w:t>
      </w:r>
      <w:bookmarkEnd w:id="14"/>
    </w:p>
    <w:p w14:paraId="21BCE90C" w14:textId="77777777" w:rsidR="006529DA" w:rsidRDefault="0064133E">
      <w:pPr>
        <w:spacing w:after="120" w:line="276" w:lineRule="auto"/>
        <w:jc w:val="both"/>
      </w:pPr>
      <w:r>
        <w:t>Conforme a la disposición de integridad académica del proyecto integrador, el equipo declara las herramientas de inteligencia artificial o de terceros utilizadas en este entregable. Todo el contenido declarado fue revisado por el equipo, que puede explicarlo.</w:t>
      </w:r>
    </w:p>
    <w:p w14:paraId="67453E15" w14:textId="77777777" w:rsidR="006529DA" w:rsidRDefault="0064133E">
      <w:pPr>
        <w:keepNext/>
        <w:spacing w:before="120" w:after="80"/>
      </w:pPr>
      <w:r>
        <w:rPr>
          <w:b/>
          <w:bCs/>
          <w:color w:val="7A0C0C"/>
          <w:sz w:val="18"/>
          <w:szCs w:val="18"/>
        </w:rPr>
        <w:t xml:space="preserve">Tabla 13. </w:t>
      </w:r>
      <w:r>
        <w:rPr>
          <w:color w:val="7A0C0C"/>
          <w:sz w:val="18"/>
          <w:szCs w:val="18"/>
        </w:rPr>
        <w:t>Herramientas de IA y de terceros utilizadas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38"/>
        <w:gridCol w:w="1500"/>
        <w:gridCol w:w="2200"/>
      </w:tblGrid>
      <w:tr w:rsidR="006529DA" w14:paraId="6D7E4A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BABD4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DC0D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Uso que se le dio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B81D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Parte del entregable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A0C0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FEC3" w14:textId="77777777" w:rsidR="006529DA" w:rsidRDefault="0064133E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</w:tr>
      <w:tr w:rsidR="006529DA" w14:paraId="7C672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7533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Claude (Anthropic)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E033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Redacción de las decisiones del equipo sobre roles, estimación, Definición de Hecho, Sprint Backlog y plan de release; código del diagrama del plan de release.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C0A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Pasos 1 a 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612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Inga Champi, Franz Joe</w:t>
            </w:r>
          </w:p>
          <w:p w14:paraId="54375416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Albino Soto, Christopher Henrry</w:t>
            </w:r>
          </w:p>
          <w:p w14:paraId="69A1B9F0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Rashuaman Sapallanay, Ricco Didier</w:t>
            </w:r>
          </w:p>
        </w:tc>
      </w:tr>
      <w:tr w:rsidR="006529DA" w14:paraId="2CB5C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149B" w14:textId="77777777" w:rsidR="006529DA" w:rsidRDefault="0064133E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Mermaid Live Editor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505A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Exportación del diagrama del plan de release desde su código fuente.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88EE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Paso 5 (figura 1)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CC3B" w14:textId="77777777" w:rsidR="006529DA" w:rsidRDefault="0064133E">
            <w:pPr>
              <w:spacing w:after="20"/>
            </w:pPr>
            <w:r>
              <w:rPr>
                <w:sz w:val="18"/>
                <w:szCs w:val="18"/>
              </w:rPr>
              <w:t>Rashuaman Sapallanay, Ricco Didier</w:t>
            </w:r>
          </w:p>
        </w:tc>
      </w:tr>
    </w:tbl>
    <w:p w14:paraId="55D2E520" w14:textId="77777777" w:rsidR="0064133E" w:rsidRDefault="0064133E"/>
    <w:sectPr w:rsidR="0064133E">
      <w:headerReference w:type="default" r:id="rId10"/>
      <w:footerReference w:type="default" r:id="rId11"/>
      <w:pgSz w:w="11906" w:h="16838"/>
      <w:pgMar w:top="1650" w:right="1134" w:bottom="1100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6F3D" w14:textId="77777777" w:rsidR="0064133E" w:rsidRDefault="0064133E">
      <w:r>
        <w:separator/>
      </w:r>
    </w:p>
  </w:endnote>
  <w:endnote w:type="continuationSeparator" w:id="0">
    <w:p w14:paraId="02503BC3" w14:textId="77777777" w:rsidR="0064133E" w:rsidRDefault="0064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EAF3" w14:textId="77777777" w:rsidR="006529DA" w:rsidRDefault="0064133E">
    <w:r>
      <w:rPr>
        <w:color w:val="808080"/>
        <w:sz w:val="16"/>
        <w:szCs w:val="16"/>
      </w:rPr>
      <w:t>Grupo A · Entregable 5 · Guía práctica — Semana 7</w:t>
    </w:r>
    <w:r>
      <w:ptab w:relativeTo="margin" w:alignment="right" w:leader="none"/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350D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350D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EF264" w14:textId="77777777" w:rsidR="0064133E" w:rsidRDefault="0064133E">
      <w:r>
        <w:separator/>
      </w:r>
    </w:p>
  </w:footnote>
  <w:footnote w:type="continuationSeparator" w:id="0">
    <w:p w14:paraId="3A5B9DCA" w14:textId="77777777" w:rsidR="0064133E" w:rsidRDefault="00641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9C86" w14:textId="77777777" w:rsidR="006529DA" w:rsidRDefault="0064133E">
    <w:pPr>
      <w:spacing w:after="120"/>
    </w:pPr>
    <w:r>
      <w:rPr>
        <w:noProof/>
      </w:rPr>
      <w:drawing>
        <wp:inline distT="0" distB="0" distL="0" distR="0" wp14:anchorId="098303F5" wp14:editId="023B8D79">
          <wp:extent cx="361950" cy="457200"/>
          <wp:effectExtent l="0" t="0" r="0" b="0"/>
          <wp:docPr id="1518979501" name="Imagen 1518979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7A0C0C"/>
        <w:sz w:val="16"/>
        <w:szCs w:val="16"/>
      </w:rPr>
      <w:t xml:space="preserve">  SW705 · Taller de Ingeniería de Software I — Escuela de Ingeniería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DE7"/>
    <w:multiLevelType w:val="hybridMultilevel"/>
    <w:tmpl w:val="6CE87002"/>
    <w:lvl w:ilvl="0" w:tplc="6636BCCC">
      <w:start w:val="1"/>
      <w:numFmt w:val="bullet"/>
      <w:lvlText w:val="●"/>
      <w:lvlJc w:val="left"/>
      <w:pPr>
        <w:ind w:left="720" w:hanging="360"/>
      </w:pPr>
    </w:lvl>
    <w:lvl w:ilvl="1" w:tplc="5BC406EA">
      <w:start w:val="1"/>
      <w:numFmt w:val="bullet"/>
      <w:lvlText w:val="○"/>
      <w:lvlJc w:val="left"/>
      <w:pPr>
        <w:ind w:left="1440" w:hanging="360"/>
      </w:pPr>
    </w:lvl>
    <w:lvl w:ilvl="2" w:tplc="7EF63006">
      <w:start w:val="1"/>
      <w:numFmt w:val="bullet"/>
      <w:lvlText w:val="■"/>
      <w:lvlJc w:val="left"/>
      <w:pPr>
        <w:ind w:left="2160" w:hanging="360"/>
      </w:pPr>
    </w:lvl>
    <w:lvl w:ilvl="3" w:tplc="DDA48440">
      <w:start w:val="1"/>
      <w:numFmt w:val="bullet"/>
      <w:lvlText w:val="●"/>
      <w:lvlJc w:val="left"/>
      <w:pPr>
        <w:ind w:left="2880" w:hanging="360"/>
      </w:pPr>
    </w:lvl>
    <w:lvl w:ilvl="4" w:tplc="1AF0C9C8">
      <w:start w:val="1"/>
      <w:numFmt w:val="bullet"/>
      <w:lvlText w:val="○"/>
      <w:lvlJc w:val="left"/>
      <w:pPr>
        <w:ind w:left="3600" w:hanging="360"/>
      </w:pPr>
    </w:lvl>
    <w:lvl w:ilvl="5" w:tplc="7A3A964E">
      <w:start w:val="1"/>
      <w:numFmt w:val="bullet"/>
      <w:lvlText w:val="■"/>
      <w:lvlJc w:val="left"/>
      <w:pPr>
        <w:ind w:left="4320" w:hanging="360"/>
      </w:pPr>
    </w:lvl>
    <w:lvl w:ilvl="6" w:tplc="B4383FE0">
      <w:start w:val="1"/>
      <w:numFmt w:val="bullet"/>
      <w:lvlText w:val="●"/>
      <w:lvlJc w:val="left"/>
      <w:pPr>
        <w:ind w:left="5040" w:hanging="360"/>
      </w:pPr>
    </w:lvl>
    <w:lvl w:ilvl="7" w:tplc="F93E42BC">
      <w:start w:val="1"/>
      <w:numFmt w:val="bullet"/>
      <w:lvlText w:val="●"/>
      <w:lvlJc w:val="left"/>
      <w:pPr>
        <w:ind w:left="5760" w:hanging="360"/>
      </w:pPr>
    </w:lvl>
    <w:lvl w:ilvl="8" w:tplc="A0EE7D10">
      <w:start w:val="1"/>
      <w:numFmt w:val="bullet"/>
      <w:lvlText w:val="●"/>
      <w:lvlJc w:val="left"/>
      <w:pPr>
        <w:ind w:left="6480" w:hanging="360"/>
      </w:pPr>
    </w:lvl>
  </w:abstractNum>
  <w:num w:numId="1" w16cid:durableId="967127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9DA"/>
    <w:rsid w:val="0064133E"/>
    <w:rsid w:val="006529DA"/>
    <w:rsid w:val="007350D2"/>
    <w:rsid w:val="00C7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A9488"/>
  <w15:docId w15:val="{DBB40338-22FB-4AAE-95A2-65CA21F1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120" w:after="200"/>
      <w:outlineLvl w:val="0"/>
    </w:pPr>
    <w:rPr>
      <w:b/>
      <w:bCs/>
      <w:color w:val="7A0C0C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1A1A1A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350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50D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ricco-drs/projects/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2723</Words>
  <Characters>14978</Characters>
  <Application>Microsoft Office Word</Application>
  <DocSecurity>0</DocSecurity>
  <Lines>124</Lines>
  <Paragraphs>35</Paragraphs>
  <ScaleCrop>false</ScaleCrop>
  <Company/>
  <LinksUpToDate>false</LinksUpToDate>
  <CharactersWithSpaces>17666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5 — Planificación ágil del desarrollo (Scrum)</dc:title>
  <dc:creator>Grupo A — SW705U</dc:creator>
  <cp:lastModifiedBy>Rashuaman Ricco</cp:lastModifiedBy>
  <cp:revision>2</cp:revision>
  <dcterms:created xsi:type="dcterms:W3CDTF">2026-10-16T01:47:00Z</dcterms:created>
  <dcterms:modified xsi:type="dcterms:W3CDTF">2026-10-16T01:47:00Z</dcterms:modified>
</cp:coreProperties>
</file>