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990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B1F3A"/>
                <w:sz w:val="34"/>
                <w:szCs w:val="34"/>
              </w:rPr>
              <w:t xml:space="preserve">FRANCK KOUASSI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066FF"/>
                <w:sz w:val="19"/>
                <w:szCs w:val="19"/>
              </w:rPr>
              <w:t xml:space="preserve">Data Analyst — Data Intelligence · Décision par la donnée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B6472"/>
                <w:sz w:val="15"/>
                <w:szCs w:val="15"/>
              </w:rPr>
              <w:t xml:space="preserve">contact@franckkouassi.com   ·   +225 00 00 00 00   ·   linkedin.com/in/franckkouassi   ·   portfolio : franckkouassi.dev</w:t>
            </w:r>
          </w:p>
        </w:tc>
      </w:tr>
    </w:tbl>
    <w:p>
      <w:pPr>
        <w:spacing w:after="100" w:before="180"/>
      </w:pPr>
      <w:r>
        <w:rPr>
          <w:rFonts w:ascii="Arial" w:cs="Arial" w:eastAsia="Arial" w:hAnsi="Arial"/>
          <w:color w:val="202124"/>
          <w:sz w:val="18"/>
          <w:szCs w:val="18"/>
        </w:rPr>
        <w:t xml:space="preserve">Data Analyst orienté résultats, je transforme des données complexes en décisions simples, visuelles et stratégiques. Expertise en modélisation de données, création de dashboards Power BI et automatisation d'analyses Python/SQL au service de la performance métier.</w:t>
      </w:r>
    </w:p>
    <w:tbl>
      <w:tblPr>
        <w:tblW w:type="dxa" w:w="11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78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00C896" w:sz="8" w:space="3"/>
              </w:pBdr>
              <w:spacing w:after="90" w:before="220"/>
            </w:pPr>
            <w:r>
              <w:rPr>
                <w:rFonts w:ascii="Arial" w:cs="Arial" w:eastAsia="Arial" w:hAnsi="Arial"/>
                <w:b/>
                <w:bCs/>
                <w:color w:val="0B1F3A"/>
                <w:spacing w:val="12"/>
                <w:sz w:val="17"/>
                <w:szCs w:val="17"/>
              </w:rPr>
              <w:t xml:space="preserve">COMPÉTENCES TECHNIQUES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Python (Pandas, NumPy, Scikit-learn)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SQL (PostgreSQL, T-SQL)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Power BI &amp; DAX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Tableau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Excel avancé (TCD, Power Query)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Data Visualization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Statistiques &amp; Machine Learning</w:t>
            </w:r>
          </w:p>
          <w:p>
            <w:pPr>
              <w:pBdr>
                <w:bottom w:val="single" w:color="00C896" w:sz="8" w:space="3"/>
              </w:pBdr>
              <w:spacing w:after="90" w:before="220"/>
            </w:pPr>
            <w:r>
              <w:rPr>
                <w:rFonts w:ascii="Arial" w:cs="Arial" w:eastAsia="Arial" w:hAnsi="Arial"/>
                <w:b/>
                <w:bCs/>
                <w:color w:val="0B1F3A"/>
                <w:spacing w:val="12"/>
                <w:sz w:val="17"/>
                <w:szCs w:val="17"/>
              </w:rPr>
              <w:t xml:space="preserve">OUTILS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Power Query · Git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Azure / Cloud Data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Jupyter Notebook</w:t>
            </w:r>
          </w:p>
          <w:p>
            <w:pPr>
              <w:pBdr>
                <w:bottom w:val="single" w:color="00C896" w:sz="8" w:space="3"/>
              </w:pBdr>
              <w:spacing w:after="90" w:before="220"/>
            </w:pPr>
            <w:r>
              <w:rPr>
                <w:rFonts w:ascii="Arial" w:cs="Arial" w:eastAsia="Arial" w:hAnsi="Arial"/>
                <w:b/>
                <w:bCs/>
                <w:color w:val="0B1F3A"/>
                <w:spacing w:val="12"/>
                <w:sz w:val="17"/>
                <w:szCs w:val="17"/>
              </w:rPr>
              <w:t xml:space="preserve">LANGUES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Français — natif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Anglais — professionnel</w:t>
            </w:r>
          </w:p>
          <w:p>
            <w:pPr>
              <w:pBdr>
                <w:bottom w:val="single" w:color="00C896" w:sz="8" w:space="3"/>
              </w:pBdr>
              <w:spacing w:after="90" w:before="220"/>
            </w:pPr>
            <w:r>
              <w:rPr>
                <w:rFonts w:ascii="Arial" w:cs="Arial" w:eastAsia="Arial" w:hAnsi="Arial"/>
                <w:b/>
                <w:bCs/>
                <w:color w:val="0B1F3A"/>
                <w:spacing w:val="12"/>
                <w:sz w:val="17"/>
                <w:szCs w:val="17"/>
              </w:rPr>
              <w:t xml:space="preserve">CERTIFICATIONS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Microsoft Power BI Data Analyst (PL-300)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Python pour la Data Science</w:t>
            </w:r>
          </w:p>
          <w:p>
            <w:pPr>
              <w:spacing w:after="55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• SQL &amp; Bases de données</w:t>
            </w:r>
          </w:p>
        </w:tc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60"/>
              <w:bottom w:type="dxa" w:w="160"/>
              <w:right w:type="dxa" w:w="60"/>
            </w:tcMar>
          </w:tcPr>
          <w:p>
            <w:pPr>
              <w:pBdr>
                <w:bottom w:val="single" w:color="0066FF" w:sz="10" w:space="3"/>
              </w:pBdr>
              <w:spacing w:after="100" w:before="220"/>
            </w:pPr>
            <w:r>
              <w:rPr>
                <w:rFonts w:ascii="Arial" w:cs="Arial" w:eastAsia="Arial" w:hAnsi="Arial"/>
                <w:b/>
                <w:bCs/>
                <w:color w:val="0066FF"/>
                <w:spacing w:val="12"/>
                <w:sz w:val="20"/>
                <w:szCs w:val="20"/>
              </w:rPr>
              <w:t xml:space="preserve">EXPÉRIENCE PROFESSIONNELLE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Data Analyst</w:t>
            </w:r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  —  [Nom de l'entreprise], [Ville]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5B6472"/>
                <w:sz w:val="16"/>
                <w:szCs w:val="16"/>
              </w:rPr>
              <w:t xml:space="preserve">[Mois année] — Aujourd'hui</w:t>
            </w:r>
          </w:p>
          <w:p>
            <w:pPr>
              <w:spacing w:after="35"/>
              <w:ind w:left="160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– Conception de tableaux de bord Power BI pour le pilotage de la performance commerciale.</w:t>
            </w:r>
          </w:p>
          <w:p>
            <w:pPr>
              <w:spacing w:after="35"/>
              <w:ind w:left="160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– Automatisation des reportings mensuels, réduction du temps de traitement de 40 %.</w:t>
            </w:r>
          </w:p>
          <w:p>
            <w:pPr>
              <w:spacing w:after="35"/>
              <w:ind w:left="160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– Modélisation de données et écriture de requêtes SQL pour les équipes métier.</w:t>
            </w:r>
          </w:p>
          <w:p>
            <w:pPr>
              <w:spacing w:after="20" w:before="140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Data Analyst Junior</w:t>
            </w:r>
            <w:r>
              <w:rPr>
                <w:rFonts w:ascii="Arial" w:cs="Arial" w:eastAsia="Arial" w:hAnsi="Arial"/>
                <w:color w:val="202124"/>
                <w:sz w:val="18"/>
                <w:szCs w:val="18"/>
              </w:rPr>
              <w:t xml:space="preserve">  —  [Nom de l'entreprise], [Ville]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5B6472"/>
                <w:sz w:val="16"/>
                <w:szCs w:val="16"/>
              </w:rPr>
              <w:t xml:space="preserve">[Mois année] — [Mois année]</w:t>
            </w:r>
          </w:p>
          <w:p>
            <w:pPr>
              <w:spacing w:after="35"/>
              <w:ind w:left="160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– Analyse exploratoire de données et data cleaning avec Python (Pandas).</w:t>
            </w:r>
          </w:p>
          <w:p>
            <w:pPr>
              <w:spacing w:after="35"/>
              <w:ind w:left="160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– Support à la construction de modèles prédictifs simples.</w:t>
            </w:r>
          </w:p>
          <w:p>
            <w:pPr>
              <w:pBdr>
                <w:bottom w:val="single" w:color="0066FF" w:sz="10" w:space="3"/>
              </w:pBdr>
              <w:spacing w:after="100" w:before="220"/>
            </w:pPr>
            <w:r>
              <w:rPr>
                <w:rFonts w:ascii="Arial" w:cs="Arial" w:eastAsia="Arial" w:hAnsi="Arial"/>
                <w:b/>
                <w:bCs/>
                <w:color w:val="0066FF"/>
                <w:spacing w:val="12"/>
                <w:sz w:val="20"/>
                <w:szCs w:val="20"/>
              </w:rPr>
              <w:t xml:space="preserve">PROJETS DATA</w:t>
            </w:r>
          </w:p>
          <w:p>
            <w:pPr>
              <w:spacing w:after="15" w:before="12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Dashboard Ventes Retail</w:t>
            </w:r>
            <w:r>
              <w:rPr>
                <w:rFonts w:ascii="JetBrains Mono" w:cs="JetBrains Mono" w:eastAsia="JetBrains Mono" w:hAnsi="JetBrains Mono"/>
                <w:color w:val="0066FF"/>
                <w:sz w:val="15"/>
                <w:szCs w:val="15"/>
              </w:rPr>
              <w:t xml:space="preserve">  ·  Power BI · DAX · SQL Server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Suivi de la performance commerciale multi-régions avec KPI temps réel.</w:t>
            </w:r>
          </w:p>
          <w:p>
            <w:pPr>
              <w:spacing w:after="15" w:before="12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Prédiction du churn client</w:t>
            </w:r>
            <w:r>
              <w:rPr>
                <w:rFonts w:ascii="JetBrains Mono" w:cs="JetBrains Mono" w:eastAsia="JetBrains Mono" w:hAnsi="JetBrains Mono"/>
                <w:color w:val="0066FF"/>
                <w:sz w:val="15"/>
                <w:szCs w:val="15"/>
              </w:rPr>
              <w:t xml:space="preserve">  ·  Python · Scikit-learn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Modèle de scoring pour anticiper la résiliation et prioriser la rétention.</w:t>
            </w:r>
          </w:p>
          <w:p>
            <w:pPr>
              <w:spacing w:after="15" w:before="12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Data Warehouse RH</w:t>
            </w:r>
            <w:r>
              <w:rPr>
                <w:rFonts w:ascii="JetBrains Mono" w:cs="JetBrains Mono" w:eastAsia="JetBrains Mono" w:hAnsi="JetBrains Mono"/>
                <w:color w:val="0066FF"/>
                <w:sz w:val="15"/>
                <w:szCs w:val="15"/>
              </w:rPr>
              <w:t xml:space="preserve">  ·  SQL · ETL · Power Query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02124"/>
                <w:sz w:val="17"/>
                <w:szCs w:val="17"/>
              </w:rPr>
              <w:t xml:space="preserve">Modélisation et automatisation des indicateurs RH pour la direction.</w:t>
            </w:r>
          </w:p>
          <w:p>
            <w:pPr>
              <w:pBdr>
                <w:bottom w:val="single" w:color="0066FF" w:sz="10" w:space="3"/>
              </w:pBdr>
              <w:spacing w:after="100" w:before="220"/>
            </w:pPr>
            <w:r>
              <w:rPr>
                <w:rFonts w:ascii="Arial" w:cs="Arial" w:eastAsia="Arial" w:hAnsi="Arial"/>
                <w:b/>
                <w:bCs/>
                <w:color w:val="0066FF"/>
                <w:spacing w:val="12"/>
                <w:sz w:val="20"/>
                <w:szCs w:val="20"/>
              </w:rPr>
              <w:t xml:space="preserve">FORMATION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[Diplôme, spécialité Data / Statistiques]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color w:val="5B6472"/>
                <w:sz w:val="16"/>
                <w:szCs w:val="16"/>
              </w:rPr>
              <w:t xml:space="preserve">[Établissement] — [Année]</w:t>
            </w:r>
          </w:p>
        </w:tc>
      </w:tr>
    </w:tbl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c489c6bf747caddf357a3636890b0abdc9afb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2026-07-27T23:26:38.117Z</dcterms:created>
  <dcterms:modified xsi:type="dcterms:W3CDTF">2026-07-27T23:26:38.117Z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