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9BBB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5"/>
          <w:rFonts w:ascii="Arial" w:eastAsiaTheme="majorEastAsia" w:hAnsi="Arial" w:cs="Arial"/>
          <w:b/>
          <w:bCs/>
          <w:color w:val="000000"/>
          <w:sz w:val="27"/>
          <w:szCs w:val="27"/>
        </w:rPr>
        <w:t>UNIVERSIDAD TECNOLOGICA DE QUERETARO</w:t>
      </w:r>
    </w:p>
    <w:p w14:paraId="4ADAFCF2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E26A99B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3C457A0C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b/>
          <w:bCs/>
          <w:color w:val="000000"/>
        </w:rPr>
        <w:t>Division de Tecnologıas de Automatizacion e Informacion</w:t>
      </w:r>
    </w:p>
    <w:p w14:paraId="5067F6ED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3F78B066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4140BC7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b/>
          <w:bCs/>
          <w:color w:val="000000"/>
        </w:rPr>
        <w:t>Area: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s7"/>
          <w:rFonts w:ascii="Arial" w:eastAsiaTheme="majorEastAsia" w:hAnsi="Arial" w:cs="Arial"/>
          <w:b/>
          <w:bCs/>
          <w:color w:val="000000"/>
        </w:rPr>
        <w:t>Desarrollo de Software Multiplataforma</w:t>
      </w:r>
    </w:p>
    <w:p w14:paraId="60149926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1442811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C6AE152" w14:textId="77777777" w:rsidR="0097119F" w:rsidRPr="0097119F" w:rsidRDefault="0097119F" w:rsidP="0097119F">
      <w:pPr>
        <w:pStyle w:val="s6"/>
        <w:spacing w:before="75" w:after="75"/>
        <w:jc w:val="center"/>
        <w:rPr>
          <w:rFonts w:ascii="Arial" w:hAnsi="Arial" w:cs="Arial"/>
          <w:b/>
          <w:bCs/>
          <w:color w:val="000000"/>
        </w:rPr>
      </w:pPr>
      <w:r>
        <w:rPr>
          <w:rStyle w:val="s7"/>
          <w:rFonts w:ascii="Arial" w:eastAsiaTheme="majorEastAsia" w:hAnsi="Arial" w:cs="Arial"/>
          <w:b/>
          <w:bCs/>
          <w:color w:val="000000"/>
        </w:rPr>
        <w:t>Actividad: ”</w:t>
      </w:r>
      <w:r>
        <w:rPr>
          <w:rStyle w:val="apple-converted-space"/>
          <w:rFonts w:ascii="Roboto" w:eastAsiaTheme="majorEastAsia" w:hAnsi="Roboto"/>
          <w:color w:val="202124"/>
          <w:sz w:val="36"/>
          <w:szCs w:val="36"/>
        </w:rPr>
        <w:t> </w:t>
      </w:r>
      <w:r w:rsidRPr="0097119F">
        <w:rPr>
          <w:rFonts w:ascii="Arial" w:hAnsi="Arial" w:cs="Arial"/>
          <w:b/>
          <w:bCs/>
          <w:color w:val="000000"/>
        </w:rPr>
        <w:t>Entregable 7. Video (5 Estrategias de Liderazgo).</w:t>
      </w:r>
    </w:p>
    <w:p w14:paraId="5084CAE5" w14:textId="5B52E98B" w:rsidR="0097119F" w:rsidRDefault="0097119F" w:rsidP="0097119F">
      <w:pPr>
        <w:pStyle w:val="s6"/>
        <w:spacing w:before="75" w:after="75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168A1F0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619397E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0BF97A6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129A555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b/>
          <w:bCs/>
          <w:color w:val="000000"/>
        </w:rPr>
        <w:t>Presenta: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s7"/>
          <w:rFonts w:ascii="Arial" w:eastAsiaTheme="majorEastAsia" w:hAnsi="Arial" w:cs="Arial"/>
          <w:b/>
          <w:bCs/>
          <w:color w:val="000000"/>
        </w:rPr>
        <w:t>Josue Lopez Hernandez</w:t>
      </w:r>
    </w:p>
    <w:p w14:paraId="05B8622F" w14:textId="7777777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D9B5050" w14:textId="1D9EE347" w:rsidR="0097119F" w:rsidRDefault="0097119F" w:rsidP="0097119F">
      <w:pPr>
        <w:pStyle w:val="s6"/>
        <w:spacing w:before="75" w:beforeAutospacing="0" w:after="7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b/>
          <w:bCs/>
          <w:color w:val="000000"/>
        </w:rPr>
        <w:t>Fecha: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s7"/>
          <w:rFonts w:ascii="Arial" w:eastAsiaTheme="majorEastAsia" w:hAnsi="Arial" w:cs="Arial"/>
          <w:b/>
          <w:bCs/>
          <w:color w:val="000000"/>
        </w:rPr>
        <w:t>10</w:t>
      </w:r>
      <w:r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>
        <w:rPr>
          <w:rStyle w:val="s7"/>
          <w:rFonts w:ascii="Arial" w:eastAsiaTheme="majorEastAsia" w:hAnsi="Arial" w:cs="Arial"/>
          <w:b/>
          <w:bCs/>
          <w:color w:val="000000"/>
        </w:rPr>
        <w:t>de</w:t>
      </w:r>
      <w:r>
        <w:rPr>
          <w:rStyle w:val="s7"/>
          <w:rFonts w:ascii="Arial" w:eastAsiaTheme="majorEastAsia" w:hAnsi="Arial" w:cs="Arial"/>
          <w:b/>
          <w:bCs/>
          <w:color w:val="000000"/>
        </w:rPr>
        <w:t xml:space="preserve"> agosto</w:t>
      </w:r>
      <w:r>
        <w:rPr>
          <w:rStyle w:val="s7"/>
          <w:rFonts w:ascii="Arial" w:eastAsiaTheme="majorEastAsia" w:hAnsi="Arial" w:cs="Arial"/>
          <w:b/>
          <w:bCs/>
          <w:color w:val="000000"/>
        </w:rPr>
        <w:t xml:space="preserve"> de 2025</w:t>
      </w:r>
    </w:p>
    <w:p w14:paraId="12AF930C" w14:textId="7381EBDD" w:rsidR="0097119F" w:rsidRDefault="0097119F">
      <w:pPr>
        <w:spacing w:line="278" w:lineRule="auto"/>
      </w:pPr>
      <w:r>
        <w:br w:type="page"/>
      </w:r>
    </w:p>
    <w:p w14:paraId="3BCCFD27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97119F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Resumen: 5 Estrategias Efectivas de Liderazgo</w:t>
      </w:r>
    </w:p>
    <w:p w14:paraId="42188368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7119F">
        <w:rPr>
          <w:rFonts w:ascii="Arial" w:eastAsia="Times New Roman" w:hAnsi="Arial" w:cs="Arial"/>
          <w:b/>
          <w:bCs/>
          <w:sz w:val="36"/>
          <w:szCs w:val="36"/>
        </w:rPr>
        <w:t>Introducción</w:t>
      </w:r>
    </w:p>
    <w:p w14:paraId="4175F623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El liderazgo no es exclusivo de altos directivos. Cualquier persona puede desarrollar habilidades de liderazgo en diferentes contextos: trabajo, familia, comunidad. Lo fundamental es asumir responsabilidad personal y dejar de culpar a factores externos por nuestras circunstancias.</w:t>
      </w:r>
    </w:p>
    <w:p w14:paraId="65706FE2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7119F">
        <w:rPr>
          <w:rFonts w:ascii="Arial" w:eastAsia="Times New Roman" w:hAnsi="Arial" w:cs="Arial"/>
          <w:b/>
          <w:bCs/>
          <w:sz w:val="36"/>
          <w:szCs w:val="36"/>
        </w:rPr>
        <w:t>Las 5 Estrategias Clave</w:t>
      </w:r>
    </w:p>
    <w:p w14:paraId="258122C5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7119F">
        <w:rPr>
          <w:rFonts w:ascii="Arial" w:eastAsia="Times New Roman" w:hAnsi="Arial" w:cs="Arial"/>
          <w:b/>
          <w:bCs/>
          <w:sz w:val="27"/>
          <w:szCs w:val="27"/>
        </w:rPr>
        <w:t>1. Liderar con el ejemplo</w:t>
      </w:r>
    </w:p>
    <w:p w14:paraId="661FA818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Las acciones tienen más impacto que las palabras. Un líder efectivo demuestra con su comportamiento lo que espera de otros.</w:t>
      </w:r>
    </w:p>
    <w:p w14:paraId="67809A53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Aplicación práctica:</w:t>
      </w:r>
    </w:p>
    <w:p w14:paraId="4BAD5AC9" w14:textId="77777777" w:rsidR="0097119F" w:rsidRPr="0097119F" w:rsidRDefault="0097119F" w:rsidP="009711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Si requieres puntualidad, llega temprano</w:t>
      </w:r>
    </w:p>
    <w:p w14:paraId="5480BBCB" w14:textId="77777777" w:rsidR="0097119F" w:rsidRPr="0097119F" w:rsidRDefault="0097119F" w:rsidP="009711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Si solicitas dedicación, muestra compromiso personal</w:t>
      </w:r>
    </w:p>
    <w:p w14:paraId="69B12E5D" w14:textId="77777777" w:rsidR="0097119F" w:rsidRPr="0097119F" w:rsidRDefault="0097119F" w:rsidP="009711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Si pides transparencia, comparte información abiertamente</w:t>
      </w:r>
    </w:p>
    <w:p w14:paraId="4D4C9AE6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7119F">
        <w:rPr>
          <w:rFonts w:ascii="Arial" w:eastAsia="Times New Roman" w:hAnsi="Arial" w:cs="Arial"/>
          <w:b/>
          <w:bCs/>
          <w:sz w:val="27"/>
          <w:szCs w:val="27"/>
        </w:rPr>
        <w:t>2. Corregir en privado, reconocer en público</w:t>
      </w:r>
    </w:p>
    <w:p w14:paraId="0EDF3FBA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Esta estrategia preserva la dignidad individual mientras fortalece la moral del equipo.</w:t>
      </w:r>
    </w:p>
    <w:p w14:paraId="259C71B4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Beneficios:</w:t>
      </w:r>
    </w:p>
    <w:p w14:paraId="7DC2C387" w14:textId="77777777" w:rsidR="0097119F" w:rsidRPr="0097119F" w:rsidRDefault="0097119F" w:rsidP="009711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Mantiene la confianza y respeto mutuo</w:t>
      </w:r>
    </w:p>
    <w:p w14:paraId="33D41AA3" w14:textId="77777777" w:rsidR="0097119F" w:rsidRPr="0097119F" w:rsidRDefault="0097119F" w:rsidP="009711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Evita crear resentimientos</w:t>
      </w:r>
    </w:p>
    <w:p w14:paraId="6B0EBE26" w14:textId="77777777" w:rsidR="0097119F" w:rsidRPr="0097119F" w:rsidRDefault="0097119F" w:rsidP="009711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Motiva mediante el reconocimiento público</w:t>
      </w:r>
    </w:p>
    <w:p w14:paraId="2FA196F7" w14:textId="77777777" w:rsidR="0097119F" w:rsidRPr="0097119F" w:rsidRDefault="0097119F" w:rsidP="009711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Genera lealtad genuina</w:t>
      </w:r>
    </w:p>
    <w:p w14:paraId="65294F6E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Ejemplo:</w:t>
      </w:r>
      <w:r w:rsidRPr="0097119F">
        <w:rPr>
          <w:rFonts w:ascii="Arial" w:eastAsia="Times New Roman" w:hAnsi="Arial" w:cs="Arial"/>
          <w:sz w:val="24"/>
          <w:szCs w:val="24"/>
        </w:rPr>
        <w:t xml:space="preserve"> Un gerente que detecta errores en un reporte los discute individualmente con el empleado, pero celebra públicamente cuando ese mismo empleado presenta un trabajo excepcional.</w:t>
      </w:r>
    </w:p>
    <w:p w14:paraId="7CD916A9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7119F">
        <w:rPr>
          <w:rFonts w:ascii="Arial" w:eastAsia="Times New Roman" w:hAnsi="Arial" w:cs="Arial"/>
          <w:b/>
          <w:bCs/>
          <w:sz w:val="27"/>
          <w:szCs w:val="27"/>
        </w:rPr>
        <w:t>3. Utilizar la persuasión efectiva</w:t>
      </w:r>
    </w:p>
    <w:p w14:paraId="2F473A38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La persuasión trasciende las órdenes directas, creando motivación interna en los seguidores.</w:t>
      </w:r>
    </w:p>
    <w:p w14:paraId="5A9154AD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lastRenderedPageBreak/>
        <w:t>Elementos clave:</w:t>
      </w:r>
    </w:p>
    <w:p w14:paraId="146A64FD" w14:textId="77777777" w:rsidR="0097119F" w:rsidRPr="0097119F" w:rsidRDefault="0097119F" w:rsidP="009711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Explicar el propósito detrás de las decisiones</w:t>
      </w:r>
    </w:p>
    <w:p w14:paraId="50B10637" w14:textId="77777777" w:rsidR="0097119F" w:rsidRPr="0097119F" w:rsidRDefault="0097119F" w:rsidP="009711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Escuchar activamente antes de proponer</w:t>
      </w:r>
    </w:p>
    <w:p w14:paraId="324850AF" w14:textId="77777777" w:rsidR="0097119F" w:rsidRPr="0097119F" w:rsidRDefault="0097119F" w:rsidP="009711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Identificar beneficios mutuos</w:t>
      </w:r>
    </w:p>
    <w:p w14:paraId="1B4C2836" w14:textId="77777777" w:rsidR="0097119F" w:rsidRPr="0097119F" w:rsidRDefault="0097119F" w:rsidP="009711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Comunicar mediante ejemplos concretos</w:t>
      </w:r>
    </w:p>
    <w:p w14:paraId="53AF62E7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7119F">
        <w:rPr>
          <w:rFonts w:ascii="Arial" w:eastAsia="Times New Roman" w:hAnsi="Arial" w:cs="Arial"/>
          <w:b/>
          <w:bCs/>
          <w:sz w:val="27"/>
          <w:szCs w:val="27"/>
        </w:rPr>
        <w:t>4. Construir confianza a través de la integridad</w:t>
      </w:r>
    </w:p>
    <w:p w14:paraId="0A72161B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La integridad es el fundamento de la confianza. Implica coherencia entre palabras y acciones.</w:t>
      </w:r>
    </w:p>
    <w:p w14:paraId="55C6C9A6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Manifestaciones de integridad:</w:t>
      </w:r>
    </w:p>
    <w:p w14:paraId="4632B5DA" w14:textId="77777777" w:rsidR="0097119F" w:rsidRPr="0097119F" w:rsidRDefault="0097119F" w:rsidP="009711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Cumplir compromisos establecidos</w:t>
      </w:r>
    </w:p>
    <w:p w14:paraId="22775027" w14:textId="77777777" w:rsidR="0097119F" w:rsidRPr="0097119F" w:rsidRDefault="0097119F" w:rsidP="009711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Comunicar cambios con anticipación y transparencia</w:t>
      </w:r>
    </w:p>
    <w:p w14:paraId="564AA77B" w14:textId="77777777" w:rsidR="0097119F" w:rsidRPr="0097119F" w:rsidRDefault="0097119F" w:rsidP="009711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Admitir limitaciones de conocimiento</w:t>
      </w:r>
    </w:p>
    <w:p w14:paraId="0908062F" w14:textId="77777777" w:rsidR="0097119F" w:rsidRPr="0097119F" w:rsidRDefault="0097119F" w:rsidP="009711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Defender al equipo en su ausencia</w:t>
      </w:r>
    </w:p>
    <w:p w14:paraId="13E1ED27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7119F">
        <w:rPr>
          <w:rFonts w:ascii="Arial" w:eastAsia="Times New Roman" w:hAnsi="Arial" w:cs="Arial"/>
          <w:b/>
          <w:bCs/>
          <w:sz w:val="27"/>
          <w:szCs w:val="27"/>
        </w:rPr>
        <w:t>5. Desarrollar una visión clara del futuro</w:t>
      </w:r>
    </w:p>
    <w:p w14:paraId="5D53ADDC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Un líder efectivo articula una dirección específica que inspire y guíe las acciones del equipo.</w:t>
      </w:r>
    </w:p>
    <w:p w14:paraId="6E41AFB4" w14:textId="77777777" w:rsidR="0097119F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Características de una visión sólida:</w:t>
      </w:r>
    </w:p>
    <w:p w14:paraId="68FE83F9" w14:textId="77777777" w:rsidR="0097119F" w:rsidRPr="0097119F" w:rsidRDefault="0097119F" w:rsidP="009711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Específica y medible</w:t>
      </w:r>
    </w:p>
    <w:p w14:paraId="0719E3C4" w14:textId="77777777" w:rsidR="0097119F" w:rsidRPr="0097119F" w:rsidRDefault="0097119F" w:rsidP="009711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Inspiradora pero alcanzable</w:t>
      </w:r>
    </w:p>
    <w:p w14:paraId="074396CC" w14:textId="77777777" w:rsidR="0097119F" w:rsidRPr="0097119F" w:rsidRDefault="0097119F" w:rsidP="009711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Comunicada de manera comprensible</w:t>
      </w:r>
    </w:p>
    <w:p w14:paraId="46FCB340" w14:textId="77777777" w:rsidR="0097119F" w:rsidRPr="0097119F" w:rsidRDefault="0097119F" w:rsidP="009711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sz w:val="24"/>
          <w:szCs w:val="24"/>
        </w:rPr>
        <w:t>Conectada con objetivos tangibles</w:t>
      </w:r>
    </w:p>
    <w:p w14:paraId="5A426BA7" w14:textId="2951CF79" w:rsidR="00A9748B" w:rsidRPr="0097119F" w:rsidRDefault="0097119F" w:rsidP="009711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7119F">
        <w:rPr>
          <w:rFonts w:ascii="Arial" w:eastAsia="Times New Roman" w:hAnsi="Arial" w:cs="Arial"/>
          <w:b/>
          <w:bCs/>
          <w:sz w:val="24"/>
          <w:szCs w:val="24"/>
        </w:rPr>
        <w:t>Ejemplo:</w:t>
      </w:r>
      <w:r w:rsidRPr="0097119F">
        <w:rPr>
          <w:rFonts w:ascii="Arial" w:eastAsia="Times New Roman" w:hAnsi="Arial" w:cs="Arial"/>
          <w:sz w:val="24"/>
          <w:szCs w:val="24"/>
        </w:rPr>
        <w:t xml:space="preserve"> En lugar de "mejorar el servicio", establecer "alcanzar 95% de satisfacción cliente para diciembre, posicionándonos como empresa líder en recomendaciones".</w:t>
      </w:r>
    </w:p>
    <w:sectPr w:rsidR="00A9748B" w:rsidRPr="009711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3307"/>
    <w:multiLevelType w:val="multilevel"/>
    <w:tmpl w:val="AC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B7CA5"/>
    <w:multiLevelType w:val="multilevel"/>
    <w:tmpl w:val="2DA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06133"/>
    <w:multiLevelType w:val="multilevel"/>
    <w:tmpl w:val="60E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42D97"/>
    <w:multiLevelType w:val="multilevel"/>
    <w:tmpl w:val="482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7294F"/>
    <w:multiLevelType w:val="multilevel"/>
    <w:tmpl w:val="F7C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20730">
    <w:abstractNumId w:val="3"/>
  </w:num>
  <w:num w:numId="2" w16cid:durableId="791945692">
    <w:abstractNumId w:val="4"/>
  </w:num>
  <w:num w:numId="3" w16cid:durableId="1744402054">
    <w:abstractNumId w:val="0"/>
  </w:num>
  <w:num w:numId="4" w16cid:durableId="1386753255">
    <w:abstractNumId w:val="1"/>
  </w:num>
  <w:num w:numId="5" w16cid:durableId="204505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8B"/>
    <w:rsid w:val="0097119F"/>
    <w:rsid w:val="00A9748B"/>
    <w:rsid w:val="00E170FC"/>
    <w:rsid w:val="00F0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3DF98"/>
  <w15:chartTrackingRefBased/>
  <w15:docId w15:val="{2FB4C2AF-DDD0-3542-81BB-6ED12CA7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9F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9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48B"/>
    <w:rPr>
      <w:b/>
      <w:bCs/>
      <w:smallCaps/>
      <w:color w:val="0F4761" w:themeColor="accent1" w:themeShade="BF"/>
      <w:spacing w:val="5"/>
    </w:rPr>
  </w:style>
  <w:style w:type="paragraph" w:customStyle="1" w:styleId="s6">
    <w:name w:val="s6"/>
    <w:basedOn w:val="Normal"/>
    <w:rsid w:val="0097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5">
    <w:name w:val="s5"/>
    <w:basedOn w:val="Fuentedeprrafopredeter"/>
    <w:rsid w:val="0097119F"/>
  </w:style>
  <w:style w:type="character" w:customStyle="1" w:styleId="s7">
    <w:name w:val="s7"/>
    <w:basedOn w:val="Fuentedeprrafopredeter"/>
    <w:rsid w:val="0097119F"/>
  </w:style>
  <w:style w:type="character" w:customStyle="1" w:styleId="apple-converted-space">
    <w:name w:val="apple-converted-space"/>
    <w:basedOn w:val="Fuentedeprrafopredeter"/>
    <w:rsid w:val="0097119F"/>
  </w:style>
  <w:style w:type="paragraph" w:customStyle="1" w:styleId="whitespace-normal">
    <w:name w:val="whitespace-normal"/>
    <w:basedOn w:val="Normal"/>
    <w:rsid w:val="0097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71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López Hernández</dc:creator>
  <cp:keywords/>
  <dc:description/>
  <cp:lastModifiedBy>Josue López Hernández</cp:lastModifiedBy>
  <cp:revision>2</cp:revision>
  <cp:lastPrinted>2025-08-10T06:54:00Z</cp:lastPrinted>
  <dcterms:created xsi:type="dcterms:W3CDTF">2025-08-11T04:01:00Z</dcterms:created>
  <dcterms:modified xsi:type="dcterms:W3CDTF">2025-08-11T04:01:00Z</dcterms:modified>
</cp:coreProperties>
</file>