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C15F3" w14:textId="77777777" w:rsidR="006A63F0" w:rsidRPr="0015724E" w:rsidRDefault="006A63F0" w:rsidP="006A63F0">
      <w:pPr>
        <w:jc w:val="both"/>
        <w:rPr>
          <w:rFonts w:asciiTheme="majorHAnsi" w:hAnsiTheme="majorHAnsi"/>
          <w:sz w:val="18"/>
          <w:szCs w:val="18"/>
        </w:rPr>
      </w:pPr>
    </w:p>
    <w:p w14:paraId="20930F87" w14:textId="77777777" w:rsidR="006A63F0" w:rsidRPr="0015724E" w:rsidRDefault="006A63F0" w:rsidP="006A63F0">
      <w:pPr>
        <w:jc w:val="both"/>
        <w:rPr>
          <w:rFonts w:asciiTheme="majorHAnsi" w:hAnsiTheme="majorHAnsi"/>
          <w:sz w:val="18"/>
          <w:szCs w:val="18"/>
        </w:rPr>
      </w:pPr>
    </w:p>
    <w:p w14:paraId="44C77872" w14:textId="77777777" w:rsidR="006A63F0" w:rsidRPr="0015724E" w:rsidRDefault="006A63F0" w:rsidP="006A63F0">
      <w:pPr>
        <w:jc w:val="both"/>
        <w:rPr>
          <w:rFonts w:asciiTheme="majorHAnsi" w:hAnsiTheme="majorHAnsi"/>
          <w:sz w:val="18"/>
          <w:szCs w:val="18"/>
        </w:rPr>
      </w:pPr>
    </w:p>
    <w:p w14:paraId="3364956A" w14:textId="77777777" w:rsidR="006A63F0" w:rsidRPr="0015724E" w:rsidRDefault="006A63F0" w:rsidP="006A63F0">
      <w:pPr>
        <w:jc w:val="both"/>
        <w:rPr>
          <w:rFonts w:asciiTheme="majorHAnsi" w:hAnsiTheme="majorHAnsi"/>
          <w:sz w:val="18"/>
          <w:szCs w:val="18"/>
        </w:rPr>
      </w:pPr>
    </w:p>
    <w:p w14:paraId="34C4E1D8" w14:textId="77777777" w:rsidR="006A63F0" w:rsidRPr="0015724E" w:rsidRDefault="006A63F0" w:rsidP="006A63F0">
      <w:pPr>
        <w:jc w:val="both"/>
        <w:rPr>
          <w:rFonts w:asciiTheme="majorHAnsi" w:hAnsiTheme="majorHAnsi"/>
          <w:sz w:val="18"/>
          <w:szCs w:val="18"/>
        </w:rPr>
      </w:pPr>
    </w:p>
    <w:p w14:paraId="0018E940" w14:textId="77777777" w:rsidR="006A63F0" w:rsidRPr="0015724E" w:rsidRDefault="006A63F0" w:rsidP="006A63F0">
      <w:pPr>
        <w:jc w:val="center"/>
        <w:rPr>
          <w:rFonts w:asciiTheme="majorHAnsi" w:hAnsiTheme="majorHAnsi"/>
          <w:b/>
          <w:sz w:val="18"/>
          <w:szCs w:val="18"/>
        </w:rPr>
      </w:pPr>
      <w:r w:rsidRPr="0015724E">
        <w:rPr>
          <w:rFonts w:asciiTheme="majorHAnsi" w:hAnsiTheme="majorHAnsi"/>
          <w:b/>
          <w:sz w:val="18"/>
          <w:szCs w:val="18"/>
        </w:rPr>
        <w:t xml:space="preserve">Allegato </w:t>
      </w:r>
      <w:r w:rsidR="00602AFD" w:rsidRPr="0015724E">
        <w:rPr>
          <w:rFonts w:asciiTheme="majorHAnsi" w:hAnsiTheme="majorHAnsi"/>
          <w:b/>
          <w:sz w:val="18"/>
          <w:szCs w:val="18"/>
        </w:rPr>
        <w:t xml:space="preserve"> tre</w:t>
      </w:r>
      <w:r w:rsidRPr="0015724E">
        <w:rPr>
          <w:rFonts w:asciiTheme="majorHAnsi" w:hAnsiTheme="majorHAnsi"/>
          <w:b/>
          <w:sz w:val="18"/>
          <w:szCs w:val="18"/>
        </w:rPr>
        <w:t xml:space="preserve"> al verbale del Consiglio di Amministrazione </w:t>
      </w:r>
    </w:p>
    <w:p w14:paraId="56B8DE31" w14:textId="5A748E15" w:rsidR="006A63F0" w:rsidRPr="0015724E" w:rsidRDefault="006A63F0" w:rsidP="006A63F0">
      <w:pPr>
        <w:jc w:val="center"/>
        <w:rPr>
          <w:rFonts w:asciiTheme="majorHAnsi" w:hAnsiTheme="majorHAnsi"/>
          <w:b/>
          <w:sz w:val="18"/>
          <w:szCs w:val="18"/>
        </w:rPr>
      </w:pPr>
      <w:r w:rsidRPr="0015724E">
        <w:rPr>
          <w:rFonts w:asciiTheme="majorHAnsi" w:hAnsiTheme="majorHAnsi"/>
          <w:b/>
          <w:sz w:val="18"/>
          <w:szCs w:val="18"/>
        </w:rPr>
        <w:t xml:space="preserve">del  </w:t>
      </w:r>
      <w:r w:rsidR="00566748" w:rsidRPr="0015724E">
        <w:rPr>
          <w:rFonts w:asciiTheme="majorHAnsi" w:hAnsiTheme="majorHAnsi"/>
          <w:b/>
          <w:sz w:val="18"/>
          <w:szCs w:val="18"/>
        </w:rPr>
        <w:t>xx/xx/</w:t>
      </w:r>
      <w:proofErr w:type="spellStart"/>
      <w:r w:rsidR="00566748" w:rsidRPr="0015724E">
        <w:rPr>
          <w:rFonts w:asciiTheme="majorHAnsi" w:hAnsiTheme="majorHAnsi"/>
          <w:b/>
          <w:sz w:val="18"/>
          <w:szCs w:val="18"/>
        </w:rPr>
        <w:t>xxxx</w:t>
      </w:r>
      <w:proofErr w:type="spellEnd"/>
    </w:p>
    <w:p w14:paraId="0D30E282" w14:textId="77777777" w:rsidR="006A63F0" w:rsidRPr="0015724E" w:rsidRDefault="006A63F0" w:rsidP="006A63F0">
      <w:pPr>
        <w:jc w:val="both"/>
        <w:rPr>
          <w:rFonts w:asciiTheme="majorHAnsi" w:hAnsiTheme="majorHAnsi"/>
          <w:b/>
          <w:sz w:val="18"/>
          <w:szCs w:val="18"/>
        </w:rPr>
      </w:pPr>
    </w:p>
    <w:p w14:paraId="276E5B23" w14:textId="77777777" w:rsidR="006A63F0" w:rsidRPr="0015724E" w:rsidRDefault="006A63F0" w:rsidP="006A63F0">
      <w:pPr>
        <w:jc w:val="both"/>
        <w:rPr>
          <w:rFonts w:asciiTheme="majorHAnsi" w:hAnsiTheme="majorHAnsi"/>
          <w:b/>
          <w:sz w:val="18"/>
          <w:szCs w:val="18"/>
        </w:rPr>
      </w:pPr>
    </w:p>
    <w:p w14:paraId="4FAB133F" w14:textId="717BE35C" w:rsidR="006A63F0" w:rsidRPr="0015724E" w:rsidRDefault="00566748" w:rsidP="006A63F0">
      <w:pPr>
        <w:jc w:val="center"/>
        <w:rPr>
          <w:rFonts w:asciiTheme="majorHAnsi" w:hAnsiTheme="majorHAnsi"/>
          <w:b/>
          <w:sz w:val="18"/>
          <w:szCs w:val="18"/>
        </w:rPr>
      </w:pPr>
      <w:r w:rsidRPr="0015724E">
        <w:rPr>
          <w:rFonts w:asciiTheme="majorHAnsi" w:hAnsiTheme="majorHAnsi"/>
          <w:b/>
          <w:noProof/>
          <w:sz w:val="18"/>
          <w:szCs w:val="18"/>
        </w:rPr>
        <w:drawing>
          <wp:inline distT="0" distB="0" distL="0" distR="0" wp14:anchorId="38CE378F" wp14:editId="5EFDF004">
            <wp:extent cx="3586577" cy="950660"/>
            <wp:effectExtent l="0" t="0" r="0" b="190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pic:cNvPicPr/>
                  </pic:nvPicPr>
                  <pic:blipFill>
                    <a:blip r:embed="rId7"/>
                    <a:stretch>
                      <a:fillRect/>
                    </a:stretch>
                  </pic:blipFill>
                  <pic:spPr>
                    <a:xfrm>
                      <a:off x="0" y="0"/>
                      <a:ext cx="3611569" cy="957284"/>
                    </a:xfrm>
                    <a:prstGeom prst="rect">
                      <a:avLst/>
                    </a:prstGeom>
                  </pic:spPr>
                </pic:pic>
              </a:graphicData>
            </a:graphic>
          </wp:inline>
        </w:drawing>
      </w:r>
    </w:p>
    <w:p w14:paraId="710E474D" w14:textId="77777777" w:rsidR="006A63F0" w:rsidRPr="0015724E" w:rsidRDefault="006A63F0" w:rsidP="006A63F0">
      <w:pPr>
        <w:jc w:val="both"/>
        <w:rPr>
          <w:rFonts w:asciiTheme="majorHAnsi" w:hAnsiTheme="majorHAnsi"/>
          <w:b/>
          <w:sz w:val="18"/>
          <w:szCs w:val="18"/>
        </w:rPr>
      </w:pPr>
    </w:p>
    <w:p w14:paraId="4BD258FF" w14:textId="77777777" w:rsidR="006A63F0" w:rsidRPr="0015724E" w:rsidRDefault="006A63F0" w:rsidP="006A63F0">
      <w:pPr>
        <w:jc w:val="both"/>
        <w:rPr>
          <w:rFonts w:asciiTheme="majorHAnsi" w:hAnsiTheme="majorHAnsi"/>
          <w:b/>
          <w:sz w:val="18"/>
          <w:szCs w:val="18"/>
        </w:rPr>
      </w:pPr>
    </w:p>
    <w:p w14:paraId="5FAD0A92" w14:textId="77777777" w:rsidR="006A63F0" w:rsidRPr="0015724E" w:rsidRDefault="006A63F0" w:rsidP="006A63F0">
      <w:pPr>
        <w:pStyle w:val="Default"/>
        <w:spacing w:after="120"/>
        <w:jc w:val="center"/>
        <w:rPr>
          <w:rFonts w:asciiTheme="majorHAnsi" w:hAnsiTheme="majorHAnsi" w:cs="Arial"/>
          <w:b/>
          <w:bCs/>
          <w:color w:val="auto"/>
          <w:sz w:val="18"/>
          <w:szCs w:val="18"/>
        </w:rPr>
      </w:pPr>
      <w:r w:rsidRPr="0015724E">
        <w:rPr>
          <w:rFonts w:asciiTheme="majorHAnsi" w:hAnsiTheme="majorHAnsi" w:cs="Arial"/>
          <w:b/>
          <w:bCs/>
          <w:color w:val="auto"/>
          <w:sz w:val="18"/>
          <w:szCs w:val="18"/>
        </w:rPr>
        <w:t>Regolamento per il conferimento di incarichi di collaborazione, studio, ricerca, consulenza e accesso agli impieghi</w:t>
      </w:r>
    </w:p>
    <w:p w14:paraId="0C7B7E60" w14:textId="77777777" w:rsidR="006A63F0" w:rsidRPr="0015724E" w:rsidRDefault="006A63F0" w:rsidP="006A63F0">
      <w:pPr>
        <w:jc w:val="both"/>
        <w:rPr>
          <w:rFonts w:asciiTheme="majorHAnsi" w:hAnsiTheme="majorHAnsi"/>
          <w:b/>
          <w:sz w:val="18"/>
          <w:szCs w:val="18"/>
        </w:rPr>
      </w:pPr>
    </w:p>
    <w:p w14:paraId="78ABDB99" w14:textId="77777777" w:rsidR="006A63F0" w:rsidRPr="0015724E" w:rsidRDefault="006A63F0" w:rsidP="006A63F0">
      <w:pPr>
        <w:jc w:val="both"/>
        <w:rPr>
          <w:rFonts w:asciiTheme="majorHAnsi" w:hAnsiTheme="majorHAnsi"/>
          <w:b/>
          <w:sz w:val="18"/>
          <w:szCs w:val="18"/>
        </w:rPr>
      </w:pPr>
    </w:p>
    <w:p w14:paraId="74147BA8" w14:textId="77777777" w:rsidR="006A63F0" w:rsidRPr="0015724E" w:rsidRDefault="006A63F0" w:rsidP="006A63F0">
      <w:pPr>
        <w:jc w:val="both"/>
        <w:rPr>
          <w:rFonts w:asciiTheme="majorHAnsi" w:hAnsiTheme="majorHAnsi"/>
          <w:b/>
          <w:sz w:val="18"/>
          <w:szCs w:val="18"/>
        </w:rPr>
      </w:pPr>
    </w:p>
    <w:p w14:paraId="50D8DEA1" w14:textId="77777777" w:rsidR="006A63F0" w:rsidRPr="0015724E" w:rsidRDefault="006A63F0" w:rsidP="006A63F0">
      <w:pPr>
        <w:jc w:val="both"/>
        <w:rPr>
          <w:rFonts w:asciiTheme="majorHAnsi" w:hAnsiTheme="majorHAnsi"/>
          <w:b/>
          <w:sz w:val="18"/>
          <w:szCs w:val="18"/>
        </w:rPr>
      </w:pPr>
    </w:p>
    <w:p w14:paraId="2AE1B768" w14:textId="77777777" w:rsidR="006A63F0" w:rsidRPr="0015724E" w:rsidRDefault="006A63F0" w:rsidP="006A63F0">
      <w:pPr>
        <w:jc w:val="both"/>
        <w:rPr>
          <w:rFonts w:asciiTheme="majorHAnsi" w:hAnsiTheme="majorHAnsi"/>
          <w:b/>
          <w:sz w:val="18"/>
          <w:szCs w:val="18"/>
        </w:rPr>
      </w:pPr>
    </w:p>
    <w:p w14:paraId="3045E05B" w14:textId="77777777" w:rsidR="006A63F0" w:rsidRPr="0015724E" w:rsidRDefault="006A63F0" w:rsidP="006A63F0">
      <w:pPr>
        <w:jc w:val="both"/>
        <w:rPr>
          <w:rFonts w:asciiTheme="majorHAnsi" w:hAnsiTheme="majorHAnsi"/>
          <w:b/>
          <w:sz w:val="18"/>
          <w:szCs w:val="18"/>
        </w:rPr>
      </w:pPr>
    </w:p>
    <w:p w14:paraId="03BCD928" w14:textId="77777777" w:rsidR="006A63F0" w:rsidRPr="0015724E" w:rsidRDefault="006A63F0" w:rsidP="006A63F0">
      <w:pPr>
        <w:jc w:val="both"/>
        <w:rPr>
          <w:rFonts w:asciiTheme="majorHAnsi" w:hAnsiTheme="majorHAnsi"/>
          <w:b/>
          <w:sz w:val="18"/>
          <w:szCs w:val="18"/>
        </w:rPr>
      </w:pPr>
    </w:p>
    <w:p w14:paraId="7EE37BB0" w14:textId="77777777" w:rsidR="006A63F0" w:rsidRPr="0015724E" w:rsidRDefault="006A63F0" w:rsidP="006A63F0">
      <w:pPr>
        <w:jc w:val="both"/>
        <w:rPr>
          <w:rFonts w:asciiTheme="majorHAnsi" w:hAnsiTheme="majorHAnsi"/>
          <w:b/>
          <w:sz w:val="18"/>
          <w:szCs w:val="18"/>
        </w:rPr>
      </w:pPr>
    </w:p>
    <w:p w14:paraId="780D1CEC" w14:textId="77777777" w:rsidR="006A63F0" w:rsidRPr="0015724E" w:rsidRDefault="006A63F0" w:rsidP="006A63F0">
      <w:pPr>
        <w:jc w:val="both"/>
        <w:rPr>
          <w:rFonts w:asciiTheme="majorHAnsi" w:hAnsiTheme="majorHAnsi"/>
          <w:b/>
          <w:sz w:val="18"/>
          <w:szCs w:val="18"/>
        </w:rPr>
      </w:pPr>
    </w:p>
    <w:p w14:paraId="2A1B9208" w14:textId="77777777" w:rsidR="006A63F0" w:rsidRPr="0015724E" w:rsidRDefault="006A63F0" w:rsidP="006A63F0">
      <w:pPr>
        <w:jc w:val="both"/>
        <w:rPr>
          <w:rFonts w:asciiTheme="majorHAnsi" w:hAnsiTheme="majorHAnsi"/>
          <w:b/>
          <w:sz w:val="18"/>
          <w:szCs w:val="18"/>
        </w:rPr>
      </w:pPr>
    </w:p>
    <w:p w14:paraId="7EBDFFF7" w14:textId="77777777" w:rsidR="006A63F0" w:rsidRPr="0015724E" w:rsidRDefault="006A63F0" w:rsidP="006A63F0">
      <w:pPr>
        <w:jc w:val="both"/>
        <w:rPr>
          <w:rFonts w:asciiTheme="majorHAnsi" w:hAnsiTheme="majorHAnsi"/>
          <w:b/>
          <w:sz w:val="18"/>
          <w:szCs w:val="18"/>
        </w:rPr>
      </w:pPr>
    </w:p>
    <w:p w14:paraId="5A11965F" w14:textId="77777777" w:rsidR="006A63F0" w:rsidRPr="0015724E" w:rsidRDefault="006A63F0" w:rsidP="006A63F0">
      <w:pPr>
        <w:jc w:val="both"/>
        <w:rPr>
          <w:rFonts w:asciiTheme="majorHAnsi" w:hAnsiTheme="majorHAnsi"/>
          <w:b/>
          <w:sz w:val="18"/>
          <w:szCs w:val="18"/>
        </w:rPr>
      </w:pPr>
    </w:p>
    <w:p w14:paraId="6FC2AD39" w14:textId="77777777" w:rsidR="006A63F0" w:rsidRPr="0015724E" w:rsidRDefault="006A63F0" w:rsidP="006A63F0">
      <w:pPr>
        <w:jc w:val="both"/>
        <w:rPr>
          <w:rFonts w:asciiTheme="majorHAnsi" w:hAnsiTheme="majorHAnsi"/>
          <w:b/>
          <w:sz w:val="18"/>
          <w:szCs w:val="18"/>
        </w:rPr>
      </w:pPr>
    </w:p>
    <w:p w14:paraId="1A7C676F" w14:textId="77777777" w:rsidR="006A63F0" w:rsidRPr="0015724E" w:rsidRDefault="006A63F0" w:rsidP="006A63F0">
      <w:pPr>
        <w:jc w:val="both"/>
        <w:rPr>
          <w:rFonts w:asciiTheme="majorHAnsi" w:hAnsiTheme="majorHAnsi"/>
          <w:b/>
          <w:sz w:val="18"/>
          <w:szCs w:val="18"/>
        </w:rPr>
      </w:pPr>
    </w:p>
    <w:p w14:paraId="3198CD64" w14:textId="77777777" w:rsidR="006A63F0" w:rsidRPr="0015724E" w:rsidRDefault="006A63F0" w:rsidP="006A63F0">
      <w:pPr>
        <w:jc w:val="both"/>
        <w:rPr>
          <w:rFonts w:asciiTheme="majorHAnsi" w:hAnsiTheme="majorHAnsi"/>
          <w:b/>
          <w:sz w:val="18"/>
          <w:szCs w:val="18"/>
        </w:rPr>
      </w:pPr>
    </w:p>
    <w:p w14:paraId="4E0C346B" w14:textId="77777777" w:rsidR="006A63F0" w:rsidRPr="0015724E" w:rsidRDefault="006A63F0" w:rsidP="006A63F0">
      <w:pPr>
        <w:pStyle w:val="Default"/>
        <w:spacing w:after="120"/>
        <w:jc w:val="center"/>
        <w:rPr>
          <w:rFonts w:asciiTheme="majorHAnsi" w:hAnsiTheme="majorHAnsi"/>
          <w:b/>
          <w:bCs/>
          <w:color w:val="auto"/>
          <w:sz w:val="18"/>
          <w:szCs w:val="18"/>
        </w:rPr>
      </w:pPr>
    </w:p>
    <w:p w14:paraId="4543C476" w14:textId="77777777" w:rsidR="006A63F0" w:rsidRPr="0015724E" w:rsidRDefault="006A63F0" w:rsidP="006A63F0">
      <w:pPr>
        <w:pStyle w:val="Default"/>
        <w:spacing w:after="120"/>
        <w:jc w:val="both"/>
        <w:rPr>
          <w:rFonts w:asciiTheme="majorHAnsi" w:hAnsiTheme="majorHAnsi"/>
          <w:bCs/>
          <w:color w:val="auto"/>
          <w:sz w:val="18"/>
          <w:szCs w:val="18"/>
        </w:rPr>
      </w:pPr>
    </w:p>
    <w:p w14:paraId="53D4C9AB" w14:textId="77777777" w:rsidR="006A63F0" w:rsidRPr="0015724E" w:rsidRDefault="006A63F0" w:rsidP="006A63F0">
      <w:pPr>
        <w:pStyle w:val="Default"/>
        <w:spacing w:after="120"/>
        <w:ind w:right="120"/>
        <w:jc w:val="both"/>
        <w:rPr>
          <w:rFonts w:asciiTheme="majorHAnsi" w:hAnsiTheme="majorHAnsi"/>
          <w:b/>
          <w:bCs/>
          <w:color w:val="auto"/>
          <w:sz w:val="18"/>
          <w:szCs w:val="18"/>
        </w:rPr>
      </w:pPr>
      <w:r w:rsidRPr="0015724E">
        <w:rPr>
          <w:rFonts w:asciiTheme="majorHAnsi" w:hAnsiTheme="majorHAnsi"/>
          <w:b/>
          <w:bCs/>
          <w:color w:val="auto"/>
          <w:sz w:val="18"/>
          <w:szCs w:val="18"/>
        </w:rPr>
        <w:t>1. Premessa.</w:t>
      </w:r>
    </w:p>
    <w:p w14:paraId="2549870E" w14:textId="77777777" w:rsidR="006A63F0" w:rsidRPr="0015724E" w:rsidRDefault="006A63F0" w:rsidP="006A63F0">
      <w:pPr>
        <w:pStyle w:val="Default"/>
        <w:spacing w:after="120"/>
        <w:ind w:right="120"/>
        <w:jc w:val="both"/>
        <w:rPr>
          <w:rFonts w:asciiTheme="majorHAnsi" w:hAnsiTheme="majorHAnsi"/>
          <w:bCs/>
          <w:color w:val="auto"/>
          <w:sz w:val="18"/>
          <w:szCs w:val="18"/>
        </w:rPr>
      </w:pPr>
    </w:p>
    <w:p w14:paraId="10CEE713" w14:textId="14E5CB4E" w:rsidR="006A63F0" w:rsidRPr="0015724E" w:rsidRDefault="006A63F0" w:rsidP="006A63F0">
      <w:pPr>
        <w:pStyle w:val="Default"/>
        <w:spacing w:after="120"/>
        <w:ind w:right="120"/>
        <w:jc w:val="both"/>
        <w:rPr>
          <w:rFonts w:asciiTheme="majorHAnsi" w:hAnsiTheme="majorHAnsi"/>
          <w:bCs/>
          <w:color w:val="auto"/>
          <w:sz w:val="18"/>
          <w:szCs w:val="18"/>
        </w:rPr>
      </w:pPr>
      <w:r w:rsidRPr="0015724E">
        <w:rPr>
          <w:rFonts w:asciiTheme="majorHAnsi" w:hAnsiTheme="majorHAnsi"/>
          <w:bCs/>
          <w:color w:val="auto"/>
          <w:sz w:val="18"/>
          <w:szCs w:val="18"/>
        </w:rPr>
        <w:t xml:space="preserve">Il presente Regolamento disciplina le procedure per il conferimento di incarichi di collaborazione, studio, ricerca e consulenza (collaborazioni </w:t>
      </w:r>
      <w:r w:rsidR="00566748" w:rsidRPr="0015724E">
        <w:rPr>
          <w:rFonts w:asciiTheme="majorHAnsi" w:hAnsiTheme="majorHAnsi"/>
          <w:bCs/>
          <w:color w:val="auto"/>
          <w:sz w:val="18"/>
          <w:szCs w:val="18"/>
        </w:rPr>
        <w:t>esterne) e</w:t>
      </w:r>
      <w:r w:rsidRPr="0015724E">
        <w:rPr>
          <w:rFonts w:asciiTheme="majorHAnsi" w:hAnsiTheme="majorHAnsi"/>
          <w:bCs/>
          <w:color w:val="auto"/>
          <w:sz w:val="18"/>
          <w:szCs w:val="18"/>
        </w:rPr>
        <w:t xml:space="preserve"> per il reclutamento del personale, nel rispetto ed in esecuzione delle vigenti disposizioni normative in materia.  </w:t>
      </w:r>
    </w:p>
    <w:p w14:paraId="6C838636" w14:textId="7736252F" w:rsidR="006A63F0" w:rsidRPr="0015724E" w:rsidRDefault="006A63F0" w:rsidP="006A63F0">
      <w:pPr>
        <w:pStyle w:val="Default"/>
        <w:spacing w:after="120"/>
        <w:ind w:right="120"/>
        <w:jc w:val="both"/>
        <w:rPr>
          <w:rFonts w:asciiTheme="majorHAnsi" w:hAnsiTheme="majorHAnsi"/>
          <w:bCs/>
          <w:color w:val="auto"/>
          <w:sz w:val="18"/>
          <w:szCs w:val="18"/>
        </w:rPr>
      </w:pPr>
      <w:r w:rsidRPr="0015724E">
        <w:rPr>
          <w:rFonts w:asciiTheme="majorHAnsi" w:hAnsiTheme="majorHAnsi"/>
          <w:bCs/>
          <w:color w:val="auto"/>
          <w:sz w:val="18"/>
          <w:szCs w:val="18"/>
        </w:rPr>
        <w:t xml:space="preserve">La società </w:t>
      </w:r>
      <w:r w:rsidR="00566748" w:rsidRPr="0015724E">
        <w:rPr>
          <w:rFonts w:asciiTheme="majorHAnsi" w:hAnsiTheme="majorHAnsi"/>
          <w:bCs/>
          <w:color w:val="auto"/>
          <w:sz w:val="18"/>
          <w:szCs w:val="18"/>
        </w:rPr>
        <w:t>SE.GE.CO</w:t>
      </w:r>
      <w:r w:rsidR="003E6585" w:rsidRPr="0015724E">
        <w:rPr>
          <w:rFonts w:asciiTheme="majorHAnsi" w:hAnsiTheme="majorHAnsi"/>
          <w:bCs/>
          <w:color w:val="auto"/>
          <w:sz w:val="18"/>
          <w:szCs w:val="18"/>
        </w:rPr>
        <w:t>.</w:t>
      </w:r>
      <w:r w:rsidR="00432ED6">
        <w:rPr>
          <w:rFonts w:asciiTheme="majorHAnsi" w:hAnsiTheme="majorHAnsi"/>
          <w:bCs/>
          <w:color w:val="auto"/>
          <w:sz w:val="18"/>
          <w:szCs w:val="18"/>
        </w:rPr>
        <w:t xml:space="preserve"> </w:t>
      </w:r>
      <w:proofErr w:type="spellStart"/>
      <w:r w:rsidR="00432ED6">
        <w:rPr>
          <w:rFonts w:asciiTheme="majorHAnsi" w:hAnsiTheme="majorHAnsi"/>
          <w:bCs/>
          <w:color w:val="auto"/>
          <w:sz w:val="18"/>
          <w:szCs w:val="18"/>
        </w:rPr>
        <w:t>Srl</w:t>
      </w:r>
      <w:proofErr w:type="spellEnd"/>
      <w:r w:rsidR="003E6585" w:rsidRPr="0015724E">
        <w:rPr>
          <w:rFonts w:asciiTheme="majorHAnsi" w:hAnsiTheme="majorHAnsi"/>
          <w:bCs/>
          <w:color w:val="auto"/>
          <w:sz w:val="18"/>
          <w:szCs w:val="18"/>
        </w:rPr>
        <w:t>,</w:t>
      </w:r>
      <w:r w:rsidRPr="0015724E">
        <w:rPr>
          <w:rFonts w:asciiTheme="majorHAnsi" w:hAnsiTheme="majorHAnsi"/>
          <w:bCs/>
          <w:color w:val="auto"/>
          <w:sz w:val="18"/>
          <w:szCs w:val="18"/>
        </w:rPr>
        <w:t xml:space="preserve"> società a capitale interamente </w:t>
      </w:r>
      <w:r w:rsidR="00707355" w:rsidRPr="0015724E">
        <w:rPr>
          <w:rFonts w:asciiTheme="majorHAnsi" w:hAnsiTheme="majorHAnsi"/>
          <w:bCs/>
          <w:color w:val="auto"/>
          <w:sz w:val="18"/>
          <w:szCs w:val="18"/>
        </w:rPr>
        <w:t xml:space="preserve">privato </w:t>
      </w:r>
      <w:r w:rsidRPr="0015724E">
        <w:rPr>
          <w:rFonts w:asciiTheme="majorHAnsi" w:hAnsiTheme="majorHAnsi"/>
          <w:bCs/>
          <w:color w:val="auto"/>
          <w:sz w:val="18"/>
          <w:szCs w:val="18"/>
        </w:rPr>
        <w:t>(in appresso</w:t>
      </w:r>
      <w:r w:rsidR="003E6585">
        <w:rPr>
          <w:rFonts w:asciiTheme="majorHAnsi" w:hAnsiTheme="majorHAnsi"/>
          <w:bCs/>
          <w:color w:val="auto"/>
          <w:sz w:val="18"/>
          <w:szCs w:val="18"/>
        </w:rPr>
        <w:t xml:space="preserve"> “</w:t>
      </w:r>
      <w:r w:rsidR="003E6585" w:rsidRPr="0015724E">
        <w:rPr>
          <w:rFonts w:asciiTheme="majorHAnsi" w:hAnsiTheme="majorHAnsi"/>
          <w:bCs/>
          <w:color w:val="auto"/>
          <w:sz w:val="18"/>
          <w:szCs w:val="18"/>
        </w:rPr>
        <w:t>SE.GE.CO.</w:t>
      </w:r>
      <w:r w:rsidR="003E6585">
        <w:rPr>
          <w:rFonts w:asciiTheme="majorHAnsi" w:hAnsiTheme="majorHAnsi"/>
          <w:bCs/>
          <w:color w:val="auto"/>
          <w:sz w:val="18"/>
          <w:szCs w:val="18"/>
        </w:rPr>
        <w:t>” o anche</w:t>
      </w:r>
      <w:r w:rsidRPr="0015724E">
        <w:rPr>
          <w:rFonts w:asciiTheme="majorHAnsi" w:hAnsiTheme="majorHAnsi"/>
          <w:bCs/>
          <w:color w:val="auto"/>
          <w:sz w:val="18"/>
          <w:szCs w:val="18"/>
        </w:rPr>
        <w:t xml:space="preserve"> “</w:t>
      </w:r>
      <w:r w:rsidRPr="0015724E">
        <w:rPr>
          <w:rFonts w:asciiTheme="majorHAnsi" w:hAnsiTheme="majorHAnsi"/>
          <w:b/>
          <w:bCs/>
          <w:color w:val="auto"/>
          <w:sz w:val="18"/>
          <w:szCs w:val="18"/>
        </w:rPr>
        <w:t>Società</w:t>
      </w:r>
      <w:r w:rsidRPr="0015724E">
        <w:rPr>
          <w:rFonts w:asciiTheme="majorHAnsi" w:hAnsiTheme="majorHAnsi"/>
          <w:bCs/>
          <w:color w:val="auto"/>
          <w:sz w:val="18"/>
          <w:szCs w:val="18"/>
        </w:rPr>
        <w:t>”</w:t>
      </w:r>
      <w:r w:rsidR="00FC1D09">
        <w:rPr>
          <w:rFonts w:asciiTheme="majorHAnsi" w:hAnsiTheme="majorHAnsi"/>
          <w:bCs/>
          <w:color w:val="auto"/>
          <w:sz w:val="18"/>
          <w:szCs w:val="18"/>
        </w:rPr>
        <w:t xml:space="preserve"> o “Azienda”</w:t>
      </w:r>
      <w:r w:rsidRPr="0015724E">
        <w:rPr>
          <w:rFonts w:asciiTheme="majorHAnsi" w:hAnsiTheme="majorHAnsi"/>
          <w:bCs/>
          <w:color w:val="auto"/>
          <w:sz w:val="18"/>
          <w:szCs w:val="18"/>
        </w:rPr>
        <w:t>), intende garantire, nello svolgimento dell’attività e nel perseguimento delle finalità sociali, trasparenza delle decisioni e delle scelte nel rispetto dei principi di efficienza, efficacia ed economicità, nonché il rispetto dei vincoli finanz</w:t>
      </w:r>
      <w:r w:rsidR="00566748" w:rsidRPr="0015724E">
        <w:rPr>
          <w:rFonts w:asciiTheme="majorHAnsi" w:hAnsiTheme="majorHAnsi"/>
          <w:bCs/>
          <w:color w:val="auto"/>
          <w:sz w:val="18"/>
          <w:szCs w:val="18"/>
        </w:rPr>
        <w:t>iari</w:t>
      </w:r>
      <w:r w:rsidRPr="0015724E">
        <w:rPr>
          <w:rFonts w:asciiTheme="majorHAnsi" w:hAnsiTheme="majorHAnsi"/>
          <w:bCs/>
          <w:color w:val="auto"/>
          <w:sz w:val="18"/>
          <w:szCs w:val="18"/>
        </w:rPr>
        <w:t xml:space="preserve"> in materia </w:t>
      </w:r>
      <w:proofErr w:type="spellStart"/>
      <w:r w:rsidRPr="0015724E">
        <w:rPr>
          <w:rFonts w:asciiTheme="majorHAnsi" w:hAnsiTheme="majorHAnsi"/>
          <w:bCs/>
          <w:color w:val="auto"/>
          <w:sz w:val="18"/>
          <w:szCs w:val="18"/>
        </w:rPr>
        <w:t>assunzionale</w:t>
      </w:r>
      <w:proofErr w:type="spellEnd"/>
      <w:r w:rsidRPr="0015724E">
        <w:rPr>
          <w:rFonts w:asciiTheme="majorHAnsi" w:hAnsiTheme="majorHAnsi"/>
          <w:bCs/>
          <w:color w:val="auto"/>
          <w:sz w:val="18"/>
          <w:szCs w:val="18"/>
        </w:rPr>
        <w:t xml:space="preserve"> e degli obblighi di adeguamento ai principi di contenimento delle dinamiche di spesa per gli incarichi esterni e per le consulenze.</w:t>
      </w:r>
    </w:p>
    <w:p w14:paraId="0CC0BC4F" w14:textId="77777777" w:rsidR="006A63F0" w:rsidRPr="0015724E" w:rsidRDefault="006A63F0" w:rsidP="006A63F0">
      <w:pPr>
        <w:pStyle w:val="Default"/>
        <w:spacing w:after="120"/>
        <w:ind w:right="120"/>
        <w:jc w:val="both"/>
        <w:rPr>
          <w:rFonts w:asciiTheme="majorHAnsi" w:hAnsiTheme="majorHAnsi"/>
          <w:bCs/>
          <w:color w:val="auto"/>
          <w:sz w:val="18"/>
          <w:szCs w:val="18"/>
        </w:rPr>
      </w:pPr>
      <w:r w:rsidRPr="0015724E">
        <w:rPr>
          <w:rFonts w:asciiTheme="majorHAnsi" w:hAnsiTheme="majorHAnsi"/>
          <w:bCs/>
          <w:color w:val="auto"/>
          <w:sz w:val="18"/>
          <w:szCs w:val="18"/>
        </w:rPr>
        <w:t>Il rispetto dei principi del buon andamento e di economicità è da considerarsi presupposto essenziale per una corretta gestione della Società.</w:t>
      </w:r>
    </w:p>
    <w:p w14:paraId="5904CB62" w14:textId="22469A3E" w:rsidR="006A63F0" w:rsidRPr="0015724E" w:rsidRDefault="006A63F0" w:rsidP="006A63F0">
      <w:pPr>
        <w:pStyle w:val="Default"/>
        <w:spacing w:after="120"/>
        <w:ind w:right="120"/>
        <w:jc w:val="both"/>
        <w:rPr>
          <w:rFonts w:asciiTheme="majorHAnsi" w:hAnsiTheme="majorHAnsi"/>
          <w:bCs/>
          <w:color w:val="auto"/>
          <w:sz w:val="18"/>
          <w:szCs w:val="18"/>
        </w:rPr>
      </w:pPr>
      <w:r w:rsidRPr="0015724E">
        <w:rPr>
          <w:rFonts w:asciiTheme="majorHAnsi" w:hAnsiTheme="majorHAnsi"/>
          <w:bCs/>
          <w:color w:val="auto"/>
          <w:sz w:val="18"/>
          <w:szCs w:val="18"/>
        </w:rPr>
        <w:t xml:space="preserve">Gli amministratori, i dipendenti ed i collaboratori di </w:t>
      </w:r>
      <w:r w:rsidR="003E6585" w:rsidRPr="003E6585">
        <w:rPr>
          <w:rFonts w:asciiTheme="majorHAnsi" w:hAnsiTheme="majorHAnsi"/>
          <w:bCs/>
          <w:color w:val="auto"/>
          <w:sz w:val="18"/>
          <w:szCs w:val="18"/>
        </w:rPr>
        <w:t>SE.GE.CO.</w:t>
      </w:r>
      <w:r w:rsidR="003E6585">
        <w:rPr>
          <w:rFonts w:asciiTheme="majorHAnsi" w:hAnsiTheme="majorHAnsi"/>
          <w:bCs/>
          <w:color w:val="auto"/>
          <w:sz w:val="18"/>
          <w:szCs w:val="18"/>
        </w:rPr>
        <w:t xml:space="preserve"> </w:t>
      </w:r>
      <w:r w:rsidRPr="0015724E">
        <w:rPr>
          <w:rFonts w:asciiTheme="majorHAnsi" w:hAnsiTheme="majorHAnsi"/>
          <w:bCs/>
          <w:color w:val="auto"/>
          <w:sz w:val="18"/>
          <w:szCs w:val="18"/>
        </w:rPr>
        <w:t>hanno l’obbligo di rispettare e applicare quanto previsto dal presente Regolamento.</w:t>
      </w:r>
    </w:p>
    <w:p w14:paraId="27FB60A5" w14:textId="77777777" w:rsidR="006A63F0" w:rsidRPr="0015724E" w:rsidRDefault="006A63F0" w:rsidP="006A63F0">
      <w:pPr>
        <w:pStyle w:val="Default"/>
        <w:spacing w:after="120"/>
        <w:ind w:right="120"/>
        <w:jc w:val="both"/>
        <w:rPr>
          <w:rFonts w:asciiTheme="majorHAnsi" w:hAnsiTheme="majorHAnsi"/>
          <w:bCs/>
          <w:color w:val="auto"/>
          <w:sz w:val="18"/>
          <w:szCs w:val="18"/>
        </w:rPr>
      </w:pPr>
    </w:p>
    <w:p w14:paraId="71B75EF3" w14:textId="77777777" w:rsidR="006A63F0" w:rsidRPr="0015724E" w:rsidRDefault="006A63F0" w:rsidP="006A63F0">
      <w:pPr>
        <w:pStyle w:val="Default"/>
        <w:spacing w:after="120"/>
        <w:ind w:right="120"/>
        <w:jc w:val="center"/>
        <w:rPr>
          <w:rFonts w:asciiTheme="majorHAnsi" w:hAnsiTheme="majorHAnsi"/>
          <w:b/>
          <w:bCs/>
          <w:color w:val="auto"/>
          <w:sz w:val="18"/>
          <w:szCs w:val="18"/>
        </w:rPr>
      </w:pPr>
      <w:r w:rsidRPr="0015724E">
        <w:rPr>
          <w:rFonts w:asciiTheme="majorHAnsi" w:hAnsiTheme="majorHAnsi"/>
          <w:b/>
          <w:bCs/>
          <w:color w:val="auto"/>
          <w:sz w:val="18"/>
          <w:szCs w:val="18"/>
        </w:rPr>
        <w:t xml:space="preserve">Titolo I – incarichi di collaborazione, studio, ricerca e consulenza (collaborazioni esterne) </w:t>
      </w:r>
    </w:p>
    <w:p w14:paraId="22C27548" w14:textId="77777777" w:rsidR="006A63F0" w:rsidRPr="0015724E" w:rsidRDefault="006A63F0" w:rsidP="006A63F0">
      <w:pPr>
        <w:pStyle w:val="Default"/>
        <w:spacing w:after="120"/>
        <w:ind w:right="120"/>
        <w:jc w:val="center"/>
        <w:rPr>
          <w:rFonts w:asciiTheme="majorHAnsi" w:hAnsiTheme="majorHAnsi"/>
          <w:b/>
          <w:bCs/>
          <w:color w:val="auto"/>
          <w:sz w:val="18"/>
          <w:szCs w:val="18"/>
        </w:rPr>
      </w:pPr>
    </w:p>
    <w:p w14:paraId="191A1F4E" w14:textId="77777777" w:rsidR="006A63F0" w:rsidRPr="0015724E" w:rsidRDefault="006A63F0" w:rsidP="006A63F0">
      <w:pPr>
        <w:pStyle w:val="Default"/>
        <w:spacing w:after="120"/>
        <w:ind w:right="120"/>
        <w:jc w:val="both"/>
        <w:rPr>
          <w:rFonts w:asciiTheme="majorHAnsi" w:hAnsiTheme="majorHAnsi"/>
          <w:bCs/>
          <w:i/>
          <w:color w:val="auto"/>
          <w:sz w:val="18"/>
          <w:szCs w:val="18"/>
        </w:rPr>
      </w:pPr>
      <w:r w:rsidRPr="0015724E">
        <w:rPr>
          <w:rFonts w:asciiTheme="majorHAnsi" w:hAnsiTheme="majorHAnsi"/>
          <w:b/>
          <w:bCs/>
          <w:color w:val="auto"/>
          <w:sz w:val="18"/>
          <w:szCs w:val="18"/>
        </w:rPr>
        <w:t xml:space="preserve">2. Conferimento incarichi di collaborazione, studio, ricerca e consulenza </w:t>
      </w:r>
    </w:p>
    <w:p w14:paraId="1A2FA624" w14:textId="77777777" w:rsidR="006A63F0" w:rsidRPr="0015724E" w:rsidRDefault="006A63F0" w:rsidP="006A63F0">
      <w:pPr>
        <w:pStyle w:val="Default"/>
        <w:spacing w:after="120"/>
        <w:ind w:right="120"/>
        <w:jc w:val="both"/>
        <w:rPr>
          <w:rFonts w:asciiTheme="majorHAnsi" w:hAnsiTheme="majorHAnsi"/>
          <w:bCs/>
          <w:i/>
          <w:color w:val="auto"/>
          <w:sz w:val="18"/>
          <w:szCs w:val="18"/>
        </w:rPr>
      </w:pPr>
      <w:r w:rsidRPr="0015724E">
        <w:rPr>
          <w:rFonts w:asciiTheme="majorHAnsi" w:hAnsiTheme="majorHAnsi"/>
          <w:bCs/>
          <w:i/>
          <w:color w:val="auto"/>
          <w:sz w:val="18"/>
          <w:szCs w:val="18"/>
        </w:rPr>
        <w:t>2.1.</w:t>
      </w:r>
      <w:r w:rsidRPr="0015724E">
        <w:rPr>
          <w:rFonts w:asciiTheme="majorHAnsi" w:hAnsiTheme="majorHAnsi"/>
          <w:bCs/>
          <w:i/>
          <w:color w:val="auto"/>
          <w:sz w:val="18"/>
          <w:szCs w:val="18"/>
        </w:rPr>
        <w:tab/>
        <w:t>Oggetto e ambito di applicazione.</w:t>
      </w:r>
    </w:p>
    <w:p w14:paraId="31056C66" w14:textId="2A2EA481" w:rsidR="006A63F0" w:rsidRPr="0015724E" w:rsidRDefault="006A63F0" w:rsidP="006A63F0">
      <w:pPr>
        <w:tabs>
          <w:tab w:val="left" w:pos="312"/>
        </w:tabs>
        <w:autoSpaceDE w:val="0"/>
        <w:autoSpaceDN w:val="0"/>
        <w:adjustRightInd w:val="0"/>
        <w:spacing w:after="120"/>
        <w:jc w:val="both"/>
        <w:rPr>
          <w:rFonts w:asciiTheme="majorHAnsi" w:hAnsiTheme="majorHAnsi" w:cs="Tahoma"/>
          <w:sz w:val="18"/>
          <w:szCs w:val="18"/>
        </w:rPr>
      </w:pPr>
      <w:r w:rsidRPr="0015724E">
        <w:rPr>
          <w:rFonts w:asciiTheme="majorHAnsi" w:hAnsiTheme="majorHAnsi" w:cs="Tahoma"/>
          <w:i/>
          <w:sz w:val="18"/>
          <w:szCs w:val="18"/>
        </w:rPr>
        <w:lastRenderedPageBreak/>
        <w:t>2.1.1.</w:t>
      </w:r>
      <w:r w:rsidRPr="0015724E">
        <w:rPr>
          <w:rFonts w:asciiTheme="majorHAnsi" w:hAnsiTheme="majorHAnsi" w:cs="Tahoma"/>
          <w:i/>
          <w:sz w:val="18"/>
          <w:szCs w:val="18"/>
        </w:rPr>
        <w:tab/>
      </w:r>
      <w:r w:rsidR="003E6585" w:rsidRPr="0015724E">
        <w:rPr>
          <w:rFonts w:asciiTheme="majorHAnsi" w:hAnsiTheme="majorHAnsi"/>
          <w:bCs/>
          <w:sz w:val="18"/>
          <w:szCs w:val="18"/>
        </w:rPr>
        <w:t>SE.GE.CO.</w:t>
      </w:r>
      <w:r w:rsidRPr="0015724E">
        <w:rPr>
          <w:rFonts w:asciiTheme="majorHAnsi" w:hAnsiTheme="majorHAnsi" w:cs="Tahoma"/>
          <w:sz w:val="18"/>
          <w:szCs w:val="18"/>
        </w:rPr>
        <w:t>, di norma, per il perseguimento delle finalità sociali si avvale, nell’ambito delle deleghe conferite, delle competenze dei propri amministratori e del proprio personale dipendente.</w:t>
      </w:r>
    </w:p>
    <w:p w14:paraId="381C5D2C" w14:textId="77777777" w:rsidR="006A63F0" w:rsidRPr="0015724E" w:rsidRDefault="006A63F0" w:rsidP="006A63F0">
      <w:pPr>
        <w:tabs>
          <w:tab w:val="left" w:pos="312"/>
        </w:tabs>
        <w:autoSpaceDE w:val="0"/>
        <w:autoSpaceDN w:val="0"/>
        <w:adjustRightInd w:val="0"/>
        <w:spacing w:after="120"/>
        <w:jc w:val="both"/>
        <w:rPr>
          <w:rFonts w:asciiTheme="majorHAnsi" w:hAnsiTheme="majorHAnsi" w:cs="Tahoma"/>
          <w:sz w:val="18"/>
          <w:szCs w:val="18"/>
        </w:rPr>
      </w:pPr>
      <w:r w:rsidRPr="0015724E">
        <w:rPr>
          <w:rFonts w:asciiTheme="majorHAnsi" w:hAnsiTheme="majorHAnsi" w:cs="Tahoma"/>
          <w:sz w:val="18"/>
          <w:szCs w:val="18"/>
        </w:rPr>
        <w:t>Fatto salvo il principio sopra richiamato, le disposizioni del presente Titolo disciplinano il conferimento di incarichi aventi ad oggetto prestazioni di tipo intellettuale da soggetti prestatori in forma di contratti di lavoro autonomo di tipo occasionale, di collaborazione coordinata e continuativa o in forma di attività di lavoro autonomo esercitate abitualmente dai soggetti stessi.</w:t>
      </w:r>
    </w:p>
    <w:p w14:paraId="332F2BD7" w14:textId="77777777" w:rsidR="006A63F0" w:rsidRPr="0015724E" w:rsidRDefault="006A63F0" w:rsidP="006A63F0">
      <w:pPr>
        <w:autoSpaceDE w:val="0"/>
        <w:autoSpaceDN w:val="0"/>
        <w:adjustRightInd w:val="0"/>
        <w:spacing w:after="120"/>
        <w:jc w:val="both"/>
        <w:rPr>
          <w:rFonts w:asciiTheme="majorHAnsi" w:hAnsiTheme="majorHAnsi" w:cs="Tahoma"/>
          <w:sz w:val="18"/>
          <w:szCs w:val="18"/>
        </w:rPr>
      </w:pPr>
      <w:r w:rsidRPr="0015724E">
        <w:rPr>
          <w:rFonts w:asciiTheme="majorHAnsi" w:hAnsiTheme="majorHAnsi" w:cs="Tahoma"/>
          <w:i/>
          <w:sz w:val="18"/>
          <w:szCs w:val="18"/>
        </w:rPr>
        <w:t>2.1.2.</w:t>
      </w:r>
      <w:r w:rsidRPr="0015724E">
        <w:rPr>
          <w:rFonts w:asciiTheme="majorHAnsi" w:hAnsiTheme="majorHAnsi" w:cs="Tahoma"/>
          <w:sz w:val="18"/>
          <w:szCs w:val="18"/>
        </w:rPr>
        <w:tab/>
        <w:t>Dalle disposizioni presenti restano esclusi:</w:t>
      </w:r>
    </w:p>
    <w:p w14:paraId="33B19C31" w14:textId="2ADE5D77" w:rsidR="006A63F0" w:rsidRPr="0015724E" w:rsidRDefault="006A63F0" w:rsidP="006A63F0">
      <w:pPr>
        <w:numPr>
          <w:ilvl w:val="1"/>
          <w:numId w:val="21"/>
        </w:numPr>
        <w:tabs>
          <w:tab w:val="clear" w:pos="1440"/>
          <w:tab w:val="num" w:pos="624"/>
        </w:tabs>
        <w:autoSpaceDE w:val="0"/>
        <w:autoSpaceDN w:val="0"/>
        <w:adjustRightInd w:val="0"/>
        <w:spacing w:after="120"/>
        <w:ind w:left="624" w:hanging="312"/>
        <w:jc w:val="both"/>
        <w:rPr>
          <w:rFonts w:asciiTheme="majorHAnsi" w:hAnsiTheme="majorHAnsi" w:cs="Tahoma"/>
          <w:sz w:val="18"/>
          <w:szCs w:val="18"/>
        </w:rPr>
      </w:pPr>
      <w:r w:rsidRPr="0015724E">
        <w:rPr>
          <w:rFonts w:asciiTheme="majorHAnsi" w:hAnsiTheme="majorHAnsi" w:cs="Tahoma"/>
          <w:sz w:val="18"/>
          <w:szCs w:val="18"/>
        </w:rPr>
        <w:t xml:space="preserve">gli incarichi professionali che, in ragione del carattere prettamente fiduciario di scelta e di affidamento, presuppongono una evidente </w:t>
      </w:r>
      <w:r w:rsidR="00566748" w:rsidRPr="0015724E">
        <w:rPr>
          <w:rFonts w:asciiTheme="majorHAnsi" w:hAnsiTheme="majorHAnsi" w:cs="Tahoma"/>
          <w:sz w:val="18"/>
          <w:szCs w:val="18"/>
        </w:rPr>
        <w:t>infungibilità</w:t>
      </w:r>
      <w:r w:rsidRPr="0015724E">
        <w:rPr>
          <w:rFonts w:asciiTheme="majorHAnsi" w:hAnsiTheme="majorHAnsi" w:cs="Tahoma"/>
          <w:sz w:val="18"/>
          <w:szCs w:val="18"/>
        </w:rPr>
        <w:t xml:space="preserve"> tale da non potere attuare un’utile comparabilità poiché riguardanti:</w:t>
      </w:r>
    </w:p>
    <w:p w14:paraId="3FC1C969" w14:textId="777E31AD" w:rsidR="006A63F0" w:rsidRPr="0015724E" w:rsidRDefault="00707355" w:rsidP="006A63F0">
      <w:pPr>
        <w:autoSpaceDE w:val="0"/>
        <w:autoSpaceDN w:val="0"/>
        <w:adjustRightInd w:val="0"/>
        <w:spacing w:after="120"/>
        <w:ind w:left="312" w:firstLine="312"/>
        <w:jc w:val="both"/>
        <w:rPr>
          <w:rFonts w:asciiTheme="majorHAnsi" w:hAnsiTheme="majorHAnsi" w:cs="Tahoma"/>
          <w:sz w:val="18"/>
          <w:szCs w:val="18"/>
        </w:rPr>
      </w:pPr>
      <w:r w:rsidRPr="0015724E">
        <w:rPr>
          <w:rFonts w:asciiTheme="majorHAnsi" w:hAnsiTheme="majorHAnsi" w:cs="Tahoma"/>
          <w:sz w:val="18"/>
          <w:szCs w:val="18"/>
        </w:rPr>
        <w:t>a.1 il</w:t>
      </w:r>
      <w:r w:rsidR="006A63F0" w:rsidRPr="0015724E">
        <w:rPr>
          <w:rFonts w:asciiTheme="majorHAnsi" w:hAnsiTheme="majorHAnsi" w:cs="Tahoma"/>
          <w:sz w:val="18"/>
          <w:szCs w:val="18"/>
        </w:rPr>
        <w:t xml:space="preserve"> patrocinio e la difesa in giudizio e le relative domiciliazioni;</w:t>
      </w:r>
    </w:p>
    <w:p w14:paraId="0858912C" w14:textId="5D264CCB" w:rsidR="006A63F0" w:rsidRPr="0015724E" w:rsidRDefault="006A63F0" w:rsidP="006A63F0">
      <w:pPr>
        <w:autoSpaceDE w:val="0"/>
        <w:autoSpaceDN w:val="0"/>
        <w:adjustRightInd w:val="0"/>
        <w:spacing w:after="120"/>
        <w:ind w:left="312" w:firstLine="312"/>
        <w:jc w:val="both"/>
        <w:rPr>
          <w:rFonts w:asciiTheme="majorHAnsi" w:hAnsiTheme="majorHAnsi" w:cs="Tahoma"/>
          <w:sz w:val="18"/>
          <w:szCs w:val="18"/>
        </w:rPr>
      </w:pPr>
      <w:r w:rsidRPr="0015724E">
        <w:rPr>
          <w:rFonts w:asciiTheme="majorHAnsi" w:hAnsiTheme="majorHAnsi" w:cs="Tahoma"/>
          <w:sz w:val="18"/>
          <w:szCs w:val="18"/>
        </w:rPr>
        <w:t xml:space="preserve">a.2 </w:t>
      </w:r>
      <w:r w:rsidR="00707355" w:rsidRPr="0015724E">
        <w:rPr>
          <w:rFonts w:asciiTheme="majorHAnsi" w:hAnsiTheme="majorHAnsi" w:cs="Tahoma"/>
          <w:sz w:val="18"/>
          <w:szCs w:val="18"/>
        </w:rPr>
        <w:t>i pareri</w:t>
      </w:r>
      <w:r w:rsidRPr="0015724E">
        <w:rPr>
          <w:rFonts w:asciiTheme="majorHAnsi" w:hAnsiTheme="majorHAnsi" w:cs="Tahoma"/>
          <w:sz w:val="18"/>
          <w:szCs w:val="18"/>
        </w:rPr>
        <w:t xml:space="preserve"> </w:t>
      </w:r>
      <w:r w:rsidRPr="0015724E">
        <w:rPr>
          <w:rFonts w:asciiTheme="majorHAnsi" w:hAnsiTheme="majorHAnsi" w:cs="Tahoma"/>
          <w:i/>
          <w:sz w:val="18"/>
          <w:szCs w:val="18"/>
        </w:rPr>
        <w:t xml:space="preserve">pro </w:t>
      </w:r>
      <w:proofErr w:type="spellStart"/>
      <w:r w:rsidRPr="0015724E">
        <w:rPr>
          <w:rFonts w:asciiTheme="majorHAnsi" w:hAnsiTheme="majorHAnsi" w:cs="Tahoma"/>
          <w:i/>
          <w:sz w:val="18"/>
          <w:szCs w:val="18"/>
        </w:rPr>
        <w:t>veritate</w:t>
      </w:r>
      <w:proofErr w:type="spellEnd"/>
      <w:r w:rsidRPr="0015724E">
        <w:rPr>
          <w:rFonts w:asciiTheme="majorHAnsi" w:hAnsiTheme="majorHAnsi" w:cs="Tahoma"/>
          <w:sz w:val="18"/>
          <w:szCs w:val="18"/>
        </w:rPr>
        <w:t xml:space="preserve"> ovvero </w:t>
      </w:r>
      <w:r w:rsidR="008C2257" w:rsidRPr="0015724E">
        <w:rPr>
          <w:rFonts w:asciiTheme="majorHAnsi" w:hAnsiTheme="majorHAnsi" w:cs="Tahoma"/>
          <w:sz w:val="18"/>
          <w:szCs w:val="18"/>
        </w:rPr>
        <w:t>le consulenze</w:t>
      </w:r>
      <w:r w:rsidRPr="0015724E">
        <w:rPr>
          <w:rFonts w:asciiTheme="majorHAnsi" w:hAnsiTheme="majorHAnsi" w:cs="Tahoma"/>
          <w:sz w:val="18"/>
          <w:szCs w:val="18"/>
        </w:rPr>
        <w:t xml:space="preserve"> non a carattere ripetitivo resi da iscritti agli Albi professionali che espressamente riconoscano tali competenze nel proprio Ordinamento per le materie di cui è richiesta il parere o la consulenza. </w:t>
      </w:r>
    </w:p>
    <w:p w14:paraId="48C5F829" w14:textId="5C84C50B" w:rsidR="006A63F0" w:rsidRPr="0015724E" w:rsidRDefault="006A63F0" w:rsidP="006A63F0">
      <w:pPr>
        <w:autoSpaceDE w:val="0"/>
        <w:autoSpaceDN w:val="0"/>
        <w:adjustRightInd w:val="0"/>
        <w:spacing w:after="120"/>
        <w:ind w:left="312" w:firstLine="312"/>
        <w:jc w:val="both"/>
        <w:rPr>
          <w:rFonts w:asciiTheme="majorHAnsi" w:hAnsiTheme="majorHAnsi" w:cs="Tahoma"/>
          <w:sz w:val="18"/>
          <w:szCs w:val="18"/>
        </w:rPr>
      </w:pPr>
      <w:r w:rsidRPr="0015724E">
        <w:rPr>
          <w:rFonts w:asciiTheme="majorHAnsi" w:hAnsiTheme="majorHAnsi" w:cs="Tahoma"/>
          <w:sz w:val="18"/>
          <w:szCs w:val="18"/>
        </w:rPr>
        <w:t>I principi di buon andamento e di economicità vanno comunque salvaguardati e dovranno essere adeguatamente motivati e resi</w:t>
      </w:r>
      <w:r w:rsidR="00566748" w:rsidRPr="0015724E">
        <w:rPr>
          <w:rFonts w:asciiTheme="majorHAnsi" w:hAnsiTheme="majorHAnsi" w:cs="Tahoma"/>
          <w:sz w:val="18"/>
          <w:szCs w:val="18"/>
        </w:rPr>
        <w:t xml:space="preserve"> trasparenti.</w:t>
      </w:r>
    </w:p>
    <w:p w14:paraId="6DCE190E" w14:textId="298E53B9" w:rsidR="006A63F0" w:rsidRPr="0015724E" w:rsidRDefault="006A63F0" w:rsidP="006A63F0">
      <w:pPr>
        <w:numPr>
          <w:ilvl w:val="1"/>
          <w:numId w:val="21"/>
        </w:numPr>
        <w:tabs>
          <w:tab w:val="clear" w:pos="1440"/>
          <w:tab w:val="num" w:pos="624"/>
        </w:tabs>
        <w:autoSpaceDE w:val="0"/>
        <w:autoSpaceDN w:val="0"/>
        <w:adjustRightInd w:val="0"/>
        <w:spacing w:after="120"/>
        <w:ind w:left="624" w:hanging="312"/>
        <w:jc w:val="both"/>
        <w:rPr>
          <w:rFonts w:asciiTheme="majorHAnsi" w:hAnsiTheme="majorHAnsi" w:cs="Tahoma"/>
          <w:sz w:val="18"/>
          <w:szCs w:val="18"/>
        </w:rPr>
      </w:pPr>
      <w:r w:rsidRPr="0015724E">
        <w:rPr>
          <w:rFonts w:asciiTheme="majorHAnsi" w:hAnsiTheme="majorHAnsi" w:cs="Tahoma"/>
          <w:sz w:val="18"/>
          <w:szCs w:val="18"/>
        </w:rPr>
        <w:t>gli incarichi professionali attinenti la progettazione preliminare, definitiva ed esecutiva, nonché la direzione lavori dei lavori e gli incarichi di supporto tecnico-amministrativo alle attività del responsabile del procedimento disciplinati dal</w:t>
      </w:r>
      <w:r w:rsidR="00707355" w:rsidRPr="0015724E">
        <w:rPr>
          <w:rFonts w:asciiTheme="majorHAnsi" w:hAnsiTheme="majorHAnsi" w:cs="Tahoma"/>
          <w:sz w:val="18"/>
          <w:szCs w:val="18"/>
        </w:rPr>
        <w:t>l’ex</w:t>
      </w:r>
      <w:r w:rsidRPr="0015724E">
        <w:rPr>
          <w:rFonts w:asciiTheme="majorHAnsi" w:hAnsiTheme="majorHAnsi" w:cs="Tahoma"/>
          <w:sz w:val="18"/>
          <w:szCs w:val="18"/>
        </w:rPr>
        <w:t xml:space="preserve"> </w:t>
      </w:r>
      <w:proofErr w:type="spellStart"/>
      <w:r w:rsidRPr="0015724E">
        <w:rPr>
          <w:rFonts w:asciiTheme="majorHAnsi" w:hAnsiTheme="majorHAnsi" w:cs="Tahoma"/>
          <w:sz w:val="18"/>
          <w:szCs w:val="18"/>
        </w:rPr>
        <w:t>D.Lgs.</w:t>
      </w:r>
      <w:proofErr w:type="spellEnd"/>
      <w:r w:rsidRPr="0015724E">
        <w:rPr>
          <w:rFonts w:asciiTheme="majorHAnsi" w:hAnsiTheme="majorHAnsi" w:cs="Tahoma"/>
          <w:sz w:val="18"/>
          <w:szCs w:val="18"/>
        </w:rPr>
        <w:t xml:space="preserve"> n. 163/06 “Codice dei contratti pubblici relativi a lavori, servizi e forniture” e dal relativo regolamento di attuazione</w:t>
      </w:r>
      <w:r w:rsidR="00707355" w:rsidRPr="0015724E">
        <w:rPr>
          <w:rFonts w:asciiTheme="majorHAnsi" w:hAnsiTheme="majorHAnsi" w:cs="Tahoma"/>
          <w:sz w:val="18"/>
          <w:szCs w:val="18"/>
        </w:rPr>
        <w:t>, oggi L.11/9/2020 n.120</w:t>
      </w:r>
      <w:r w:rsidR="00CE41F3" w:rsidRPr="0015724E">
        <w:rPr>
          <w:rFonts w:asciiTheme="majorHAnsi" w:hAnsiTheme="majorHAnsi" w:cs="Tahoma"/>
          <w:sz w:val="18"/>
          <w:szCs w:val="18"/>
        </w:rPr>
        <w:t xml:space="preserve"> e </w:t>
      </w:r>
      <w:proofErr w:type="spellStart"/>
      <w:r w:rsidR="00CE41F3" w:rsidRPr="0015724E">
        <w:rPr>
          <w:rFonts w:asciiTheme="majorHAnsi" w:hAnsiTheme="majorHAnsi" w:cs="Tahoma"/>
          <w:sz w:val="18"/>
          <w:szCs w:val="18"/>
        </w:rPr>
        <w:t>ss.mm.ii</w:t>
      </w:r>
      <w:proofErr w:type="spellEnd"/>
      <w:r w:rsidR="00CE41F3" w:rsidRPr="0015724E">
        <w:rPr>
          <w:rFonts w:asciiTheme="majorHAnsi" w:hAnsiTheme="majorHAnsi" w:cs="Tahoma"/>
          <w:sz w:val="18"/>
          <w:szCs w:val="18"/>
        </w:rPr>
        <w:t>.</w:t>
      </w:r>
      <w:r w:rsidRPr="0015724E">
        <w:rPr>
          <w:rFonts w:asciiTheme="majorHAnsi" w:hAnsiTheme="majorHAnsi" w:cs="Tahoma"/>
          <w:sz w:val="18"/>
          <w:szCs w:val="18"/>
        </w:rPr>
        <w:t>;</w:t>
      </w:r>
    </w:p>
    <w:p w14:paraId="16A417F6" w14:textId="3EB7E7E6" w:rsidR="006A63F0" w:rsidRPr="0015724E" w:rsidRDefault="006A63F0" w:rsidP="006A63F0">
      <w:pPr>
        <w:numPr>
          <w:ilvl w:val="1"/>
          <w:numId w:val="21"/>
        </w:numPr>
        <w:tabs>
          <w:tab w:val="clear" w:pos="1440"/>
          <w:tab w:val="num" w:pos="624"/>
        </w:tabs>
        <w:autoSpaceDE w:val="0"/>
        <w:autoSpaceDN w:val="0"/>
        <w:adjustRightInd w:val="0"/>
        <w:spacing w:after="120"/>
        <w:ind w:left="624" w:hanging="312"/>
        <w:jc w:val="both"/>
        <w:rPr>
          <w:rFonts w:asciiTheme="majorHAnsi" w:hAnsiTheme="majorHAnsi" w:cs="Tahoma"/>
          <w:sz w:val="18"/>
          <w:szCs w:val="18"/>
        </w:rPr>
      </w:pPr>
      <w:r w:rsidRPr="0015724E">
        <w:rPr>
          <w:rFonts w:asciiTheme="majorHAnsi" w:hAnsiTheme="majorHAnsi" w:cs="Tahoma"/>
          <w:sz w:val="18"/>
          <w:szCs w:val="18"/>
        </w:rPr>
        <w:t xml:space="preserve">altri incarichi che ancorché resi da professionisti si connaturino in prestazioni di servizi assoggettabili al </w:t>
      </w:r>
      <w:proofErr w:type="spellStart"/>
      <w:r w:rsidRPr="0015724E">
        <w:rPr>
          <w:rFonts w:asciiTheme="majorHAnsi" w:hAnsiTheme="majorHAnsi" w:cs="Tahoma"/>
          <w:sz w:val="18"/>
          <w:szCs w:val="18"/>
        </w:rPr>
        <w:t>D.Lgs.</w:t>
      </w:r>
      <w:proofErr w:type="spellEnd"/>
      <w:r w:rsidRPr="0015724E">
        <w:rPr>
          <w:rFonts w:asciiTheme="majorHAnsi" w:hAnsiTheme="majorHAnsi" w:cs="Tahoma"/>
          <w:sz w:val="18"/>
          <w:szCs w:val="18"/>
        </w:rPr>
        <w:t xml:space="preserve"> n. 163/06 “Codice dei contratti pubblici relativi a lavori, servizi e forniture” e dal relativo regolamento di attuazione e comunque gli affidamenti di attività nelle quali i rapporti risultino disciplinati da contratti di appalto o di cottimo fiduciario, ricadenti nell’ambito del </w:t>
      </w:r>
      <w:proofErr w:type="spellStart"/>
      <w:r w:rsidRPr="0015724E">
        <w:rPr>
          <w:rFonts w:asciiTheme="majorHAnsi" w:hAnsiTheme="majorHAnsi" w:cs="Tahoma"/>
          <w:sz w:val="18"/>
          <w:szCs w:val="18"/>
        </w:rPr>
        <w:t>D.Lgs.</w:t>
      </w:r>
      <w:proofErr w:type="spellEnd"/>
      <w:r w:rsidRPr="0015724E">
        <w:rPr>
          <w:rFonts w:asciiTheme="majorHAnsi" w:hAnsiTheme="majorHAnsi" w:cs="Tahoma"/>
          <w:sz w:val="18"/>
          <w:szCs w:val="18"/>
        </w:rPr>
        <w:t xml:space="preserve"> n. 163/2006</w:t>
      </w:r>
      <w:r w:rsidR="00B94FE2" w:rsidRPr="0015724E">
        <w:rPr>
          <w:rFonts w:asciiTheme="majorHAnsi" w:hAnsiTheme="majorHAnsi" w:cs="Tahoma"/>
          <w:sz w:val="18"/>
          <w:szCs w:val="18"/>
        </w:rPr>
        <w:t xml:space="preserve"> e </w:t>
      </w:r>
      <w:proofErr w:type="spellStart"/>
      <w:r w:rsidR="00B94FE2" w:rsidRPr="0015724E">
        <w:rPr>
          <w:rFonts w:asciiTheme="majorHAnsi" w:hAnsiTheme="majorHAnsi" w:cs="Tahoma"/>
          <w:sz w:val="18"/>
          <w:szCs w:val="18"/>
        </w:rPr>
        <w:t>ss.mm.ii</w:t>
      </w:r>
      <w:proofErr w:type="spellEnd"/>
      <w:r w:rsidR="00B94FE2" w:rsidRPr="0015724E">
        <w:rPr>
          <w:rFonts w:asciiTheme="majorHAnsi" w:hAnsiTheme="majorHAnsi" w:cs="Tahoma"/>
          <w:sz w:val="18"/>
          <w:szCs w:val="18"/>
        </w:rPr>
        <w:t>.</w:t>
      </w:r>
      <w:r w:rsidRPr="0015724E">
        <w:rPr>
          <w:rFonts w:asciiTheme="majorHAnsi" w:hAnsiTheme="majorHAnsi" w:cs="Tahoma"/>
          <w:sz w:val="18"/>
          <w:szCs w:val="18"/>
        </w:rPr>
        <w:t>;</w:t>
      </w:r>
    </w:p>
    <w:p w14:paraId="3038052C" w14:textId="77777777" w:rsidR="006A63F0" w:rsidRPr="0015724E" w:rsidRDefault="006A63F0" w:rsidP="006A63F0">
      <w:pPr>
        <w:numPr>
          <w:ilvl w:val="1"/>
          <w:numId w:val="21"/>
        </w:numPr>
        <w:tabs>
          <w:tab w:val="clear" w:pos="1440"/>
          <w:tab w:val="num" w:pos="624"/>
        </w:tabs>
        <w:autoSpaceDE w:val="0"/>
        <w:autoSpaceDN w:val="0"/>
        <w:adjustRightInd w:val="0"/>
        <w:spacing w:after="120"/>
        <w:ind w:left="624" w:hanging="312"/>
        <w:jc w:val="both"/>
        <w:rPr>
          <w:rFonts w:asciiTheme="majorHAnsi" w:hAnsiTheme="majorHAnsi" w:cs="Tahoma"/>
          <w:sz w:val="18"/>
          <w:szCs w:val="18"/>
        </w:rPr>
      </w:pPr>
      <w:r w:rsidRPr="0015724E">
        <w:rPr>
          <w:rFonts w:asciiTheme="majorHAnsi" w:hAnsiTheme="majorHAnsi" w:cs="Tahoma"/>
          <w:sz w:val="18"/>
          <w:szCs w:val="18"/>
        </w:rPr>
        <w:t>gli incarichi di particolare e comprovata esperienza universitaria;</w:t>
      </w:r>
    </w:p>
    <w:p w14:paraId="702B236D" w14:textId="77777777" w:rsidR="006A63F0" w:rsidRPr="0015724E" w:rsidRDefault="006A63F0" w:rsidP="006A63F0">
      <w:pPr>
        <w:numPr>
          <w:ilvl w:val="1"/>
          <w:numId w:val="21"/>
        </w:numPr>
        <w:tabs>
          <w:tab w:val="clear" w:pos="1440"/>
          <w:tab w:val="num" w:pos="624"/>
        </w:tabs>
        <w:autoSpaceDE w:val="0"/>
        <w:autoSpaceDN w:val="0"/>
        <w:adjustRightInd w:val="0"/>
        <w:spacing w:after="120"/>
        <w:ind w:left="624" w:hanging="312"/>
        <w:jc w:val="both"/>
        <w:rPr>
          <w:rFonts w:asciiTheme="majorHAnsi" w:hAnsiTheme="majorHAnsi" w:cs="Tahoma"/>
          <w:sz w:val="18"/>
          <w:szCs w:val="18"/>
        </w:rPr>
      </w:pPr>
      <w:r w:rsidRPr="0015724E">
        <w:rPr>
          <w:rFonts w:asciiTheme="majorHAnsi" w:hAnsiTheme="majorHAnsi" w:cs="Tahoma"/>
          <w:sz w:val="18"/>
          <w:szCs w:val="18"/>
        </w:rPr>
        <w:t>gli incarichi di collaborazione esterna affidati prima dell’adozione del presente Regolamento.</w:t>
      </w:r>
    </w:p>
    <w:p w14:paraId="41FB0083" w14:textId="77777777" w:rsidR="006A63F0" w:rsidRPr="0015724E" w:rsidRDefault="006A63F0" w:rsidP="006A63F0">
      <w:pPr>
        <w:autoSpaceDE w:val="0"/>
        <w:autoSpaceDN w:val="0"/>
        <w:adjustRightInd w:val="0"/>
        <w:spacing w:after="120"/>
        <w:jc w:val="both"/>
        <w:rPr>
          <w:rFonts w:asciiTheme="majorHAnsi" w:hAnsiTheme="majorHAnsi" w:cs="Tahoma"/>
          <w:i/>
          <w:sz w:val="18"/>
          <w:szCs w:val="18"/>
        </w:rPr>
      </w:pPr>
      <w:r w:rsidRPr="0015724E">
        <w:rPr>
          <w:rFonts w:asciiTheme="majorHAnsi" w:hAnsiTheme="majorHAnsi" w:cs="Tahoma"/>
          <w:i/>
          <w:sz w:val="18"/>
          <w:szCs w:val="18"/>
        </w:rPr>
        <w:t>2.2.</w:t>
      </w:r>
      <w:r w:rsidRPr="0015724E">
        <w:rPr>
          <w:rFonts w:asciiTheme="majorHAnsi" w:hAnsiTheme="majorHAnsi" w:cs="Tahoma"/>
          <w:i/>
          <w:sz w:val="18"/>
          <w:szCs w:val="18"/>
        </w:rPr>
        <w:tab/>
      </w:r>
      <w:r w:rsidRPr="0015724E">
        <w:rPr>
          <w:rFonts w:asciiTheme="majorHAnsi" w:hAnsiTheme="majorHAnsi" w:cs="Tahoma"/>
          <w:bCs/>
          <w:i/>
          <w:sz w:val="18"/>
          <w:szCs w:val="18"/>
        </w:rPr>
        <w:t>Definizioni.</w:t>
      </w:r>
    </w:p>
    <w:p w14:paraId="554F7B6E" w14:textId="77777777" w:rsidR="006A63F0" w:rsidRPr="0015724E" w:rsidRDefault="006A63F0" w:rsidP="006A63F0">
      <w:pPr>
        <w:jc w:val="both"/>
        <w:rPr>
          <w:rFonts w:asciiTheme="majorHAnsi" w:hAnsiTheme="majorHAnsi" w:cs="Tahoma"/>
          <w:sz w:val="18"/>
          <w:szCs w:val="18"/>
        </w:rPr>
      </w:pPr>
      <w:r w:rsidRPr="0015724E">
        <w:rPr>
          <w:rFonts w:asciiTheme="majorHAnsi" w:hAnsiTheme="majorHAnsi" w:cs="Tahoma"/>
          <w:i/>
          <w:sz w:val="18"/>
          <w:szCs w:val="18"/>
        </w:rPr>
        <w:t>2.2.1.</w:t>
      </w:r>
      <w:r w:rsidRPr="0015724E">
        <w:rPr>
          <w:rFonts w:asciiTheme="majorHAnsi" w:hAnsiTheme="majorHAnsi" w:cs="Tahoma"/>
          <w:sz w:val="18"/>
          <w:szCs w:val="18"/>
        </w:rPr>
        <w:tab/>
        <w:t>Per una corretta applicazione del Regolamento si forniscono le seguenti definizioni:</w:t>
      </w:r>
    </w:p>
    <w:p w14:paraId="653EFCA1" w14:textId="77777777" w:rsidR="006A63F0" w:rsidRPr="0015724E" w:rsidRDefault="006A63F0" w:rsidP="006A63F0">
      <w:pPr>
        <w:ind w:left="312" w:hanging="312"/>
        <w:jc w:val="both"/>
        <w:rPr>
          <w:rFonts w:asciiTheme="majorHAnsi" w:hAnsiTheme="majorHAnsi" w:cs="Tahoma"/>
          <w:sz w:val="18"/>
          <w:szCs w:val="18"/>
        </w:rPr>
      </w:pPr>
    </w:p>
    <w:p w14:paraId="3C6EAC3E" w14:textId="3836C3C0" w:rsidR="006A63F0" w:rsidRPr="0015724E" w:rsidRDefault="006A63F0" w:rsidP="006A63F0">
      <w:pPr>
        <w:numPr>
          <w:ilvl w:val="0"/>
          <w:numId w:val="7"/>
        </w:numPr>
        <w:tabs>
          <w:tab w:val="clear" w:pos="720"/>
          <w:tab w:val="num" w:pos="624"/>
          <w:tab w:val="num" w:pos="1485"/>
        </w:tabs>
        <w:spacing w:after="120"/>
        <w:ind w:left="624" w:hanging="312"/>
        <w:jc w:val="both"/>
        <w:rPr>
          <w:rFonts w:asciiTheme="majorHAnsi" w:hAnsiTheme="majorHAnsi" w:cs="Tahoma"/>
          <w:sz w:val="18"/>
          <w:szCs w:val="18"/>
        </w:rPr>
      </w:pPr>
      <w:r w:rsidRPr="0015724E">
        <w:rPr>
          <w:rFonts w:asciiTheme="majorHAnsi" w:hAnsiTheme="majorHAnsi" w:cs="Tahoma"/>
          <w:sz w:val="18"/>
          <w:szCs w:val="18"/>
        </w:rPr>
        <w:t xml:space="preserve"> “incarichi” o “incarichi professionali” o “incarichi di collaborazione”, ovvero rapporti intercorrenti tra </w:t>
      </w:r>
      <w:r w:rsidR="003E6585" w:rsidRPr="0015724E">
        <w:rPr>
          <w:rFonts w:asciiTheme="majorHAnsi" w:hAnsiTheme="majorHAnsi"/>
          <w:bCs/>
          <w:sz w:val="18"/>
          <w:szCs w:val="18"/>
        </w:rPr>
        <w:t>SE.GE.CO.</w:t>
      </w:r>
      <w:r w:rsidRPr="0015724E">
        <w:rPr>
          <w:rFonts w:asciiTheme="majorHAnsi" w:hAnsiTheme="majorHAnsi" w:cs="Tahoma"/>
          <w:sz w:val="18"/>
          <w:szCs w:val="18"/>
        </w:rPr>
        <w:t xml:space="preserve"> e un qualificato soggetto esecutore, tradotti in forma di lavoro autonomo, mediante contratti di prestazione d’opera o d’opera intellettuale;</w:t>
      </w:r>
    </w:p>
    <w:p w14:paraId="7CD294BF" w14:textId="77777777" w:rsidR="006A63F0" w:rsidRPr="0015724E" w:rsidRDefault="006A63F0" w:rsidP="006A63F0">
      <w:pPr>
        <w:pStyle w:val="Corpodeltesto"/>
        <w:numPr>
          <w:ilvl w:val="0"/>
          <w:numId w:val="7"/>
        </w:numPr>
        <w:tabs>
          <w:tab w:val="clear" w:pos="720"/>
          <w:tab w:val="num" w:pos="624"/>
        </w:tabs>
        <w:spacing w:after="120"/>
        <w:ind w:left="624" w:hanging="312"/>
        <w:rPr>
          <w:rFonts w:asciiTheme="majorHAnsi" w:hAnsiTheme="majorHAnsi"/>
          <w:sz w:val="18"/>
          <w:szCs w:val="18"/>
        </w:rPr>
      </w:pPr>
      <w:r w:rsidRPr="0015724E">
        <w:rPr>
          <w:rFonts w:asciiTheme="majorHAnsi" w:hAnsiTheme="majorHAnsi"/>
          <w:sz w:val="18"/>
          <w:szCs w:val="18"/>
        </w:rPr>
        <w:t xml:space="preserve"> “contratti di collaborazione coordinata e continuativa” (</w:t>
      </w:r>
      <w:proofErr w:type="spellStart"/>
      <w:r w:rsidRPr="0015724E">
        <w:rPr>
          <w:rFonts w:asciiTheme="majorHAnsi" w:hAnsiTheme="majorHAnsi"/>
          <w:sz w:val="18"/>
          <w:szCs w:val="18"/>
        </w:rPr>
        <w:t>Co.Co.Co.</w:t>
      </w:r>
      <w:proofErr w:type="spellEnd"/>
      <w:r w:rsidRPr="0015724E">
        <w:rPr>
          <w:rFonts w:asciiTheme="majorHAnsi" w:hAnsiTheme="majorHAnsi"/>
          <w:sz w:val="18"/>
          <w:szCs w:val="18"/>
        </w:rPr>
        <w:t>), ovvero rapporti di collaborazione, sistematica e non occasionale, che si concretizzano in prestazioni d’opera intellettuale rese con continuità e sotto il coordinamento della Società, comunque senza vincolo di subordinazione, conferite ai sensi e per gli effetti degli artt. 2222 e seguenti e degli artt. 2229 e seguenti del Codice Civile.</w:t>
      </w:r>
    </w:p>
    <w:p w14:paraId="35A15581" w14:textId="77777777" w:rsidR="006A63F0" w:rsidRPr="0015724E" w:rsidRDefault="006A63F0" w:rsidP="006A63F0">
      <w:pPr>
        <w:pStyle w:val="Corpodeltesto"/>
        <w:numPr>
          <w:ilvl w:val="0"/>
          <w:numId w:val="7"/>
        </w:numPr>
        <w:tabs>
          <w:tab w:val="clear" w:pos="720"/>
          <w:tab w:val="num" w:pos="624"/>
        </w:tabs>
        <w:spacing w:after="120"/>
        <w:ind w:left="624" w:hanging="312"/>
        <w:rPr>
          <w:rFonts w:asciiTheme="majorHAnsi" w:hAnsiTheme="majorHAnsi"/>
          <w:sz w:val="18"/>
          <w:szCs w:val="18"/>
        </w:rPr>
      </w:pPr>
      <w:r w:rsidRPr="0015724E">
        <w:rPr>
          <w:rFonts w:asciiTheme="majorHAnsi" w:hAnsiTheme="majorHAnsi"/>
          <w:sz w:val="18"/>
          <w:szCs w:val="18"/>
        </w:rPr>
        <w:t xml:space="preserve"> “contratti di prestazione occasionale”, ovvero rapporti di collaborazione che si concretizzano in prestazioni d’opera intellettuale rese senza vincolo di subordinazione e senza coordinamento con l’attività del Committente, conferite ai sensi e per gli effetti degli artt. 2222 e seguenti e degli artt. 2229 e seguenti del Codice Civile, in cui l’incarico genera obbligazioni che si esauriscono con il compimento di un’attività occasionale e tendenzialmente destinata a non ripetersi, ancorché prolungata nel tempo;</w:t>
      </w:r>
    </w:p>
    <w:p w14:paraId="095A01EB" w14:textId="77777777" w:rsidR="006A63F0" w:rsidRPr="0015724E" w:rsidRDefault="006A63F0" w:rsidP="006A63F0">
      <w:pPr>
        <w:numPr>
          <w:ilvl w:val="0"/>
          <w:numId w:val="7"/>
        </w:numPr>
        <w:tabs>
          <w:tab w:val="clear" w:pos="720"/>
          <w:tab w:val="num" w:pos="624"/>
          <w:tab w:val="num" w:pos="1485"/>
        </w:tabs>
        <w:spacing w:after="120"/>
        <w:ind w:left="624" w:hanging="312"/>
        <w:jc w:val="both"/>
        <w:rPr>
          <w:rFonts w:asciiTheme="majorHAnsi" w:hAnsiTheme="majorHAnsi" w:cs="Tahoma"/>
          <w:sz w:val="18"/>
          <w:szCs w:val="18"/>
        </w:rPr>
      </w:pPr>
      <w:r w:rsidRPr="0015724E">
        <w:rPr>
          <w:rFonts w:asciiTheme="majorHAnsi" w:hAnsiTheme="majorHAnsi" w:cs="Tahoma"/>
          <w:sz w:val="18"/>
          <w:szCs w:val="18"/>
        </w:rPr>
        <w:t xml:space="preserve"> “incarichi di studio”, ovvero attività di studio svolte nell’interesse della Società, caratterizzati dalla consegna di una relazione scritta finale, nella quale sono illustrati i risultati dello studio e le soluzioni proposte;</w:t>
      </w:r>
    </w:p>
    <w:p w14:paraId="5D0855DB" w14:textId="77777777" w:rsidR="006A63F0" w:rsidRPr="0015724E" w:rsidRDefault="006A63F0" w:rsidP="006A63F0">
      <w:pPr>
        <w:numPr>
          <w:ilvl w:val="0"/>
          <w:numId w:val="7"/>
        </w:numPr>
        <w:tabs>
          <w:tab w:val="clear" w:pos="720"/>
          <w:tab w:val="num" w:pos="624"/>
          <w:tab w:val="num" w:pos="1485"/>
        </w:tabs>
        <w:spacing w:after="120"/>
        <w:ind w:left="624" w:hanging="312"/>
        <w:jc w:val="both"/>
        <w:rPr>
          <w:rFonts w:asciiTheme="majorHAnsi" w:hAnsiTheme="majorHAnsi" w:cs="Tahoma"/>
          <w:sz w:val="18"/>
          <w:szCs w:val="18"/>
        </w:rPr>
      </w:pPr>
      <w:r w:rsidRPr="0015724E">
        <w:rPr>
          <w:rFonts w:asciiTheme="majorHAnsi" w:hAnsiTheme="majorHAnsi" w:cs="Tahoma"/>
          <w:sz w:val="18"/>
          <w:szCs w:val="18"/>
        </w:rPr>
        <w:t xml:space="preserve"> “incarichi di ricerca”, ovvero attività assimilabili agli incarichi di studio, che presuppongono la preventiva definizione di un programma da parte della Società;</w:t>
      </w:r>
    </w:p>
    <w:p w14:paraId="23D2A952" w14:textId="77777777" w:rsidR="006A63F0" w:rsidRPr="0015724E" w:rsidRDefault="006A63F0" w:rsidP="006A63F0">
      <w:pPr>
        <w:numPr>
          <w:ilvl w:val="0"/>
          <w:numId w:val="7"/>
        </w:numPr>
        <w:tabs>
          <w:tab w:val="clear" w:pos="720"/>
          <w:tab w:val="num" w:pos="624"/>
          <w:tab w:val="num" w:pos="1485"/>
        </w:tabs>
        <w:spacing w:after="120"/>
        <w:ind w:left="624" w:hanging="312"/>
        <w:jc w:val="both"/>
        <w:rPr>
          <w:rFonts w:asciiTheme="majorHAnsi" w:hAnsiTheme="majorHAnsi" w:cs="Tahoma"/>
          <w:sz w:val="18"/>
          <w:szCs w:val="18"/>
        </w:rPr>
      </w:pPr>
      <w:r w:rsidRPr="0015724E">
        <w:rPr>
          <w:rFonts w:asciiTheme="majorHAnsi" w:hAnsiTheme="majorHAnsi" w:cs="Tahoma"/>
          <w:sz w:val="18"/>
          <w:szCs w:val="18"/>
        </w:rPr>
        <w:t xml:space="preserve"> “particolare e comprovata specializzazione”, competenza che prevede il requisito del possesso della laurea magistrale o del titolo equivalente secondo l’ordinamento universitario, ovvero l’iscrizione in appositi Albi professionali, coerente con il settore oggetto dell’incarico in affidamento.</w:t>
      </w:r>
    </w:p>
    <w:p w14:paraId="63B684CE" w14:textId="77777777" w:rsidR="006A63F0" w:rsidRPr="0015724E" w:rsidRDefault="006A63F0" w:rsidP="006A63F0">
      <w:pPr>
        <w:pStyle w:val="Default"/>
        <w:spacing w:after="120"/>
        <w:ind w:right="120"/>
        <w:jc w:val="both"/>
        <w:rPr>
          <w:rFonts w:asciiTheme="majorHAnsi" w:hAnsiTheme="majorHAnsi"/>
          <w:bCs/>
          <w:i/>
          <w:color w:val="auto"/>
          <w:sz w:val="18"/>
          <w:szCs w:val="18"/>
        </w:rPr>
      </w:pPr>
      <w:r w:rsidRPr="0015724E">
        <w:rPr>
          <w:rFonts w:asciiTheme="majorHAnsi" w:hAnsiTheme="majorHAnsi"/>
          <w:bCs/>
          <w:i/>
          <w:color w:val="auto"/>
          <w:sz w:val="18"/>
          <w:szCs w:val="18"/>
        </w:rPr>
        <w:t>2.3.</w:t>
      </w:r>
      <w:r w:rsidRPr="0015724E">
        <w:rPr>
          <w:rFonts w:asciiTheme="majorHAnsi" w:hAnsiTheme="majorHAnsi"/>
          <w:bCs/>
          <w:i/>
          <w:color w:val="auto"/>
          <w:sz w:val="18"/>
          <w:szCs w:val="18"/>
        </w:rPr>
        <w:tab/>
        <w:t>Presupposti generali per l’affidamento degli incarichi.</w:t>
      </w:r>
    </w:p>
    <w:p w14:paraId="6C11C0C1" w14:textId="77777777" w:rsidR="006A63F0" w:rsidRPr="0015724E" w:rsidRDefault="006A63F0" w:rsidP="006A63F0">
      <w:pPr>
        <w:tabs>
          <w:tab w:val="left" w:pos="312"/>
        </w:tabs>
        <w:spacing w:after="120"/>
        <w:jc w:val="both"/>
        <w:rPr>
          <w:rFonts w:asciiTheme="majorHAnsi" w:hAnsiTheme="majorHAnsi" w:cs="Tahoma"/>
          <w:sz w:val="18"/>
          <w:szCs w:val="18"/>
        </w:rPr>
      </w:pPr>
      <w:r w:rsidRPr="0015724E">
        <w:rPr>
          <w:rFonts w:asciiTheme="majorHAnsi" w:hAnsiTheme="majorHAnsi" w:cs="Tahoma"/>
          <w:i/>
          <w:sz w:val="18"/>
          <w:szCs w:val="18"/>
        </w:rPr>
        <w:t>2.3.1.</w:t>
      </w:r>
      <w:r w:rsidRPr="0015724E">
        <w:rPr>
          <w:rFonts w:asciiTheme="majorHAnsi" w:hAnsiTheme="majorHAnsi" w:cs="Tahoma"/>
          <w:sz w:val="18"/>
          <w:szCs w:val="18"/>
        </w:rPr>
        <w:tab/>
        <w:t>Fatto salvo quanto indicato nel comma 2.1.1. la Società può conferire incarichi individuali per esigenze cui non può far fronte con i propri amministratori e/o proprio personale dipendente.</w:t>
      </w:r>
    </w:p>
    <w:p w14:paraId="001C97DD" w14:textId="77777777" w:rsidR="006A63F0" w:rsidRPr="0015724E" w:rsidRDefault="006A63F0" w:rsidP="006A63F0">
      <w:pPr>
        <w:tabs>
          <w:tab w:val="left" w:pos="312"/>
        </w:tabs>
        <w:spacing w:after="120"/>
        <w:jc w:val="both"/>
        <w:rPr>
          <w:rFonts w:asciiTheme="majorHAnsi" w:hAnsiTheme="majorHAnsi" w:cs="Tahoma"/>
          <w:sz w:val="18"/>
          <w:szCs w:val="18"/>
        </w:rPr>
      </w:pPr>
      <w:r w:rsidRPr="0015724E">
        <w:rPr>
          <w:rFonts w:asciiTheme="majorHAnsi" w:hAnsiTheme="majorHAnsi" w:cs="Tahoma"/>
          <w:i/>
          <w:sz w:val="18"/>
          <w:szCs w:val="18"/>
        </w:rPr>
        <w:t>2.3.2.</w:t>
      </w:r>
      <w:r w:rsidRPr="0015724E">
        <w:rPr>
          <w:rFonts w:asciiTheme="majorHAnsi" w:hAnsiTheme="majorHAnsi" w:cs="Tahoma"/>
          <w:i/>
          <w:sz w:val="18"/>
          <w:szCs w:val="18"/>
        </w:rPr>
        <w:tab/>
      </w:r>
      <w:r w:rsidRPr="0015724E">
        <w:rPr>
          <w:rFonts w:asciiTheme="majorHAnsi" w:hAnsiTheme="majorHAnsi" w:cs="Tahoma"/>
          <w:sz w:val="18"/>
          <w:szCs w:val="18"/>
        </w:rPr>
        <w:t>I rapporti relativi agli incarichi di collaborazione esterna conferiti dalla Società, siano essi incarichi professionali di collaborazione, di studio o di ricerca, sono regolati da contratti di lavoro autonomo, secondo le tipologie richiamate nel precedente comma 2.2.1.</w:t>
      </w:r>
    </w:p>
    <w:p w14:paraId="63FAB48D" w14:textId="77777777" w:rsidR="006A63F0" w:rsidRPr="0015724E" w:rsidRDefault="006A63F0" w:rsidP="006A63F0">
      <w:pPr>
        <w:tabs>
          <w:tab w:val="left" w:pos="312"/>
        </w:tabs>
        <w:spacing w:after="120"/>
        <w:jc w:val="both"/>
        <w:rPr>
          <w:rFonts w:asciiTheme="majorHAnsi" w:hAnsiTheme="majorHAnsi" w:cs="Tahoma"/>
          <w:sz w:val="18"/>
          <w:szCs w:val="18"/>
        </w:rPr>
      </w:pPr>
      <w:r w:rsidRPr="0015724E">
        <w:rPr>
          <w:rFonts w:asciiTheme="majorHAnsi" w:hAnsiTheme="majorHAnsi" w:cs="Tahoma"/>
          <w:sz w:val="18"/>
          <w:szCs w:val="18"/>
        </w:rPr>
        <w:lastRenderedPageBreak/>
        <w:t>Il rapporto che si instaura con il soggetto incaricato si qualifica come prestazione d’opera intellettuale e, pertanto, è disciplinato dagli articoli 2222 e seguenti del codice civile.</w:t>
      </w:r>
    </w:p>
    <w:p w14:paraId="23ED7911" w14:textId="30926C98" w:rsidR="006A63F0" w:rsidRPr="0015724E" w:rsidRDefault="006A63F0" w:rsidP="006A63F0">
      <w:pPr>
        <w:tabs>
          <w:tab w:val="left" w:pos="312"/>
        </w:tabs>
        <w:spacing w:after="120"/>
        <w:jc w:val="both"/>
        <w:rPr>
          <w:rFonts w:asciiTheme="majorHAnsi" w:hAnsiTheme="majorHAnsi" w:cs="Tahoma"/>
          <w:sz w:val="18"/>
          <w:szCs w:val="18"/>
        </w:rPr>
      </w:pPr>
      <w:r w:rsidRPr="0015724E">
        <w:rPr>
          <w:rFonts w:asciiTheme="majorHAnsi" w:hAnsiTheme="majorHAnsi" w:cs="Tahoma"/>
          <w:sz w:val="18"/>
          <w:szCs w:val="18"/>
        </w:rPr>
        <w:t xml:space="preserve">L’organo amministrativo di </w:t>
      </w:r>
      <w:r w:rsidR="00432ED6" w:rsidRPr="0015724E">
        <w:rPr>
          <w:rFonts w:asciiTheme="majorHAnsi" w:hAnsiTheme="majorHAnsi"/>
          <w:bCs/>
          <w:sz w:val="18"/>
          <w:szCs w:val="18"/>
        </w:rPr>
        <w:t>SE.GE.CO.</w:t>
      </w:r>
      <w:r w:rsidRPr="0015724E">
        <w:rPr>
          <w:rFonts w:asciiTheme="majorHAnsi" w:hAnsiTheme="majorHAnsi" w:cs="Tahoma"/>
          <w:sz w:val="18"/>
          <w:szCs w:val="18"/>
        </w:rPr>
        <w:t>, ovvero gli amministratori cui è stata conferita specifica delega, conferiscono gli incarichi, previa verifica dei seguenti presupposti:</w:t>
      </w:r>
    </w:p>
    <w:p w14:paraId="684A3BFE" w14:textId="77777777" w:rsidR="006A63F0" w:rsidRPr="0015724E" w:rsidRDefault="006A63F0" w:rsidP="006A63F0">
      <w:pPr>
        <w:pStyle w:val="Default"/>
        <w:numPr>
          <w:ilvl w:val="4"/>
          <w:numId w:val="13"/>
        </w:numPr>
        <w:tabs>
          <w:tab w:val="clear" w:pos="3600"/>
          <w:tab w:val="num" w:pos="624"/>
        </w:tabs>
        <w:spacing w:after="120"/>
        <w:ind w:left="624" w:right="120" w:hanging="312"/>
        <w:jc w:val="both"/>
        <w:rPr>
          <w:rFonts w:asciiTheme="majorHAnsi" w:hAnsiTheme="majorHAnsi"/>
          <w:color w:val="auto"/>
          <w:sz w:val="18"/>
          <w:szCs w:val="18"/>
        </w:rPr>
      </w:pPr>
      <w:r w:rsidRPr="0015724E">
        <w:rPr>
          <w:rFonts w:asciiTheme="majorHAnsi" w:hAnsiTheme="majorHAnsi"/>
          <w:color w:val="auto"/>
          <w:sz w:val="18"/>
          <w:szCs w:val="18"/>
        </w:rPr>
        <w:t xml:space="preserve">Gli incaricati devono avere competenze adeguate e corrispondenti alla prestazione richiesta; </w:t>
      </w:r>
    </w:p>
    <w:p w14:paraId="02EC6FAC" w14:textId="77777777" w:rsidR="006A63F0" w:rsidRPr="0015724E" w:rsidRDefault="006A63F0" w:rsidP="006A63F0">
      <w:pPr>
        <w:pStyle w:val="Default"/>
        <w:numPr>
          <w:ilvl w:val="4"/>
          <w:numId w:val="13"/>
        </w:numPr>
        <w:tabs>
          <w:tab w:val="clear" w:pos="3600"/>
          <w:tab w:val="num" w:pos="624"/>
        </w:tabs>
        <w:spacing w:after="120"/>
        <w:ind w:left="624" w:right="120" w:hanging="312"/>
        <w:jc w:val="both"/>
        <w:rPr>
          <w:rFonts w:asciiTheme="majorHAnsi" w:hAnsiTheme="majorHAnsi"/>
          <w:color w:val="auto"/>
          <w:sz w:val="18"/>
          <w:szCs w:val="18"/>
        </w:rPr>
      </w:pPr>
      <w:r w:rsidRPr="0015724E">
        <w:rPr>
          <w:rFonts w:asciiTheme="majorHAnsi" w:hAnsiTheme="majorHAnsi"/>
          <w:color w:val="auto"/>
          <w:sz w:val="18"/>
          <w:szCs w:val="18"/>
        </w:rPr>
        <w:t xml:space="preserve">L’incarico deve essere di natura temporanea e richiedere prestazioni altamente qualificate; </w:t>
      </w:r>
    </w:p>
    <w:p w14:paraId="4384B848" w14:textId="77777777" w:rsidR="006A63F0" w:rsidRPr="0015724E" w:rsidRDefault="006A63F0" w:rsidP="006A63F0">
      <w:pPr>
        <w:pStyle w:val="Default"/>
        <w:numPr>
          <w:ilvl w:val="4"/>
          <w:numId w:val="13"/>
        </w:numPr>
        <w:tabs>
          <w:tab w:val="clear" w:pos="3600"/>
          <w:tab w:val="num" w:pos="624"/>
        </w:tabs>
        <w:spacing w:after="120"/>
        <w:ind w:left="624" w:right="120" w:hanging="312"/>
        <w:jc w:val="both"/>
        <w:rPr>
          <w:rFonts w:asciiTheme="majorHAnsi" w:hAnsiTheme="majorHAnsi"/>
          <w:color w:val="auto"/>
          <w:sz w:val="18"/>
          <w:szCs w:val="18"/>
        </w:rPr>
      </w:pPr>
      <w:r w:rsidRPr="0015724E">
        <w:rPr>
          <w:rFonts w:asciiTheme="majorHAnsi" w:hAnsiTheme="majorHAnsi"/>
          <w:color w:val="auto"/>
          <w:sz w:val="18"/>
          <w:szCs w:val="18"/>
        </w:rPr>
        <w:t>Durata, luogo, oggetto e compenso della prestazione devono essere preventivamente determinati;</w:t>
      </w:r>
    </w:p>
    <w:p w14:paraId="559E6EBC" w14:textId="215CDDEA" w:rsidR="006A63F0" w:rsidRPr="0015724E" w:rsidRDefault="006A63F0" w:rsidP="006A63F0">
      <w:pPr>
        <w:pStyle w:val="Default"/>
        <w:numPr>
          <w:ilvl w:val="4"/>
          <w:numId w:val="13"/>
        </w:numPr>
        <w:tabs>
          <w:tab w:val="clear" w:pos="3600"/>
          <w:tab w:val="num" w:pos="624"/>
        </w:tabs>
        <w:spacing w:after="120"/>
        <w:ind w:left="624" w:right="120" w:hanging="312"/>
        <w:jc w:val="both"/>
        <w:rPr>
          <w:rFonts w:asciiTheme="majorHAnsi" w:hAnsiTheme="majorHAnsi"/>
          <w:color w:val="auto"/>
          <w:sz w:val="18"/>
          <w:szCs w:val="18"/>
          <w:highlight w:val="yellow"/>
        </w:rPr>
      </w:pPr>
      <w:r w:rsidRPr="0015724E">
        <w:rPr>
          <w:rFonts w:asciiTheme="majorHAnsi" w:hAnsiTheme="majorHAnsi"/>
          <w:color w:val="auto"/>
          <w:sz w:val="18"/>
          <w:szCs w:val="18"/>
          <w:highlight w:val="yellow"/>
        </w:rPr>
        <w:t xml:space="preserve">Svolgimento della </w:t>
      </w:r>
      <w:r w:rsidR="008C2257">
        <w:rPr>
          <w:rFonts w:asciiTheme="majorHAnsi" w:hAnsiTheme="majorHAnsi"/>
          <w:color w:val="auto"/>
          <w:sz w:val="18"/>
          <w:szCs w:val="18"/>
          <w:highlight w:val="yellow"/>
        </w:rPr>
        <w:t>procedura di selezione</w:t>
      </w:r>
      <w:r w:rsidRPr="0015724E">
        <w:rPr>
          <w:rFonts w:asciiTheme="majorHAnsi" w:hAnsiTheme="majorHAnsi"/>
          <w:color w:val="auto"/>
          <w:sz w:val="18"/>
          <w:szCs w:val="18"/>
          <w:highlight w:val="yellow"/>
        </w:rPr>
        <w:t>, ai sensi del presente Regolamento;</w:t>
      </w:r>
    </w:p>
    <w:p w14:paraId="3A0B0534" w14:textId="77777777" w:rsidR="006A63F0" w:rsidRPr="0015724E" w:rsidRDefault="006A63F0" w:rsidP="006A63F0">
      <w:pPr>
        <w:pStyle w:val="Default"/>
        <w:numPr>
          <w:ilvl w:val="4"/>
          <w:numId w:val="13"/>
        </w:numPr>
        <w:tabs>
          <w:tab w:val="clear" w:pos="3600"/>
          <w:tab w:val="num" w:pos="624"/>
        </w:tabs>
        <w:spacing w:after="120"/>
        <w:ind w:left="624" w:right="120" w:hanging="312"/>
        <w:jc w:val="both"/>
        <w:rPr>
          <w:rFonts w:asciiTheme="majorHAnsi" w:hAnsiTheme="majorHAnsi"/>
          <w:color w:val="auto"/>
          <w:sz w:val="18"/>
          <w:szCs w:val="18"/>
          <w:highlight w:val="yellow"/>
        </w:rPr>
      </w:pPr>
      <w:r w:rsidRPr="0015724E">
        <w:rPr>
          <w:rFonts w:asciiTheme="majorHAnsi" w:hAnsiTheme="majorHAnsi"/>
          <w:color w:val="auto"/>
          <w:sz w:val="18"/>
          <w:szCs w:val="18"/>
          <w:highlight w:val="yellow"/>
        </w:rPr>
        <w:t xml:space="preserve">Verifica dell’intervenuta pubblicazione del nominativo del consulente prescelto, dell’oggetto dell’incarico e del relativo compenso sul sito istituzionale dell’amministrazione stipulante, quale condizione di efficacia del relativo contratto </w:t>
      </w:r>
    </w:p>
    <w:p w14:paraId="53D36CBD" w14:textId="77777777" w:rsidR="006A63F0" w:rsidRPr="0015724E" w:rsidRDefault="006A63F0" w:rsidP="006A63F0">
      <w:pPr>
        <w:pStyle w:val="Default"/>
        <w:numPr>
          <w:ilvl w:val="2"/>
          <w:numId w:val="36"/>
        </w:numPr>
        <w:spacing w:after="120"/>
        <w:ind w:right="120"/>
        <w:jc w:val="both"/>
        <w:rPr>
          <w:rFonts w:asciiTheme="majorHAnsi" w:hAnsiTheme="majorHAnsi"/>
          <w:color w:val="auto"/>
          <w:sz w:val="18"/>
          <w:szCs w:val="18"/>
        </w:rPr>
      </w:pPr>
      <w:r w:rsidRPr="0015724E">
        <w:rPr>
          <w:rFonts w:asciiTheme="majorHAnsi" w:hAnsiTheme="majorHAnsi"/>
          <w:color w:val="auto"/>
          <w:sz w:val="18"/>
          <w:szCs w:val="18"/>
        </w:rPr>
        <w:t>Gli incarichi oggetto del presente Regolamento devono essere affidati in coerenza con i programmi previsti nei budget societari e in ottemperanza alle decisioni adottate dal Consiglio di Amministrazione.</w:t>
      </w:r>
    </w:p>
    <w:p w14:paraId="70FF681F" w14:textId="77777777" w:rsidR="006A63F0" w:rsidRPr="0015724E" w:rsidRDefault="006A63F0" w:rsidP="006A63F0">
      <w:pPr>
        <w:pStyle w:val="Default"/>
        <w:spacing w:after="120"/>
        <w:ind w:right="120"/>
        <w:jc w:val="both"/>
        <w:rPr>
          <w:rFonts w:asciiTheme="majorHAnsi" w:hAnsiTheme="majorHAnsi"/>
          <w:bCs/>
          <w:i/>
          <w:color w:val="auto"/>
          <w:sz w:val="18"/>
          <w:szCs w:val="18"/>
        </w:rPr>
      </w:pPr>
      <w:r w:rsidRPr="0015724E">
        <w:rPr>
          <w:rFonts w:asciiTheme="majorHAnsi" w:hAnsiTheme="majorHAnsi"/>
          <w:bCs/>
          <w:i/>
          <w:color w:val="auto"/>
          <w:sz w:val="18"/>
          <w:szCs w:val="18"/>
        </w:rPr>
        <w:t>2.4.</w:t>
      </w:r>
      <w:r w:rsidRPr="0015724E">
        <w:rPr>
          <w:rFonts w:asciiTheme="majorHAnsi" w:hAnsiTheme="majorHAnsi"/>
          <w:bCs/>
          <w:i/>
          <w:color w:val="auto"/>
          <w:sz w:val="18"/>
          <w:szCs w:val="18"/>
        </w:rPr>
        <w:tab/>
        <w:t>Presupposti particolari per l’affidamento degli incarichi.</w:t>
      </w:r>
    </w:p>
    <w:p w14:paraId="114A68D2" w14:textId="7BAC4002" w:rsidR="006A63F0" w:rsidRPr="0015724E" w:rsidRDefault="006A63F0" w:rsidP="006A63F0">
      <w:pPr>
        <w:pStyle w:val="Corpodeltesto"/>
        <w:tabs>
          <w:tab w:val="left" w:pos="312"/>
        </w:tabs>
        <w:spacing w:after="120"/>
        <w:rPr>
          <w:rFonts w:asciiTheme="majorHAnsi" w:hAnsiTheme="majorHAnsi"/>
          <w:sz w:val="18"/>
          <w:szCs w:val="18"/>
        </w:rPr>
      </w:pPr>
      <w:r w:rsidRPr="0015724E">
        <w:rPr>
          <w:rFonts w:asciiTheme="majorHAnsi" w:hAnsiTheme="majorHAnsi"/>
          <w:i/>
          <w:sz w:val="18"/>
          <w:szCs w:val="18"/>
        </w:rPr>
        <w:t>2.4.1.</w:t>
      </w:r>
      <w:r w:rsidRPr="0015724E">
        <w:rPr>
          <w:rFonts w:asciiTheme="majorHAnsi" w:hAnsiTheme="majorHAnsi"/>
          <w:i/>
          <w:sz w:val="18"/>
          <w:szCs w:val="18"/>
        </w:rPr>
        <w:tab/>
      </w:r>
      <w:r w:rsidRPr="0015724E">
        <w:rPr>
          <w:rFonts w:asciiTheme="majorHAnsi" w:hAnsiTheme="majorHAnsi"/>
          <w:sz w:val="18"/>
          <w:szCs w:val="18"/>
        </w:rPr>
        <w:t>Per il conferimento degli incarichi oggetto del presente Titolo, ci si dovrà conformare, per quanto compatibili con l’ordinamento societario e con le specifiche condizioni di operatività dell’</w:t>
      </w:r>
      <w:r w:rsidR="00FC1D09">
        <w:rPr>
          <w:rFonts w:asciiTheme="majorHAnsi" w:hAnsiTheme="majorHAnsi"/>
          <w:sz w:val="18"/>
          <w:szCs w:val="18"/>
        </w:rPr>
        <w:t>A</w:t>
      </w:r>
      <w:r w:rsidRPr="0015724E">
        <w:rPr>
          <w:rFonts w:asciiTheme="majorHAnsi" w:hAnsiTheme="majorHAnsi"/>
          <w:sz w:val="18"/>
          <w:szCs w:val="18"/>
        </w:rPr>
        <w:t xml:space="preserve">zienda, ai vincoli ed ai principi di </w:t>
      </w:r>
      <w:r w:rsidR="00634B09" w:rsidRPr="0015724E">
        <w:rPr>
          <w:rFonts w:asciiTheme="majorHAnsi" w:hAnsiTheme="majorHAnsi"/>
          <w:sz w:val="18"/>
          <w:szCs w:val="18"/>
        </w:rPr>
        <w:t xml:space="preserve">equilibrata </w:t>
      </w:r>
      <w:r w:rsidRPr="0015724E">
        <w:rPr>
          <w:rFonts w:asciiTheme="majorHAnsi" w:hAnsiTheme="majorHAnsi"/>
          <w:sz w:val="18"/>
          <w:szCs w:val="18"/>
        </w:rPr>
        <w:t>finanz</w:t>
      </w:r>
      <w:r w:rsidR="00FC1D09">
        <w:rPr>
          <w:rFonts w:asciiTheme="majorHAnsi" w:hAnsiTheme="majorHAnsi"/>
          <w:sz w:val="18"/>
          <w:szCs w:val="18"/>
        </w:rPr>
        <w:t>i</w:t>
      </w:r>
      <w:r w:rsidRPr="0015724E">
        <w:rPr>
          <w:rFonts w:asciiTheme="majorHAnsi" w:hAnsiTheme="majorHAnsi"/>
          <w:sz w:val="18"/>
          <w:szCs w:val="18"/>
        </w:rPr>
        <w:t>a</w:t>
      </w:r>
      <w:r w:rsidR="00FC1D09">
        <w:rPr>
          <w:rFonts w:asciiTheme="majorHAnsi" w:hAnsiTheme="majorHAnsi"/>
          <w:sz w:val="18"/>
          <w:szCs w:val="18"/>
        </w:rPr>
        <w:t>rio</w:t>
      </w:r>
      <w:r w:rsidRPr="0015724E">
        <w:rPr>
          <w:rFonts w:asciiTheme="majorHAnsi" w:hAnsiTheme="majorHAnsi"/>
          <w:sz w:val="18"/>
          <w:szCs w:val="18"/>
        </w:rPr>
        <w:t xml:space="preserve"> stabiliti </w:t>
      </w:r>
      <w:r w:rsidR="00634B09" w:rsidRPr="0015724E">
        <w:rPr>
          <w:rFonts w:asciiTheme="majorHAnsi" w:hAnsiTheme="majorHAnsi"/>
          <w:sz w:val="18"/>
          <w:szCs w:val="18"/>
        </w:rPr>
        <w:t>d</w:t>
      </w:r>
      <w:r w:rsidR="00FC1D09">
        <w:rPr>
          <w:rFonts w:asciiTheme="majorHAnsi" w:hAnsiTheme="majorHAnsi"/>
          <w:sz w:val="18"/>
          <w:szCs w:val="18"/>
        </w:rPr>
        <w:t>a</w:t>
      </w:r>
      <w:r w:rsidR="00634B09" w:rsidRPr="0015724E">
        <w:rPr>
          <w:rFonts w:asciiTheme="majorHAnsi" w:hAnsiTheme="majorHAnsi"/>
          <w:sz w:val="18"/>
          <w:szCs w:val="18"/>
        </w:rPr>
        <w:t xml:space="preserve">l </w:t>
      </w:r>
      <w:proofErr w:type="spellStart"/>
      <w:r w:rsidR="00634B09" w:rsidRPr="0015724E">
        <w:rPr>
          <w:rFonts w:asciiTheme="majorHAnsi" w:hAnsiTheme="majorHAnsi"/>
          <w:sz w:val="18"/>
          <w:szCs w:val="18"/>
        </w:rPr>
        <w:t>CdA</w:t>
      </w:r>
      <w:proofErr w:type="spellEnd"/>
      <w:r w:rsidRPr="0015724E">
        <w:rPr>
          <w:rFonts w:asciiTheme="majorHAnsi" w:hAnsiTheme="majorHAnsi"/>
          <w:sz w:val="18"/>
          <w:szCs w:val="18"/>
        </w:rPr>
        <w:t>.</w:t>
      </w:r>
    </w:p>
    <w:p w14:paraId="6EA407FE" w14:textId="3C956193" w:rsidR="006A63F0" w:rsidRPr="0015724E" w:rsidRDefault="00FC1D09" w:rsidP="006A63F0">
      <w:pPr>
        <w:pStyle w:val="Corpodeltesto"/>
        <w:tabs>
          <w:tab w:val="left" w:pos="312"/>
        </w:tabs>
        <w:spacing w:after="120"/>
        <w:rPr>
          <w:rFonts w:asciiTheme="majorHAnsi" w:hAnsiTheme="majorHAnsi"/>
          <w:sz w:val="18"/>
          <w:szCs w:val="18"/>
        </w:rPr>
      </w:pPr>
      <w:r w:rsidRPr="0015724E">
        <w:rPr>
          <w:rFonts w:asciiTheme="majorHAnsi" w:hAnsiTheme="majorHAnsi"/>
          <w:sz w:val="18"/>
          <w:szCs w:val="18"/>
        </w:rPr>
        <w:t>In particolare,</w:t>
      </w:r>
      <w:r w:rsidR="006A63F0" w:rsidRPr="0015724E">
        <w:rPr>
          <w:rFonts w:asciiTheme="majorHAnsi" w:hAnsiTheme="majorHAnsi"/>
          <w:sz w:val="18"/>
          <w:szCs w:val="18"/>
        </w:rPr>
        <w:t xml:space="preserve"> sono da ritenersi cause ostative:</w:t>
      </w:r>
    </w:p>
    <w:p w14:paraId="25D394F5" w14:textId="77777777" w:rsidR="006A63F0" w:rsidRPr="0015724E" w:rsidRDefault="006A63F0" w:rsidP="006A63F0">
      <w:pPr>
        <w:numPr>
          <w:ilvl w:val="1"/>
          <w:numId w:val="6"/>
        </w:numPr>
        <w:tabs>
          <w:tab w:val="clear" w:pos="1440"/>
          <w:tab w:val="num" w:pos="624"/>
        </w:tabs>
        <w:spacing w:after="120"/>
        <w:ind w:left="624" w:hanging="312"/>
        <w:jc w:val="both"/>
        <w:rPr>
          <w:rFonts w:asciiTheme="majorHAnsi" w:hAnsiTheme="majorHAnsi" w:cs="Tahoma"/>
          <w:sz w:val="18"/>
          <w:szCs w:val="18"/>
        </w:rPr>
      </w:pPr>
      <w:r w:rsidRPr="0015724E">
        <w:rPr>
          <w:rFonts w:asciiTheme="majorHAnsi" w:hAnsiTheme="majorHAnsi" w:cs="Tahoma"/>
          <w:sz w:val="18"/>
          <w:szCs w:val="18"/>
        </w:rPr>
        <w:t>le cause di incompatibilità riferibili alle fattispecie individuate dall’art. 51 del Codice di Procedura civile, riferibili all’oggetto ed all’esecuzione dell’incarico;</w:t>
      </w:r>
    </w:p>
    <w:p w14:paraId="4106543E" w14:textId="77777777" w:rsidR="006A63F0" w:rsidRPr="0015724E" w:rsidRDefault="006A63F0" w:rsidP="006A63F0">
      <w:pPr>
        <w:numPr>
          <w:ilvl w:val="1"/>
          <w:numId w:val="6"/>
        </w:numPr>
        <w:tabs>
          <w:tab w:val="clear" w:pos="1440"/>
          <w:tab w:val="num" w:pos="624"/>
        </w:tabs>
        <w:spacing w:after="120"/>
        <w:ind w:left="624" w:hanging="312"/>
        <w:jc w:val="both"/>
        <w:rPr>
          <w:rFonts w:asciiTheme="majorHAnsi" w:hAnsiTheme="majorHAnsi" w:cs="Tahoma"/>
          <w:sz w:val="18"/>
          <w:szCs w:val="18"/>
        </w:rPr>
      </w:pPr>
      <w:r w:rsidRPr="0015724E">
        <w:rPr>
          <w:rFonts w:asciiTheme="majorHAnsi" w:hAnsiTheme="majorHAnsi" w:cs="Tahoma"/>
          <w:sz w:val="18"/>
          <w:szCs w:val="18"/>
        </w:rPr>
        <w:t xml:space="preserve">le cause di incompatibilità relative a particolari situazioni riferibili agli amministratori locali in base alle disposizioni in tema di incompatibilità contenute nel </w:t>
      </w:r>
      <w:proofErr w:type="spellStart"/>
      <w:r w:rsidRPr="0015724E">
        <w:rPr>
          <w:rFonts w:asciiTheme="majorHAnsi" w:hAnsiTheme="majorHAnsi" w:cs="Tahoma"/>
          <w:sz w:val="18"/>
          <w:szCs w:val="18"/>
        </w:rPr>
        <w:t>D.Lgs.</w:t>
      </w:r>
      <w:proofErr w:type="spellEnd"/>
      <w:r w:rsidRPr="0015724E">
        <w:rPr>
          <w:rFonts w:asciiTheme="majorHAnsi" w:hAnsiTheme="majorHAnsi" w:cs="Tahoma"/>
          <w:sz w:val="18"/>
          <w:szCs w:val="18"/>
        </w:rPr>
        <w:t xml:space="preserve"> n. 267/2000;</w:t>
      </w:r>
    </w:p>
    <w:p w14:paraId="2ADAB52D" w14:textId="77777777" w:rsidR="006A63F0" w:rsidRPr="0015724E" w:rsidRDefault="006A63F0" w:rsidP="006A63F0">
      <w:pPr>
        <w:numPr>
          <w:ilvl w:val="1"/>
          <w:numId w:val="6"/>
        </w:numPr>
        <w:tabs>
          <w:tab w:val="clear" w:pos="1440"/>
          <w:tab w:val="num" w:pos="624"/>
        </w:tabs>
        <w:spacing w:after="120"/>
        <w:ind w:left="624" w:hanging="312"/>
        <w:jc w:val="both"/>
        <w:rPr>
          <w:rFonts w:asciiTheme="majorHAnsi" w:hAnsiTheme="majorHAnsi" w:cs="Tahoma"/>
          <w:sz w:val="18"/>
          <w:szCs w:val="18"/>
        </w:rPr>
      </w:pPr>
      <w:r w:rsidRPr="0015724E">
        <w:rPr>
          <w:rFonts w:asciiTheme="majorHAnsi" w:hAnsiTheme="majorHAnsi" w:cs="Tahoma"/>
          <w:sz w:val="18"/>
          <w:szCs w:val="18"/>
        </w:rPr>
        <w:t xml:space="preserve">l’art. 25 della legge n. 724/1994; </w:t>
      </w:r>
    </w:p>
    <w:p w14:paraId="23655358" w14:textId="77777777" w:rsidR="006A63F0" w:rsidRPr="0015724E" w:rsidRDefault="006A63F0" w:rsidP="006A63F0">
      <w:pPr>
        <w:numPr>
          <w:ilvl w:val="1"/>
          <w:numId w:val="6"/>
        </w:numPr>
        <w:tabs>
          <w:tab w:val="clear" w:pos="1440"/>
          <w:tab w:val="num" w:pos="624"/>
        </w:tabs>
        <w:spacing w:after="120"/>
        <w:ind w:left="624" w:hanging="312"/>
        <w:jc w:val="both"/>
        <w:rPr>
          <w:rFonts w:asciiTheme="majorHAnsi" w:hAnsiTheme="majorHAnsi" w:cs="Tahoma"/>
          <w:sz w:val="18"/>
          <w:szCs w:val="18"/>
        </w:rPr>
      </w:pPr>
      <w:r w:rsidRPr="0015724E">
        <w:rPr>
          <w:rFonts w:asciiTheme="majorHAnsi" w:hAnsiTheme="majorHAnsi" w:cs="Tahoma"/>
          <w:sz w:val="18"/>
          <w:szCs w:val="18"/>
        </w:rPr>
        <w:t xml:space="preserve">l’art. 53 del </w:t>
      </w:r>
      <w:proofErr w:type="spellStart"/>
      <w:r w:rsidRPr="0015724E">
        <w:rPr>
          <w:rFonts w:asciiTheme="majorHAnsi" w:hAnsiTheme="majorHAnsi" w:cs="Tahoma"/>
          <w:sz w:val="18"/>
          <w:szCs w:val="18"/>
        </w:rPr>
        <w:t>D.Lgs.</w:t>
      </w:r>
      <w:proofErr w:type="spellEnd"/>
      <w:r w:rsidRPr="0015724E">
        <w:rPr>
          <w:rFonts w:asciiTheme="majorHAnsi" w:hAnsiTheme="majorHAnsi" w:cs="Tahoma"/>
          <w:sz w:val="18"/>
          <w:szCs w:val="18"/>
        </w:rPr>
        <w:t xml:space="preserve"> n. 165/2001, con riguardo ai dipendenti di Amministrazioni Pubbliche con rapporto di lavoro a tempo pieno o a tempo parziale superiore al 50% dell’orario di lavoro;</w:t>
      </w:r>
    </w:p>
    <w:p w14:paraId="013B2233" w14:textId="77777777" w:rsidR="006A63F0" w:rsidRPr="0015724E" w:rsidRDefault="006A63F0" w:rsidP="006A63F0">
      <w:pPr>
        <w:numPr>
          <w:ilvl w:val="1"/>
          <w:numId w:val="6"/>
        </w:numPr>
        <w:tabs>
          <w:tab w:val="clear" w:pos="1440"/>
          <w:tab w:val="num" w:pos="624"/>
        </w:tabs>
        <w:spacing w:after="120"/>
        <w:ind w:left="624" w:hanging="312"/>
        <w:jc w:val="both"/>
        <w:rPr>
          <w:rFonts w:asciiTheme="majorHAnsi" w:hAnsiTheme="majorHAnsi" w:cs="Tahoma"/>
          <w:sz w:val="18"/>
          <w:szCs w:val="18"/>
        </w:rPr>
      </w:pPr>
      <w:r w:rsidRPr="0015724E">
        <w:rPr>
          <w:rFonts w:asciiTheme="majorHAnsi" w:hAnsiTheme="majorHAnsi" w:cs="Tahoma"/>
          <w:sz w:val="18"/>
          <w:szCs w:val="18"/>
        </w:rPr>
        <w:t xml:space="preserve">l’art. 92, comma 1 del </w:t>
      </w:r>
      <w:proofErr w:type="spellStart"/>
      <w:r w:rsidRPr="0015724E">
        <w:rPr>
          <w:rFonts w:asciiTheme="majorHAnsi" w:hAnsiTheme="majorHAnsi" w:cs="Tahoma"/>
          <w:sz w:val="18"/>
          <w:szCs w:val="18"/>
        </w:rPr>
        <w:t>D.Lgs.</w:t>
      </w:r>
      <w:proofErr w:type="spellEnd"/>
      <w:r w:rsidRPr="0015724E">
        <w:rPr>
          <w:rFonts w:asciiTheme="majorHAnsi" w:hAnsiTheme="majorHAnsi" w:cs="Tahoma"/>
          <w:sz w:val="18"/>
          <w:szCs w:val="18"/>
        </w:rPr>
        <w:t xml:space="preserve"> n. 267/2000, con riguardo ai dipendenti di enti locali con rapporto di lavoro a tempo parziale, con qualunque commisurazione rispetto all’orario di lavoro.</w:t>
      </w:r>
    </w:p>
    <w:p w14:paraId="549BC017" w14:textId="77777777" w:rsidR="006A63F0" w:rsidRPr="0015724E" w:rsidRDefault="006A63F0" w:rsidP="006A63F0">
      <w:pPr>
        <w:spacing w:after="120"/>
        <w:ind w:left="624"/>
        <w:jc w:val="both"/>
        <w:rPr>
          <w:rFonts w:asciiTheme="majorHAnsi" w:hAnsiTheme="majorHAnsi" w:cs="Tahoma"/>
          <w:sz w:val="18"/>
          <w:szCs w:val="18"/>
        </w:rPr>
      </w:pPr>
    </w:p>
    <w:p w14:paraId="762509B8" w14:textId="38FB1506" w:rsidR="006A63F0" w:rsidRPr="0015724E" w:rsidRDefault="006A63F0" w:rsidP="006A63F0">
      <w:pPr>
        <w:pStyle w:val="Default"/>
        <w:spacing w:after="120"/>
        <w:jc w:val="both"/>
        <w:rPr>
          <w:rFonts w:asciiTheme="majorHAnsi" w:hAnsiTheme="majorHAnsi"/>
          <w:color w:val="auto"/>
          <w:sz w:val="18"/>
          <w:szCs w:val="18"/>
          <w:u w:val="single"/>
        </w:rPr>
      </w:pPr>
      <w:r w:rsidRPr="0015724E">
        <w:rPr>
          <w:rFonts w:asciiTheme="majorHAnsi" w:hAnsiTheme="majorHAnsi"/>
          <w:i/>
          <w:sz w:val="18"/>
          <w:szCs w:val="18"/>
        </w:rPr>
        <w:t>2.4.2.</w:t>
      </w:r>
      <w:r w:rsidRPr="0015724E">
        <w:rPr>
          <w:rFonts w:asciiTheme="majorHAnsi" w:hAnsiTheme="majorHAnsi"/>
          <w:i/>
          <w:sz w:val="18"/>
          <w:szCs w:val="18"/>
        </w:rPr>
        <w:tab/>
      </w:r>
      <w:r w:rsidRPr="0015724E">
        <w:rPr>
          <w:rFonts w:asciiTheme="majorHAnsi" w:hAnsiTheme="majorHAnsi"/>
          <w:sz w:val="18"/>
          <w:szCs w:val="18"/>
        </w:rPr>
        <w:t xml:space="preserve">Il </w:t>
      </w:r>
      <w:r w:rsidR="00371CAF" w:rsidRPr="0015724E">
        <w:rPr>
          <w:rFonts w:asciiTheme="majorHAnsi" w:hAnsiTheme="majorHAnsi"/>
          <w:sz w:val="18"/>
          <w:szCs w:val="18"/>
        </w:rPr>
        <w:t>Consigliere Delegato</w:t>
      </w:r>
      <w:r w:rsidRPr="0015724E">
        <w:rPr>
          <w:rFonts w:asciiTheme="majorHAnsi" w:hAnsiTheme="majorHAnsi"/>
          <w:sz w:val="18"/>
          <w:szCs w:val="18"/>
        </w:rPr>
        <w:t xml:space="preserve">, nei limiti dei poteri stabiliti dallo statuto, affida gli incarichi e dovrà accertare le eventuali condizioni di incompatibilità soggettive ed oggettive. Per gli incarichi che eccedono l’ordinario svolgimento dell’attività il </w:t>
      </w:r>
      <w:r w:rsidR="00371CAF" w:rsidRPr="0015724E">
        <w:rPr>
          <w:rFonts w:asciiTheme="majorHAnsi" w:hAnsiTheme="majorHAnsi"/>
          <w:sz w:val="18"/>
          <w:szCs w:val="18"/>
        </w:rPr>
        <w:t>Consigliere Delegato</w:t>
      </w:r>
      <w:r w:rsidRPr="0015724E">
        <w:rPr>
          <w:rFonts w:asciiTheme="majorHAnsi" w:hAnsiTheme="majorHAnsi"/>
          <w:sz w:val="18"/>
          <w:szCs w:val="18"/>
        </w:rPr>
        <w:t xml:space="preserve"> affida gli incarichi previo parere favorevole del consiglio di amministrazione. </w:t>
      </w:r>
    </w:p>
    <w:p w14:paraId="05F2DB92" w14:textId="77777777" w:rsidR="006A63F0" w:rsidRPr="0015724E" w:rsidRDefault="006A63F0" w:rsidP="006A63F0">
      <w:pPr>
        <w:jc w:val="both"/>
        <w:rPr>
          <w:rFonts w:asciiTheme="majorHAnsi" w:hAnsiTheme="majorHAnsi" w:cs="Tahoma"/>
          <w:bCs/>
          <w:sz w:val="18"/>
          <w:szCs w:val="18"/>
        </w:rPr>
      </w:pPr>
    </w:p>
    <w:p w14:paraId="50DE301A" w14:textId="77777777" w:rsidR="006A63F0" w:rsidRPr="0015724E" w:rsidRDefault="006A63F0" w:rsidP="006A63F0">
      <w:pPr>
        <w:jc w:val="both"/>
        <w:rPr>
          <w:rFonts w:asciiTheme="majorHAnsi" w:hAnsiTheme="majorHAnsi" w:cs="Tahoma"/>
          <w:bCs/>
          <w:i/>
          <w:sz w:val="18"/>
          <w:szCs w:val="18"/>
        </w:rPr>
      </w:pPr>
      <w:r w:rsidRPr="0015724E">
        <w:rPr>
          <w:rFonts w:asciiTheme="majorHAnsi" w:hAnsiTheme="majorHAnsi" w:cs="Tahoma"/>
          <w:bCs/>
          <w:i/>
          <w:sz w:val="18"/>
          <w:szCs w:val="18"/>
        </w:rPr>
        <w:t>2.5.</w:t>
      </w:r>
      <w:r w:rsidRPr="0015724E">
        <w:rPr>
          <w:rFonts w:asciiTheme="majorHAnsi" w:hAnsiTheme="majorHAnsi" w:cs="Tahoma"/>
          <w:bCs/>
          <w:i/>
          <w:sz w:val="18"/>
          <w:szCs w:val="18"/>
        </w:rPr>
        <w:tab/>
        <w:t>Limite di spesa annua per incarichi.</w:t>
      </w:r>
    </w:p>
    <w:p w14:paraId="76E83AE5" w14:textId="77777777" w:rsidR="006A63F0" w:rsidRPr="0015724E" w:rsidRDefault="006A63F0" w:rsidP="006A63F0">
      <w:pPr>
        <w:ind w:left="708"/>
        <w:jc w:val="both"/>
        <w:rPr>
          <w:rFonts w:asciiTheme="majorHAnsi" w:hAnsiTheme="majorHAnsi"/>
          <w:i/>
          <w:sz w:val="18"/>
          <w:szCs w:val="18"/>
        </w:rPr>
      </w:pPr>
    </w:p>
    <w:p w14:paraId="46286125" w14:textId="77777777" w:rsidR="006A63F0" w:rsidRPr="0015724E" w:rsidRDefault="006A63F0" w:rsidP="006A63F0">
      <w:pPr>
        <w:ind w:left="708"/>
        <w:jc w:val="both"/>
        <w:rPr>
          <w:rFonts w:asciiTheme="majorHAnsi" w:hAnsiTheme="majorHAnsi"/>
          <w:sz w:val="18"/>
          <w:szCs w:val="18"/>
        </w:rPr>
      </w:pPr>
      <w:r w:rsidRPr="0015724E">
        <w:rPr>
          <w:rFonts w:asciiTheme="majorHAnsi" w:hAnsiTheme="majorHAnsi"/>
          <w:i/>
          <w:sz w:val="18"/>
          <w:szCs w:val="18"/>
        </w:rPr>
        <w:t>2.5.1.</w:t>
      </w:r>
      <w:r w:rsidRPr="0015724E">
        <w:rPr>
          <w:rFonts w:asciiTheme="majorHAnsi" w:hAnsiTheme="majorHAnsi"/>
          <w:i/>
          <w:sz w:val="18"/>
          <w:szCs w:val="18"/>
        </w:rPr>
        <w:tab/>
      </w:r>
      <w:r w:rsidRPr="0015724E">
        <w:rPr>
          <w:rFonts w:asciiTheme="majorHAnsi" w:hAnsiTheme="majorHAnsi"/>
          <w:sz w:val="18"/>
          <w:szCs w:val="18"/>
        </w:rPr>
        <w:t>La Società si conforma al principio di riduzione degli incarichi esterni al fine di valorizzare le professionalità interne della Società stessa, nonché ai vincoli contenimento della dinamica retributiva e occupazionale, con azioni da modulare nell’ambito della propria autonomia e rivolte, in termini di principio, ai seguenti ambiti prioritari di intervento:</w:t>
      </w:r>
    </w:p>
    <w:p w14:paraId="1623AF52" w14:textId="77777777" w:rsidR="006A63F0" w:rsidRPr="0015724E" w:rsidRDefault="006A63F0" w:rsidP="006A63F0">
      <w:pPr>
        <w:ind w:left="708"/>
        <w:jc w:val="both"/>
        <w:rPr>
          <w:rFonts w:asciiTheme="majorHAnsi" w:hAnsiTheme="majorHAnsi"/>
          <w:sz w:val="18"/>
          <w:szCs w:val="18"/>
        </w:rPr>
      </w:pPr>
    </w:p>
    <w:p w14:paraId="72099F53" w14:textId="634AA672" w:rsidR="006A63F0" w:rsidRPr="0015724E" w:rsidRDefault="006A63F0" w:rsidP="006A63F0">
      <w:pPr>
        <w:numPr>
          <w:ilvl w:val="1"/>
          <w:numId w:val="44"/>
        </w:numPr>
        <w:jc w:val="both"/>
        <w:rPr>
          <w:rFonts w:asciiTheme="majorHAnsi" w:hAnsiTheme="majorHAnsi"/>
          <w:i/>
          <w:sz w:val="18"/>
          <w:szCs w:val="18"/>
        </w:rPr>
      </w:pPr>
      <w:r w:rsidRPr="0015724E">
        <w:rPr>
          <w:rFonts w:asciiTheme="majorHAnsi" w:hAnsiTheme="majorHAnsi"/>
          <w:i/>
          <w:sz w:val="18"/>
          <w:szCs w:val="18"/>
        </w:rPr>
        <w:t>riduzione dell’incidenza percentuale delle spese di personale rispetto al complesso dei costi della gestione operativa, attraverso parziale reintegrazione dei cessati e contenimento della spesa per il lavoro flessibile</w:t>
      </w:r>
      <w:r w:rsidRPr="0015724E">
        <w:rPr>
          <w:rFonts w:asciiTheme="majorHAnsi" w:hAnsiTheme="majorHAnsi"/>
          <w:i/>
          <w:strike/>
          <w:sz w:val="18"/>
          <w:szCs w:val="18"/>
        </w:rPr>
        <w:t>, avuto riguardo alla possibilità di conformarsi ai vincoli di finanza pubblica previsti per l’ente socio controllante o di riferimento</w:t>
      </w:r>
      <w:r w:rsidRPr="0015724E">
        <w:rPr>
          <w:rFonts w:asciiTheme="majorHAnsi" w:hAnsiTheme="majorHAnsi"/>
          <w:i/>
          <w:sz w:val="18"/>
          <w:szCs w:val="18"/>
        </w:rPr>
        <w:t>;</w:t>
      </w:r>
    </w:p>
    <w:p w14:paraId="41E0408D" w14:textId="0DFA772B" w:rsidR="00371CAF" w:rsidRPr="0015724E" w:rsidRDefault="0015724E" w:rsidP="006A63F0">
      <w:pPr>
        <w:numPr>
          <w:ilvl w:val="1"/>
          <w:numId w:val="44"/>
        </w:numPr>
        <w:jc w:val="both"/>
        <w:rPr>
          <w:rFonts w:asciiTheme="majorHAnsi" w:hAnsiTheme="majorHAnsi"/>
          <w:i/>
          <w:sz w:val="18"/>
          <w:szCs w:val="18"/>
        </w:rPr>
      </w:pPr>
      <w:r w:rsidRPr="0015724E">
        <w:rPr>
          <w:rFonts w:asciiTheme="majorHAnsi" w:hAnsiTheme="majorHAnsi"/>
          <w:i/>
          <w:sz w:val="18"/>
          <w:szCs w:val="18"/>
        </w:rPr>
        <w:t>implementazione della automazione attraverso ammodernamento e potenziamento della infrastruttura tecnologica (</w:t>
      </w:r>
      <w:proofErr w:type="spellStart"/>
      <w:r w:rsidRPr="0015724E">
        <w:rPr>
          <w:rFonts w:asciiTheme="majorHAnsi" w:hAnsiTheme="majorHAnsi"/>
          <w:i/>
          <w:sz w:val="18"/>
          <w:szCs w:val="18"/>
        </w:rPr>
        <w:t>IT</w:t>
      </w:r>
      <w:proofErr w:type="spellEnd"/>
      <w:r w:rsidRPr="0015724E">
        <w:rPr>
          <w:rFonts w:asciiTheme="majorHAnsi" w:hAnsiTheme="majorHAnsi"/>
          <w:i/>
          <w:sz w:val="18"/>
          <w:szCs w:val="18"/>
        </w:rPr>
        <w:t>)</w:t>
      </w:r>
    </w:p>
    <w:p w14:paraId="76321861" w14:textId="77777777" w:rsidR="006A63F0" w:rsidRPr="0015724E" w:rsidRDefault="006A63F0" w:rsidP="006A63F0">
      <w:pPr>
        <w:numPr>
          <w:ilvl w:val="1"/>
          <w:numId w:val="44"/>
        </w:numPr>
        <w:jc w:val="both"/>
        <w:rPr>
          <w:rFonts w:asciiTheme="majorHAnsi" w:hAnsiTheme="majorHAnsi"/>
          <w:i/>
          <w:strike/>
          <w:sz w:val="18"/>
          <w:szCs w:val="18"/>
        </w:rPr>
      </w:pPr>
      <w:r w:rsidRPr="0015724E">
        <w:rPr>
          <w:rFonts w:asciiTheme="majorHAnsi" w:hAnsiTheme="majorHAnsi"/>
          <w:i/>
          <w:strike/>
          <w:sz w:val="18"/>
          <w:szCs w:val="18"/>
        </w:rPr>
        <w:t>razionalizzazione e snellimento delle strutture amministrative, anche attraverso accorpamenti di uffici con l’obiettivo di ridurre l’incidenza percentuale delle posizioni dirigenziali in organico;</w:t>
      </w:r>
    </w:p>
    <w:p w14:paraId="7ADE2A5C" w14:textId="77777777" w:rsidR="006A63F0" w:rsidRPr="0015724E" w:rsidRDefault="006A63F0" w:rsidP="006A63F0">
      <w:pPr>
        <w:numPr>
          <w:ilvl w:val="1"/>
          <w:numId w:val="44"/>
        </w:numPr>
        <w:jc w:val="both"/>
        <w:rPr>
          <w:rFonts w:asciiTheme="majorHAnsi" w:hAnsiTheme="majorHAnsi"/>
          <w:i/>
          <w:strike/>
          <w:sz w:val="18"/>
          <w:szCs w:val="18"/>
        </w:rPr>
      </w:pPr>
      <w:r w:rsidRPr="0015724E">
        <w:rPr>
          <w:rFonts w:asciiTheme="majorHAnsi" w:hAnsiTheme="majorHAnsi"/>
          <w:i/>
          <w:strike/>
          <w:sz w:val="18"/>
          <w:szCs w:val="18"/>
        </w:rPr>
        <w:t>contenimento delle dinamiche di crescita della contrattazione integrativa, tenuto anche conto delle corrispondenti disposizioni dettate per le amministrazioni pubbliche, se ed in quanto applicabili.</w:t>
      </w:r>
    </w:p>
    <w:p w14:paraId="380C05A1" w14:textId="77777777" w:rsidR="006A63F0" w:rsidRPr="0015724E" w:rsidRDefault="006A63F0" w:rsidP="006A63F0">
      <w:pPr>
        <w:pStyle w:val="Default"/>
        <w:spacing w:after="120"/>
        <w:ind w:right="120"/>
        <w:jc w:val="both"/>
        <w:rPr>
          <w:rFonts w:asciiTheme="majorHAnsi" w:hAnsiTheme="majorHAnsi"/>
          <w:bCs/>
          <w:i/>
          <w:color w:val="auto"/>
          <w:sz w:val="18"/>
          <w:szCs w:val="18"/>
        </w:rPr>
      </w:pPr>
    </w:p>
    <w:p w14:paraId="4040D538" w14:textId="77777777" w:rsidR="006A63F0" w:rsidRPr="0015724E" w:rsidRDefault="006A63F0" w:rsidP="006A63F0">
      <w:pPr>
        <w:pStyle w:val="Default"/>
        <w:spacing w:after="120"/>
        <w:ind w:right="120"/>
        <w:jc w:val="both"/>
        <w:rPr>
          <w:rFonts w:asciiTheme="majorHAnsi" w:hAnsiTheme="majorHAnsi"/>
          <w:bCs/>
          <w:i/>
          <w:color w:val="auto"/>
          <w:sz w:val="18"/>
          <w:szCs w:val="18"/>
        </w:rPr>
      </w:pPr>
      <w:r w:rsidRPr="0015724E">
        <w:rPr>
          <w:rFonts w:asciiTheme="majorHAnsi" w:hAnsiTheme="majorHAnsi"/>
          <w:bCs/>
          <w:i/>
          <w:color w:val="auto"/>
          <w:sz w:val="18"/>
          <w:szCs w:val="18"/>
        </w:rPr>
        <w:t>2.6.</w:t>
      </w:r>
      <w:r w:rsidRPr="0015724E">
        <w:rPr>
          <w:rFonts w:asciiTheme="majorHAnsi" w:hAnsiTheme="majorHAnsi"/>
          <w:bCs/>
          <w:i/>
          <w:color w:val="auto"/>
          <w:sz w:val="18"/>
          <w:szCs w:val="18"/>
        </w:rPr>
        <w:tab/>
        <w:t>Criteri e modalità di affidamento.</w:t>
      </w:r>
    </w:p>
    <w:p w14:paraId="1240961F" w14:textId="77777777"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i/>
          <w:color w:val="auto"/>
          <w:sz w:val="18"/>
          <w:szCs w:val="18"/>
        </w:rPr>
        <w:t>2.6.1.</w:t>
      </w:r>
      <w:r w:rsidRPr="0015724E">
        <w:rPr>
          <w:rFonts w:asciiTheme="majorHAnsi" w:hAnsiTheme="majorHAnsi"/>
          <w:i/>
          <w:color w:val="auto"/>
          <w:sz w:val="18"/>
          <w:szCs w:val="18"/>
        </w:rPr>
        <w:tab/>
      </w:r>
      <w:r w:rsidRPr="0015724E">
        <w:rPr>
          <w:rFonts w:asciiTheme="majorHAnsi" w:hAnsiTheme="majorHAnsi"/>
          <w:color w:val="auto"/>
          <w:sz w:val="18"/>
          <w:szCs w:val="18"/>
        </w:rPr>
        <w:t>Salvo quanto previsto per il conferimento di incarichi in via diretta, di cui al successivo comma 2.8, gli incarichi devono essere affidati con il criterio delle procedure comparative, come indicato al successivo comma 2.7.</w:t>
      </w:r>
    </w:p>
    <w:p w14:paraId="52CBCF65" w14:textId="1EA756C5"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i/>
          <w:color w:val="auto"/>
          <w:sz w:val="18"/>
          <w:szCs w:val="18"/>
        </w:rPr>
        <w:t xml:space="preserve">2.6.2. </w:t>
      </w:r>
      <w:r w:rsidRPr="0015724E">
        <w:rPr>
          <w:rFonts w:asciiTheme="majorHAnsi" w:hAnsiTheme="majorHAnsi"/>
          <w:color w:val="auto"/>
          <w:sz w:val="18"/>
          <w:szCs w:val="18"/>
        </w:rPr>
        <w:t xml:space="preserve">Il </w:t>
      </w:r>
      <w:r w:rsidR="00371CAF" w:rsidRPr="0015724E">
        <w:rPr>
          <w:rFonts w:asciiTheme="majorHAnsi" w:hAnsiTheme="majorHAnsi"/>
          <w:color w:val="auto"/>
          <w:sz w:val="18"/>
          <w:szCs w:val="18"/>
        </w:rPr>
        <w:t>Consigliere Delegato</w:t>
      </w:r>
      <w:r w:rsidRPr="0015724E">
        <w:rPr>
          <w:rFonts w:asciiTheme="majorHAnsi" w:hAnsiTheme="majorHAnsi"/>
          <w:color w:val="auto"/>
          <w:sz w:val="18"/>
          <w:szCs w:val="18"/>
        </w:rPr>
        <w:t xml:space="preserve"> dovrà predisporre un</w:t>
      </w:r>
      <w:r w:rsidR="0015724E" w:rsidRPr="0015724E">
        <w:rPr>
          <w:rFonts w:asciiTheme="majorHAnsi" w:hAnsiTheme="majorHAnsi"/>
          <w:color w:val="auto"/>
          <w:sz w:val="18"/>
          <w:szCs w:val="18"/>
        </w:rPr>
        <w:t>a ricerca di risorse umane professionalizzate</w:t>
      </w:r>
      <w:r w:rsidRPr="0015724E">
        <w:rPr>
          <w:rFonts w:asciiTheme="majorHAnsi" w:hAnsiTheme="majorHAnsi"/>
          <w:color w:val="auto"/>
          <w:sz w:val="18"/>
          <w:szCs w:val="18"/>
        </w:rPr>
        <w:t xml:space="preserve"> indicante:</w:t>
      </w:r>
    </w:p>
    <w:p w14:paraId="6FE02F01" w14:textId="77777777" w:rsidR="006A63F0" w:rsidRPr="0015724E" w:rsidRDefault="006A63F0" w:rsidP="006A63F0">
      <w:pPr>
        <w:pStyle w:val="Default"/>
        <w:numPr>
          <w:ilvl w:val="0"/>
          <w:numId w:val="38"/>
        </w:numPr>
        <w:spacing w:after="120"/>
        <w:ind w:right="120"/>
        <w:jc w:val="both"/>
        <w:rPr>
          <w:rFonts w:asciiTheme="majorHAnsi" w:hAnsiTheme="majorHAnsi"/>
          <w:color w:val="auto"/>
          <w:sz w:val="18"/>
          <w:szCs w:val="18"/>
        </w:rPr>
      </w:pPr>
      <w:r w:rsidRPr="0015724E">
        <w:rPr>
          <w:rFonts w:asciiTheme="majorHAnsi" w:hAnsiTheme="majorHAnsi"/>
          <w:color w:val="auto"/>
          <w:sz w:val="18"/>
          <w:szCs w:val="18"/>
        </w:rPr>
        <w:lastRenderedPageBreak/>
        <w:t>oggetto e la durata della prestazione richiesta;</w:t>
      </w:r>
    </w:p>
    <w:p w14:paraId="067826FD" w14:textId="77777777" w:rsidR="006A63F0" w:rsidRPr="0015724E" w:rsidRDefault="006A63F0" w:rsidP="006A63F0">
      <w:pPr>
        <w:pStyle w:val="Default"/>
        <w:numPr>
          <w:ilvl w:val="0"/>
          <w:numId w:val="38"/>
        </w:numPr>
        <w:spacing w:after="120"/>
        <w:ind w:right="120"/>
        <w:jc w:val="both"/>
        <w:rPr>
          <w:rFonts w:asciiTheme="majorHAnsi" w:hAnsiTheme="majorHAnsi"/>
          <w:color w:val="auto"/>
          <w:sz w:val="18"/>
          <w:szCs w:val="18"/>
        </w:rPr>
      </w:pPr>
      <w:r w:rsidRPr="0015724E">
        <w:rPr>
          <w:rFonts w:asciiTheme="majorHAnsi" w:hAnsiTheme="majorHAnsi"/>
          <w:color w:val="auto"/>
          <w:sz w:val="18"/>
          <w:szCs w:val="18"/>
        </w:rPr>
        <w:t>tipo di rapporto e il corrispettivo proposto;</w:t>
      </w:r>
    </w:p>
    <w:p w14:paraId="4A7C617F" w14:textId="77777777" w:rsidR="006A63F0" w:rsidRPr="0015724E" w:rsidRDefault="006A63F0" w:rsidP="006A63F0">
      <w:pPr>
        <w:pStyle w:val="Default"/>
        <w:numPr>
          <w:ilvl w:val="0"/>
          <w:numId w:val="38"/>
        </w:numPr>
        <w:spacing w:after="120"/>
        <w:ind w:right="120"/>
        <w:jc w:val="both"/>
        <w:rPr>
          <w:rFonts w:asciiTheme="majorHAnsi" w:hAnsiTheme="majorHAnsi"/>
          <w:color w:val="auto"/>
          <w:sz w:val="18"/>
          <w:szCs w:val="18"/>
        </w:rPr>
      </w:pPr>
      <w:r w:rsidRPr="0015724E">
        <w:rPr>
          <w:rFonts w:asciiTheme="majorHAnsi" w:hAnsiTheme="majorHAnsi"/>
          <w:color w:val="auto"/>
          <w:sz w:val="18"/>
          <w:szCs w:val="18"/>
        </w:rPr>
        <w:t>titoli, requisiti professionali ed esperienze richiesti;</w:t>
      </w:r>
    </w:p>
    <w:p w14:paraId="20B517B6" w14:textId="77777777" w:rsidR="006A63F0" w:rsidRPr="0015724E" w:rsidRDefault="006A63F0" w:rsidP="006A63F0">
      <w:pPr>
        <w:pStyle w:val="Default"/>
        <w:numPr>
          <w:ilvl w:val="0"/>
          <w:numId w:val="38"/>
        </w:numPr>
        <w:spacing w:after="120"/>
        <w:ind w:right="120"/>
        <w:jc w:val="both"/>
        <w:rPr>
          <w:rFonts w:asciiTheme="majorHAnsi" w:hAnsiTheme="majorHAnsi"/>
          <w:color w:val="auto"/>
          <w:sz w:val="18"/>
          <w:szCs w:val="18"/>
        </w:rPr>
      </w:pPr>
      <w:r w:rsidRPr="0015724E">
        <w:rPr>
          <w:rFonts w:asciiTheme="majorHAnsi" w:hAnsiTheme="majorHAnsi"/>
          <w:color w:val="auto"/>
          <w:sz w:val="18"/>
          <w:szCs w:val="18"/>
        </w:rPr>
        <w:t>termini e le modalità di presentazione delle manifestazioni di interesse corredate da curriculum</w:t>
      </w:r>
    </w:p>
    <w:p w14:paraId="5E5B5B09" w14:textId="77777777"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i/>
          <w:color w:val="auto"/>
          <w:sz w:val="18"/>
          <w:szCs w:val="18"/>
        </w:rPr>
        <w:t>2.6.3.</w:t>
      </w:r>
      <w:r w:rsidRPr="0015724E">
        <w:rPr>
          <w:rFonts w:asciiTheme="majorHAnsi" w:hAnsiTheme="majorHAnsi"/>
          <w:color w:val="auto"/>
          <w:sz w:val="18"/>
          <w:szCs w:val="18"/>
        </w:rPr>
        <w:tab/>
      </w:r>
      <w:r w:rsidRPr="0015724E">
        <w:rPr>
          <w:rFonts w:asciiTheme="majorHAnsi" w:hAnsiTheme="majorHAnsi"/>
          <w:color w:val="auto"/>
          <w:sz w:val="18"/>
          <w:szCs w:val="18"/>
          <w:highlight w:val="yellow"/>
        </w:rPr>
        <w:t>L’avviso di selezione dovrà indicare i criteri di valutazione ed eventualmente i relativi punteggi di riferimento</w:t>
      </w:r>
      <w:r w:rsidRPr="0015724E">
        <w:rPr>
          <w:rFonts w:asciiTheme="majorHAnsi" w:hAnsiTheme="majorHAnsi"/>
          <w:color w:val="auto"/>
          <w:sz w:val="18"/>
          <w:szCs w:val="18"/>
        </w:rPr>
        <w:t>.</w:t>
      </w:r>
    </w:p>
    <w:p w14:paraId="71C051C4" w14:textId="0EE66F2C"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i/>
          <w:color w:val="auto"/>
          <w:sz w:val="18"/>
          <w:szCs w:val="18"/>
        </w:rPr>
        <w:t>2.6.4.</w:t>
      </w:r>
      <w:r w:rsidRPr="0015724E">
        <w:rPr>
          <w:rFonts w:asciiTheme="majorHAnsi" w:hAnsiTheme="majorHAnsi"/>
          <w:color w:val="auto"/>
          <w:sz w:val="18"/>
          <w:szCs w:val="18"/>
        </w:rPr>
        <w:tab/>
        <w:t xml:space="preserve">L’avviso di selezione sarà </w:t>
      </w:r>
      <w:r w:rsidR="0015724E" w:rsidRPr="0015724E">
        <w:rPr>
          <w:rFonts w:asciiTheme="majorHAnsi" w:hAnsiTheme="majorHAnsi"/>
          <w:color w:val="auto"/>
          <w:sz w:val="18"/>
          <w:szCs w:val="18"/>
        </w:rPr>
        <w:t>esteso a</w:t>
      </w:r>
      <w:r w:rsidR="0015724E" w:rsidRPr="0015724E">
        <w:rPr>
          <w:rFonts w:asciiTheme="majorHAnsi" w:hAnsiTheme="majorHAnsi" w:cstheme="majorHAnsi"/>
          <w:sz w:val="18"/>
          <w:szCs w:val="18"/>
        </w:rPr>
        <w:t>gli uffici di collocamento/agenzie</w:t>
      </w:r>
      <w:r w:rsidR="0015724E">
        <w:rPr>
          <w:rFonts w:asciiTheme="majorHAnsi" w:hAnsiTheme="majorHAnsi" w:cstheme="majorHAnsi"/>
          <w:sz w:val="18"/>
          <w:szCs w:val="18"/>
        </w:rPr>
        <w:t xml:space="preserve"> e/o</w:t>
      </w:r>
      <w:r w:rsidR="0015724E" w:rsidRPr="0015724E">
        <w:rPr>
          <w:rFonts w:asciiTheme="majorHAnsi" w:hAnsiTheme="majorHAnsi" w:cstheme="majorHAnsi"/>
          <w:sz w:val="18"/>
          <w:szCs w:val="18"/>
        </w:rPr>
        <w:t xml:space="preserve"> </w:t>
      </w:r>
      <w:r w:rsidRPr="0015724E">
        <w:rPr>
          <w:rFonts w:asciiTheme="majorHAnsi" w:hAnsiTheme="majorHAnsi"/>
          <w:color w:val="auto"/>
          <w:sz w:val="18"/>
          <w:szCs w:val="18"/>
        </w:rPr>
        <w:t>reso pubblico mediante pubblicazione sul sito web della Società</w:t>
      </w:r>
      <w:r w:rsidR="0015724E">
        <w:rPr>
          <w:rFonts w:asciiTheme="majorHAnsi" w:hAnsiTheme="majorHAnsi"/>
          <w:color w:val="auto"/>
          <w:sz w:val="18"/>
          <w:szCs w:val="18"/>
        </w:rPr>
        <w:t>,</w:t>
      </w:r>
      <w:r w:rsidRPr="0015724E">
        <w:rPr>
          <w:rFonts w:asciiTheme="majorHAnsi" w:hAnsiTheme="majorHAnsi"/>
          <w:color w:val="auto"/>
          <w:sz w:val="18"/>
          <w:szCs w:val="18"/>
        </w:rPr>
        <w:t xml:space="preserve"> per un periodo di tempo non inferiore a 10 giorni e non superiore a 20. </w:t>
      </w:r>
    </w:p>
    <w:p w14:paraId="7A0DC2D0" w14:textId="77777777"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i/>
          <w:color w:val="auto"/>
          <w:sz w:val="18"/>
          <w:szCs w:val="18"/>
        </w:rPr>
        <w:t>2.6.5.</w:t>
      </w:r>
      <w:r w:rsidRPr="0015724E">
        <w:rPr>
          <w:rFonts w:asciiTheme="majorHAnsi" w:hAnsiTheme="majorHAnsi"/>
          <w:color w:val="auto"/>
          <w:sz w:val="18"/>
          <w:szCs w:val="18"/>
        </w:rPr>
        <w:tab/>
        <w:t>Per importi non superiori a 20.000 euro netti, ferma restando la richiesta dei requisiti soggettivi, l’incarico può essere conferito all’esito di un’apposita indagine di mercato, espletata attraverso una lettera d’invito da inviare ad almeno tre soggetti dotati dei requisiti necessari ed individuati, di volta in volta, secondo principi di non discriminazione, parità di trattamento, proporzionalità e trasparenza.</w:t>
      </w:r>
    </w:p>
    <w:p w14:paraId="7CF79414" w14:textId="1679ED76" w:rsidR="006A63F0" w:rsidRPr="00FC1D09" w:rsidRDefault="006A63F0" w:rsidP="006A63F0">
      <w:pPr>
        <w:pStyle w:val="Default"/>
        <w:spacing w:after="120"/>
        <w:ind w:right="120"/>
        <w:jc w:val="both"/>
        <w:rPr>
          <w:rFonts w:asciiTheme="majorHAnsi" w:hAnsiTheme="majorHAnsi"/>
          <w:b/>
          <w:bCs/>
          <w:color w:val="auto"/>
          <w:sz w:val="18"/>
          <w:szCs w:val="18"/>
        </w:rPr>
      </w:pPr>
      <w:r w:rsidRPr="0015724E">
        <w:rPr>
          <w:rFonts w:asciiTheme="majorHAnsi" w:hAnsiTheme="majorHAnsi"/>
          <w:color w:val="auto"/>
          <w:sz w:val="18"/>
          <w:szCs w:val="18"/>
        </w:rPr>
        <w:t xml:space="preserve">La lettera d’invito dovrà contenere gli elementi di cui al comma 2.6.2. e specificare se la Società intende ricorrere a </w:t>
      </w:r>
      <w:r w:rsidR="0015724E" w:rsidRPr="00FC1D09">
        <w:rPr>
          <w:rFonts w:asciiTheme="majorHAnsi" w:hAnsiTheme="majorHAnsi"/>
          <w:b/>
          <w:bCs/>
          <w:color w:val="auto"/>
          <w:sz w:val="18"/>
          <w:szCs w:val="18"/>
        </w:rPr>
        <w:t>colloquio pre assuntivo</w:t>
      </w:r>
      <w:r w:rsidR="00FC1D09" w:rsidRPr="00FC1D09">
        <w:rPr>
          <w:rFonts w:asciiTheme="majorHAnsi" w:hAnsiTheme="majorHAnsi"/>
          <w:b/>
          <w:bCs/>
          <w:color w:val="auto"/>
          <w:sz w:val="18"/>
          <w:szCs w:val="18"/>
        </w:rPr>
        <w:t xml:space="preserve"> oltre che la visita </w:t>
      </w:r>
      <w:proofErr w:type="spellStart"/>
      <w:r w:rsidR="00E156CE" w:rsidRPr="00FC1D09">
        <w:rPr>
          <w:rFonts w:asciiTheme="majorHAnsi" w:hAnsiTheme="majorHAnsi"/>
          <w:b/>
          <w:bCs/>
          <w:color w:val="auto"/>
          <w:sz w:val="18"/>
          <w:szCs w:val="18"/>
        </w:rPr>
        <w:t>preassuntiva</w:t>
      </w:r>
      <w:proofErr w:type="spellEnd"/>
      <w:r w:rsidR="00E156CE">
        <w:rPr>
          <w:rFonts w:asciiTheme="majorHAnsi" w:hAnsiTheme="majorHAnsi"/>
          <w:b/>
          <w:bCs/>
          <w:color w:val="auto"/>
          <w:sz w:val="18"/>
          <w:szCs w:val="18"/>
        </w:rPr>
        <w:t xml:space="preserve"> che </w:t>
      </w:r>
      <w:r w:rsidR="00E156CE" w:rsidRPr="00E156CE">
        <w:rPr>
          <w:rFonts w:asciiTheme="majorHAnsi" w:hAnsiTheme="majorHAnsi"/>
          <w:b/>
          <w:bCs/>
          <w:color w:val="auto"/>
          <w:sz w:val="18"/>
          <w:szCs w:val="18"/>
        </w:rPr>
        <w:t>permette inoltre al datore di lavoro di assumere solo il personale idoneo.</w:t>
      </w:r>
    </w:p>
    <w:p w14:paraId="40F8C079" w14:textId="77777777" w:rsidR="006A63F0" w:rsidRPr="0015724E" w:rsidRDefault="006A63F0" w:rsidP="006A63F0">
      <w:pPr>
        <w:pStyle w:val="Default"/>
        <w:spacing w:after="120"/>
        <w:ind w:right="120"/>
        <w:jc w:val="both"/>
        <w:rPr>
          <w:rFonts w:asciiTheme="majorHAnsi" w:hAnsiTheme="majorHAnsi"/>
          <w:bCs/>
          <w:i/>
          <w:color w:val="auto"/>
          <w:sz w:val="18"/>
          <w:szCs w:val="18"/>
        </w:rPr>
      </w:pPr>
      <w:r w:rsidRPr="0015724E">
        <w:rPr>
          <w:rFonts w:asciiTheme="majorHAnsi" w:hAnsiTheme="majorHAnsi"/>
          <w:bCs/>
          <w:i/>
          <w:color w:val="auto"/>
          <w:sz w:val="18"/>
          <w:szCs w:val="18"/>
        </w:rPr>
        <w:t>2.7.</w:t>
      </w:r>
      <w:r w:rsidRPr="0015724E">
        <w:rPr>
          <w:rFonts w:asciiTheme="majorHAnsi" w:hAnsiTheme="majorHAnsi"/>
          <w:bCs/>
          <w:i/>
          <w:color w:val="auto"/>
          <w:sz w:val="18"/>
          <w:szCs w:val="18"/>
        </w:rPr>
        <w:tab/>
        <w:t>Conferimento di incarichi mediante procedure comparative.</w:t>
      </w:r>
    </w:p>
    <w:p w14:paraId="21FCA984" w14:textId="25D4573E"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i/>
          <w:color w:val="auto"/>
          <w:sz w:val="18"/>
          <w:szCs w:val="18"/>
        </w:rPr>
        <w:t>2.7.1.</w:t>
      </w:r>
      <w:r w:rsidRPr="0015724E">
        <w:rPr>
          <w:rFonts w:asciiTheme="majorHAnsi" w:hAnsiTheme="majorHAnsi"/>
          <w:i/>
          <w:color w:val="auto"/>
          <w:sz w:val="18"/>
          <w:szCs w:val="18"/>
        </w:rPr>
        <w:tab/>
      </w:r>
      <w:r w:rsidRPr="0015724E">
        <w:rPr>
          <w:rFonts w:asciiTheme="majorHAnsi" w:hAnsiTheme="majorHAnsi"/>
          <w:color w:val="auto"/>
          <w:sz w:val="18"/>
          <w:szCs w:val="18"/>
        </w:rPr>
        <w:t xml:space="preserve">La valutazione delle manifestazioni di interesse pervenute è effettuata dal </w:t>
      </w:r>
      <w:r w:rsidR="00371CAF" w:rsidRPr="0015724E">
        <w:rPr>
          <w:rFonts w:asciiTheme="majorHAnsi" w:hAnsiTheme="majorHAnsi"/>
          <w:color w:val="auto"/>
          <w:sz w:val="18"/>
          <w:szCs w:val="18"/>
        </w:rPr>
        <w:t>Consigliere Delegato</w:t>
      </w:r>
      <w:r w:rsidRPr="0015724E">
        <w:rPr>
          <w:rFonts w:asciiTheme="majorHAnsi" w:hAnsiTheme="majorHAnsi"/>
          <w:color w:val="auto"/>
          <w:sz w:val="18"/>
          <w:szCs w:val="18"/>
        </w:rPr>
        <w:t>, che potrà, eventualmente, avvalersi di apposita Commissione tecnica da lui stesso nominata e presieduta.</w:t>
      </w:r>
    </w:p>
    <w:p w14:paraId="74FFF255" w14:textId="77777777"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i/>
          <w:color w:val="auto"/>
          <w:sz w:val="18"/>
          <w:szCs w:val="18"/>
        </w:rPr>
        <w:t>2.7.2.</w:t>
      </w:r>
      <w:r w:rsidRPr="0015724E">
        <w:rPr>
          <w:rFonts w:asciiTheme="majorHAnsi" w:hAnsiTheme="majorHAnsi"/>
          <w:color w:val="auto"/>
          <w:sz w:val="18"/>
          <w:szCs w:val="18"/>
        </w:rPr>
        <w:tab/>
        <w:t>Per lo svolgimento della propria attività, alla Commissione, ad esclusione del Presidente e del personale dipendente, se assunto, potrà essere riconosciuta una indennità di funzione.</w:t>
      </w:r>
    </w:p>
    <w:p w14:paraId="1A00AEBA" w14:textId="55ABB21C"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i/>
          <w:color w:val="auto"/>
          <w:sz w:val="18"/>
          <w:szCs w:val="18"/>
        </w:rPr>
        <w:t>2.7.3.</w:t>
      </w:r>
      <w:r w:rsidRPr="0015724E">
        <w:rPr>
          <w:rFonts w:asciiTheme="majorHAnsi" w:hAnsiTheme="majorHAnsi"/>
          <w:color w:val="auto"/>
          <w:sz w:val="18"/>
          <w:szCs w:val="18"/>
        </w:rPr>
        <w:tab/>
        <w:t xml:space="preserve">Il </w:t>
      </w:r>
      <w:r w:rsidR="00371CAF" w:rsidRPr="0015724E">
        <w:rPr>
          <w:rFonts w:asciiTheme="majorHAnsi" w:hAnsiTheme="majorHAnsi"/>
          <w:color w:val="auto"/>
          <w:sz w:val="18"/>
          <w:szCs w:val="18"/>
        </w:rPr>
        <w:t>Consigliere Delegato</w:t>
      </w:r>
      <w:r w:rsidRPr="0015724E">
        <w:rPr>
          <w:rFonts w:asciiTheme="majorHAnsi" w:hAnsiTheme="majorHAnsi"/>
          <w:color w:val="auto"/>
          <w:sz w:val="18"/>
          <w:szCs w:val="18"/>
        </w:rPr>
        <w:t xml:space="preserve"> incaricato dovrà predisporre un apposito verbale, contenente gli esiti della selezione che, comunque, vanno comunicati a tutti i candidati</w:t>
      </w:r>
      <w:r w:rsidR="0058273E">
        <w:rPr>
          <w:rFonts w:asciiTheme="majorHAnsi" w:hAnsiTheme="majorHAnsi"/>
          <w:color w:val="auto"/>
          <w:sz w:val="18"/>
          <w:szCs w:val="18"/>
        </w:rPr>
        <w:t xml:space="preserve"> attraverso pubblicazione sul sito</w:t>
      </w:r>
      <w:r w:rsidRPr="0015724E">
        <w:rPr>
          <w:rFonts w:asciiTheme="majorHAnsi" w:hAnsiTheme="majorHAnsi"/>
          <w:color w:val="auto"/>
          <w:sz w:val="18"/>
          <w:szCs w:val="18"/>
        </w:rPr>
        <w:t>, nonché la graduatoria di merito degli stessi candidati.</w:t>
      </w:r>
    </w:p>
    <w:p w14:paraId="273BD530" w14:textId="77777777"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i/>
          <w:color w:val="auto"/>
          <w:sz w:val="18"/>
          <w:szCs w:val="18"/>
        </w:rPr>
        <w:t>2.7.4.</w:t>
      </w:r>
      <w:r w:rsidRPr="0015724E">
        <w:rPr>
          <w:rFonts w:asciiTheme="majorHAnsi" w:hAnsiTheme="majorHAnsi"/>
          <w:i/>
          <w:color w:val="auto"/>
          <w:sz w:val="18"/>
          <w:szCs w:val="18"/>
        </w:rPr>
        <w:tab/>
      </w:r>
      <w:r w:rsidRPr="0015724E">
        <w:rPr>
          <w:rFonts w:asciiTheme="majorHAnsi" w:hAnsiTheme="majorHAnsi"/>
          <w:color w:val="auto"/>
          <w:sz w:val="18"/>
          <w:szCs w:val="18"/>
          <w:highlight w:val="yellow"/>
        </w:rPr>
        <w:t>La graduatoria di merito, una volta approvata, dovrà essere pubblicata sul sito web della Società</w:t>
      </w:r>
      <w:r w:rsidRPr="0015724E">
        <w:rPr>
          <w:rFonts w:asciiTheme="majorHAnsi" w:hAnsiTheme="majorHAnsi"/>
          <w:color w:val="auto"/>
          <w:sz w:val="18"/>
          <w:szCs w:val="18"/>
        </w:rPr>
        <w:t>.</w:t>
      </w:r>
    </w:p>
    <w:p w14:paraId="3D6E4E15" w14:textId="77777777" w:rsidR="006A63F0" w:rsidRPr="0015724E" w:rsidRDefault="006A63F0" w:rsidP="006A63F0">
      <w:pPr>
        <w:pStyle w:val="Default"/>
        <w:ind w:right="119"/>
        <w:jc w:val="both"/>
        <w:rPr>
          <w:rFonts w:asciiTheme="majorHAnsi" w:hAnsiTheme="majorHAnsi"/>
          <w:bCs/>
          <w:i/>
          <w:color w:val="auto"/>
          <w:sz w:val="18"/>
          <w:szCs w:val="18"/>
        </w:rPr>
      </w:pPr>
      <w:r w:rsidRPr="0015724E">
        <w:rPr>
          <w:rFonts w:asciiTheme="majorHAnsi" w:hAnsiTheme="majorHAnsi"/>
          <w:bCs/>
          <w:i/>
          <w:color w:val="auto"/>
          <w:sz w:val="18"/>
          <w:szCs w:val="18"/>
        </w:rPr>
        <w:t>2.8.</w:t>
      </w:r>
      <w:r w:rsidRPr="0015724E">
        <w:rPr>
          <w:rFonts w:asciiTheme="majorHAnsi" w:hAnsiTheme="majorHAnsi"/>
          <w:bCs/>
          <w:i/>
          <w:color w:val="auto"/>
          <w:sz w:val="18"/>
          <w:szCs w:val="18"/>
        </w:rPr>
        <w:tab/>
        <w:t xml:space="preserve">Conferimento di incarichi in via diretta. </w:t>
      </w:r>
    </w:p>
    <w:p w14:paraId="4BB64595" w14:textId="77777777" w:rsidR="006A63F0" w:rsidRPr="0015724E" w:rsidRDefault="006A63F0" w:rsidP="006A63F0">
      <w:pPr>
        <w:pStyle w:val="Corpodeltesto"/>
        <w:tabs>
          <w:tab w:val="clear" w:pos="312"/>
        </w:tabs>
        <w:spacing w:after="120"/>
        <w:rPr>
          <w:rFonts w:asciiTheme="majorHAnsi" w:hAnsiTheme="majorHAnsi"/>
          <w:sz w:val="18"/>
          <w:szCs w:val="18"/>
        </w:rPr>
      </w:pPr>
      <w:r w:rsidRPr="0015724E">
        <w:rPr>
          <w:rFonts w:asciiTheme="majorHAnsi" w:hAnsiTheme="majorHAnsi"/>
          <w:i/>
          <w:sz w:val="18"/>
          <w:szCs w:val="18"/>
        </w:rPr>
        <w:t>2.8.1.</w:t>
      </w:r>
      <w:r w:rsidRPr="0015724E">
        <w:rPr>
          <w:rFonts w:asciiTheme="majorHAnsi" w:hAnsiTheme="majorHAnsi"/>
          <w:i/>
          <w:sz w:val="18"/>
          <w:szCs w:val="18"/>
        </w:rPr>
        <w:tab/>
      </w:r>
      <w:r w:rsidRPr="0015724E">
        <w:rPr>
          <w:rFonts w:asciiTheme="majorHAnsi" w:hAnsiTheme="majorHAnsi"/>
          <w:sz w:val="18"/>
          <w:szCs w:val="18"/>
        </w:rPr>
        <w:t>La Società potrà conferire ad esperti esterni incarichi professionali di collaborazione, di studio o di ricerca ovvero di consulenza, diversi da quelli di cui all’art. 2.1.2 che rimangono esclusi dall’applicazione del presente regolamento, in via diretta, senza l’esperimento di procedure di selezione, quando ricorrano le seguenti situazioni:</w:t>
      </w:r>
    </w:p>
    <w:p w14:paraId="2A9849AF" w14:textId="4E35FB46" w:rsidR="006A63F0" w:rsidRPr="00AD024A" w:rsidRDefault="006A63F0" w:rsidP="006A63F0">
      <w:pPr>
        <w:pStyle w:val="Default"/>
        <w:numPr>
          <w:ilvl w:val="0"/>
          <w:numId w:val="39"/>
        </w:numPr>
        <w:spacing w:after="120"/>
        <w:ind w:right="120"/>
        <w:jc w:val="both"/>
        <w:rPr>
          <w:rFonts w:asciiTheme="majorHAnsi" w:hAnsiTheme="majorHAnsi"/>
          <w:color w:val="auto"/>
          <w:sz w:val="18"/>
          <w:szCs w:val="18"/>
          <w:highlight w:val="yellow"/>
        </w:rPr>
      </w:pPr>
      <w:r w:rsidRPr="00AD024A">
        <w:rPr>
          <w:rFonts w:asciiTheme="majorHAnsi" w:hAnsiTheme="majorHAnsi"/>
          <w:color w:val="auto"/>
          <w:sz w:val="18"/>
          <w:szCs w:val="18"/>
          <w:highlight w:val="yellow"/>
        </w:rPr>
        <w:t xml:space="preserve">a seguito di svolgimento di precedente </w:t>
      </w:r>
      <w:r w:rsidR="008C2257">
        <w:rPr>
          <w:rFonts w:asciiTheme="majorHAnsi" w:hAnsiTheme="majorHAnsi"/>
          <w:color w:val="auto"/>
          <w:sz w:val="18"/>
          <w:szCs w:val="18"/>
          <w:highlight w:val="yellow"/>
        </w:rPr>
        <w:t>procedura di selezione</w:t>
      </w:r>
      <w:r w:rsidRPr="00AD024A">
        <w:rPr>
          <w:rFonts w:asciiTheme="majorHAnsi" w:hAnsiTheme="majorHAnsi"/>
          <w:color w:val="auto"/>
          <w:sz w:val="18"/>
          <w:szCs w:val="18"/>
          <w:highlight w:val="yellow"/>
        </w:rPr>
        <w:t>, quando, per qualsiasi motivo, l’individuazione dell’incaricato non abbia avuto luogo, purché non siano modificate le condizioni dell’iniziale proposta di incarico;</w:t>
      </w:r>
    </w:p>
    <w:p w14:paraId="2F4F8F46" w14:textId="77777777" w:rsidR="006A63F0" w:rsidRPr="00AD024A" w:rsidRDefault="006A63F0" w:rsidP="006A63F0">
      <w:pPr>
        <w:pStyle w:val="Default"/>
        <w:numPr>
          <w:ilvl w:val="0"/>
          <w:numId w:val="39"/>
        </w:numPr>
        <w:spacing w:after="120"/>
        <w:ind w:right="120"/>
        <w:jc w:val="both"/>
        <w:rPr>
          <w:rFonts w:asciiTheme="majorHAnsi" w:hAnsiTheme="majorHAnsi"/>
          <w:color w:val="auto"/>
          <w:sz w:val="18"/>
          <w:szCs w:val="18"/>
          <w:highlight w:val="yellow"/>
        </w:rPr>
      </w:pPr>
      <w:r w:rsidRPr="00AD024A">
        <w:rPr>
          <w:rFonts w:asciiTheme="majorHAnsi" w:hAnsiTheme="majorHAnsi"/>
          <w:color w:val="auto"/>
          <w:sz w:val="18"/>
          <w:szCs w:val="18"/>
          <w:highlight w:val="yellow"/>
        </w:rPr>
        <w:t>per prestazioni specialistiche non comparabili, in quanto strettamente connesse alle abilità del prestatore d’opera o a sue particolari elaborazioni o interpretazioni o a specifiche esperienze acquisite;</w:t>
      </w:r>
    </w:p>
    <w:p w14:paraId="1A383BF6" w14:textId="77777777" w:rsidR="006A63F0" w:rsidRPr="00AD024A" w:rsidRDefault="006A63F0" w:rsidP="006A63F0">
      <w:pPr>
        <w:numPr>
          <w:ilvl w:val="0"/>
          <w:numId w:val="39"/>
        </w:numPr>
        <w:spacing w:after="120"/>
        <w:jc w:val="both"/>
        <w:rPr>
          <w:rFonts w:asciiTheme="majorHAnsi" w:hAnsiTheme="majorHAnsi" w:cs="Tahoma"/>
          <w:sz w:val="18"/>
          <w:szCs w:val="18"/>
          <w:highlight w:val="yellow"/>
        </w:rPr>
      </w:pPr>
      <w:r w:rsidRPr="00AD024A">
        <w:rPr>
          <w:rFonts w:asciiTheme="majorHAnsi" w:hAnsiTheme="majorHAnsi" w:cs="Tahoma"/>
          <w:sz w:val="18"/>
          <w:szCs w:val="18"/>
          <w:highlight w:val="yellow"/>
        </w:rPr>
        <w:t>quando si tratti di attività complementari, non comprese nell’incarico principale già conferito, che per motivi sopravvenuti siano diventate necessarie per l’utile svolgimento dell’incarico stesso;</w:t>
      </w:r>
    </w:p>
    <w:p w14:paraId="7A610370" w14:textId="77777777" w:rsidR="006A63F0" w:rsidRPr="0015724E" w:rsidRDefault="006A63F0" w:rsidP="006A63F0">
      <w:pPr>
        <w:pStyle w:val="Corpodeltesto"/>
        <w:numPr>
          <w:ilvl w:val="0"/>
          <w:numId w:val="39"/>
        </w:numPr>
        <w:spacing w:after="120"/>
        <w:rPr>
          <w:rFonts w:asciiTheme="majorHAnsi" w:hAnsiTheme="majorHAnsi"/>
          <w:sz w:val="18"/>
          <w:szCs w:val="18"/>
        </w:rPr>
      </w:pPr>
      <w:r w:rsidRPr="0015724E">
        <w:rPr>
          <w:rFonts w:asciiTheme="majorHAnsi" w:hAnsiTheme="majorHAnsi"/>
          <w:sz w:val="18"/>
          <w:szCs w:val="18"/>
        </w:rPr>
        <w:t>gli incarichi per prestazioni professionali di particolare e comprovata specializzazione, che per esigenze imprevedibili o per urgenza, non sia possibile attuare una utile selezione per l’interesse della società;</w:t>
      </w:r>
    </w:p>
    <w:p w14:paraId="76CDCCEE" w14:textId="3BBD2501" w:rsidR="006A63F0" w:rsidRPr="0015724E" w:rsidRDefault="008C2257" w:rsidP="006A63F0">
      <w:pPr>
        <w:pStyle w:val="Corpodeltesto"/>
        <w:numPr>
          <w:ilvl w:val="0"/>
          <w:numId w:val="39"/>
        </w:numPr>
        <w:spacing w:after="120"/>
        <w:rPr>
          <w:rFonts w:asciiTheme="majorHAnsi" w:hAnsiTheme="majorHAnsi"/>
          <w:sz w:val="18"/>
          <w:szCs w:val="18"/>
        </w:rPr>
      </w:pPr>
      <w:r w:rsidRPr="0015724E">
        <w:rPr>
          <w:rFonts w:asciiTheme="majorHAnsi" w:hAnsiTheme="majorHAnsi"/>
          <w:sz w:val="18"/>
          <w:szCs w:val="18"/>
        </w:rPr>
        <w:t>gli incarichi</w:t>
      </w:r>
      <w:r w:rsidR="006A63F0" w:rsidRPr="0015724E">
        <w:rPr>
          <w:rFonts w:asciiTheme="majorHAnsi" w:hAnsiTheme="majorHAnsi"/>
          <w:sz w:val="18"/>
          <w:szCs w:val="18"/>
        </w:rPr>
        <w:t xml:space="preserve"> per prestazioni professionali di particolare e comprovata specializzazione: </w:t>
      </w:r>
    </w:p>
    <w:p w14:paraId="503BC05E" w14:textId="77777777" w:rsidR="006A63F0" w:rsidRPr="0015724E" w:rsidRDefault="006A63F0" w:rsidP="006A63F0">
      <w:pPr>
        <w:pStyle w:val="Corpodeltesto"/>
        <w:tabs>
          <w:tab w:val="clear" w:pos="312"/>
        </w:tabs>
        <w:spacing w:after="120"/>
        <w:ind w:left="624"/>
        <w:rPr>
          <w:rFonts w:asciiTheme="majorHAnsi" w:hAnsiTheme="majorHAnsi"/>
          <w:sz w:val="18"/>
          <w:szCs w:val="18"/>
        </w:rPr>
      </w:pPr>
      <w:r w:rsidRPr="0015724E">
        <w:rPr>
          <w:rFonts w:asciiTheme="majorHAnsi" w:hAnsiTheme="majorHAnsi"/>
          <w:sz w:val="18"/>
          <w:szCs w:val="18"/>
        </w:rPr>
        <w:t>c.1.) inerenti processi di gestione dell’attività sociale o esternalizzazione di attività e servizi comportanti economie di spesa o risparmi immediatamente realizzabili;</w:t>
      </w:r>
    </w:p>
    <w:p w14:paraId="1F4FC45F" w14:textId="77777777" w:rsidR="006A63F0" w:rsidRPr="0015724E" w:rsidRDefault="006A63F0" w:rsidP="006A63F0">
      <w:pPr>
        <w:pStyle w:val="Corpodeltesto"/>
        <w:tabs>
          <w:tab w:val="clear" w:pos="312"/>
        </w:tabs>
        <w:spacing w:after="120"/>
        <w:ind w:left="624"/>
        <w:rPr>
          <w:rFonts w:asciiTheme="majorHAnsi" w:hAnsiTheme="majorHAnsi"/>
          <w:sz w:val="18"/>
          <w:szCs w:val="18"/>
        </w:rPr>
      </w:pPr>
      <w:r w:rsidRPr="0015724E">
        <w:rPr>
          <w:rFonts w:asciiTheme="majorHAnsi" w:hAnsiTheme="majorHAnsi"/>
          <w:sz w:val="18"/>
          <w:szCs w:val="18"/>
        </w:rPr>
        <w:t>c.2.) riguardanti la soddisfazione di adempimenti previsti dalla normativa vigente, per i quali sia necessario un supporto professionale qualificato per evitare l’insorgenza di problematiche comportanti possibili minori entrate o maggiori spese;</w:t>
      </w:r>
    </w:p>
    <w:p w14:paraId="522D2B68" w14:textId="77777777" w:rsidR="006A63F0" w:rsidRPr="0015724E" w:rsidRDefault="006A63F0" w:rsidP="006A63F0">
      <w:pPr>
        <w:pStyle w:val="Corpodeltesto"/>
        <w:tabs>
          <w:tab w:val="clear" w:pos="312"/>
        </w:tabs>
        <w:spacing w:after="120"/>
        <w:ind w:left="624"/>
        <w:rPr>
          <w:rFonts w:asciiTheme="majorHAnsi" w:hAnsiTheme="majorHAnsi"/>
          <w:sz w:val="18"/>
          <w:szCs w:val="18"/>
        </w:rPr>
      </w:pPr>
      <w:r w:rsidRPr="0015724E">
        <w:rPr>
          <w:rFonts w:asciiTheme="majorHAnsi" w:hAnsiTheme="majorHAnsi"/>
          <w:sz w:val="18"/>
          <w:szCs w:val="18"/>
        </w:rPr>
        <w:t>c.3.) inerenti trasformazioni organizzative indotte da situazioni particolari o dall’attuazione di strategie entro determinate tempistiche, la cui mancata realizzazione comporterebbe problematiche operative e funzionali;</w:t>
      </w:r>
    </w:p>
    <w:p w14:paraId="29E705C8" w14:textId="77777777" w:rsidR="006A63F0" w:rsidRPr="0015724E" w:rsidRDefault="006A63F0" w:rsidP="006A63F0">
      <w:pPr>
        <w:pStyle w:val="Corpodeltesto"/>
        <w:tabs>
          <w:tab w:val="clear" w:pos="312"/>
        </w:tabs>
        <w:spacing w:after="120"/>
        <w:ind w:left="624"/>
        <w:rPr>
          <w:rFonts w:asciiTheme="majorHAnsi" w:hAnsiTheme="majorHAnsi"/>
          <w:sz w:val="18"/>
          <w:szCs w:val="18"/>
        </w:rPr>
      </w:pPr>
      <w:r w:rsidRPr="0015724E">
        <w:rPr>
          <w:rFonts w:asciiTheme="majorHAnsi" w:hAnsiTheme="majorHAnsi"/>
          <w:sz w:val="18"/>
          <w:szCs w:val="18"/>
        </w:rPr>
        <w:t>c.4) inerenti la realizzazione di programmi e piani nel rispetto di scadenze determinate ed a fronte di percorsi nei quali le fasi precedenti di sviluppo abbiano comportato ritardi o slittamenti non imputabili alla Società;</w:t>
      </w:r>
    </w:p>
    <w:p w14:paraId="1ED58AB2" w14:textId="77777777" w:rsidR="006A63F0" w:rsidRPr="0015724E" w:rsidRDefault="006A63F0" w:rsidP="006A63F0">
      <w:pPr>
        <w:numPr>
          <w:ilvl w:val="0"/>
          <w:numId w:val="39"/>
        </w:numPr>
        <w:spacing w:after="120"/>
        <w:jc w:val="both"/>
        <w:rPr>
          <w:rFonts w:asciiTheme="majorHAnsi" w:hAnsiTheme="majorHAnsi" w:cs="Tahoma"/>
          <w:sz w:val="18"/>
          <w:szCs w:val="18"/>
        </w:rPr>
      </w:pPr>
      <w:r w:rsidRPr="0015724E">
        <w:rPr>
          <w:rFonts w:asciiTheme="majorHAnsi" w:hAnsiTheme="majorHAnsi" w:cs="Tahoma"/>
          <w:sz w:val="18"/>
          <w:szCs w:val="18"/>
        </w:rPr>
        <w:t>per incarichi relativi ad attività di consulenza inerenti innovazioni normative o organizzative da attuarsi con tempistiche ridotte, tali da non permettere l’esperimento di procedure comparative di selezione;</w:t>
      </w:r>
    </w:p>
    <w:p w14:paraId="01369B9F" w14:textId="77777777" w:rsidR="006A63F0" w:rsidRPr="0015724E" w:rsidRDefault="006A63F0" w:rsidP="006A63F0">
      <w:pPr>
        <w:numPr>
          <w:ilvl w:val="0"/>
          <w:numId w:val="39"/>
        </w:numPr>
        <w:spacing w:after="120"/>
        <w:jc w:val="both"/>
        <w:rPr>
          <w:rFonts w:asciiTheme="majorHAnsi" w:hAnsiTheme="majorHAnsi" w:cs="Tahoma"/>
          <w:sz w:val="18"/>
          <w:szCs w:val="18"/>
        </w:rPr>
      </w:pPr>
      <w:r w:rsidRPr="0015724E">
        <w:rPr>
          <w:rFonts w:asciiTheme="majorHAnsi" w:hAnsiTheme="majorHAnsi" w:cs="Tahoma"/>
          <w:sz w:val="18"/>
          <w:szCs w:val="18"/>
        </w:rPr>
        <w:t xml:space="preserve">necessità di avvalersi di prestazioni professionali di comprovata specializzazione per la realizzazione di progetti ed iniziative finanziati dall'Unione Europea o da soggetti pubblici, per i quali le scadenze previste per la realizzazione delle attività non permettano di effettuare procedure selettive per l'individuazione degli incaricati. </w:t>
      </w:r>
    </w:p>
    <w:p w14:paraId="26FCC4C8" w14:textId="7E0EE1AC" w:rsidR="006A63F0" w:rsidRPr="0015724E" w:rsidRDefault="006A63F0" w:rsidP="006A63F0">
      <w:pPr>
        <w:spacing w:after="120"/>
        <w:jc w:val="both"/>
        <w:rPr>
          <w:rFonts w:asciiTheme="majorHAnsi" w:hAnsiTheme="majorHAnsi" w:cs="Tahoma"/>
          <w:sz w:val="18"/>
          <w:szCs w:val="18"/>
        </w:rPr>
      </w:pPr>
      <w:r w:rsidRPr="0015724E">
        <w:rPr>
          <w:rFonts w:asciiTheme="majorHAnsi" w:hAnsiTheme="majorHAnsi" w:cs="Tahoma"/>
          <w:sz w:val="18"/>
          <w:szCs w:val="18"/>
        </w:rPr>
        <w:lastRenderedPageBreak/>
        <w:t xml:space="preserve">2.8.2. Al fine di garantire comunque procedure di oggettività e trasparenza relativamente agli incarichi di cui al precedente punto 2.8.1., Il </w:t>
      </w:r>
      <w:r w:rsidR="00371CAF" w:rsidRPr="0015724E">
        <w:rPr>
          <w:rFonts w:asciiTheme="majorHAnsi" w:hAnsiTheme="majorHAnsi" w:cs="Tahoma"/>
          <w:sz w:val="18"/>
          <w:szCs w:val="18"/>
        </w:rPr>
        <w:t>Consigliere Delegato</w:t>
      </w:r>
      <w:r w:rsidRPr="0015724E">
        <w:rPr>
          <w:rFonts w:asciiTheme="majorHAnsi" w:hAnsiTheme="majorHAnsi" w:cs="Tahoma"/>
          <w:sz w:val="18"/>
          <w:szCs w:val="18"/>
        </w:rPr>
        <w:t xml:space="preserve"> provvederà a pubblicare, con cadenza almeno triennale, un apposito «</w:t>
      </w:r>
      <w:r w:rsidRPr="0015724E">
        <w:rPr>
          <w:rFonts w:asciiTheme="majorHAnsi" w:hAnsiTheme="majorHAnsi" w:cs="Tahoma"/>
          <w:b/>
          <w:i/>
          <w:sz w:val="18"/>
          <w:szCs w:val="18"/>
        </w:rPr>
        <w:t>albo dei professionisti aspiranti ad incarichi</w:t>
      </w:r>
      <w:r w:rsidRPr="0015724E">
        <w:rPr>
          <w:rFonts w:asciiTheme="majorHAnsi" w:hAnsiTheme="majorHAnsi" w:cs="Tahoma"/>
          <w:sz w:val="18"/>
          <w:szCs w:val="18"/>
        </w:rPr>
        <w:t xml:space="preserve">», distinto in sezioni per le singole professionalità potenzialmente richieste o richiedibili in relazione alle fattispecie consulenziali o di studio e ricerca di cui al precedente punto 2.8.1., dal quale si dovrà procedere per il conferimento dell’incarico, salvi i casi di unicità del prestatore, da dimostrare e motivare congruamente nell’atto di incarico. Il bando per l’apertura dell’albo dei professionisti dovrà esser adeguatamente pubblicizzato anche con modalità atte a garantirne sufficiente conoscenza e diffusione oltre il territorio di inferenza della società e dei singoli enti locali soci. Il bando dovrà esser riaperto, per consentire nuove iscrizioni, con cadenza almeno annuale. La graduatoria degli aspiranti sarà redatta dal </w:t>
      </w:r>
      <w:r w:rsidR="00371CAF" w:rsidRPr="0015724E">
        <w:rPr>
          <w:rFonts w:asciiTheme="majorHAnsi" w:hAnsiTheme="majorHAnsi" w:cs="Tahoma"/>
          <w:sz w:val="18"/>
          <w:szCs w:val="18"/>
        </w:rPr>
        <w:t>Consigliere Delegato</w:t>
      </w:r>
      <w:r w:rsidRPr="0015724E">
        <w:rPr>
          <w:rFonts w:asciiTheme="majorHAnsi" w:hAnsiTheme="majorHAnsi" w:cs="Tahoma"/>
          <w:sz w:val="18"/>
          <w:szCs w:val="18"/>
        </w:rPr>
        <w:t xml:space="preserve"> con le procedure di cui al precedente paragrafo 2.7, in quanto applicabili.</w:t>
      </w:r>
    </w:p>
    <w:p w14:paraId="4A15F1F7" w14:textId="4BBB28B6" w:rsidR="006A63F0" w:rsidRPr="0015724E" w:rsidRDefault="006A63F0" w:rsidP="006A63F0">
      <w:pPr>
        <w:spacing w:after="120"/>
        <w:jc w:val="both"/>
        <w:rPr>
          <w:rFonts w:asciiTheme="majorHAnsi" w:hAnsiTheme="majorHAnsi" w:cs="Tahoma"/>
          <w:sz w:val="18"/>
          <w:szCs w:val="18"/>
        </w:rPr>
      </w:pPr>
      <w:r w:rsidRPr="0015724E">
        <w:rPr>
          <w:rFonts w:asciiTheme="majorHAnsi" w:hAnsiTheme="majorHAnsi" w:cs="Tahoma"/>
          <w:i/>
          <w:sz w:val="18"/>
          <w:szCs w:val="18"/>
        </w:rPr>
        <w:t>2.8.3.</w:t>
      </w:r>
      <w:r w:rsidRPr="0015724E">
        <w:rPr>
          <w:rFonts w:asciiTheme="majorHAnsi" w:hAnsiTheme="majorHAnsi" w:cs="Tahoma"/>
          <w:i/>
          <w:sz w:val="18"/>
          <w:szCs w:val="18"/>
        </w:rPr>
        <w:tab/>
      </w:r>
      <w:r w:rsidRPr="0015724E">
        <w:rPr>
          <w:rFonts w:asciiTheme="majorHAnsi" w:hAnsiTheme="majorHAnsi" w:cs="Tahoma"/>
          <w:sz w:val="18"/>
          <w:szCs w:val="18"/>
        </w:rPr>
        <w:t xml:space="preserve">Il soggetto incaricato in via diretta, fermi restando i requisiti previsti dal presente regolamento, deve comunque possedere un’esperienza e professionalità attinente e adeguata rispetto allo specifico incarico desumibile dal curriculum. I principi di congruità ed economicità dovranno essere comunque garantiti e verificati dal </w:t>
      </w:r>
      <w:r w:rsidR="00371CAF" w:rsidRPr="0015724E">
        <w:rPr>
          <w:rFonts w:asciiTheme="majorHAnsi" w:hAnsiTheme="majorHAnsi" w:cs="Tahoma"/>
          <w:sz w:val="18"/>
          <w:szCs w:val="18"/>
        </w:rPr>
        <w:t>Consigliere Delegato</w:t>
      </w:r>
      <w:r w:rsidRPr="0015724E">
        <w:rPr>
          <w:rFonts w:asciiTheme="majorHAnsi" w:hAnsiTheme="majorHAnsi" w:cs="Tahoma"/>
          <w:sz w:val="18"/>
          <w:szCs w:val="18"/>
        </w:rPr>
        <w:t xml:space="preserve"> di </w:t>
      </w:r>
      <w:r w:rsidR="0058273E" w:rsidRPr="0015724E">
        <w:rPr>
          <w:rFonts w:asciiTheme="majorHAnsi" w:hAnsiTheme="majorHAnsi"/>
          <w:bCs/>
          <w:sz w:val="18"/>
          <w:szCs w:val="18"/>
        </w:rPr>
        <w:t>SE.GE.CO.</w:t>
      </w:r>
      <w:r w:rsidRPr="0015724E">
        <w:rPr>
          <w:rFonts w:asciiTheme="majorHAnsi" w:hAnsiTheme="majorHAnsi" w:cs="Tahoma"/>
          <w:sz w:val="18"/>
          <w:szCs w:val="18"/>
        </w:rPr>
        <w:t>.</w:t>
      </w:r>
    </w:p>
    <w:p w14:paraId="46F076BF" w14:textId="77777777" w:rsidR="006A63F0" w:rsidRPr="0015724E" w:rsidRDefault="006A63F0" w:rsidP="006A63F0">
      <w:pPr>
        <w:pStyle w:val="Default"/>
        <w:spacing w:after="120"/>
        <w:ind w:right="120"/>
        <w:jc w:val="both"/>
        <w:rPr>
          <w:rFonts w:asciiTheme="majorHAnsi" w:hAnsiTheme="majorHAnsi"/>
          <w:bCs/>
          <w:i/>
          <w:color w:val="auto"/>
          <w:sz w:val="18"/>
          <w:szCs w:val="18"/>
        </w:rPr>
      </w:pPr>
      <w:r w:rsidRPr="0015724E">
        <w:rPr>
          <w:rFonts w:asciiTheme="majorHAnsi" w:hAnsiTheme="majorHAnsi"/>
          <w:bCs/>
          <w:i/>
          <w:color w:val="auto"/>
          <w:sz w:val="18"/>
          <w:szCs w:val="18"/>
        </w:rPr>
        <w:t>2.9.</w:t>
      </w:r>
      <w:r w:rsidRPr="0015724E">
        <w:rPr>
          <w:rFonts w:asciiTheme="majorHAnsi" w:hAnsiTheme="majorHAnsi"/>
          <w:bCs/>
          <w:i/>
          <w:color w:val="auto"/>
          <w:sz w:val="18"/>
          <w:szCs w:val="18"/>
        </w:rPr>
        <w:tab/>
        <w:t>Formalizzazione degli incarichi.</w:t>
      </w:r>
    </w:p>
    <w:p w14:paraId="12084FA9" w14:textId="3404A416"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i/>
          <w:color w:val="auto"/>
          <w:sz w:val="18"/>
          <w:szCs w:val="18"/>
        </w:rPr>
        <w:t>2.9.1.</w:t>
      </w:r>
      <w:r w:rsidRPr="0015724E">
        <w:rPr>
          <w:rFonts w:asciiTheme="majorHAnsi" w:hAnsiTheme="majorHAnsi"/>
          <w:i/>
          <w:color w:val="auto"/>
          <w:sz w:val="18"/>
          <w:szCs w:val="18"/>
        </w:rPr>
        <w:tab/>
      </w:r>
      <w:r w:rsidRPr="0015724E">
        <w:rPr>
          <w:rFonts w:asciiTheme="majorHAnsi" w:hAnsiTheme="majorHAnsi"/>
          <w:color w:val="auto"/>
          <w:sz w:val="18"/>
          <w:szCs w:val="18"/>
        </w:rPr>
        <w:t xml:space="preserve">Il </w:t>
      </w:r>
      <w:r w:rsidR="00371CAF" w:rsidRPr="0015724E">
        <w:rPr>
          <w:rFonts w:asciiTheme="majorHAnsi" w:hAnsiTheme="majorHAnsi"/>
          <w:color w:val="auto"/>
          <w:sz w:val="18"/>
          <w:szCs w:val="18"/>
        </w:rPr>
        <w:t>Consigliere Delegato</w:t>
      </w:r>
      <w:r w:rsidRPr="0015724E">
        <w:rPr>
          <w:rFonts w:asciiTheme="majorHAnsi" w:hAnsiTheme="majorHAnsi"/>
          <w:color w:val="auto"/>
          <w:sz w:val="18"/>
          <w:szCs w:val="18"/>
        </w:rPr>
        <w:t xml:space="preserve"> effettuata la </w:t>
      </w:r>
      <w:r w:rsidR="008C2257">
        <w:rPr>
          <w:rFonts w:asciiTheme="majorHAnsi" w:hAnsiTheme="majorHAnsi"/>
          <w:color w:val="auto"/>
          <w:sz w:val="18"/>
          <w:szCs w:val="18"/>
        </w:rPr>
        <w:t>procedura di selezione</w:t>
      </w:r>
      <w:r w:rsidRPr="0015724E">
        <w:rPr>
          <w:rFonts w:asciiTheme="majorHAnsi" w:hAnsiTheme="majorHAnsi"/>
          <w:color w:val="auto"/>
          <w:sz w:val="18"/>
          <w:szCs w:val="18"/>
        </w:rPr>
        <w:t xml:space="preserve"> redige una graduatoria, ovvero valutata la ricorrenza delle condizioni per non procedere alla comparazione propone, ai sensi di statuto della società, l’incarico, eccedente l’importo di Euro 30.000,00, al Consiglio di Amministrazione. </w:t>
      </w:r>
    </w:p>
    <w:p w14:paraId="63E4CACD" w14:textId="24C06DF1"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i/>
          <w:color w:val="auto"/>
          <w:sz w:val="18"/>
          <w:szCs w:val="18"/>
        </w:rPr>
        <w:t>2.9.2</w:t>
      </w:r>
      <w:r w:rsidRPr="0015724E">
        <w:rPr>
          <w:rFonts w:asciiTheme="majorHAnsi" w:hAnsiTheme="majorHAnsi"/>
          <w:color w:val="auto"/>
          <w:sz w:val="18"/>
          <w:szCs w:val="18"/>
        </w:rPr>
        <w:t xml:space="preserve">. Il Consiglio di Amministrazione esaminata la graduatoria proposta dal </w:t>
      </w:r>
      <w:r w:rsidR="00371CAF" w:rsidRPr="0015724E">
        <w:rPr>
          <w:rFonts w:asciiTheme="majorHAnsi" w:hAnsiTheme="majorHAnsi"/>
          <w:color w:val="auto"/>
          <w:sz w:val="18"/>
          <w:szCs w:val="18"/>
        </w:rPr>
        <w:t>Consigliere Delegato</w:t>
      </w:r>
      <w:r w:rsidRPr="0015724E">
        <w:rPr>
          <w:rFonts w:asciiTheme="majorHAnsi" w:hAnsiTheme="majorHAnsi"/>
          <w:color w:val="auto"/>
          <w:sz w:val="18"/>
          <w:szCs w:val="18"/>
        </w:rPr>
        <w:t xml:space="preserve"> ovvero la proposta di incarico senza comparazione, provvede alla approvazione.</w:t>
      </w:r>
    </w:p>
    <w:p w14:paraId="5B451474" w14:textId="7E29C8FD"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i/>
          <w:color w:val="auto"/>
          <w:sz w:val="18"/>
          <w:szCs w:val="18"/>
        </w:rPr>
        <w:t>2.9.3</w:t>
      </w:r>
      <w:r w:rsidRPr="0015724E">
        <w:rPr>
          <w:rFonts w:asciiTheme="majorHAnsi" w:hAnsiTheme="majorHAnsi"/>
          <w:color w:val="auto"/>
          <w:sz w:val="18"/>
          <w:szCs w:val="18"/>
        </w:rPr>
        <w:t xml:space="preserve"> Il </w:t>
      </w:r>
      <w:r w:rsidR="00371CAF" w:rsidRPr="0015724E">
        <w:rPr>
          <w:rFonts w:asciiTheme="majorHAnsi" w:hAnsiTheme="majorHAnsi"/>
          <w:color w:val="auto"/>
          <w:sz w:val="18"/>
          <w:szCs w:val="18"/>
        </w:rPr>
        <w:t>Consigliere Delegato</w:t>
      </w:r>
      <w:r w:rsidRPr="0015724E">
        <w:rPr>
          <w:rFonts w:asciiTheme="majorHAnsi" w:hAnsiTheme="majorHAnsi"/>
          <w:color w:val="auto"/>
          <w:sz w:val="18"/>
          <w:szCs w:val="18"/>
        </w:rPr>
        <w:t xml:space="preserve"> formalizza, con apposito contratto, il rapporto con l’esperto affidatario dell’incarico professionale di collaborazione, di studio o di ricerca, ovvero di consulenza.</w:t>
      </w:r>
    </w:p>
    <w:p w14:paraId="042E9B42" w14:textId="77777777"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i/>
          <w:color w:val="auto"/>
          <w:sz w:val="18"/>
          <w:szCs w:val="18"/>
        </w:rPr>
        <w:t>2.9.4.</w:t>
      </w:r>
      <w:r w:rsidRPr="0015724E">
        <w:rPr>
          <w:rFonts w:asciiTheme="majorHAnsi" w:hAnsiTheme="majorHAnsi"/>
          <w:i/>
          <w:color w:val="auto"/>
          <w:sz w:val="18"/>
          <w:szCs w:val="18"/>
        </w:rPr>
        <w:tab/>
      </w:r>
      <w:r w:rsidRPr="0015724E">
        <w:rPr>
          <w:rFonts w:asciiTheme="majorHAnsi" w:hAnsiTheme="majorHAnsi"/>
          <w:color w:val="auto"/>
          <w:sz w:val="18"/>
          <w:szCs w:val="18"/>
        </w:rPr>
        <w:t>Il contratto dovrà contenere i seguenti elementi essenziali:</w:t>
      </w:r>
    </w:p>
    <w:p w14:paraId="0B06E2C9" w14:textId="77777777" w:rsidR="006A63F0" w:rsidRPr="0015724E" w:rsidRDefault="006A63F0" w:rsidP="006A63F0">
      <w:pPr>
        <w:pStyle w:val="Default"/>
        <w:numPr>
          <w:ilvl w:val="0"/>
          <w:numId w:val="16"/>
        </w:numPr>
        <w:tabs>
          <w:tab w:val="clear" w:pos="2880"/>
        </w:tabs>
        <w:spacing w:after="120"/>
        <w:ind w:left="624" w:right="120" w:hanging="234"/>
        <w:jc w:val="both"/>
        <w:rPr>
          <w:rFonts w:asciiTheme="majorHAnsi" w:hAnsiTheme="majorHAnsi"/>
          <w:color w:val="auto"/>
          <w:sz w:val="18"/>
          <w:szCs w:val="18"/>
        </w:rPr>
      </w:pPr>
      <w:r w:rsidRPr="0015724E">
        <w:rPr>
          <w:rFonts w:asciiTheme="majorHAnsi" w:hAnsiTheme="majorHAnsi"/>
          <w:color w:val="auto"/>
          <w:sz w:val="18"/>
          <w:szCs w:val="18"/>
        </w:rPr>
        <w:t>durata del rapporto (termine di inizio e conclusione), con divieto espresso di rinnovo tacito;</w:t>
      </w:r>
    </w:p>
    <w:p w14:paraId="2236E827" w14:textId="77777777" w:rsidR="006A63F0" w:rsidRPr="0015724E" w:rsidRDefault="006A63F0" w:rsidP="006A63F0">
      <w:pPr>
        <w:pStyle w:val="Default"/>
        <w:numPr>
          <w:ilvl w:val="0"/>
          <w:numId w:val="16"/>
        </w:numPr>
        <w:tabs>
          <w:tab w:val="clear" w:pos="2880"/>
        </w:tabs>
        <w:spacing w:after="120"/>
        <w:ind w:left="624" w:right="120" w:hanging="234"/>
        <w:jc w:val="both"/>
        <w:rPr>
          <w:rFonts w:asciiTheme="majorHAnsi" w:hAnsiTheme="majorHAnsi"/>
          <w:color w:val="auto"/>
          <w:sz w:val="18"/>
          <w:szCs w:val="18"/>
        </w:rPr>
      </w:pPr>
      <w:r w:rsidRPr="0015724E">
        <w:rPr>
          <w:rFonts w:asciiTheme="majorHAnsi" w:hAnsiTheme="majorHAnsi"/>
          <w:color w:val="auto"/>
          <w:sz w:val="18"/>
          <w:szCs w:val="18"/>
        </w:rPr>
        <w:t>luogo di svolgimento dell’attività;</w:t>
      </w:r>
    </w:p>
    <w:p w14:paraId="2F74DD50" w14:textId="77777777" w:rsidR="006A63F0" w:rsidRPr="0015724E" w:rsidRDefault="006A63F0" w:rsidP="006A63F0">
      <w:pPr>
        <w:pStyle w:val="Default"/>
        <w:numPr>
          <w:ilvl w:val="0"/>
          <w:numId w:val="16"/>
        </w:numPr>
        <w:tabs>
          <w:tab w:val="clear" w:pos="2880"/>
        </w:tabs>
        <w:spacing w:after="120"/>
        <w:ind w:left="624" w:right="120" w:hanging="234"/>
        <w:jc w:val="both"/>
        <w:rPr>
          <w:rFonts w:asciiTheme="majorHAnsi" w:hAnsiTheme="majorHAnsi"/>
          <w:color w:val="auto"/>
          <w:sz w:val="18"/>
          <w:szCs w:val="18"/>
        </w:rPr>
      </w:pPr>
      <w:r w:rsidRPr="0015724E">
        <w:rPr>
          <w:rFonts w:asciiTheme="majorHAnsi" w:hAnsiTheme="majorHAnsi"/>
          <w:color w:val="auto"/>
          <w:sz w:val="18"/>
          <w:szCs w:val="18"/>
        </w:rPr>
        <w:t>oggetto dell’attività prestata e le modalità specifiche di realizzazione e di verifica delle prestazioni professionali;</w:t>
      </w:r>
    </w:p>
    <w:p w14:paraId="315B01EE" w14:textId="77777777" w:rsidR="006A63F0" w:rsidRPr="0015724E" w:rsidRDefault="006A63F0" w:rsidP="006A63F0">
      <w:pPr>
        <w:pStyle w:val="Default"/>
        <w:numPr>
          <w:ilvl w:val="0"/>
          <w:numId w:val="16"/>
        </w:numPr>
        <w:tabs>
          <w:tab w:val="clear" w:pos="2880"/>
        </w:tabs>
        <w:spacing w:after="120"/>
        <w:ind w:left="624" w:right="120" w:hanging="234"/>
        <w:jc w:val="both"/>
        <w:rPr>
          <w:rFonts w:asciiTheme="majorHAnsi" w:hAnsiTheme="majorHAnsi"/>
          <w:color w:val="auto"/>
          <w:sz w:val="18"/>
          <w:szCs w:val="18"/>
        </w:rPr>
      </w:pPr>
      <w:r w:rsidRPr="0015724E">
        <w:rPr>
          <w:rFonts w:asciiTheme="majorHAnsi" w:hAnsiTheme="majorHAnsi"/>
          <w:color w:val="auto"/>
          <w:sz w:val="18"/>
          <w:szCs w:val="18"/>
        </w:rPr>
        <w:t>compenso e modalità di pagamento;</w:t>
      </w:r>
    </w:p>
    <w:p w14:paraId="0B65E653" w14:textId="77777777" w:rsidR="006A63F0" w:rsidRPr="0015724E" w:rsidRDefault="006A63F0" w:rsidP="006A63F0">
      <w:pPr>
        <w:pStyle w:val="Default"/>
        <w:numPr>
          <w:ilvl w:val="0"/>
          <w:numId w:val="16"/>
        </w:numPr>
        <w:tabs>
          <w:tab w:val="clear" w:pos="2880"/>
        </w:tabs>
        <w:spacing w:after="120"/>
        <w:ind w:left="624" w:right="120" w:hanging="234"/>
        <w:jc w:val="both"/>
        <w:rPr>
          <w:rFonts w:asciiTheme="majorHAnsi" w:hAnsiTheme="majorHAnsi"/>
          <w:color w:val="auto"/>
          <w:sz w:val="18"/>
          <w:szCs w:val="18"/>
        </w:rPr>
      </w:pPr>
      <w:r w:rsidRPr="0015724E">
        <w:rPr>
          <w:rFonts w:asciiTheme="majorHAnsi" w:hAnsiTheme="majorHAnsi"/>
          <w:color w:val="auto"/>
          <w:sz w:val="18"/>
          <w:szCs w:val="18"/>
        </w:rPr>
        <w:t>elezione del domicilio legale e foro esclusivo presso la sede di Società;</w:t>
      </w:r>
    </w:p>
    <w:p w14:paraId="5F41AFFA" w14:textId="77777777" w:rsidR="006A63F0" w:rsidRPr="0015724E" w:rsidRDefault="006A63F0" w:rsidP="006A63F0">
      <w:pPr>
        <w:pStyle w:val="Default"/>
        <w:numPr>
          <w:ilvl w:val="0"/>
          <w:numId w:val="16"/>
        </w:numPr>
        <w:tabs>
          <w:tab w:val="clear" w:pos="2880"/>
        </w:tabs>
        <w:spacing w:after="120"/>
        <w:ind w:left="624" w:right="120" w:hanging="234"/>
        <w:jc w:val="both"/>
        <w:rPr>
          <w:rFonts w:asciiTheme="majorHAnsi" w:hAnsiTheme="majorHAnsi"/>
          <w:color w:val="auto"/>
          <w:sz w:val="18"/>
          <w:szCs w:val="18"/>
        </w:rPr>
      </w:pPr>
      <w:r w:rsidRPr="0015724E">
        <w:rPr>
          <w:rFonts w:asciiTheme="majorHAnsi" w:hAnsiTheme="majorHAnsi"/>
          <w:color w:val="auto"/>
          <w:sz w:val="18"/>
          <w:szCs w:val="18"/>
        </w:rPr>
        <w:t>obbligo di riservatezza e il divieto di diffusione delle informazioni acquisite durante la prestazione.</w:t>
      </w:r>
    </w:p>
    <w:p w14:paraId="76090201" w14:textId="77777777" w:rsidR="006A63F0" w:rsidRPr="0015724E" w:rsidRDefault="006A63F0" w:rsidP="006A63F0">
      <w:pPr>
        <w:pStyle w:val="Default"/>
        <w:numPr>
          <w:ilvl w:val="0"/>
          <w:numId w:val="16"/>
        </w:numPr>
        <w:tabs>
          <w:tab w:val="clear" w:pos="2880"/>
        </w:tabs>
        <w:spacing w:after="120"/>
        <w:ind w:left="624" w:right="120" w:hanging="234"/>
        <w:jc w:val="both"/>
        <w:rPr>
          <w:rFonts w:asciiTheme="majorHAnsi" w:hAnsiTheme="majorHAnsi"/>
          <w:color w:val="auto"/>
          <w:sz w:val="18"/>
          <w:szCs w:val="18"/>
        </w:rPr>
      </w:pPr>
      <w:r w:rsidRPr="0015724E">
        <w:rPr>
          <w:rFonts w:asciiTheme="majorHAnsi" w:hAnsiTheme="majorHAnsi"/>
          <w:color w:val="auto"/>
          <w:sz w:val="18"/>
          <w:szCs w:val="18"/>
        </w:rPr>
        <w:t>Il contratto dovrà obbligatoriamente contenere la clausola di subordinazione della sua efficacia a decorrere dalla data di pubblicazione del nominativo del consulente, dell'oggetto dell'incarico stesso e del relativo compenso sul sito web della società.</w:t>
      </w:r>
    </w:p>
    <w:p w14:paraId="529EC7B0" w14:textId="75E4F630"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i/>
          <w:color w:val="auto"/>
          <w:sz w:val="18"/>
          <w:szCs w:val="18"/>
        </w:rPr>
        <w:t xml:space="preserve">2.9.3. </w:t>
      </w:r>
      <w:r w:rsidRPr="0015724E">
        <w:rPr>
          <w:rFonts w:asciiTheme="majorHAnsi" w:hAnsiTheme="majorHAnsi"/>
          <w:color w:val="auto"/>
          <w:sz w:val="18"/>
          <w:szCs w:val="18"/>
        </w:rPr>
        <w:t xml:space="preserve">Il </w:t>
      </w:r>
      <w:r w:rsidR="00371CAF" w:rsidRPr="0015724E">
        <w:rPr>
          <w:rFonts w:asciiTheme="majorHAnsi" w:hAnsiTheme="majorHAnsi"/>
          <w:color w:val="auto"/>
          <w:sz w:val="18"/>
          <w:szCs w:val="18"/>
        </w:rPr>
        <w:t>Consigliere Delegato</w:t>
      </w:r>
      <w:r w:rsidRPr="0015724E">
        <w:rPr>
          <w:rFonts w:asciiTheme="majorHAnsi" w:hAnsiTheme="majorHAnsi"/>
          <w:color w:val="auto"/>
          <w:sz w:val="18"/>
          <w:szCs w:val="18"/>
        </w:rPr>
        <w:t xml:space="preserve"> </w:t>
      </w:r>
      <w:r w:rsidRPr="0015724E">
        <w:rPr>
          <w:rFonts w:asciiTheme="majorHAnsi" w:hAnsiTheme="majorHAnsi"/>
          <w:sz w:val="18"/>
          <w:szCs w:val="18"/>
        </w:rPr>
        <w:t xml:space="preserve">di </w:t>
      </w:r>
      <w:r w:rsidR="0058273E" w:rsidRPr="0015724E">
        <w:rPr>
          <w:rFonts w:asciiTheme="majorHAnsi" w:hAnsiTheme="majorHAnsi"/>
          <w:bCs/>
          <w:color w:val="auto"/>
          <w:sz w:val="18"/>
          <w:szCs w:val="18"/>
        </w:rPr>
        <w:t>SE.GE.CO.</w:t>
      </w:r>
      <w:r w:rsidRPr="0015724E">
        <w:rPr>
          <w:rFonts w:asciiTheme="majorHAnsi" w:hAnsiTheme="majorHAnsi"/>
          <w:sz w:val="18"/>
          <w:szCs w:val="18"/>
        </w:rPr>
        <w:t xml:space="preserve">, </w:t>
      </w:r>
      <w:r w:rsidRPr="0015724E">
        <w:rPr>
          <w:rFonts w:asciiTheme="majorHAnsi" w:hAnsiTheme="majorHAnsi"/>
          <w:color w:val="auto"/>
          <w:sz w:val="18"/>
          <w:szCs w:val="18"/>
        </w:rPr>
        <w:t>predisporrà, a chiusura di ogni esercizio, relazione dettagliata al Consiglio di Amministrazione, sugli incarichi e consulenze affidati sulla base del presente Regolamento.</w:t>
      </w:r>
    </w:p>
    <w:p w14:paraId="5E3E77E4" w14:textId="77777777" w:rsidR="006A63F0" w:rsidRPr="0015724E" w:rsidRDefault="006A63F0" w:rsidP="006A63F0">
      <w:pPr>
        <w:pStyle w:val="Default"/>
        <w:spacing w:after="120"/>
        <w:ind w:right="120"/>
        <w:jc w:val="center"/>
        <w:rPr>
          <w:rFonts w:asciiTheme="majorHAnsi" w:hAnsiTheme="majorHAnsi"/>
          <w:color w:val="auto"/>
          <w:sz w:val="18"/>
          <w:szCs w:val="18"/>
        </w:rPr>
      </w:pPr>
    </w:p>
    <w:p w14:paraId="1D8A4D02" w14:textId="77777777" w:rsidR="006A63F0" w:rsidRPr="0015724E" w:rsidRDefault="006A63F0" w:rsidP="006A63F0">
      <w:pPr>
        <w:pStyle w:val="Default"/>
        <w:spacing w:after="120"/>
        <w:ind w:right="120"/>
        <w:jc w:val="center"/>
        <w:rPr>
          <w:rFonts w:asciiTheme="majorHAnsi" w:hAnsiTheme="majorHAnsi"/>
          <w:b/>
          <w:color w:val="auto"/>
          <w:sz w:val="18"/>
          <w:szCs w:val="18"/>
        </w:rPr>
      </w:pPr>
      <w:r w:rsidRPr="0015724E">
        <w:rPr>
          <w:rFonts w:asciiTheme="majorHAnsi" w:hAnsiTheme="majorHAnsi"/>
          <w:b/>
          <w:color w:val="auto"/>
          <w:sz w:val="18"/>
          <w:szCs w:val="18"/>
        </w:rPr>
        <w:t>Titolo II - Accesso agli impieghi</w:t>
      </w:r>
    </w:p>
    <w:p w14:paraId="5DB8FDC5" w14:textId="77777777" w:rsidR="006A63F0" w:rsidRPr="0015724E" w:rsidRDefault="006A63F0" w:rsidP="006A63F0">
      <w:pPr>
        <w:pStyle w:val="Default"/>
        <w:spacing w:after="120"/>
        <w:ind w:right="120"/>
        <w:jc w:val="both"/>
        <w:rPr>
          <w:rFonts w:asciiTheme="majorHAnsi" w:hAnsiTheme="majorHAnsi"/>
          <w:b/>
          <w:bCs/>
          <w:color w:val="auto"/>
          <w:sz w:val="18"/>
          <w:szCs w:val="18"/>
        </w:rPr>
      </w:pPr>
    </w:p>
    <w:p w14:paraId="1CEC69AD" w14:textId="77777777"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b/>
          <w:bCs/>
          <w:color w:val="auto"/>
          <w:sz w:val="18"/>
          <w:szCs w:val="18"/>
        </w:rPr>
        <w:t>3 . Assunzioni a tempo indeterminato e determinato</w:t>
      </w:r>
      <w:r w:rsidRPr="0015724E">
        <w:rPr>
          <w:rFonts w:asciiTheme="majorHAnsi" w:hAnsiTheme="majorHAnsi"/>
          <w:color w:val="auto"/>
          <w:sz w:val="18"/>
          <w:szCs w:val="18"/>
        </w:rPr>
        <w:t xml:space="preserve"> </w:t>
      </w:r>
    </w:p>
    <w:p w14:paraId="349ED609" w14:textId="77777777"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color w:val="auto"/>
          <w:sz w:val="18"/>
          <w:szCs w:val="18"/>
        </w:rPr>
        <w:t>3.1 Le assunzioni a tempo indeterminato e determinato, in generale, per tutte le aree professionali, saranno effettuate attingendo da specifiche graduatorie, formate a seguito di selezione esperita con adeguata pubblicità come previsto ai commi che seguono.</w:t>
      </w:r>
    </w:p>
    <w:p w14:paraId="4C85D5FC" w14:textId="652DEA1A"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color w:val="auto"/>
          <w:sz w:val="18"/>
          <w:szCs w:val="18"/>
        </w:rPr>
        <w:t>3.2 In materia di assunzioni di personale si renderanno applicabili i vincoli e i divieti d</w:t>
      </w:r>
      <w:r w:rsidR="00D64F94">
        <w:rPr>
          <w:rFonts w:asciiTheme="majorHAnsi" w:hAnsiTheme="majorHAnsi"/>
          <w:color w:val="auto"/>
          <w:sz w:val="18"/>
          <w:szCs w:val="18"/>
        </w:rPr>
        <w:t xml:space="preserve">efiniti dal </w:t>
      </w:r>
      <w:proofErr w:type="spellStart"/>
      <w:r w:rsidR="00D64F94">
        <w:rPr>
          <w:rFonts w:asciiTheme="majorHAnsi" w:hAnsiTheme="majorHAnsi"/>
          <w:color w:val="auto"/>
          <w:sz w:val="18"/>
          <w:szCs w:val="18"/>
        </w:rPr>
        <w:t>CdA</w:t>
      </w:r>
      <w:proofErr w:type="spellEnd"/>
      <w:r w:rsidR="00D64F94">
        <w:rPr>
          <w:rFonts w:asciiTheme="majorHAnsi" w:hAnsiTheme="majorHAnsi"/>
          <w:color w:val="auto"/>
          <w:sz w:val="18"/>
          <w:szCs w:val="18"/>
        </w:rPr>
        <w:t xml:space="preserve">, </w:t>
      </w:r>
      <w:r w:rsidR="00D16CBC">
        <w:rPr>
          <w:rFonts w:asciiTheme="majorHAnsi" w:hAnsiTheme="majorHAnsi"/>
          <w:color w:val="auto"/>
          <w:sz w:val="18"/>
          <w:szCs w:val="18"/>
        </w:rPr>
        <w:t>tenendo</w:t>
      </w:r>
      <w:r w:rsidR="00D64F94">
        <w:rPr>
          <w:rFonts w:asciiTheme="majorHAnsi" w:hAnsiTheme="majorHAnsi"/>
          <w:color w:val="auto"/>
          <w:sz w:val="18"/>
          <w:szCs w:val="18"/>
        </w:rPr>
        <w:t xml:space="preserve"> conto della flessibilità caratterizzata dalla tipologia di attività espletata, per cui l’</w:t>
      </w:r>
      <w:r w:rsidR="00D16CBC">
        <w:rPr>
          <w:rFonts w:asciiTheme="majorHAnsi" w:hAnsiTheme="majorHAnsi"/>
          <w:color w:val="auto"/>
          <w:sz w:val="18"/>
          <w:szCs w:val="18"/>
        </w:rPr>
        <w:t>acquisizione</w:t>
      </w:r>
      <w:r w:rsidR="00D64F94">
        <w:rPr>
          <w:rFonts w:asciiTheme="majorHAnsi" w:hAnsiTheme="majorHAnsi"/>
          <w:color w:val="auto"/>
          <w:sz w:val="18"/>
          <w:szCs w:val="18"/>
        </w:rPr>
        <w:t xml:space="preserve"> di una nuova commessa potrebbe </w:t>
      </w:r>
      <w:r w:rsidR="00D16CBC">
        <w:rPr>
          <w:rFonts w:asciiTheme="majorHAnsi" w:hAnsiTheme="majorHAnsi"/>
          <w:color w:val="auto"/>
          <w:sz w:val="18"/>
          <w:szCs w:val="18"/>
        </w:rPr>
        <w:t xml:space="preserve">produrre </w:t>
      </w:r>
      <w:r w:rsidR="00D64F94">
        <w:rPr>
          <w:rFonts w:asciiTheme="majorHAnsi" w:hAnsiTheme="majorHAnsi"/>
          <w:color w:val="auto"/>
          <w:sz w:val="18"/>
          <w:szCs w:val="18"/>
        </w:rPr>
        <w:t>carattere di urgenza,</w:t>
      </w:r>
      <w:r w:rsidR="00D16CBC">
        <w:rPr>
          <w:rFonts w:asciiTheme="majorHAnsi" w:hAnsiTheme="majorHAnsi"/>
          <w:color w:val="auto"/>
          <w:sz w:val="18"/>
          <w:szCs w:val="18"/>
        </w:rPr>
        <w:t xml:space="preserve"> in relazione al fabbisogno di risorse umane,</w:t>
      </w:r>
      <w:r w:rsidR="00D64F94">
        <w:rPr>
          <w:rFonts w:asciiTheme="majorHAnsi" w:hAnsiTheme="majorHAnsi"/>
          <w:color w:val="auto"/>
          <w:sz w:val="18"/>
          <w:szCs w:val="18"/>
        </w:rPr>
        <w:t xml:space="preserve"> nel qual caso comune il Consigliere Delegato dovrà dare tempestiva </w:t>
      </w:r>
      <w:r w:rsidR="00D16CBC">
        <w:rPr>
          <w:rFonts w:asciiTheme="majorHAnsi" w:hAnsiTheme="majorHAnsi"/>
          <w:color w:val="auto"/>
          <w:sz w:val="18"/>
          <w:szCs w:val="18"/>
        </w:rPr>
        <w:t>informazione</w:t>
      </w:r>
      <w:r w:rsidR="00D64F94">
        <w:rPr>
          <w:rFonts w:asciiTheme="majorHAnsi" w:hAnsiTheme="majorHAnsi"/>
          <w:color w:val="auto"/>
          <w:sz w:val="18"/>
          <w:szCs w:val="18"/>
        </w:rPr>
        <w:t xml:space="preserve"> al </w:t>
      </w:r>
      <w:proofErr w:type="spellStart"/>
      <w:r w:rsidR="00D64F94">
        <w:rPr>
          <w:rFonts w:asciiTheme="majorHAnsi" w:hAnsiTheme="majorHAnsi"/>
          <w:color w:val="auto"/>
          <w:sz w:val="18"/>
          <w:szCs w:val="18"/>
        </w:rPr>
        <w:t>CdA</w:t>
      </w:r>
      <w:proofErr w:type="spellEnd"/>
      <w:r w:rsidR="00D16CBC">
        <w:rPr>
          <w:rFonts w:asciiTheme="majorHAnsi" w:hAnsiTheme="majorHAnsi"/>
          <w:color w:val="auto"/>
          <w:sz w:val="18"/>
          <w:szCs w:val="18"/>
        </w:rPr>
        <w:t xml:space="preserve">, </w:t>
      </w:r>
      <w:r w:rsidR="00D16CBC" w:rsidRPr="00385164">
        <w:rPr>
          <w:rFonts w:asciiTheme="majorHAnsi" w:hAnsiTheme="majorHAnsi"/>
          <w:b/>
          <w:bCs/>
          <w:color w:val="auto"/>
          <w:sz w:val="18"/>
          <w:szCs w:val="18"/>
        </w:rPr>
        <w:t>anche attraverso mail</w:t>
      </w:r>
      <w:r w:rsidR="00D16CBC">
        <w:rPr>
          <w:rFonts w:asciiTheme="majorHAnsi" w:hAnsiTheme="majorHAnsi"/>
          <w:color w:val="auto"/>
          <w:sz w:val="18"/>
          <w:szCs w:val="18"/>
        </w:rPr>
        <w:t xml:space="preserve"> da inserire agli atti e nei fascicoli dipendente che scaturiscono dalla risoluzione di tale emergenza;</w:t>
      </w:r>
    </w:p>
    <w:p w14:paraId="3EB3D4EF" w14:textId="77777777" w:rsidR="00D16CBC"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color w:val="auto"/>
          <w:sz w:val="18"/>
          <w:szCs w:val="18"/>
        </w:rPr>
        <w:t xml:space="preserve">3.3 </w:t>
      </w:r>
      <w:r w:rsidR="00D16CBC">
        <w:rPr>
          <w:rFonts w:asciiTheme="majorHAnsi" w:hAnsiTheme="majorHAnsi"/>
          <w:color w:val="auto"/>
          <w:sz w:val="18"/>
          <w:szCs w:val="18"/>
        </w:rPr>
        <w:t xml:space="preserve">Almeno annualmente, fatti salvi i casi di emergenza appena citati, il </w:t>
      </w:r>
      <w:proofErr w:type="spellStart"/>
      <w:r w:rsidR="00D16CBC">
        <w:rPr>
          <w:rFonts w:asciiTheme="majorHAnsi" w:hAnsiTheme="majorHAnsi"/>
          <w:color w:val="auto"/>
          <w:sz w:val="18"/>
          <w:szCs w:val="18"/>
        </w:rPr>
        <w:t>CdA</w:t>
      </w:r>
      <w:proofErr w:type="spellEnd"/>
      <w:r w:rsidR="00D16CBC">
        <w:rPr>
          <w:rFonts w:asciiTheme="majorHAnsi" w:hAnsiTheme="majorHAnsi"/>
          <w:color w:val="auto"/>
          <w:sz w:val="18"/>
          <w:szCs w:val="18"/>
        </w:rPr>
        <w:t xml:space="preserve"> dovrà fornire a</w:t>
      </w:r>
      <w:r w:rsidRPr="0015724E">
        <w:rPr>
          <w:rFonts w:asciiTheme="majorHAnsi" w:hAnsiTheme="majorHAnsi"/>
          <w:color w:val="auto"/>
          <w:sz w:val="18"/>
          <w:szCs w:val="18"/>
        </w:rPr>
        <w:t xml:space="preserve">l </w:t>
      </w:r>
      <w:r w:rsidR="00371CAF" w:rsidRPr="0015724E">
        <w:rPr>
          <w:rFonts w:asciiTheme="majorHAnsi" w:hAnsiTheme="majorHAnsi"/>
          <w:color w:val="auto"/>
          <w:sz w:val="18"/>
          <w:szCs w:val="18"/>
        </w:rPr>
        <w:t>Consigliere Delegato</w:t>
      </w:r>
      <w:r w:rsidRPr="0015724E">
        <w:rPr>
          <w:rFonts w:asciiTheme="majorHAnsi" w:hAnsiTheme="majorHAnsi"/>
          <w:color w:val="auto"/>
          <w:sz w:val="18"/>
          <w:szCs w:val="18"/>
        </w:rPr>
        <w:t xml:space="preserve"> </w:t>
      </w:r>
      <w:r w:rsidR="00D16CBC">
        <w:rPr>
          <w:rFonts w:asciiTheme="majorHAnsi" w:hAnsiTheme="majorHAnsi"/>
          <w:color w:val="auto"/>
          <w:sz w:val="18"/>
          <w:szCs w:val="18"/>
        </w:rPr>
        <w:t>un piano di assunzione programmato tenendo conto di:</w:t>
      </w:r>
    </w:p>
    <w:p w14:paraId="15EE533B" w14:textId="77777777" w:rsidR="00D16CBC" w:rsidRDefault="00D16CBC" w:rsidP="006A63F0">
      <w:pPr>
        <w:pStyle w:val="Default"/>
        <w:numPr>
          <w:ilvl w:val="2"/>
          <w:numId w:val="47"/>
        </w:numPr>
        <w:spacing w:after="120"/>
        <w:ind w:right="120"/>
        <w:jc w:val="both"/>
        <w:rPr>
          <w:rFonts w:asciiTheme="majorHAnsi" w:hAnsiTheme="majorHAnsi"/>
          <w:color w:val="auto"/>
          <w:sz w:val="18"/>
          <w:szCs w:val="18"/>
        </w:rPr>
      </w:pPr>
      <w:r>
        <w:rPr>
          <w:rFonts w:asciiTheme="majorHAnsi" w:hAnsiTheme="majorHAnsi"/>
          <w:color w:val="auto"/>
          <w:sz w:val="18"/>
          <w:szCs w:val="18"/>
        </w:rPr>
        <w:t>soggetti che prevedibilmente raggiungano i limiti di quiescenza;</w:t>
      </w:r>
    </w:p>
    <w:p w14:paraId="11EDA2D0" w14:textId="26D95B10" w:rsidR="006C36E7" w:rsidRDefault="00D16CBC" w:rsidP="006A63F0">
      <w:pPr>
        <w:pStyle w:val="Default"/>
        <w:numPr>
          <w:ilvl w:val="2"/>
          <w:numId w:val="47"/>
        </w:numPr>
        <w:spacing w:after="120"/>
        <w:ind w:right="120"/>
        <w:jc w:val="both"/>
        <w:rPr>
          <w:rFonts w:asciiTheme="majorHAnsi" w:hAnsiTheme="majorHAnsi"/>
          <w:color w:val="auto"/>
          <w:sz w:val="18"/>
          <w:szCs w:val="18"/>
        </w:rPr>
      </w:pPr>
      <w:r w:rsidRPr="00D16CBC">
        <w:rPr>
          <w:rFonts w:asciiTheme="majorHAnsi" w:hAnsiTheme="majorHAnsi"/>
          <w:color w:val="auto"/>
          <w:sz w:val="18"/>
          <w:szCs w:val="18"/>
        </w:rPr>
        <w:t>analisi dell’equilibrio tra ore lavorate/</w:t>
      </w:r>
      <w:r w:rsidR="00385164">
        <w:rPr>
          <w:rFonts w:asciiTheme="majorHAnsi" w:hAnsiTheme="majorHAnsi"/>
          <w:color w:val="auto"/>
          <w:sz w:val="18"/>
          <w:szCs w:val="18"/>
        </w:rPr>
        <w:t xml:space="preserve"> totale</w:t>
      </w:r>
      <w:r w:rsidRPr="00D16CBC">
        <w:rPr>
          <w:rFonts w:asciiTheme="majorHAnsi" w:hAnsiTheme="majorHAnsi"/>
          <w:color w:val="auto"/>
          <w:sz w:val="18"/>
          <w:szCs w:val="18"/>
        </w:rPr>
        <w:t xml:space="preserve"> straordinari</w:t>
      </w:r>
      <w:r w:rsidR="00385164">
        <w:rPr>
          <w:rFonts w:asciiTheme="majorHAnsi" w:hAnsiTheme="majorHAnsi"/>
          <w:color w:val="auto"/>
          <w:sz w:val="18"/>
          <w:szCs w:val="18"/>
        </w:rPr>
        <w:t>,</w:t>
      </w:r>
      <w:r w:rsidRPr="00D16CBC">
        <w:rPr>
          <w:rFonts w:asciiTheme="majorHAnsi" w:hAnsiTheme="majorHAnsi"/>
          <w:color w:val="auto"/>
          <w:sz w:val="18"/>
          <w:szCs w:val="18"/>
        </w:rPr>
        <w:t xml:space="preserve"> monte ore ferie e </w:t>
      </w:r>
      <w:proofErr w:type="spellStart"/>
      <w:r w:rsidRPr="00D16CBC">
        <w:rPr>
          <w:rFonts w:asciiTheme="majorHAnsi" w:hAnsiTheme="majorHAnsi"/>
          <w:color w:val="auto"/>
          <w:sz w:val="18"/>
          <w:szCs w:val="18"/>
        </w:rPr>
        <w:t>ROL</w:t>
      </w:r>
      <w:proofErr w:type="spellEnd"/>
      <w:r w:rsidRPr="00D16CBC">
        <w:rPr>
          <w:rFonts w:asciiTheme="majorHAnsi" w:hAnsiTheme="majorHAnsi"/>
          <w:color w:val="auto"/>
          <w:sz w:val="18"/>
          <w:szCs w:val="18"/>
        </w:rPr>
        <w:t xml:space="preserve"> non goduti</w:t>
      </w:r>
      <w:r w:rsidR="006C36E7">
        <w:rPr>
          <w:rFonts w:asciiTheme="majorHAnsi" w:hAnsiTheme="majorHAnsi"/>
          <w:color w:val="auto"/>
          <w:sz w:val="18"/>
          <w:szCs w:val="18"/>
        </w:rPr>
        <w:t>;</w:t>
      </w:r>
    </w:p>
    <w:p w14:paraId="456EFFA9" w14:textId="318CF98F" w:rsidR="006A63F0" w:rsidRPr="00D16CBC" w:rsidRDefault="006C36E7" w:rsidP="006A63F0">
      <w:pPr>
        <w:pStyle w:val="Default"/>
        <w:numPr>
          <w:ilvl w:val="2"/>
          <w:numId w:val="47"/>
        </w:numPr>
        <w:spacing w:after="120"/>
        <w:ind w:right="120"/>
        <w:jc w:val="both"/>
        <w:rPr>
          <w:rFonts w:asciiTheme="majorHAnsi" w:hAnsiTheme="majorHAnsi"/>
          <w:color w:val="auto"/>
          <w:sz w:val="18"/>
          <w:szCs w:val="18"/>
        </w:rPr>
      </w:pPr>
      <w:r>
        <w:rPr>
          <w:rFonts w:asciiTheme="majorHAnsi" w:hAnsiTheme="majorHAnsi"/>
          <w:color w:val="auto"/>
          <w:sz w:val="18"/>
          <w:szCs w:val="18"/>
        </w:rPr>
        <w:t>necessità previsionale di nuove professionalità non presenti in azienda.</w:t>
      </w:r>
    </w:p>
    <w:p w14:paraId="4E52CB70" w14:textId="77777777" w:rsidR="006A63F0" w:rsidRPr="0015724E" w:rsidRDefault="006A63F0" w:rsidP="006A63F0">
      <w:pPr>
        <w:pStyle w:val="Default"/>
        <w:spacing w:after="120"/>
        <w:ind w:right="120"/>
        <w:jc w:val="both"/>
        <w:rPr>
          <w:rFonts w:asciiTheme="majorHAnsi" w:hAnsiTheme="majorHAnsi"/>
          <w:color w:val="auto"/>
          <w:sz w:val="18"/>
          <w:szCs w:val="18"/>
        </w:rPr>
      </w:pPr>
    </w:p>
    <w:p w14:paraId="595367BF" w14:textId="77777777" w:rsidR="006A63F0" w:rsidRPr="0015724E" w:rsidRDefault="006A63F0" w:rsidP="006A63F0">
      <w:pPr>
        <w:pStyle w:val="Default"/>
        <w:spacing w:after="120"/>
        <w:ind w:right="120"/>
        <w:jc w:val="both"/>
        <w:rPr>
          <w:rFonts w:asciiTheme="majorHAnsi" w:hAnsiTheme="majorHAnsi"/>
          <w:b/>
          <w:bCs/>
          <w:color w:val="auto"/>
          <w:sz w:val="18"/>
          <w:szCs w:val="18"/>
        </w:rPr>
      </w:pPr>
      <w:r w:rsidRPr="0015724E">
        <w:rPr>
          <w:rFonts w:asciiTheme="majorHAnsi" w:hAnsiTheme="majorHAnsi"/>
          <w:b/>
          <w:bCs/>
          <w:color w:val="auto"/>
          <w:sz w:val="18"/>
          <w:szCs w:val="18"/>
        </w:rPr>
        <w:lastRenderedPageBreak/>
        <w:t xml:space="preserve">4. Conferimento incarichi di collaborazione coordinata e continuativa </w:t>
      </w:r>
    </w:p>
    <w:p w14:paraId="6FBFDEFA" w14:textId="77777777"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color w:val="auto"/>
          <w:sz w:val="18"/>
          <w:szCs w:val="18"/>
        </w:rPr>
        <w:t>4.1. Gli incarichi di collaborazione coordinata e continuativa sono conferiti attingendo da specifiche graduatorie, formate a seguito di selezione esperita con adeguata pubblicità come previsto ai commi che seguono.</w:t>
      </w:r>
    </w:p>
    <w:p w14:paraId="2EDA1FCC" w14:textId="77777777" w:rsidR="006A63F0" w:rsidRPr="0015724E" w:rsidRDefault="006A63F0" w:rsidP="006A63F0">
      <w:pPr>
        <w:pStyle w:val="Default"/>
        <w:spacing w:after="120"/>
        <w:ind w:left="708" w:right="120"/>
        <w:jc w:val="both"/>
        <w:rPr>
          <w:rFonts w:asciiTheme="majorHAnsi" w:hAnsiTheme="majorHAnsi"/>
          <w:b/>
          <w:color w:val="auto"/>
          <w:sz w:val="18"/>
          <w:szCs w:val="18"/>
        </w:rPr>
      </w:pPr>
    </w:p>
    <w:p w14:paraId="01029C12" w14:textId="77777777" w:rsidR="006A63F0" w:rsidRPr="0015724E" w:rsidRDefault="006A63F0" w:rsidP="006A63F0">
      <w:pPr>
        <w:pStyle w:val="Default"/>
        <w:spacing w:after="120"/>
        <w:ind w:right="120"/>
        <w:jc w:val="both"/>
        <w:rPr>
          <w:rFonts w:asciiTheme="majorHAnsi" w:hAnsiTheme="majorHAnsi"/>
          <w:b/>
          <w:color w:val="auto"/>
          <w:sz w:val="18"/>
          <w:szCs w:val="18"/>
        </w:rPr>
      </w:pPr>
      <w:r w:rsidRPr="0015724E">
        <w:rPr>
          <w:rFonts w:asciiTheme="majorHAnsi" w:hAnsiTheme="majorHAnsi"/>
          <w:b/>
          <w:color w:val="auto"/>
          <w:sz w:val="18"/>
          <w:szCs w:val="18"/>
        </w:rPr>
        <w:t>5. Selezioni rientranti nell’ambito di applicazione del presente Regolamento: modalità a garanzia di adeguata pubblicità.</w:t>
      </w:r>
    </w:p>
    <w:p w14:paraId="5C2A128A" w14:textId="0D0CFA72" w:rsidR="006A63F0" w:rsidRPr="0015724E" w:rsidRDefault="006A63F0" w:rsidP="006A63F0">
      <w:pPr>
        <w:ind w:right="818"/>
        <w:jc w:val="both"/>
        <w:rPr>
          <w:rFonts w:asciiTheme="majorHAnsi" w:hAnsiTheme="majorHAnsi"/>
          <w:sz w:val="18"/>
          <w:szCs w:val="18"/>
        </w:rPr>
      </w:pPr>
      <w:r w:rsidRPr="0015724E">
        <w:rPr>
          <w:rFonts w:asciiTheme="majorHAnsi" w:hAnsiTheme="majorHAnsi"/>
          <w:i/>
          <w:sz w:val="18"/>
          <w:szCs w:val="18"/>
        </w:rPr>
        <w:t>5.1</w:t>
      </w:r>
      <w:r w:rsidRPr="0015724E">
        <w:rPr>
          <w:rFonts w:asciiTheme="majorHAnsi" w:hAnsiTheme="majorHAnsi"/>
          <w:sz w:val="18"/>
          <w:szCs w:val="18"/>
        </w:rPr>
        <w:t xml:space="preserve"> Le selezioni devono svolgersi con modalità che ne garantiscano l’adeguata pubblicità ed a tale scopo un estratto dell’avviso di selezione dovrà essere pubblicato su</w:t>
      </w:r>
      <w:r w:rsidR="006C36E7">
        <w:rPr>
          <w:rFonts w:asciiTheme="majorHAnsi" w:hAnsiTheme="majorHAnsi"/>
          <w:sz w:val="18"/>
          <w:szCs w:val="18"/>
        </w:rPr>
        <w:t xml:space="preserve">l </w:t>
      </w:r>
      <w:r w:rsidRPr="0015724E">
        <w:rPr>
          <w:rFonts w:asciiTheme="majorHAnsi" w:hAnsiTheme="majorHAnsi"/>
          <w:sz w:val="18"/>
          <w:szCs w:val="18"/>
        </w:rPr>
        <w:t>sito web della società. Il bando dovrà altresì rispettare i principi di cui a</w:t>
      </w:r>
      <w:r w:rsidR="006C36E7">
        <w:rPr>
          <w:rFonts w:asciiTheme="majorHAnsi" w:hAnsiTheme="majorHAnsi"/>
          <w:sz w:val="18"/>
          <w:szCs w:val="18"/>
        </w:rPr>
        <w:t>i</w:t>
      </w:r>
      <w:r w:rsidRPr="0015724E">
        <w:rPr>
          <w:rFonts w:asciiTheme="majorHAnsi" w:hAnsiTheme="majorHAnsi"/>
          <w:sz w:val="18"/>
          <w:szCs w:val="18"/>
        </w:rPr>
        <w:t xml:space="preserve"> comm</w:t>
      </w:r>
      <w:r w:rsidR="006C36E7">
        <w:rPr>
          <w:rFonts w:asciiTheme="majorHAnsi" w:hAnsiTheme="majorHAnsi"/>
          <w:sz w:val="18"/>
          <w:szCs w:val="18"/>
        </w:rPr>
        <w:t>i precedenti.</w:t>
      </w:r>
      <w:r w:rsidRPr="0015724E">
        <w:rPr>
          <w:rFonts w:asciiTheme="majorHAnsi" w:hAnsiTheme="majorHAnsi"/>
          <w:sz w:val="18"/>
          <w:szCs w:val="18"/>
        </w:rPr>
        <w:t xml:space="preserve"> Copia del bando è inviata alle Organizzazioni sindacali maggiormente rappresentative esistenti all’interno della </w:t>
      </w:r>
      <w:r w:rsidR="00385164">
        <w:rPr>
          <w:rFonts w:asciiTheme="majorHAnsi" w:hAnsiTheme="majorHAnsi"/>
          <w:sz w:val="18"/>
          <w:szCs w:val="18"/>
        </w:rPr>
        <w:t>S</w:t>
      </w:r>
      <w:r w:rsidRPr="0015724E">
        <w:rPr>
          <w:rFonts w:asciiTheme="majorHAnsi" w:hAnsiTheme="majorHAnsi"/>
          <w:sz w:val="18"/>
          <w:szCs w:val="18"/>
        </w:rPr>
        <w:t>ocietà</w:t>
      </w:r>
      <w:r w:rsidR="006C36E7">
        <w:rPr>
          <w:rFonts w:asciiTheme="majorHAnsi" w:hAnsiTheme="majorHAnsi"/>
          <w:sz w:val="18"/>
          <w:szCs w:val="18"/>
        </w:rPr>
        <w:t xml:space="preserve"> e al RLS</w:t>
      </w:r>
      <w:r w:rsidRPr="0015724E">
        <w:rPr>
          <w:rFonts w:asciiTheme="majorHAnsi" w:hAnsiTheme="majorHAnsi"/>
          <w:sz w:val="18"/>
          <w:szCs w:val="18"/>
        </w:rPr>
        <w:t>.</w:t>
      </w:r>
    </w:p>
    <w:p w14:paraId="55161438" w14:textId="77777777" w:rsidR="006A63F0" w:rsidRPr="0015724E" w:rsidRDefault="006A63F0" w:rsidP="006A63F0">
      <w:pPr>
        <w:ind w:right="818"/>
        <w:jc w:val="both"/>
        <w:rPr>
          <w:rFonts w:asciiTheme="majorHAnsi" w:hAnsiTheme="majorHAnsi"/>
          <w:sz w:val="18"/>
          <w:szCs w:val="18"/>
        </w:rPr>
      </w:pPr>
    </w:p>
    <w:p w14:paraId="4B1296B6" w14:textId="38454797"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i/>
          <w:color w:val="auto"/>
          <w:sz w:val="18"/>
          <w:szCs w:val="18"/>
        </w:rPr>
        <w:t>5.2</w:t>
      </w:r>
      <w:r w:rsidRPr="0015724E">
        <w:rPr>
          <w:rFonts w:asciiTheme="majorHAnsi" w:hAnsiTheme="majorHAnsi"/>
          <w:color w:val="auto"/>
          <w:sz w:val="18"/>
          <w:szCs w:val="18"/>
        </w:rPr>
        <w:t xml:space="preserve"> La </w:t>
      </w:r>
      <w:r w:rsidR="00385164">
        <w:rPr>
          <w:rFonts w:asciiTheme="majorHAnsi" w:hAnsiTheme="majorHAnsi"/>
          <w:color w:val="auto"/>
          <w:sz w:val="18"/>
          <w:szCs w:val="18"/>
        </w:rPr>
        <w:t>S</w:t>
      </w:r>
      <w:r w:rsidRPr="0015724E">
        <w:rPr>
          <w:rFonts w:asciiTheme="majorHAnsi" w:hAnsiTheme="majorHAnsi"/>
          <w:color w:val="auto"/>
          <w:sz w:val="18"/>
          <w:szCs w:val="18"/>
        </w:rPr>
        <w:t>ocietà per garantire una celerità delle procedure di espletamento potrà, ove necessario, ricorrere all’ausilio di sistemi automatizzati diretti a realizzare forme di preselezione predisposte anche da aziende specializzate in selezione del personale.</w:t>
      </w:r>
    </w:p>
    <w:p w14:paraId="232CB350" w14:textId="77777777" w:rsidR="006A63F0" w:rsidRPr="0015724E" w:rsidRDefault="006A63F0" w:rsidP="006A63F0">
      <w:pPr>
        <w:pStyle w:val="Default"/>
        <w:spacing w:after="120"/>
        <w:ind w:right="120"/>
        <w:jc w:val="both"/>
        <w:rPr>
          <w:rFonts w:asciiTheme="majorHAnsi" w:hAnsiTheme="majorHAnsi"/>
          <w:color w:val="auto"/>
          <w:sz w:val="18"/>
          <w:szCs w:val="18"/>
        </w:rPr>
      </w:pPr>
    </w:p>
    <w:p w14:paraId="04E7CCD2" w14:textId="77777777" w:rsidR="006A63F0" w:rsidRPr="0015724E" w:rsidRDefault="006A63F0" w:rsidP="006A63F0">
      <w:pPr>
        <w:pStyle w:val="Default"/>
        <w:spacing w:after="120"/>
        <w:ind w:right="120"/>
        <w:jc w:val="both"/>
        <w:rPr>
          <w:rFonts w:asciiTheme="majorHAnsi" w:hAnsiTheme="majorHAnsi"/>
          <w:b/>
          <w:color w:val="auto"/>
          <w:sz w:val="18"/>
          <w:szCs w:val="18"/>
        </w:rPr>
      </w:pPr>
      <w:r w:rsidRPr="0015724E">
        <w:rPr>
          <w:rFonts w:asciiTheme="majorHAnsi" w:hAnsiTheme="majorHAnsi"/>
          <w:b/>
          <w:color w:val="auto"/>
          <w:sz w:val="18"/>
          <w:szCs w:val="18"/>
        </w:rPr>
        <w:t>6.  Bandi/Avvisi di selezione</w:t>
      </w:r>
    </w:p>
    <w:p w14:paraId="4BA95613" w14:textId="691F4B48"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color w:val="auto"/>
          <w:sz w:val="18"/>
          <w:szCs w:val="18"/>
        </w:rPr>
        <w:t xml:space="preserve">6.1 La società provvederà, con cadenza almeno </w:t>
      </w:r>
      <w:r w:rsidR="006C36E7">
        <w:rPr>
          <w:rFonts w:asciiTheme="majorHAnsi" w:hAnsiTheme="majorHAnsi"/>
          <w:color w:val="auto"/>
          <w:sz w:val="18"/>
          <w:szCs w:val="18"/>
        </w:rPr>
        <w:t>annuale</w:t>
      </w:r>
      <w:r w:rsidRPr="0015724E">
        <w:rPr>
          <w:rFonts w:asciiTheme="majorHAnsi" w:hAnsiTheme="majorHAnsi"/>
          <w:color w:val="auto"/>
          <w:sz w:val="18"/>
          <w:szCs w:val="18"/>
        </w:rPr>
        <w:t>, ad elaborare una specifica programmazione dei fabbisogni di personale, distintamente per qualifica e profilo professionale, da approvare in sede di budget previsionale annuale e/o di pianificazione pluriennale</w:t>
      </w:r>
      <w:r w:rsidR="006C36E7">
        <w:rPr>
          <w:rFonts w:asciiTheme="majorHAnsi" w:hAnsiTheme="majorHAnsi"/>
          <w:color w:val="auto"/>
          <w:sz w:val="18"/>
          <w:szCs w:val="18"/>
        </w:rPr>
        <w:t xml:space="preserve"> (ove applicabile)</w:t>
      </w:r>
      <w:r w:rsidRPr="0015724E">
        <w:rPr>
          <w:rFonts w:asciiTheme="majorHAnsi" w:hAnsiTheme="majorHAnsi"/>
          <w:color w:val="auto"/>
          <w:sz w:val="18"/>
          <w:szCs w:val="18"/>
        </w:rPr>
        <w:t xml:space="preserve">. Il programma </w:t>
      </w:r>
      <w:r w:rsidR="006C36E7">
        <w:rPr>
          <w:rFonts w:asciiTheme="majorHAnsi" w:hAnsiTheme="majorHAnsi"/>
          <w:color w:val="auto"/>
          <w:sz w:val="18"/>
          <w:szCs w:val="18"/>
        </w:rPr>
        <w:t>annuale/</w:t>
      </w:r>
      <w:r w:rsidRPr="0015724E">
        <w:rPr>
          <w:rFonts w:asciiTheme="majorHAnsi" w:hAnsiTheme="majorHAnsi"/>
          <w:color w:val="auto"/>
          <w:sz w:val="18"/>
          <w:szCs w:val="18"/>
        </w:rPr>
        <w:t>triennale dei fabbisogni sarà assoggettato ad eventuale revisione annuale, laddove occorrente, sempre in sede di adeguamento/approvazione del budget d’esercizio annuale o pluriennale «a scorrimento».</w:t>
      </w:r>
    </w:p>
    <w:p w14:paraId="3A58032D" w14:textId="1C32EE50"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color w:val="auto"/>
          <w:sz w:val="18"/>
          <w:szCs w:val="18"/>
        </w:rPr>
        <w:t xml:space="preserve">6.2 Il bando/avviso della selezione, che dovrà comunque risultare coerente con la programmazione dei fabbisogni di </w:t>
      </w:r>
      <w:r w:rsidR="006C36E7" w:rsidRPr="0015724E">
        <w:rPr>
          <w:rFonts w:asciiTheme="majorHAnsi" w:hAnsiTheme="majorHAnsi"/>
          <w:color w:val="auto"/>
          <w:sz w:val="18"/>
          <w:szCs w:val="18"/>
        </w:rPr>
        <w:t>personale, viene</w:t>
      </w:r>
      <w:r w:rsidRPr="0015724E">
        <w:rPr>
          <w:rFonts w:asciiTheme="majorHAnsi" w:hAnsiTheme="majorHAnsi"/>
          <w:color w:val="auto"/>
          <w:sz w:val="18"/>
          <w:szCs w:val="18"/>
        </w:rPr>
        <w:t xml:space="preserve"> proposto da</w:t>
      </w:r>
      <w:r w:rsidR="00FE6FBD">
        <w:rPr>
          <w:rFonts w:asciiTheme="majorHAnsi" w:hAnsiTheme="majorHAnsi"/>
          <w:color w:val="auto"/>
          <w:sz w:val="18"/>
          <w:szCs w:val="18"/>
        </w:rPr>
        <w:t xml:space="preserve">l </w:t>
      </w:r>
      <w:proofErr w:type="spellStart"/>
      <w:r w:rsidR="00FE6FBD">
        <w:rPr>
          <w:rFonts w:asciiTheme="majorHAnsi" w:hAnsiTheme="majorHAnsi"/>
          <w:color w:val="auto"/>
          <w:sz w:val="18"/>
          <w:szCs w:val="18"/>
        </w:rPr>
        <w:t>CdA</w:t>
      </w:r>
      <w:proofErr w:type="spellEnd"/>
      <w:r w:rsidR="00FE6FBD">
        <w:rPr>
          <w:rFonts w:asciiTheme="majorHAnsi" w:hAnsiTheme="majorHAnsi"/>
          <w:color w:val="auto"/>
          <w:sz w:val="18"/>
          <w:szCs w:val="18"/>
        </w:rPr>
        <w:t xml:space="preserve"> e trasmesso al</w:t>
      </w:r>
      <w:r w:rsidRPr="0015724E">
        <w:rPr>
          <w:rFonts w:asciiTheme="majorHAnsi" w:hAnsiTheme="majorHAnsi"/>
          <w:color w:val="auto"/>
          <w:sz w:val="18"/>
          <w:szCs w:val="18"/>
        </w:rPr>
        <w:t xml:space="preserve"> </w:t>
      </w:r>
      <w:bookmarkStart w:id="0" w:name="_Hlk74560992"/>
      <w:r w:rsidR="00371CAF" w:rsidRPr="0015724E">
        <w:rPr>
          <w:rFonts w:asciiTheme="majorHAnsi" w:hAnsiTheme="majorHAnsi"/>
          <w:color w:val="auto"/>
          <w:sz w:val="18"/>
          <w:szCs w:val="18"/>
        </w:rPr>
        <w:t>Consigliere Delegato</w:t>
      </w:r>
      <w:bookmarkEnd w:id="0"/>
      <w:r w:rsidRPr="0015724E">
        <w:rPr>
          <w:rFonts w:asciiTheme="majorHAnsi" w:hAnsiTheme="majorHAnsi"/>
          <w:color w:val="auto"/>
          <w:sz w:val="18"/>
          <w:szCs w:val="18"/>
        </w:rPr>
        <w:t xml:space="preserve">, nel rispetto delle eventuali disposizioni di legge in materia. In ogni caso il Consiglio di Amministrazione deve essere periodicamente informato delle decisioni assunte direttamente dal </w:t>
      </w:r>
      <w:r w:rsidR="00371CAF" w:rsidRPr="0015724E">
        <w:rPr>
          <w:rFonts w:asciiTheme="majorHAnsi" w:hAnsiTheme="majorHAnsi"/>
          <w:color w:val="auto"/>
          <w:sz w:val="18"/>
          <w:szCs w:val="18"/>
        </w:rPr>
        <w:t>Consigliere Delegato</w:t>
      </w:r>
      <w:r w:rsidRPr="0015724E">
        <w:rPr>
          <w:rFonts w:asciiTheme="majorHAnsi" w:hAnsiTheme="majorHAnsi"/>
          <w:color w:val="auto"/>
          <w:sz w:val="18"/>
          <w:szCs w:val="18"/>
        </w:rPr>
        <w:t xml:space="preserve"> in base ai poteri ed esso spettanti in tema di personale.</w:t>
      </w:r>
    </w:p>
    <w:p w14:paraId="5D7E9AE1" w14:textId="621D1D20"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color w:val="auto"/>
          <w:sz w:val="18"/>
          <w:szCs w:val="18"/>
        </w:rPr>
        <w:t>6.3. Il contenuto del bando</w:t>
      </w:r>
      <w:r w:rsidR="00385164">
        <w:rPr>
          <w:rFonts w:asciiTheme="majorHAnsi" w:hAnsiTheme="majorHAnsi"/>
          <w:color w:val="auto"/>
          <w:sz w:val="18"/>
          <w:szCs w:val="18"/>
        </w:rPr>
        <w:t xml:space="preserve"> ha </w:t>
      </w:r>
      <w:r w:rsidRPr="0015724E">
        <w:rPr>
          <w:rFonts w:asciiTheme="majorHAnsi" w:hAnsiTheme="majorHAnsi"/>
          <w:color w:val="auto"/>
          <w:sz w:val="18"/>
          <w:szCs w:val="18"/>
        </w:rPr>
        <w:t xml:space="preserve">carattere vincolante </w:t>
      </w:r>
      <w:r w:rsidR="00385164">
        <w:rPr>
          <w:rFonts w:asciiTheme="majorHAnsi" w:hAnsiTheme="majorHAnsi"/>
          <w:color w:val="auto"/>
          <w:sz w:val="18"/>
          <w:szCs w:val="18"/>
        </w:rPr>
        <w:t xml:space="preserve">solo per la eventuale </w:t>
      </w:r>
      <w:r w:rsidR="00385164" w:rsidRPr="0015724E">
        <w:rPr>
          <w:rFonts w:asciiTheme="majorHAnsi" w:hAnsiTheme="majorHAnsi"/>
          <w:color w:val="auto"/>
          <w:sz w:val="18"/>
          <w:szCs w:val="18"/>
        </w:rPr>
        <w:t>Commissione Giudicatrice</w:t>
      </w:r>
      <w:r w:rsidR="00385164" w:rsidRPr="0015724E">
        <w:rPr>
          <w:rFonts w:asciiTheme="majorHAnsi" w:hAnsiTheme="majorHAnsi"/>
          <w:color w:val="auto"/>
          <w:sz w:val="18"/>
          <w:szCs w:val="18"/>
        </w:rPr>
        <w:t xml:space="preserve"> </w:t>
      </w:r>
      <w:r w:rsidR="00385164">
        <w:rPr>
          <w:rFonts w:asciiTheme="majorHAnsi" w:hAnsiTheme="majorHAnsi"/>
          <w:color w:val="auto"/>
          <w:sz w:val="18"/>
          <w:szCs w:val="18"/>
        </w:rPr>
        <w:t xml:space="preserve">ma (per la forma privata della società), non ha lo stesso carattere vincolante per </w:t>
      </w:r>
      <w:r w:rsidR="00385164" w:rsidRPr="0015724E">
        <w:rPr>
          <w:rFonts w:asciiTheme="majorHAnsi" w:hAnsiTheme="majorHAnsi"/>
          <w:color w:val="auto"/>
          <w:sz w:val="18"/>
          <w:szCs w:val="18"/>
        </w:rPr>
        <w:t>i concorrenti,</w:t>
      </w:r>
      <w:r w:rsidR="00385164">
        <w:rPr>
          <w:rFonts w:asciiTheme="majorHAnsi" w:hAnsiTheme="majorHAnsi"/>
          <w:color w:val="auto"/>
          <w:sz w:val="18"/>
          <w:szCs w:val="18"/>
        </w:rPr>
        <w:t xml:space="preserve"> né per la stessa Società che per sopraggiunti motivi di carattere tecnico economi può in qualsiasi momento, adducendo</w:t>
      </w:r>
      <w:r w:rsidR="006B0F69">
        <w:rPr>
          <w:rFonts w:asciiTheme="majorHAnsi" w:hAnsiTheme="majorHAnsi"/>
          <w:color w:val="auto"/>
          <w:sz w:val="18"/>
          <w:szCs w:val="18"/>
        </w:rPr>
        <w:t>ne trasparenti motivazioni</w:t>
      </w:r>
      <w:r w:rsidR="00385164">
        <w:rPr>
          <w:rFonts w:asciiTheme="majorHAnsi" w:hAnsiTheme="majorHAnsi"/>
          <w:color w:val="auto"/>
          <w:sz w:val="18"/>
          <w:szCs w:val="18"/>
        </w:rPr>
        <w:t xml:space="preserve"> che hanno condotto all’atto di revoca</w:t>
      </w:r>
      <w:r w:rsidR="006B0F69">
        <w:rPr>
          <w:rFonts w:asciiTheme="majorHAnsi" w:hAnsiTheme="majorHAnsi"/>
          <w:color w:val="auto"/>
          <w:sz w:val="18"/>
          <w:szCs w:val="18"/>
        </w:rPr>
        <w:t xml:space="preserve">, decidere di non procedere più al perfezionamento della procedura di bando.  </w:t>
      </w:r>
      <w:r w:rsidRPr="0015724E">
        <w:rPr>
          <w:rFonts w:asciiTheme="majorHAnsi" w:hAnsiTheme="majorHAnsi"/>
          <w:color w:val="auto"/>
          <w:sz w:val="18"/>
          <w:szCs w:val="18"/>
        </w:rPr>
        <w:t xml:space="preserve">Eventuali modifiche od integrazioni debbono essere rese note con le stesse modalità previste per la pubblicità delle selezioni e debbono essere comunicate, mediante lettera raccomandata o altro mezzo idoneo, a coloro che al momento della pubblicazione hanno già presentato domanda di partecipazione alla selezione. </w:t>
      </w:r>
    </w:p>
    <w:p w14:paraId="5D089928" w14:textId="77777777"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color w:val="auto"/>
          <w:sz w:val="18"/>
          <w:szCs w:val="18"/>
        </w:rPr>
        <w:tab/>
        <w:t>In generale il bando/avviso di selezione contiene:</w:t>
      </w:r>
    </w:p>
    <w:p w14:paraId="2DE87131" w14:textId="77777777"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color w:val="auto"/>
          <w:sz w:val="18"/>
          <w:szCs w:val="18"/>
        </w:rPr>
        <w:t>•</w:t>
      </w:r>
      <w:r w:rsidRPr="0015724E">
        <w:rPr>
          <w:rFonts w:asciiTheme="majorHAnsi" w:hAnsiTheme="majorHAnsi"/>
          <w:color w:val="auto"/>
          <w:sz w:val="18"/>
          <w:szCs w:val="18"/>
        </w:rPr>
        <w:tab/>
        <w:t>il termine e le modalità di presentazione delle domande;</w:t>
      </w:r>
    </w:p>
    <w:p w14:paraId="494B4096" w14:textId="55B37858"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color w:val="auto"/>
          <w:sz w:val="18"/>
          <w:szCs w:val="18"/>
        </w:rPr>
        <w:t>•</w:t>
      </w:r>
      <w:r w:rsidRPr="0015724E">
        <w:rPr>
          <w:rFonts w:asciiTheme="majorHAnsi" w:hAnsiTheme="majorHAnsi"/>
          <w:color w:val="auto"/>
          <w:sz w:val="18"/>
          <w:szCs w:val="18"/>
        </w:rPr>
        <w:tab/>
        <w:t xml:space="preserve">l’avviso relativo </w:t>
      </w:r>
      <w:r w:rsidR="00DB2465" w:rsidRPr="0015724E">
        <w:rPr>
          <w:rFonts w:asciiTheme="majorHAnsi" w:hAnsiTheme="majorHAnsi"/>
          <w:color w:val="auto"/>
          <w:sz w:val="18"/>
          <w:szCs w:val="18"/>
        </w:rPr>
        <w:t>alla determinazione</w:t>
      </w:r>
      <w:r w:rsidRPr="0015724E">
        <w:rPr>
          <w:rFonts w:asciiTheme="majorHAnsi" w:hAnsiTheme="majorHAnsi"/>
          <w:color w:val="auto"/>
          <w:sz w:val="18"/>
          <w:szCs w:val="18"/>
        </w:rPr>
        <w:t xml:space="preserve"> delle date e le sedi della eventuale preselezione e dei colloqui;</w:t>
      </w:r>
    </w:p>
    <w:p w14:paraId="66F9A7E3" w14:textId="77777777"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color w:val="auto"/>
          <w:sz w:val="18"/>
          <w:szCs w:val="18"/>
        </w:rPr>
        <w:t>•</w:t>
      </w:r>
      <w:r w:rsidRPr="0015724E">
        <w:rPr>
          <w:rFonts w:asciiTheme="majorHAnsi" w:hAnsiTheme="majorHAnsi"/>
          <w:color w:val="auto"/>
          <w:sz w:val="18"/>
          <w:szCs w:val="18"/>
        </w:rPr>
        <w:tab/>
        <w:t>gli eventuali requisiti soggettivi generali e particolari richiesti per l’ammissione all’impiego;</w:t>
      </w:r>
    </w:p>
    <w:p w14:paraId="12AA90CD" w14:textId="10F2A0BC" w:rsidR="006A63F0" w:rsidRPr="0015724E" w:rsidRDefault="006A63F0" w:rsidP="006A63F0">
      <w:pPr>
        <w:pStyle w:val="Default"/>
        <w:spacing w:after="120"/>
        <w:ind w:left="700" w:right="120" w:hanging="700"/>
        <w:jc w:val="both"/>
        <w:rPr>
          <w:rFonts w:asciiTheme="majorHAnsi" w:hAnsiTheme="majorHAnsi"/>
          <w:color w:val="auto"/>
          <w:sz w:val="18"/>
          <w:szCs w:val="18"/>
        </w:rPr>
      </w:pPr>
      <w:r w:rsidRPr="0015724E">
        <w:rPr>
          <w:rFonts w:asciiTheme="majorHAnsi" w:hAnsiTheme="majorHAnsi"/>
          <w:color w:val="auto"/>
          <w:sz w:val="18"/>
          <w:szCs w:val="18"/>
        </w:rPr>
        <w:t>•</w:t>
      </w:r>
      <w:r w:rsidRPr="0015724E">
        <w:rPr>
          <w:rFonts w:asciiTheme="majorHAnsi" w:hAnsiTheme="majorHAnsi"/>
          <w:color w:val="auto"/>
          <w:sz w:val="18"/>
          <w:szCs w:val="18"/>
        </w:rPr>
        <w:tab/>
        <w:t xml:space="preserve">eventuale valutazione dei titoli di servizio con particolare riferimento al servizio effettuato presso la società stessa ed anche presso società similari e/o enti pubblici per attività valutate attinenti con </w:t>
      </w:r>
      <w:r w:rsidR="00DB2465">
        <w:rPr>
          <w:rFonts w:asciiTheme="majorHAnsi" w:hAnsiTheme="majorHAnsi"/>
          <w:color w:val="auto"/>
          <w:sz w:val="18"/>
          <w:szCs w:val="18"/>
        </w:rPr>
        <w:t>le posizioni che si vogliono ricoprire</w:t>
      </w:r>
      <w:r w:rsidRPr="0015724E">
        <w:rPr>
          <w:rFonts w:asciiTheme="majorHAnsi" w:hAnsiTheme="majorHAnsi"/>
          <w:color w:val="auto"/>
          <w:sz w:val="18"/>
          <w:szCs w:val="18"/>
        </w:rPr>
        <w:t>;</w:t>
      </w:r>
    </w:p>
    <w:p w14:paraId="3481BA14" w14:textId="1736B67E" w:rsidR="006A63F0" w:rsidRPr="0015724E" w:rsidRDefault="006A63F0" w:rsidP="006A63F0">
      <w:pPr>
        <w:pStyle w:val="Default"/>
        <w:spacing w:after="120"/>
        <w:ind w:left="700" w:right="120" w:hanging="700"/>
        <w:jc w:val="both"/>
        <w:rPr>
          <w:rFonts w:asciiTheme="majorHAnsi" w:hAnsiTheme="majorHAnsi"/>
          <w:color w:val="auto"/>
          <w:sz w:val="18"/>
          <w:szCs w:val="18"/>
        </w:rPr>
      </w:pPr>
      <w:r w:rsidRPr="0015724E">
        <w:rPr>
          <w:rFonts w:asciiTheme="majorHAnsi" w:hAnsiTheme="majorHAnsi"/>
          <w:color w:val="auto"/>
          <w:sz w:val="18"/>
          <w:szCs w:val="18"/>
        </w:rPr>
        <w:t>•</w:t>
      </w:r>
      <w:r w:rsidRPr="0015724E">
        <w:rPr>
          <w:rFonts w:asciiTheme="majorHAnsi" w:hAnsiTheme="majorHAnsi"/>
          <w:color w:val="auto"/>
          <w:sz w:val="18"/>
          <w:szCs w:val="18"/>
        </w:rPr>
        <w:tab/>
        <w:t xml:space="preserve">eventuale valutazione di titoli vari, quali ad </w:t>
      </w:r>
      <w:r w:rsidR="00DB2465" w:rsidRPr="0015724E">
        <w:rPr>
          <w:rFonts w:asciiTheme="majorHAnsi" w:hAnsiTheme="majorHAnsi"/>
          <w:color w:val="auto"/>
          <w:sz w:val="18"/>
          <w:szCs w:val="18"/>
        </w:rPr>
        <w:t>esempio</w:t>
      </w:r>
      <w:r w:rsidRPr="0015724E">
        <w:rPr>
          <w:rFonts w:asciiTheme="majorHAnsi" w:hAnsiTheme="majorHAnsi"/>
          <w:color w:val="auto"/>
          <w:sz w:val="18"/>
          <w:szCs w:val="18"/>
        </w:rPr>
        <w:t xml:space="preserve"> idoneità in graduatorie per selezioni pubbliche svolte da </w:t>
      </w:r>
      <w:r w:rsidR="00DB2465" w:rsidRPr="0015724E">
        <w:rPr>
          <w:rFonts w:asciiTheme="majorHAnsi" w:hAnsiTheme="majorHAnsi"/>
          <w:color w:val="auto"/>
          <w:sz w:val="18"/>
          <w:szCs w:val="18"/>
        </w:rPr>
        <w:t>Società ovvero</w:t>
      </w:r>
      <w:r w:rsidRPr="0015724E">
        <w:rPr>
          <w:rFonts w:asciiTheme="majorHAnsi" w:hAnsiTheme="majorHAnsi"/>
          <w:color w:val="auto"/>
          <w:sz w:val="18"/>
          <w:szCs w:val="18"/>
        </w:rPr>
        <w:t xml:space="preserve"> da Enti Pubblici o società assimilabili a Società  per posti attinenti a quello oggetto di selezione, voto di diploma e/o di laurea, ecc.</w:t>
      </w:r>
    </w:p>
    <w:p w14:paraId="6FCC4E2E" w14:textId="7A3E1E1A" w:rsidR="006A63F0" w:rsidRPr="0015724E" w:rsidRDefault="006A63F0" w:rsidP="006A63F0">
      <w:pPr>
        <w:pStyle w:val="Default"/>
        <w:spacing w:after="120"/>
        <w:ind w:left="700" w:right="120" w:hanging="700"/>
        <w:jc w:val="both"/>
        <w:rPr>
          <w:rFonts w:asciiTheme="majorHAnsi" w:hAnsiTheme="majorHAnsi"/>
          <w:color w:val="auto"/>
          <w:sz w:val="18"/>
          <w:szCs w:val="18"/>
        </w:rPr>
      </w:pPr>
      <w:r w:rsidRPr="0015724E">
        <w:rPr>
          <w:rFonts w:asciiTheme="majorHAnsi" w:hAnsiTheme="majorHAnsi"/>
          <w:color w:val="auto"/>
          <w:sz w:val="18"/>
          <w:szCs w:val="18"/>
        </w:rPr>
        <w:t>•</w:t>
      </w:r>
      <w:r w:rsidRPr="0015724E">
        <w:rPr>
          <w:rFonts w:asciiTheme="majorHAnsi" w:hAnsiTheme="majorHAnsi"/>
          <w:color w:val="auto"/>
          <w:sz w:val="18"/>
          <w:szCs w:val="18"/>
        </w:rPr>
        <w:tab/>
        <w:t xml:space="preserve">indicazione del massimo punteggio che può essere assegnato alla valutazione </w:t>
      </w:r>
      <w:r w:rsidR="00DB2465" w:rsidRPr="0015724E">
        <w:rPr>
          <w:rFonts w:asciiTheme="majorHAnsi" w:hAnsiTheme="majorHAnsi"/>
          <w:color w:val="auto"/>
          <w:sz w:val="18"/>
          <w:szCs w:val="18"/>
        </w:rPr>
        <w:t>dei titoli</w:t>
      </w:r>
      <w:r w:rsidRPr="0015724E">
        <w:rPr>
          <w:rFonts w:asciiTheme="majorHAnsi" w:hAnsiTheme="majorHAnsi"/>
          <w:color w:val="auto"/>
          <w:sz w:val="18"/>
          <w:szCs w:val="18"/>
        </w:rPr>
        <w:t xml:space="preserve"> di merito (di servizio e vari) che, </w:t>
      </w:r>
      <w:r w:rsidRPr="00DB2465">
        <w:rPr>
          <w:rFonts w:asciiTheme="majorHAnsi" w:hAnsiTheme="majorHAnsi"/>
          <w:color w:val="auto"/>
          <w:sz w:val="18"/>
          <w:szCs w:val="18"/>
          <w:highlight w:val="yellow"/>
        </w:rPr>
        <w:t>comunque, non potrà essere superiore al 50% del punteggio massimo ottenibile (titoli ed esami);</w:t>
      </w:r>
    </w:p>
    <w:p w14:paraId="0BE02E67" w14:textId="77777777"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color w:val="auto"/>
          <w:sz w:val="18"/>
          <w:szCs w:val="18"/>
        </w:rPr>
        <w:t>•</w:t>
      </w:r>
      <w:r w:rsidRPr="0015724E">
        <w:rPr>
          <w:rFonts w:asciiTheme="majorHAnsi" w:hAnsiTheme="majorHAnsi"/>
          <w:color w:val="auto"/>
          <w:sz w:val="18"/>
          <w:szCs w:val="18"/>
        </w:rPr>
        <w:tab/>
        <w:t>individuazione del profilo professionale al quale si riferisce il concorso;</w:t>
      </w:r>
    </w:p>
    <w:p w14:paraId="3260EA47" w14:textId="77777777"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color w:val="auto"/>
          <w:sz w:val="18"/>
          <w:szCs w:val="18"/>
        </w:rPr>
        <w:t>•</w:t>
      </w:r>
      <w:r w:rsidRPr="0015724E">
        <w:rPr>
          <w:rFonts w:asciiTheme="majorHAnsi" w:hAnsiTheme="majorHAnsi"/>
          <w:color w:val="auto"/>
          <w:sz w:val="18"/>
          <w:szCs w:val="18"/>
        </w:rPr>
        <w:tab/>
        <w:t>determinazione del numero dei posti per i quali viene indetto il concorso;</w:t>
      </w:r>
    </w:p>
    <w:p w14:paraId="4B087CDC" w14:textId="77777777"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color w:val="auto"/>
          <w:sz w:val="18"/>
          <w:szCs w:val="18"/>
        </w:rPr>
        <w:t>•</w:t>
      </w:r>
      <w:r w:rsidRPr="0015724E">
        <w:rPr>
          <w:rFonts w:asciiTheme="majorHAnsi" w:hAnsiTheme="majorHAnsi"/>
          <w:color w:val="auto"/>
          <w:sz w:val="18"/>
          <w:szCs w:val="18"/>
        </w:rPr>
        <w:tab/>
        <w:t xml:space="preserve">gli eventuali documenti essenziali, da presentare in allegato alla domanda o successivamente. </w:t>
      </w:r>
    </w:p>
    <w:p w14:paraId="3467F5FF" w14:textId="77777777" w:rsidR="006B0F69" w:rsidRDefault="006A63F0" w:rsidP="006B0F69">
      <w:pPr>
        <w:pStyle w:val="Default"/>
        <w:spacing w:after="120"/>
        <w:ind w:left="700" w:right="120" w:hanging="700"/>
        <w:jc w:val="both"/>
        <w:rPr>
          <w:rFonts w:asciiTheme="majorHAnsi" w:hAnsiTheme="majorHAnsi"/>
          <w:color w:val="auto"/>
          <w:sz w:val="18"/>
          <w:szCs w:val="18"/>
        </w:rPr>
      </w:pPr>
      <w:r w:rsidRPr="0015724E">
        <w:rPr>
          <w:rFonts w:asciiTheme="majorHAnsi" w:hAnsiTheme="majorHAnsi"/>
          <w:color w:val="auto"/>
          <w:sz w:val="18"/>
          <w:szCs w:val="18"/>
        </w:rPr>
        <w:t>•</w:t>
      </w:r>
      <w:r w:rsidRPr="0015724E">
        <w:rPr>
          <w:rFonts w:asciiTheme="majorHAnsi" w:hAnsiTheme="majorHAnsi"/>
          <w:color w:val="auto"/>
          <w:sz w:val="18"/>
          <w:szCs w:val="18"/>
        </w:rPr>
        <w:tab/>
        <w:t>l’eventuale validità della graduatoria per coperture di posti che successivamente dovessero rendersi disponibili.</w:t>
      </w:r>
    </w:p>
    <w:p w14:paraId="717EDCE6" w14:textId="3C571D15" w:rsidR="006B0F69" w:rsidRDefault="006B0F69" w:rsidP="006B0F69">
      <w:pPr>
        <w:pStyle w:val="Default"/>
        <w:spacing w:after="120"/>
        <w:ind w:left="700" w:right="120" w:hanging="700"/>
        <w:jc w:val="both"/>
        <w:rPr>
          <w:rFonts w:asciiTheme="majorHAnsi" w:hAnsiTheme="majorHAnsi"/>
          <w:color w:val="auto"/>
          <w:sz w:val="18"/>
          <w:szCs w:val="18"/>
        </w:rPr>
      </w:pPr>
      <w:r>
        <w:rPr>
          <w:rFonts w:asciiTheme="majorHAnsi" w:hAnsiTheme="majorHAnsi"/>
          <w:color w:val="auto"/>
          <w:sz w:val="18"/>
          <w:szCs w:val="18"/>
        </w:rPr>
        <w:t xml:space="preserve">La procedura di ricerca personale al fine di non precostituire diritti verso terzi aspiranti alla posizione ricercata dovrà </w:t>
      </w:r>
      <w:r w:rsidR="00227BB0">
        <w:rPr>
          <w:rFonts w:asciiTheme="majorHAnsi" w:hAnsiTheme="majorHAnsi"/>
          <w:color w:val="auto"/>
          <w:sz w:val="18"/>
          <w:szCs w:val="18"/>
        </w:rPr>
        <w:t>contenere</w:t>
      </w:r>
      <w:r>
        <w:rPr>
          <w:rFonts w:asciiTheme="majorHAnsi" w:hAnsiTheme="majorHAnsi"/>
          <w:color w:val="auto"/>
          <w:sz w:val="18"/>
          <w:szCs w:val="18"/>
        </w:rPr>
        <w:t xml:space="preserve"> con evidenza la clausola per cui “</w:t>
      </w:r>
      <w:r w:rsidRPr="00227BB0">
        <w:rPr>
          <w:rFonts w:asciiTheme="majorHAnsi" w:hAnsiTheme="majorHAnsi"/>
          <w:b/>
          <w:bCs/>
          <w:color w:val="auto"/>
          <w:sz w:val="18"/>
          <w:szCs w:val="18"/>
        </w:rPr>
        <w:t>La Società, per sopraggiunti motivi di carattere tecnico economi può in qualsiasi momento decidere di non procedere più al perfezionamento della procedura di assunzione</w:t>
      </w:r>
      <w:r>
        <w:rPr>
          <w:rFonts w:asciiTheme="majorHAnsi" w:hAnsiTheme="majorHAnsi"/>
          <w:color w:val="auto"/>
          <w:sz w:val="18"/>
          <w:szCs w:val="18"/>
        </w:rPr>
        <w:t>”.</w:t>
      </w:r>
    </w:p>
    <w:p w14:paraId="16D34861" w14:textId="46B19D89" w:rsidR="006B0F69" w:rsidRPr="00227BB0" w:rsidRDefault="006B0F69" w:rsidP="006B0F69">
      <w:pPr>
        <w:pStyle w:val="Default"/>
        <w:spacing w:after="120"/>
        <w:ind w:left="700" w:right="120" w:hanging="700"/>
        <w:jc w:val="both"/>
        <w:rPr>
          <w:rFonts w:asciiTheme="majorHAnsi" w:hAnsiTheme="majorHAnsi"/>
          <w:b/>
          <w:bCs/>
          <w:color w:val="auto"/>
          <w:sz w:val="18"/>
          <w:szCs w:val="18"/>
        </w:rPr>
      </w:pPr>
      <w:r w:rsidRPr="00227BB0">
        <w:rPr>
          <w:rFonts w:asciiTheme="majorHAnsi" w:hAnsiTheme="majorHAnsi"/>
          <w:b/>
          <w:bCs/>
          <w:color w:val="auto"/>
          <w:sz w:val="18"/>
          <w:szCs w:val="18"/>
        </w:rPr>
        <w:t xml:space="preserve">E’ evidente che </w:t>
      </w:r>
      <w:r w:rsidR="00227BB0" w:rsidRPr="00227BB0">
        <w:rPr>
          <w:rFonts w:asciiTheme="majorHAnsi" w:hAnsiTheme="majorHAnsi"/>
          <w:b/>
          <w:bCs/>
          <w:color w:val="auto"/>
          <w:sz w:val="18"/>
          <w:szCs w:val="18"/>
        </w:rPr>
        <w:t xml:space="preserve">va assolutamente evitato, </w:t>
      </w:r>
      <w:r w:rsidRPr="00227BB0">
        <w:rPr>
          <w:rFonts w:asciiTheme="majorHAnsi" w:hAnsiTheme="majorHAnsi"/>
          <w:b/>
          <w:bCs/>
          <w:color w:val="auto"/>
          <w:sz w:val="18"/>
          <w:szCs w:val="18"/>
        </w:rPr>
        <w:t>a seguito delle selezioni</w:t>
      </w:r>
      <w:r w:rsidR="00227BB0" w:rsidRPr="00227BB0">
        <w:rPr>
          <w:rFonts w:asciiTheme="majorHAnsi" w:hAnsiTheme="majorHAnsi"/>
          <w:b/>
          <w:bCs/>
          <w:color w:val="auto"/>
          <w:sz w:val="18"/>
          <w:szCs w:val="18"/>
        </w:rPr>
        <w:t>, di promettere o comunicare l’assunzione di un candidato</w:t>
      </w:r>
      <w:r w:rsidR="00227BB0">
        <w:rPr>
          <w:rFonts w:asciiTheme="majorHAnsi" w:hAnsiTheme="majorHAnsi"/>
          <w:b/>
          <w:bCs/>
          <w:color w:val="auto"/>
          <w:sz w:val="18"/>
          <w:szCs w:val="18"/>
        </w:rPr>
        <w:t>,</w:t>
      </w:r>
      <w:r w:rsidR="00227BB0" w:rsidRPr="00227BB0">
        <w:rPr>
          <w:rFonts w:asciiTheme="majorHAnsi" w:hAnsiTheme="majorHAnsi"/>
          <w:b/>
          <w:bCs/>
          <w:color w:val="auto"/>
          <w:sz w:val="18"/>
          <w:szCs w:val="18"/>
        </w:rPr>
        <w:t xml:space="preserve"> che non venga successivamente perfezionata</w:t>
      </w:r>
      <w:r w:rsidR="00227BB0">
        <w:rPr>
          <w:rFonts w:asciiTheme="majorHAnsi" w:hAnsiTheme="majorHAnsi"/>
          <w:b/>
          <w:bCs/>
          <w:color w:val="auto"/>
          <w:sz w:val="18"/>
          <w:szCs w:val="18"/>
        </w:rPr>
        <w:t>,</w:t>
      </w:r>
      <w:r w:rsidR="00227BB0" w:rsidRPr="00227BB0">
        <w:rPr>
          <w:rFonts w:asciiTheme="majorHAnsi" w:hAnsiTheme="majorHAnsi"/>
          <w:b/>
          <w:bCs/>
          <w:color w:val="auto"/>
          <w:sz w:val="18"/>
          <w:szCs w:val="18"/>
        </w:rPr>
        <w:t xml:space="preserve"> generando nel candidato la possibilità che questi presenti richiesta di dimissioni da precedente posizione lavorativa</w:t>
      </w:r>
      <w:r w:rsidR="00227BB0">
        <w:rPr>
          <w:rFonts w:asciiTheme="majorHAnsi" w:hAnsiTheme="majorHAnsi"/>
          <w:b/>
          <w:bCs/>
          <w:color w:val="auto"/>
          <w:sz w:val="18"/>
          <w:szCs w:val="18"/>
        </w:rPr>
        <w:t>,</w:t>
      </w:r>
      <w:r w:rsidR="00227BB0" w:rsidRPr="00227BB0">
        <w:rPr>
          <w:rFonts w:asciiTheme="majorHAnsi" w:hAnsiTheme="majorHAnsi"/>
          <w:b/>
          <w:bCs/>
          <w:color w:val="auto"/>
          <w:sz w:val="18"/>
          <w:szCs w:val="18"/>
        </w:rPr>
        <w:t xml:space="preserve"> procurandosi un danno grave che ricadrebbe su SE.GE.CO.</w:t>
      </w:r>
    </w:p>
    <w:p w14:paraId="659D9503" w14:textId="0AC9DF79" w:rsidR="00DB2465" w:rsidRPr="00DB2465" w:rsidRDefault="006A63F0" w:rsidP="006A63F0">
      <w:pPr>
        <w:pStyle w:val="Default"/>
        <w:spacing w:after="120"/>
        <w:ind w:right="120"/>
        <w:jc w:val="both"/>
        <w:rPr>
          <w:rFonts w:asciiTheme="majorHAnsi" w:hAnsiTheme="majorHAnsi"/>
          <w:b/>
          <w:bCs/>
          <w:color w:val="auto"/>
          <w:sz w:val="28"/>
          <w:szCs w:val="28"/>
        </w:rPr>
      </w:pPr>
      <w:r w:rsidRPr="0015724E">
        <w:rPr>
          <w:rFonts w:asciiTheme="majorHAnsi" w:hAnsiTheme="majorHAnsi"/>
          <w:color w:val="auto"/>
          <w:sz w:val="18"/>
          <w:szCs w:val="18"/>
        </w:rPr>
        <w:lastRenderedPageBreak/>
        <w:tab/>
      </w:r>
      <w:r w:rsidR="00DB2465" w:rsidRPr="00DB2465">
        <w:rPr>
          <w:rFonts w:asciiTheme="majorHAnsi" w:hAnsiTheme="majorHAnsi"/>
          <w:b/>
          <w:bCs/>
          <w:color w:val="auto"/>
          <w:sz w:val="28"/>
          <w:szCs w:val="28"/>
          <w:highlight w:val="yellow"/>
        </w:rPr>
        <w:t>______</w:t>
      </w:r>
    </w:p>
    <w:p w14:paraId="418CB243" w14:textId="77777777" w:rsidR="006A63F0" w:rsidRPr="0015724E" w:rsidRDefault="006A63F0" w:rsidP="006A63F0">
      <w:pPr>
        <w:pStyle w:val="Default"/>
        <w:spacing w:after="120"/>
        <w:ind w:right="120"/>
        <w:jc w:val="both"/>
        <w:rPr>
          <w:rFonts w:asciiTheme="majorHAnsi" w:hAnsiTheme="majorHAnsi"/>
          <w:b/>
          <w:color w:val="auto"/>
          <w:sz w:val="18"/>
          <w:szCs w:val="18"/>
        </w:rPr>
      </w:pPr>
      <w:r w:rsidRPr="0015724E">
        <w:rPr>
          <w:rFonts w:asciiTheme="majorHAnsi" w:hAnsiTheme="majorHAnsi"/>
          <w:b/>
          <w:color w:val="auto"/>
          <w:sz w:val="18"/>
          <w:szCs w:val="18"/>
        </w:rPr>
        <w:t>7.  Domanda e documenti per l’ammissione alla selezione</w:t>
      </w:r>
    </w:p>
    <w:p w14:paraId="4D9F8F61" w14:textId="3E9A3F6E"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color w:val="auto"/>
          <w:sz w:val="18"/>
          <w:szCs w:val="18"/>
        </w:rPr>
        <w:t>7.1. Per l’ammissione alla selezione i concorrenti</w:t>
      </w:r>
      <w:r w:rsidR="00227BB0">
        <w:rPr>
          <w:rFonts w:asciiTheme="majorHAnsi" w:hAnsiTheme="majorHAnsi"/>
          <w:color w:val="auto"/>
          <w:sz w:val="18"/>
          <w:szCs w:val="18"/>
        </w:rPr>
        <w:t>,</w:t>
      </w:r>
      <w:r w:rsidRPr="0015724E">
        <w:rPr>
          <w:rFonts w:asciiTheme="majorHAnsi" w:hAnsiTheme="majorHAnsi"/>
          <w:color w:val="auto"/>
          <w:sz w:val="18"/>
          <w:szCs w:val="18"/>
        </w:rPr>
        <w:t xml:space="preserve"> </w:t>
      </w:r>
      <w:r w:rsidR="00227BB0">
        <w:rPr>
          <w:rFonts w:asciiTheme="majorHAnsi" w:hAnsiTheme="majorHAnsi"/>
          <w:color w:val="auto"/>
          <w:sz w:val="18"/>
          <w:szCs w:val="18"/>
        </w:rPr>
        <w:t xml:space="preserve">o le strutture incaricate di presentare le candidature ricercate, </w:t>
      </w:r>
      <w:r w:rsidRPr="0015724E">
        <w:rPr>
          <w:rFonts w:asciiTheme="majorHAnsi" w:hAnsiTheme="majorHAnsi"/>
          <w:color w:val="auto"/>
          <w:sz w:val="18"/>
          <w:szCs w:val="18"/>
        </w:rPr>
        <w:t xml:space="preserve">debbono presentare </w:t>
      </w:r>
      <w:r w:rsidR="00227BB0">
        <w:rPr>
          <w:rFonts w:asciiTheme="majorHAnsi" w:hAnsiTheme="majorHAnsi"/>
          <w:color w:val="auto"/>
          <w:sz w:val="18"/>
          <w:szCs w:val="18"/>
        </w:rPr>
        <w:t>tutta la documentazione richiesta con i modello GESTIONE DEL PERSONALE – RICERCA DI NUOVE FIGURE oltre ad ulteriore documentazione di autonoma certificazione che possa meglio esprimere le professionalità espresse dai candidati stessi</w:t>
      </w:r>
      <w:r w:rsidRPr="0015724E">
        <w:rPr>
          <w:rFonts w:asciiTheme="majorHAnsi" w:hAnsiTheme="majorHAnsi"/>
          <w:color w:val="auto"/>
          <w:sz w:val="18"/>
          <w:szCs w:val="18"/>
        </w:rPr>
        <w:t>.</w:t>
      </w:r>
    </w:p>
    <w:p w14:paraId="7D4C4A4F" w14:textId="77777777"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color w:val="auto"/>
          <w:sz w:val="18"/>
          <w:szCs w:val="18"/>
        </w:rPr>
        <w:t>La società non assume responsabilità per il mancato recapito di comunicazione da parte del concorrente oppure da mancata o tardiva comunicazione del cambiamento dell’indirizzo indicato nella domanda, né per eventuali disguidi postali o telegrafici o comunque imputabili a fatto di terzi, a caso fortuito o forza maggiore.</w:t>
      </w:r>
    </w:p>
    <w:p w14:paraId="72CBC33D" w14:textId="77777777"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color w:val="auto"/>
          <w:sz w:val="18"/>
          <w:szCs w:val="18"/>
        </w:rPr>
        <w:t>La busta contenente la domanda e i documenti viene munita del timbro di arrivo da parte della società.</w:t>
      </w:r>
    </w:p>
    <w:p w14:paraId="0E0DF5D2" w14:textId="77777777" w:rsidR="006A63F0" w:rsidRPr="0015724E" w:rsidRDefault="006A63F0" w:rsidP="006A63F0">
      <w:pPr>
        <w:pStyle w:val="Default"/>
        <w:spacing w:after="120"/>
        <w:ind w:right="120"/>
        <w:jc w:val="both"/>
        <w:rPr>
          <w:rFonts w:asciiTheme="majorHAnsi" w:hAnsiTheme="majorHAnsi"/>
          <w:color w:val="auto"/>
          <w:sz w:val="18"/>
          <w:szCs w:val="18"/>
        </w:rPr>
      </w:pPr>
    </w:p>
    <w:p w14:paraId="489C3A1A" w14:textId="77777777" w:rsidR="006A63F0" w:rsidRPr="0015724E" w:rsidRDefault="006A63F0" w:rsidP="006A63F0">
      <w:pPr>
        <w:pStyle w:val="Default"/>
        <w:spacing w:after="120"/>
        <w:ind w:right="120"/>
        <w:jc w:val="both"/>
        <w:rPr>
          <w:rFonts w:asciiTheme="majorHAnsi" w:hAnsiTheme="majorHAnsi"/>
          <w:b/>
          <w:color w:val="auto"/>
          <w:sz w:val="18"/>
          <w:szCs w:val="18"/>
        </w:rPr>
      </w:pPr>
      <w:r w:rsidRPr="0015724E">
        <w:rPr>
          <w:rFonts w:asciiTheme="majorHAnsi" w:hAnsiTheme="majorHAnsi"/>
          <w:b/>
          <w:color w:val="auto"/>
          <w:sz w:val="18"/>
          <w:szCs w:val="18"/>
        </w:rPr>
        <w:t xml:space="preserve">8.  Commissione Giudicatrice </w:t>
      </w:r>
    </w:p>
    <w:p w14:paraId="2C6DD5DB" w14:textId="6C0E00FC"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color w:val="auto"/>
          <w:sz w:val="18"/>
          <w:szCs w:val="18"/>
        </w:rPr>
        <w:t xml:space="preserve">8.1. Il </w:t>
      </w:r>
      <w:r w:rsidR="00371CAF" w:rsidRPr="0015724E">
        <w:rPr>
          <w:rFonts w:asciiTheme="majorHAnsi" w:hAnsiTheme="majorHAnsi"/>
          <w:color w:val="auto"/>
          <w:sz w:val="18"/>
          <w:szCs w:val="18"/>
        </w:rPr>
        <w:t>Consigliere Delegato</w:t>
      </w:r>
      <w:r w:rsidRPr="0015724E">
        <w:rPr>
          <w:rFonts w:asciiTheme="majorHAnsi" w:hAnsiTheme="majorHAnsi"/>
          <w:color w:val="auto"/>
          <w:sz w:val="18"/>
          <w:szCs w:val="18"/>
        </w:rPr>
        <w:t xml:space="preserve"> ha la facoltà di avviare la selezione che dovrà essere effettuata da una Commissione Giudicatrice composta da membri nominati dal Consiglio di Amministrazione</w:t>
      </w:r>
      <w:r w:rsidR="00E52881">
        <w:rPr>
          <w:rFonts w:asciiTheme="majorHAnsi" w:hAnsiTheme="majorHAnsi"/>
          <w:color w:val="auto"/>
          <w:sz w:val="18"/>
          <w:szCs w:val="18"/>
        </w:rPr>
        <w:t xml:space="preserve"> in numero ritenuto congruo allo scopo e autonomamente determinato dal </w:t>
      </w:r>
      <w:proofErr w:type="spellStart"/>
      <w:r w:rsidR="00E52881">
        <w:rPr>
          <w:rFonts w:asciiTheme="majorHAnsi" w:hAnsiTheme="majorHAnsi"/>
          <w:color w:val="auto"/>
          <w:sz w:val="18"/>
          <w:szCs w:val="18"/>
        </w:rPr>
        <w:t>CdA</w:t>
      </w:r>
      <w:proofErr w:type="spellEnd"/>
      <w:r w:rsidRPr="0015724E">
        <w:rPr>
          <w:rFonts w:asciiTheme="majorHAnsi" w:hAnsiTheme="majorHAnsi"/>
          <w:color w:val="auto"/>
          <w:sz w:val="18"/>
          <w:szCs w:val="18"/>
        </w:rPr>
        <w:t>. Possono comporre la commissione anche soggetti esterni alla società, ma non possono fare parte delle commissioni di concorso soggetti che siano</w:t>
      </w:r>
      <w:r w:rsidR="00E52881">
        <w:rPr>
          <w:rFonts w:asciiTheme="majorHAnsi" w:hAnsiTheme="majorHAnsi"/>
          <w:color w:val="auto"/>
          <w:sz w:val="18"/>
          <w:szCs w:val="18"/>
        </w:rPr>
        <w:t xml:space="preserve"> </w:t>
      </w:r>
      <w:r w:rsidRPr="0015724E">
        <w:rPr>
          <w:rFonts w:asciiTheme="majorHAnsi" w:hAnsiTheme="majorHAnsi"/>
          <w:color w:val="auto"/>
          <w:sz w:val="18"/>
          <w:szCs w:val="18"/>
        </w:rPr>
        <w:t>componenti di organismi politico-amministrativi o che ricoprono cariche politiche o che siano rappresentanti delle organizzazioni sindacali o da essi designati.</w:t>
      </w:r>
    </w:p>
    <w:p w14:paraId="0CB2074E" w14:textId="6BCB258E"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color w:val="auto"/>
          <w:sz w:val="18"/>
          <w:szCs w:val="18"/>
        </w:rPr>
        <w:t xml:space="preserve">La graduatoria viene approvata dal </w:t>
      </w:r>
      <w:r w:rsidR="00371CAF" w:rsidRPr="0015724E">
        <w:rPr>
          <w:rFonts w:asciiTheme="majorHAnsi" w:hAnsiTheme="majorHAnsi"/>
          <w:color w:val="auto"/>
          <w:sz w:val="18"/>
          <w:szCs w:val="18"/>
        </w:rPr>
        <w:t>Consigliere Delegato</w:t>
      </w:r>
      <w:r w:rsidRPr="0015724E">
        <w:rPr>
          <w:rFonts w:asciiTheme="majorHAnsi" w:hAnsiTheme="majorHAnsi"/>
          <w:color w:val="auto"/>
          <w:sz w:val="18"/>
          <w:szCs w:val="18"/>
        </w:rPr>
        <w:t xml:space="preserve"> e sottoposta al Consiglio di Amministrazione che provvede in merito come previsto al punto 2.9.2. che precede ed ai vincitori viene data comunicazione </w:t>
      </w:r>
      <w:r w:rsidR="00DB2465" w:rsidRPr="0015724E">
        <w:rPr>
          <w:rFonts w:asciiTheme="majorHAnsi" w:hAnsiTheme="majorHAnsi"/>
          <w:color w:val="auto"/>
          <w:sz w:val="18"/>
          <w:szCs w:val="18"/>
        </w:rPr>
        <w:t>con mezzo</w:t>
      </w:r>
      <w:r w:rsidRPr="0015724E">
        <w:rPr>
          <w:rFonts w:asciiTheme="majorHAnsi" w:hAnsiTheme="majorHAnsi"/>
          <w:color w:val="auto"/>
          <w:sz w:val="18"/>
          <w:szCs w:val="18"/>
        </w:rPr>
        <w:t xml:space="preserve"> idoneo, dell’esito dagli stessi conseguito.</w:t>
      </w:r>
    </w:p>
    <w:p w14:paraId="24CEFF86" w14:textId="77777777"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color w:val="auto"/>
          <w:sz w:val="18"/>
          <w:szCs w:val="18"/>
        </w:rPr>
        <w:t>In caso di rinuncia di uno o più candidati la società procede alla sua sostituzione con altro candidato idoneo secondo l’ordine formulato nella graduatoria.</w:t>
      </w:r>
    </w:p>
    <w:p w14:paraId="342D7665" w14:textId="24C1B139" w:rsidR="006A63F0" w:rsidRPr="0015724E" w:rsidRDefault="006A63F0" w:rsidP="006A63F0">
      <w:pPr>
        <w:pStyle w:val="Default"/>
        <w:spacing w:after="120"/>
        <w:ind w:right="120"/>
        <w:jc w:val="both"/>
        <w:rPr>
          <w:rFonts w:asciiTheme="majorHAnsi" w:hAnsiTheme="majorHAnsi"/>
          <w:strike/>
          <w:color w:val="auto"/>
          <w:sz w:val="18"/>
          <w:szCs w:val="18"/>
          <w:u w:val="single"/>
        </w:rPr>
      </w:pPr>
      <w:r w:rsidRPr="0015724E">
        <w:rPr>
          <w:rFonts w:asciiTheme="majorHAnsi" w:hAnsiTheme="majorHAnsi"/>
          <w:color w:val="auto"/>
          <w:sz w:val="18"/>
          <w:szCs w:val="18"/>
        </w:rPr>
        <w:t xml:space="preserve">La presidenza della Commissione Giudicatrice spetta al </w:t>
      </w:r>
      <w:r w:rsidR="00371CAF" w:rsidRPr="0015724E">
        <w:rPr>
          <w:rFonts w:asciiTheme="majorHAnsi" w:hAnsiTheme="majorHAnsi"/>
          <w:color w:val="auto"/>
          <w:sz w:val="18"/>
          <w:szCs w:val="18"/>
        </w:rPr>
        <w:t>Consigliere Delegato</w:t>
      </w:r>
      <w:r w:rsidRPr="0015724E">
        <w:rPr>
          <w:rFonts w:asciiTheme="majorHAnsi" w:hAnsiTheme="majorHAnsi"/>
          <w:color w:val="auto"/>
          <w:sz w:val="18"/>
          <w:szCs w:val="18"/>
        </w:rPr>
        <w:t xml:space="preserve"> Generale che, se lo ritiene opportuno, può rinunciare a tale funzione individuando una persona di sua fiducia. Il numero dei componenti la Commissione può essere </w:t>
      </w:r>
      <w:r w:rsidR="00E52881">
        <w:rPr>
          <w:rFonts w:asciiTheme="majorHAnsi" w:hAnsiTheme="majorHAnsi"/>
          <w:color w:val="auto"/>
          <w:sz w:val="18"/>
          <w:szCs w:val="18"/>
        </w:rPr>
        <w:t xml:space="preserve">integrato da un ulteriore commissario </w:t>
      </w:r>
      <w:r w:rsidRPr="0015724E">
        <w:rPr>
          <w:rFonts w:asciiTheme="majorHAnsi" w:hAnsiTheme="majorHAnsi"/>
          <w:color w:val="auto"/>
          <w:sz w:val="18"/>
          <w:szCs w:val="18"/>
        </w:rPr>
        <w:t>nel caso in cui sia necessario espletare la prova di lingua straniera o relativa ad altre materie specialistiche (c.d. membro aggiunto)</w:t>
      </w:r>
      <w:r w:rsidR="00E52881">
        <w:rPr>
          <w:rFonts w:asciiTheme="majorHAnsi" w:hAnsiTheme="majorHAnsi"/>
          <w:color w:val="auto"/>
          <w:sz w:val="18"/>
          <w:szCs w:val="18"/>
        </w:rPr>
        <w:t xml:space="preserve"> e nei membri nominati non sia già stata prevista tale figura</w:t>
      </w:r>
      <w:r w:rsidRPr="0015724E">
        <w:rPr>
          <w:rFonts w:asciiTheme="majorHAnsi" w:hAnsiTheme="majorHAnsi"/>
          <w:color w:val="auto"/>
          <w:sz w:val="18"/>
          <w:szCs w:val="18"/>
        </w:rPr>
        <w:t xml:space="preserve">. Le funzioni di Segretario verbalizzante sono affidate ad un componente della Commissione o ad </w:t>
      </w:r>
      <w:r w:rsidR="00DB2465" w:rsidRPr="0015724E">
        <w:rPr>
          <w:rFonts w:asciiTheme="majorHAnsi" w:hAnsiTheme="majorHAnsi"/>
          <w:color w:val="auto"/>
          <w:sz w:val="18"/>
          <w:szCs w:val="18"/>
        </w:rPr>
        <w:t>un dipendente</w:t>
      </w:r>
      <w:r w:rsidRPr="0015724E">
        <w:rPr>
          <w:rFonts w:asciiTheme="majorHAnsi" w:hAnsiTheme="majorHAnsi"/>
          <w:color w:val="auto"/>
          <w:sz w:val="18"/>
          <w:szCs w:val="18"/>
        </w:rPr>
        <w:t xml:space="preserve"> della società. </w:t>
      </w:r>
    </w:p>
    <w:p w14:paraId="4F23DBCE" w14:textId="77777777"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color w:val="auto"/>
          <w:sz w:val="18"/>
          <w:szCs w:val="18"/>
        </w:rPr>
        <w:t>E’ retribuito solo il commissario esterno determinato di volta in volta.</w:t>
      </w:r>
    </w:p>
    <w:p w14:paraId="2DB442E2" w14:textId="77777777" w:rsidR="006A63F0" w:rsidRPr="0015724E" w:rsidRDefault="006A63F0" w:rsidP="006A63F0">
      <w:pPr>
        <w:pStyle w:val="Default"/>
        <w:spacing w:after="120"/>
        <w:ind w:right="120"/>
        <w:jc w:val="both"/>
        <w:rPr>
          <w:rFonts w:asciiTheme="majorHAnsi" w:hAnsiTheme="majorHAnsi"/>
          <w:b/>
          <w:color w:val="auto"/>
          <w:sz w:val="18"/>
          <w:szCs w:val="18"/>
        </w:rPr>
      </w:pPr>
    </w:p>
    <w:p w14:paraId="777691CB" w14:textId="77777777" w:rsidR="006A63F0" w:rsidRPr="0015724E" w:rsidRDefault="006A63F0" w:rsidP="006A63F0">
      <w:pPr>
        <w:pStyle w:val="Default"/>
        <w:spacing w:after="120"/>
        <w:ind w:right="120"/>
        <w:jc w:val="both"/>
        <w:rPr>
          <w:rFonts w:asciiTheme="majorHAnsi" w:hAnsiTheme="majorHAnsi"/>
          <w:b/>
          <w:color w:val="auto"/>
          <w:sz w:val="18"/>
          <w:szCs w:val="18"/>
        </w:rPr>
      </w:pPr>
      <w:r w:rsidRPr="0015724E">
        <w:rPr>
          <w:rFonts w:asciiTheme="majorHAnsi" w:hAnsiTheme="majorHAnsi"/>
          <w:b/>
          <w:color w:val="auto"/>
          <w:sz w:val="18"/>
          <w:szCs w:val="18"/>
        </w:rPr>
        <w:t xml:space="preserve">9. Procedura alternative </w:t>
      </w:r>
    </w:p>
    <w:p w14:paraId="1AC413B5" w14:textId="6D31E1C6" w:rsidR="006A63F0" w:rsidRPr="0015724E" w:rsidRDefault="006A63F0" w:rsidP="006A63F0">
      <w:pPr>
        <w:pStyle w:val="Default"/>
        <w:spacing w:after="120"/>
        <w:ind w:right="120"/>
        <w:jc w:val="both"/>
        <w:rPr>
          <w:rFonts w:asciiTheme="majorHAnsi" w:hAnsiTheme="majorHAnsi"/>
          <w:color w:val="auto"/>
          <w:sz w:val="18"/>
          <w:szCs w:val="18"/>
        </w:rPr>
      </w:pPr>
      <w:r w:rsidRPr="0015724E">
        <w:rPr>
          <w:rFonts w:asciiTheme="majorHAnsi" w:hAnsiTheme="majorHAnsi"/>
          <w:color w:val="auto"/>
          <w:sz w:val="18"/>
          <w:szCs w:val="18"/>
        </w:rPr>
        <w:t xml:space="preserve">9.1. Il </w:t>
      </w:r>
      <w:r w:rsidR="00371CAF" w:rsidRPr="0015724E">
        <w:rPr>
          <w:rFonts w:asciiTheme="majorHAnsi" w:hAnsiTheme="majorHAnsi"/>
          <w:color w:val="auto"/>
          <w:sz w:val="18"/>
          <w:szCs w:val="18"/>
        </w:rPr>
        <w:t>Consigliere Delegato</w:t>
      </w:r>
      <w:r w:rsidRPr="0015724E">
        <w:rPr>
          <w:rFonts w:asciiTheme="majorHAnsi" w:hAnsiTheme="majorHAnsi"/>
          <w:color w:val="auto"/>
          <w:sz w:val="18"/>
          <w:szCs w:val="18"/>
        </w:rPr>
        <w:t>, in situazioni di particolare urgenza e comprovata esigenza può derogare a quanto previsto al comma 1 e rivolgersi direttamente alle agenzie di lavoro interinale, per professionalità fungibili e comunque non rientranti nella categoria dei quadri intermedi o della dirigenza.</w:t>
      </w:r>
    </w:p>
    <w:p w14:paraId="6F34BD13" w14:textId="77777777" w:rsidR="006A63F0" w:rsidRPr="0015724E" w:rsidRDefault="006A63F0" w:rsidP="006A63F0">
      <w:pPr>
        <w:pStyle w:val="Default"/>
        <w:spacing w:after="120"/>
        <w:ind w:right="120"/>
        <w:jc w:val="center"/>
        <w:rPr>
          <w:rFonts w:asciiTheme="majorHAnsi" w:hAnsiTheme="majorHAnsi"/>
          <w:color w:val="auto"/>
          <w:sz w:val="18"/>
          <w:szCs w:val="18"/>
        </w:rPr>
      </w:pPr>
    </w:p>
    <w:p w14:paraId="55467631" w14:textId="77777777" w:rsidR="006A63F0" w:rsidRPr="0015724E" w:rsidRDefault="006A63F0" w:rsidP="006A63F0">
      <w:pPr>
        <w:pStyle w:val="Default"/>
        <w:spacing w:after="120"/>
        <w:ind w:right="120"/>
        <w:jc w:val="center"/>
        <w:rPr>
          <w:rFonts w:asciiTheme="majorHAnsi" w:hAnsiTheme="majorHAnsi"/>
          <w:color w:val="auto"/>
          <w:sz w:val="18"/>
          <w:szCs w:val="18"/>
        </w:rPr>
      </w:pPr>
    </w:p>
    <w:sectPr w:rsidR="006A63F0" w:rsidRPr="0015724E" w:rsidSect="006A63F0">
      <w:headerReference w:type="default" r:id="rId8"/>
      <w:footerReference w:type="even" r:id="rId9"/>
      <w:footerReference w:type="default" r:id="rId10"/>
      <w:type w:val="continuous"/>
      <w:pgSz w:w="12240" w:h="15840"/>
      <w:pgMar w:top="1417" w:right="1134" w:bottom="1134" w:left="1134" w:header="720" w:footer="7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EF180C" w14:textId="77777777" w:rsidR="00B713C2" w:rsidRDefault="00B713C2">
      <w:r>
        <w:separator/>
      </w:r>
    </w:p>
  </w:endnote>
  <w:endnote w:type="continuationSeparator" w:id="0">
    <w:p w14:paraId="6017272D" w14:textId="77777777" w:rsidR="00B713C2" w:rsidRDefault="00B71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or Richard">
    <w:panose1 w:val="02080502050505020702"/>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A5DBA" w14:textId="77777777" w:rsidR="006A63F0" w:rsidRDefault="006A63F0" w:rsidP="006A63F0">
    <w:pPr>
      <w:pStyle w:val="Pidipagina"/>
      <w:framePr w:wrap="around"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end"/>
    </w:r>
  </w:p>
  <w:p w14:paraId="179AA8C7" w14:textId="77777777" w:rsidR="006A63F0" w:rsidRDefault="006A63F0" w:rsidP="006A63F0">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5A15B" w14:textId="463693E3" w:rsidR="006A63F0" w:rsidRPr="008E4B1E" w:rsidRDefault="008E4B1E" w:rsidP="008E4B1E">
    <w:pPr>
      <w:pStyle w:val="Pidipagina"/>
      <w:ind w:right="360"/>
      <w:jc w:val="right"/>
      <w:rPr>
        <w:rFonts w:asciiTheme="majorHAnsi" w:hAnsiTheme="majorHAnsi"/>
        <w:sz w:val="18"/>
        <w:szCs w:val="18"/>
      </w:rPr>
    </w:pPr>
    <w:r w:rsidRPr="008E4B1E">
      <w:rPr>
        <w:rFonts w:asciiTheme="majorHAnsi" w:hAnsiTheme="majorHAnsi"/>
        <w:sz w:val="18"/>
        <w:szCs w:val="18"/>
      </w:rPr>
      <w:t xml:space="preserve">Pag. </w:t>
    </w:r>
    <w:r w:rsidRPr="008E4B1E">
      <w:rPr>
        <w:rFonts w:asciiTheme="majorHAnsi" w:hAnsiTheme="majorHAnsi"/>
        <w:b/>
        <w:bCs/>
        <w:sz w:val="18"/>
        <w:szCs w:val="18"/>
      </w:rPr>
      <w:fldChar w:fldCharType="begin"/>
    </w:r>
    <w:r w:rsidRPr="008E4B1E">
      <w:rPr>
        <w:rFonts w:asciiTheme="majorHAnsi" w:hAnsiTheme="majorHAnsi"/>
        <w:b/>
        <w:bCs/>
        <w:sz w:val="18"/>
        <w:szCs w:val="18"/>
      </w:rPr>
      <w:instrText>PAGE  \* Arabic  \* MERGEFORMAT</w:instrText>
    </w:r>
    <w:r w:rsidRPr="008E4B1E">
      <w:rPr>
        <w:rFonts w:asciiTheme="majorHAnsi" w:hAnsiTheme="majorHAnsi"/>
        <w:b/>
        <w:bCs/>
        <w:sz w:val="18"/>
        <w:szCs w:val="18"/>
      </w:rPr>
      <w:fldChar w:fldCharType="separate"/>
    </w:r>
    <w:r w:rsidRPr="008E4B1E">
      <w:rPr>
        <w:rFonts w:asciiTheme="majorHAnsi" w:hAnsiTheme="majorHAnsi"/>
        <w:b/>
        <w:bCs/>
        <w:sz w:val="18"/>
        <w:szCs w:val="18"/>
      </w:rPr>
      <w:t>1</w:t>
    </w:r>
    <w:r w:rsidRPr="008E4B1E">
      <w:rPr>
        <w:rFonts w:asciiTheme="majorHAnsi" w:hAnsiTheme="majorHAnsi"/>
        <w:b/>
        <w:bCs/>
        <w:sz w:val="18"/>
        <w:szCs w:val="18"/>
      </w:rPr>
      <w:fldChar w:fldCharType="end"/>
    </w:r>
    <w:r w:rsidRPr="008E4B1E">
      <w:rPr>
        <w:rFonts w:asciiTheme="majorHAnsi" w:hAnsiTheme="majorHAnsi"/>
        <w:sz w:val="18"/>
        <w:szCs w:val="18"/>
      </w:rPr>
      <w:t xml:space="preserve"> a </w:t>
    </w:r>
    <w:r w:rsidRPr="008E4B1E">
      <w:rPr>
        <w:rFonts w:asciiTheme="majorHAnsi" w:hAnsiTheme="majorHAnsi"/>
        <w:b/>
        <w:bCs/>
        <w:sz w:val="18"/>
        <w:szCs w:val="18"/>
      </w:rPr>
      <w:fldChar w:fldCharType="begin"/>
    </w:r>
    <w:r w:rsidRPr="008E4B1E">
      <w:rPr>
        <w:rFonts w:asciiTheme="majorHAnsi" w:hAnsiTheme="majorHAnsi"/>
        <w:b/>
        <w:bCs/>
        <w:sz w:val="18"/>
        <w:szCs w:val="18"/>
      </w:rPr>
      <w:instrText>NUMPAGES  \* Arabic  \* MERGEFORMAT</w:instrText>
    </w:r>
    <w:r w:rsidRPr="008E4B1E">
      <w:rPr>
        <w:rFonts w:asciiTheme="majorHAnsi" w:hAnsiTheme="majorHAnsi"/>
        <w:b/>
        <w:bCs/>
        <w:sz w:val="18"/>
        <w:szCs w:val="18"/>
      </w:rPr>
      <w:fldChar w:fldCharType="separate"/>
    </w:r>
    <w:r w:rsidRPr="008E4B1E">
      <w:rPr>
        <w:rFonts w:asciiTheme="majorHAnsi" w:hAnsiTheme="majorHAnsi"/>
        <w:b/>
        <w:bCs/>
        <w:sz w:val="18"/>
        <w:szCs w:val="18"/>
      </w:rPr>
      <w:t>2</w:t>
    </w:r>
    <w:r w:rsidRPr="008E4B1E">
      <w:rPr>
        <w:rFonts w:asciiTheme="majorHAnsi" w:hAnsiTheme="majorHAnsi"/>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E0DE4" w14:textId="77777777" w:rsidR="00B713C2" w:rsidRDefault="00B713C2">
      <w:r>
        <w:separator/>
      </w:r>
    </w:p>
  </w:footnote>
  <w:footnote w:type="continuationSeparator" w:id="0">
    <w:p w14:paraId="69078DBF" w14:textId="77777777" w:rsidR="00B713C2" w:rsidRDefault="00B713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1212202"/>
      <w:docPartObj>
        <w:docPartGallery w:val="Watermarks"/>
        <w:docPartUnique/>
      </w:docPartObj>
    </w:sdtPr>
    <w:sdtContent>
      <w:p w14:paraId="246F1F97" w14:textId="6DA375A8" w:rsidR="00C85F7B" w:rsidRDefault="00C85F7B">
        <w:pPr>
          <w:pStyle w:val="Intestazione"/>
        </w:pPr>
        <w:r>
          <w:pict w14:anchorId="0D3D36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4490845" o:spid="_x0000_s2049" type="#_x0000_t136" style="position:absolute;margin-left:0;margin-top:0;width:439.35pt;height:263.6pt;rotation:315;z-index:-251657216;mso-position-horizontal:center;mso-position-horizontal-relative:margin;mso-position-vertical:center;mso-position-vertical-relative:margin" o:allowincell="f" fillcolor="#7f7f7f [1612]" stroked="f">
              <v:fill opacity=".5"/>
              <v:textpath style="font-family:&quot;calibri&quot;;font-size:1pt" string="BOZZA"/>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99E1A2F"/>
    <w:multiLevelType w:val="hybridMultilevel"/>
    <w:tmpl w:val="5BDEBEFD"/>
    <w:lvl w:ilvl="0" w:tplc="FFFFFFFF">
      <w:start w:val="1"/>
      <w:numFmt w:val="decimal"/>
      <w:suff w:val="nothing"/>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A3490B3D"/>
    <w:multiLevelType w:val="hybridMultilevel"/>
    <w:tmpl w:val="D7C29FC0"/>
    <w:lvl w:ilvl="0" w:tplc="FFFFFFFF">
      <w:start w:val="1"/>
      <w:numFmt w:val="decimal"/>
      <w:suff w:val="nothing"/>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B3FBE388"/>
    <w:multiLevelType w:val="hybridMultilevel"/>
    <w:tmpl w:val="7F8E58A7"/>
    <w:lvl w:ilvl="0" w:tplc="FFFFFFFF">
      <w:start w:val="1"/>
      <w:numFmt w:val="decimal"/>
      <w:suff w:val="nothing"/>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C89CFF3A"/>
    <w:multiLevelType w:val="hybridMultilevel"/>
    <w:tmpl w:val="16DA8BD7"/>
    <w:lvl w:ilvl="0" w:tplc="FFFFFFFF">
      <w:start w:val="1"/>
      <w:numFmt w:val="decimal"/>
      <w:suff w:val="nothing"/>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15:restartNumberingAfterBreak="0">
    <w:nsid w:val="00113FE4"/>
    <w:multiLevelType w:val="hybridMultilevel"/>
    <w:tmpl w:val="AA0869BC"/>
    <w:lvl w:ilvl="0" w:tplc="513CFEF4">
      <w:start w:val="1"/>
      <w:numFmt w:val="decimal"/>
      <w:lvlText w:val="%1."/>
      <w:lvlJc w:val="left"/>
      <w:pPr>
        <w:tabs>
          <w:tab w:val="num" w:pos="720"/>
        </w:tabs>
        <w:ind w:left="720" w:hanging="360"/>
      </w:pPr>
      <w:rPr>
        <w:rFonts w:cs="Times New Roman" w:hint="default"/>
      </w:rPr>
    </w:lvl>
    <w:lvl w:ilvl="1" w:tplc="04100019">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008469EF"/>
    <w:multiLevelType w:val="hybridMultilevel"/>
    <w:tmpl w:val="F1A84E62"/>
    <w:lvl w:ilvl="0" w:tplc="0410000F">
      <w:start w:val="1"/>
      <w:numFmt w:val="decimal"/>
      <w:lvlText w:val="%1."/>
      <w:lvlJc w:val="left"/>
      <w:pPr>
        <w:tabs>
          <w:tab w:val="num" w:pos="720"/>
        </w:tabs>
        <w:ind w:left="720" w:hanging="360"/>
      </w:pPr>
      <w:rPr>
        <w:rFonts w:cs="Times New Roman"/>
      </w:rPr>
    </w:lvl>
    <w:lvl w:ilvl="1" w:tplc="944487E2">
      <w:start w:val="1"/>
      <w:numFmt w:val="lowerLetter"/>
      <w:lvlText w:val="%2)"/>
      <w:lvlJc w:val="left"/>
      <w:pPr>
        <w:tabs>
          <w:tab w:val="num" w:pos="1485"/>
        </w:tabs>
        <w:ind w:left="1485" w:hanging="405"/>
      </w:pPr>
      <w:rPr>
        <w:rFonts w:cs="Times New Roman" w:hint="default"/>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02731738"/>
    <w:multiLevelType w:val="multilevel"/>
    <w:tmpl w:val="65F4AD60"/>
    <w:lvl w:ilvl="0">
      <w:start w:val="1"/>
      <w:numFmt w:val="lowerLetter"/>
      <w:lvlText w:val="%1."/>
      <w:lvlJc w:val="left"/>
      <w:pPr>
        <w:tabs>
          <w:tab w:val="num" w:pos="720"/>
        </w:tabs>
        <w:ind w:left="720" w:hanging="360"/>
      </w:pPr>
      <w:rPr>
        <w:rFonts w:cs="Times New Roman" w:hint="default"/>
      </w:rPr>
    </w:lvl>
    <w:lvl w:ilvl="1">
      <w:start w:val="1"/>
      <w:numFmt w:val="none"/>
      <w:lvlText w:val="f1"/>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7" w15:restartNumberingAfterBreak="0">
    <w:nsid w:val="04927CA3"/>
    <w:multiLevelType w:val="hybridMultilevel"/>
    <w:tmpl w:val="993E6696"/>
    <w:lvl w:ilvl="0" w:tplc="04100017">
      <w:start w:val="1"/>
      <w:numFmt w:val="lowerLetter"/>
      <w:lvlText w:val="%1)"/>
      <w:lvlJc w:val="left"/>
      <w:pPr>
        <w:tabs>
          <w:tab w:val="num" w:pos="720"/>
        </w:tabs>
        <w:ind w:left="720" w:hanging="360"/>
      </w:pPr>
      <w:rPr>
        <w:rFonts w:cs="Times New Roman"/>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075C7D2C"/>
    <w:multiLevelType w:val="hybridMultilevel"/>
    <w:tmpl w:val="A9D6EF0C"/>
    <w:lvl w:ilvl="0" w:tplc="0410000F">
      <w:start w:val="1"/>
      <w:numFmt w:val="decimal"/>
      <w:lvlText w:val="%1."/>
      <w:lvlJc w:val="left"/>
      <w:pPr>
        <w:tabs>
          <w:tab w:val="num" w:pos="720"/>
        </w:tabs>
        <w:ind w:left="720" w:hanging="360"/>
      </w:pPr>
      <w:rPr>
        <w:rFonts w:cs="Times New Roman"/>
      </w:rPr>
    </w:lvl>
    <w:lvl w:ilvl="1" w:tplc="04100019" w:tentative="1">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07F740E5"/>
    <w:multiLevelType w:val="hybridMultilevel"/>
    <w:tmpl w:val="B990795E"/>
    <w:lvl w:ilvl="0" w:tplc="04100017">
      <w:start w:val="1"/>
      <w:numFmt w:val="lowerLetter"/>
      <w:lvlText w:val="%1)"/>
      <w:lvlJc w:val="left"/>
      <w:pPr>
        <w:tabs>
          <w:tab w:val="num" w:pos="720"/>
        </w:tabs>
        <w:ind w:left="720" w:hanging="360"/>
      </w:pPr>
      <w:rPr>
        <w:rFonts w:cs="Times New Roman"/>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08277FB6"/>
    <w:multiLevelType w:val="hybridMultilevel"/>
    <w:tmpl w:val="812C0C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087C2679"/>
    <w:multiLevelType w:val="multilevel"/>
    <w:tmpl w:val="54FCD686"/>
    <w:lvl w:ilvl="0">
      <w:start w:val="3"/>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800"/>
        </w:tabs>
        <w:ind w:left="1800" w:hanging="180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12" w15:restartNumberingAfterBreak="0">
    <w:nsid w:val="099A0440"/>
    <w:multiLevelType w:val="hybridMultilevel"/>
    <w:tmpl w:val="9A32FCA0"/>
    <w:lvl w:ilvl="0" w:tplc="A54E4E36">
      <w:start w:val="1"/>
      <w:numFmt w:val="lowerLetter"/>
      <w:lvlText w:val="%1."/>
      <w:lvlJc w:val="left"/>
      <w:pPr>
        <w:tabs>
          <w:tab w:val="num" w:pos="2880"/>
        </w:tabs>
        <w:ind w:left="288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0CAE1EB1"/>
    <w:multiLevelType w:val="multilevel"/>
    <w:tmpl w:val="4A96D0BE"/>
    <w:lvl w:ilvl="0">
      <w:start w:val="2"/>
      <w:numFmt w:val="decimal"/>
      <w:lvlText w:val="%1."/>
      <w:lvlJc w:val="left"/>
      <w:pPr>
        <w:tabs>
          <w:tab w:val="num" w:pos="495"/>
        </w:tabs>
        <w:ind w:left="495" w:hanging="495"/>
      </w:pPr>
      <w:rPr>
        <w:rFonts w:cs="Times New Roman" w:hint="default"/>
      </w:rPr>
    </w:lvl>
    <w:lvl w:ilvl="1">
      <w:start w:val="6"/>
      <w:numFmt w:val="decimal"/>
      <w:lvlText w:val="%1.%2."/>
      <w:lvlJc w:val="left"/>
      <w:pPr>
        <w:tabs>
          <w:tab w:val="num" w:pos="720"/>
        </w:tabs>
        <w:ind w:left="720" w:hanging="720"/>
      </w:pPr>
      <w:rPr>
        <w:rFonts w:cs="Times New Roman" w:hint="default"/>
      </w:rPr>
    </w:lvl>
    <w:lvl w:ilvl="2">
      <w:start w:val="3"/>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800"/>
        </w:tabs>
        <w:ind w:left="1800" w:hanging="180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14" w15:restartNumberingAfterBreak="0">
    <w:nsid w:val="108A35DE"/>
    <w:multiLevelType w:val="multilevel"/>
    <w:tmpl w:val="F9B89DFC"/>
    <w:lvl w:ilvl="0">
      <w:start w:val="1"/>
      <w:numFmt w:val="decimal"/>
      <w:lvlText w:val="%1."/>
      <w:lvlJc w:val="left"/>
      <w:pPr>
        <w:tabs>
          <w:tab w:val="num" w:pos="720"/>
        </w:tabs>
        <w:ind w:left="720" w:hanging="360"/>
      </w:pPr>
      <w:rPr>
        <w:rFonts w:cs="Times New Roman" w:hint="default"/>
      </w:rPr>
    </w:lvl>
    <w:lvl w:ilvl="1">
      <w:start w:val="3"/>
      <w:numFmt w:val="decimal"/>
      <w:isLgl/>
      <w:lvlText w:val="%1.%2."/>
      <w:lvlJc w:val="left"/>
      <w:pPr>
        <w:ind w:left="1080" w:hanging="720"/>
      </w:pPr>
      <w:rPr>
        <w:rFonts w:hint="default"/>
        <w:i/>
      </w:rPr>
    </w:lvl>
    <w:lvl w:ilvl="2">
      <w:start w:val="3"/>
      <w:numFmt w:val="decimal"/>
      <w:isLgl/>
      <w:lvlText w:val="%1.%2.%3."/>
      <w:lvlJc w:val="left"/>
      <w:pPr>
        <w:ind w:left="1080" w:hanging="720"/>
      </w:pPr>
      <w:rPr>
        <w:rFonts w:hint="default"/>
        <w:i/>
      </w:rPr>
    </w:lvl>
    <w:lvl w:ilvl="3">
      <w:start w:val="1"/>
      <w:numFmt w:val="decimal"/>
      <w:isLgl/>
      <w:lvlText w:val="%1.%2.%3.%4."/>
      <w:lvlJc w:val="left"/>
      <w:pPr>
        <w:ind w:left="1440" w:hanging="108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800" w:hanging="1440"/>
      </w:pPr>
      <w:rPr>
        <w:rFonts w:hint="default"/>
        <w:i/>
      </w:rPr>
    </w:lvl>
    <w:lvl w:ilvl="6">
      <w:start w:val="1"/>
      <w:numFmt w:val="decimal"/>
      <w:isLgl/>
      <w:lvlText w:val="%1.%2.%3.%4.%5.%6.%7."/>
      <w:lvlJc w:val="left"/>
      <w:pPr>
        <w:ind w:left="2160" w:hanging="1800"/>
      </w:pPr>
      <w:rPr>
        <w:rFonts w:hint="default"/>
        <w:i/>
      </w:rPr>
    </w:lvl>
    <w:lvl w:ilvl="7">
      <w:start w:val="1"/>
      <w:numFmt w:val="decimal"/>
      <w:isLgl/>
      <w:lvlText w:val="%1.%2.%3.%4.%5.%6.%7.%8."/>
      <w:lvlJc w:val="left"/>
      <w:pPr>
        <w:ind w:left="2160" w:hanging="1800"/>
      </w:pPr>
      <w:rPr>
        <w:rFonts w:hint="default"/>
        <w:i/>
      </w:rPr>
    </w:lvl>
    <w:lvl w:ilvl="8">
      <w:start w:val="1"/>
      <w:numFmt w:val="decimal"/>
      <w:isLgl/>
      <w:lvlText w:val="%1.%2.%3.%4.%5.%6.%7.%8.%9."/>
      <w:lvlJc w:val="left"/>
      <w:pPr>
        <w:ind w:left="2520" w:hanging="2160"/>
      </w:pPr>
      <w:rPr>
        <w:rFonts w:hint="default"/>
        <w:i/>
      </w:rPr>
    </w:lvl>
  </w:abstractNum>
  <w:abstractNum w:abstractNumId="15" w15:restartNumberingAfterBreak="0">
    <w:nsid w:val="114E1FFD"/>
    <w:multiLevelType w:val="hybridMultilevel"/>
    <w:tmpl w:val="C2C44EDE"/>
    <w:lvl w:ilvl="0" w:tplc="A54E4E36">
      <w:start w:val="1"/>
      <w:numFmt w:val="lowerLetter"/>
      <w:lvlText w:val="%1."/>
      <w:lvlJc w:val="left"/>
      <w:pPr>
        <w:tabs>
          <w:tab w:val="num" w:pos="1440"/>
        </w:tabs>
        <w:ind w:left="144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17FE2C61"/>
    <w:multiLevelType w:val="hybridMultilevel"/>
    <w:tmpl w:val="870A2AB4"/>
    <w:lvl w:ilvl="0" w:tplc="A54E4E36">
      <w:start w:val="1"/>
      <w:numFmt w:val="lowerLetter"/>
      <w:lvlText w:val="%1."/>
      <w:lvlJc w:val="left"/>
      <w:pPr>
        <w:tabs>
          <w:tab w:val="num" w:pos="720"/>
        </w:tabs>
        <w:ind w:left="720" w:hanging="360"/>
      </w:pPr>
      <w:rPr>
        <w:rFonts w:cs="Times New Roman" w:hint="default"/>
      </w:rPr>
    </w:lvl>
    <w:lvl w:ilvl="1" w:tplc="04100019" w:tentative="1">
      <w:start w:val="1"/>
      <w:numFmt w:val="lowerLetter"/>
      <w:lvlText w:val="%2."/>
      <w:lvlJc w:val="left"/>
      <w:pPr>
        <w:tabs>
          <w:tab w:val="num" w:pos="720"/>
        </w:tabs>
        <w:ind w:left="720" w:hanging="360"/>
      </w:pPr>
      <w:rPr>
        <w:rFonts w:cs="Times New Roman"/>
      </w:rPr>
    </w:lvl>
    <w:lvl w:ilvl="2" w:tplc="0410001B" w:tentative="1">
      <w:start w:val="1"/>
      <w:numFmt w:val="lowerRoman"/>
      <w:lvlText w:val="%3."/>
      <w:lvlJc w:val="right"/>
      <w:pPr>
        <w:tabs>
          <w:tab w:val="num" w:pos="1440"/>
        </w:tabs>
        <w:ind w:left="1440" w:hanging="180"/>
      </w:pPr>
      <w:rPr>
        <w:rFonts w:cs="Times New Roman"/>
      </w:rPr>
    </w:lvl>
    <w:lvl w:ilvl="3" w:tplc="0410000F" w:tentative="1">
      <w:start w:val="1"/>
      <w:numFmt w:val="decimal"/>
      <w:lvlText w:val="%4."/>
      <w:lvlJc w:val="left"/>
      <w:pPr>
        <w:tabs>
          <w:tab w:val="num" w:pos="2160"/>
        </w:tabs>
        <w:ind w:left="2160" w:hanging="360"/>
      </w:pPr>
      <w:rPr>
        <w:rFonts w:cs="Times New Roman"/>
      </w:rPr>
    </w:lvl>
    <w:lvl w:ilvl="4" w:tplc="04100019" w:tentative="1">
      <w:start w:val="1"/>
      <w:numFmt w:val="lowerLetter"/>
      <w:lvlText w:val="%5."/>
      <w:lvlJc w:val="left"/>
      <w:pPr>
        <w:tabs>
          <w:tab w:val="num" w:pos="2880"/>
        </w:tabs>
        <w:ind w:left="2880" w:hanging="360"/>
      </w:pPr>
      <w:rPr>
        <w:rFonts w:cs="Times New Roman"/>
      </w:rPr>
    </w:lvl>
    <w:lvl w:ilvl="5" w:tplc="0410001B" w:tentative="1">
      <w:start w:val="1"/>
      <w:numFmt w:val="lowerRoman"/>
      <w:lvlText w:val="%6."/>
      <w:lvlJc w:val="right"/>
      <w:pPr>
        <w:tabs>
          <w:tab w:val="num" w:pos="3600"/>
        </w:tabs>
        <w:ind w:left="3600" w:hanging="180"/>
      </w:pPr>
      <w:rPr>
        <w:rFonts w:cs="Times New Roman"/>
      </w:rPr>
    </w:lvl>
    <w:lvl w:ilvl="6" w:tplc="0410000F" w:tentative="1">
      <w:start w:val="1"/>
      <w:numFmt w:val="decimal"/>
      <w:lvlText w:val="%7."/>
      <w:lvlJc w:val="left"/>
      <w:pPr>
        <w:tabs>
          <w:tab w:val="num" w:pos="4320"/>
        </w:tabs>
        <w:ind w:left="4320" w:hanging="360"/>
      </w:pPr>
      <w:rPr>
        <w:rFonts w:cs="Times New Roman"/>
      </w:rPr>
    </w:lvl>
    <w:lvl w:ilvl="7" w:tplc="04100019" w:tentative="1">
      <w:start w:val="1"/>
      <w:numFmt w:val="lowerLetter"/>
      <w:lvlText w:val="%8."/>
      <w:lvlJc w:val="left"/>
      <w:pPr>
        <w:tabs>
          <w:tab w:val="num" w:pos="5040"/>
        </w:tabs>
        <w:ind w:left="5040" w:hanging="360"/>
      </w:pPr>
      <w:rPr>
        <w:rFonts w:cs="Times New Roman"/>
      </w:rPr>
    </w:lvl>
    <w:lvl w:ilvl="8" w:tplc="0410001B" w:tentative="1">
      <w:start w:val="1"/>
      <w:numFmt w:val="lowerRoman"/>
      <w:lvlText w:val="%9."/>
      <w:lvlJc w:val="right"/>
      <w:pPr>
        <w:tabs>
          <w:tab w:val="num" w:pos="5760"/>
        </w:tabs>
        <w:ind w:left="5760" w:hanging="180"/>
      </w:pPr>
      <w:rPr>
        <w:rFonts w:cs="Times New Roman"/>
      </w:rPr>
    </w:lvl>
  </w:abstractNum>
  <w:abstractNum w:abstractNumId="17" w15:restartNumberingAfterBreak="0">
    <w:nsid w:val="18F63A45"/>
    <w:multiLevelType w:val="hybridMultilevel"/>
    <w:tmpl w:val="41C0F77E"/>
    <w:lvl w:ilvl="0" w:tplc="A54E4E36">
      <w:start w:val="1"/>
      <w:numFmt w:val="lowerLetter"/>
      <w:lvlText w:val="%1."/>
      <w:lvlJc w:val="left"/>
      <w:pPr>
        <w:tabs>
          <w:tab w:val="num" w:pos="1440"/>
        </w:tabs>
        <w:ind w:left="144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193075AA"/>
    <w:multiLevelType w:val="hybridMultilevel"/>
    <w:tmpl w:val="ACFAA0C0"/>
    <w:lvl w:ilvl="0" w:tplc="04100001">
      <w:start w:val="1"/>
      <w:numFmt w:val="bullet"/>
      <w:lvlText w:val=""/>
      <w:lvlJc w:val="left"/>
      <w:pPr>
        <w:ind w:left="720" w:hanging="360"/>
      </w:pPr>
      <w:rPr>
        <w:rFonts w:ascii="Symbol" w:hAnsi="Symbol" w:hint="default"/>
      </w:rPr>
    </w:lvl>
    <w:lvl w:ilvl="1" w:tplc="04100005">
      <w:start w:val="1"/>
      <w:numFmt w:val="bullet"/>
      <w:lvlText w:val=""/>
      <w:lvlJc w:val="left"/>
      <w:pPr>
        <w:ind w:left="1440" w:hanging="360"/>
      </w:pPr>
      <w:rPr>
        <w:rFonts w:ascii="Wingdings" w:hAnsi="Wingdings"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Poor Richard"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Poor Richard"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25310F6A"/>
    <w:multiLevelType w:val="hybridMultilevel"/>
    <w:tmpl w:val="EBE67B8C"/>
    <w:lvl w:ilvl="0" w:tplc="1EEA3A2C">
      <w:numFmt w:val="bullet"/>
      <w:lvlText w:val="–"/>
      <w:lvlJc w:val="left"/>
      <w:pPr>
        <w:tabs>
          <w:tab w:val="num" w:pos="720"/>
        </w:tabs>
        <w:ind w:left="720" w:hanging="360"/>
      </w:pPr>
      <w:rPr>
        <w:rFonts w:ascii="Poor Richard" w:eastAsia="Times New Roman" w:hAnsi="Poor Richard"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7CD1636"/>
    <w:multiLevelType w:val="hybridMultilevel"/>
    <w:tmpl w:val="A6465644"/>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9C5330B"/>
    <w:multiLevelType w:val="hybridMultilevel"/>
    <w:tmpl w:val="07C8C728"/>
    <w:lvl w:ilvl="0" w:tplc="04100019">
      <w:start w:val="1"/>
      <w:numFmt w:val="lowerLetter"/>
      <w:lvlText w:val="%1."/>
      <w:lvlJc w:val="left"/>
      <w:pPr>
        <w:tabs>
          <w:tab w:val="num" w:pos="720"/>
        </w:tabs>
        <w:ind w:left="72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36C5747E"/>
    <w:multiLevelType w:val="hybridMultilevel"/>
    <w:tmpl w:val="5DB2F178"/>
    <w:lvl w:ilvl="0" w:tplc="0410000F">
      <w:start w:val="1"/>
      <w:numFmt w:val="decimal"/>
      <w:lvlText w:val="%1."/>
      <w:lvlJc w:val="left"/>
      <w:pPr>
        <w:tabs>
          <w:tab w:val="num" w:pos="720"/>
        </w:tabs>
        <w:ind w:left="72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3D261EFB"/>
    <w:multiLevelType w:val="hybridMultilevel"/>
    <w:tmpl w:val="1AF6C38A"/>
    <w:lvl w:ilvl="0" w:tplc="513CFEF4">
      <w:start w:val="1"/>
      <w:numFmt w:val="decimal"/>
      <w:lvlText w:val="%1."/>
      <w:lvlJc w:val="left"/>
      <w:pPr>
        <w:tabs>
          <w:tab w:val="num" w:pos="720"/>
        </w:tabs>
        <w:ind w:left="720" w:hanging="360"/>
      </w:pPr>
      <w:rPr>
        <w:rFonts w:cs="Times New Roman" w:hint="default"/>
      </w:rPr>
    </w:lvl>
    <w:lvl w:ilvl="1" w:tplc="0972BC4A">
      <w:start w:val="1"/>
      <w:numFmt w:val="lowerLetter"/>
      <w:lvlText w:val="%2)"/>
      <w:lvlJc w:val="left"/>
      <w:pPr>
        <w:tabs>
          <w:tab w:val="num" w:pos="1440"/>
        </w:tabs>
        <w:ind w:left="1440" w:hanging="360"/>
      </w:pPr>
      <w:rPr>
        <w:rFonts w:cs="Times New Roman" w:hint="default"/>
      </w:rPr>
    </w:lvl>
    <w:lvl w:ilvl="2" w:tplc="0410000F">
      <w:start w:val="1"/>
      <w:numFmt w:val="decimal"/>
      <w:lvlText w:val="%3."/>
      <w:lvlJc w:val="left"/>
      <w:pPr>
        <w:tabs>
          <w:tab w:val="num" w:pos="2340"/>
        </w:tabs>
        <w:ind w:left="2340" w:hanging="36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3E6A35F3"/>
    <w:multiLevelType w:val="hybridMultilevel"/>
    <w:tmpl w:val="CC74FE1E"/>
    <w:lvl w:ilvl="0" w:tplc="0410000F">
      <w:start w:val="1"/>
      <w:numFmt w:val="decimal"/>
      <w:lvlText w:val="%1."/>
      <w:lvlJc w:val="left"/>
      <w:pPr>
        <w:tabs>
          <w:tab w:val="num" w:pos="720"/>
        </w:tabs>
        <w:ind w:left="720" w:hanging="360"/>
      </w:pPr>
      <w:rPr>
        <w:rFonts w:cs="Times New Roman"/>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4656159B"/>
    <w:multiLevelType w:val="multilevel"/>
    <w:tmpl w:val="AB7C5D64"/>
    <w:lvl w:ilvl="0">
      <w:start w:val="2"/>
      <w:numFmt w:val="decimal"/>
      <w:lvlText w:val="%1."/>
      <w:lvlJc w:val="left"/>
      <w:pPr>
        <w:tabs>
          <w:tab w:val="num" w:pos="495"/>
        </w:tabs>
        <w:ind w:left="495" w:hanging="495"/>
      </w:pPr>
      <w:rPr>
        <w:rFonts w:cs="Times New Roman" w:hint="default"/>
      </w:rPr>
    </w:lvl>
    <w:lvl w:ilvl="1">
      <w:start w:val="6"/>
      <w:numFmt w:val="decimal"/>
      <w:lvlText w:val="%1.%2."/>
      <w:lvlJc w:val="left"/>
      <w:pPr>
        <w:tabs>
          <w:tab w:val="num" w:pos="720"/>
        </w:tabs>
        <w:ind w:left="720" w:hanging="720"/>
      </w:pPr>
      <w:rPr>
        <w:rFonts w:cs="Times New Roman" w:hint="default"/>
      </w:rPr>
    </w:lvl>
    <w:lvl w:ilvl="2">
      <w:start w:val="3"/>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800"/>
        </w:tabs>
        <w:ind w:left="1800" w:hanging="180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26" w15:restartNumberingAfterBreak="0">
    <w:nsid w:val="470A1505"/>
    <w:multiLevelType w:val="multilevel"/>
    <w:tmpl w:val="2322279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48535CC8"/>
    <w:multiLevelType w:val="hybridMultilevel"/>
    <w:tmpl w:val="7D443294"/>
    <w:lvl w:ilvl="0" w:tplc="0410000F">
      <w:start w:val="1"/>
      <w:numFmt w:val="decimal"/>
      <w:lvlText w:val="%1."/>
      <w:lvlJc w:val="left"/>
      <w:pPr>
        <w:tabs>
          <w:tab w:val="num" w:pos="720"/>
        </w:tabs>
        <w:ind w:left="720" w:hanging="360"/>
      </w:pPr>
      <w:rPr>
        <w:rFonts w:cs="Times New Roman"/>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A54E4E36">
      <w:start w:val="1"/>
      <w:numFmt w:val="lowerLetter"/>
      <w:lvlText w:val="%5."/>
      <w:lvlJc w:val="left"/>
      <w:pPr>
        <w:tabs>
          <w:tab w:val="num" w:pos="3600"/>
        </w:tabs>
        <w:ind w:left="3600" w:hanging="360"/>
      </w:pPr>
      <w:rPr>
        <w:rFonts w:cs="Times New Roman" w:hint="default"/>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28" w15:restartNumberingAfterBreak="0">
    <w:nsid w:val="4AD505AF"/>
    <w:multiLevelType w:val="hybridMultilevel"/>
    <w:tmpl w:val="AF12F696"/>
    <w:lvl w:ilvl="0" w:tplc="C7E0596A">
      <w:start w:val="1"/>
      <w:numFmt w:val="lowerLetter"/>
      <w:lvlText w:val="%1)"/>
      <w:lvlJc w:val="left"/>
      <w:pPr>
        <w:tabs>
          <w:tab w:val="num" w:pos="720"/>
        </w:tabs>
        <w:ind w:left="72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29" w15:restartNumberingAfterBreak="0">
    <w:nsid w:val="4C396667"/>
    <w:multiLevelType w:val="hybridMultilevel"/>
    <w:tmpl w:val="7CFAE3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C3D0B4C"/>
    <w:multiLevelType w:val="hybridMultilevel"/>
    <w:tmpl w:val="09B26426"/>
    <w:lvl w:ilvl="0" w:tplc="8E86269C">
      <w:start w:val="1"/>
      <w:numFmt w:val="decimal"/>
      <w:lvlText w:val="%1."/>
      <w:lvlJc w:val="left"/>
      <w:pPr>
        <w:tabs>
          <w:tab w:val="num" w:pos="720"/>
        </w:tabs>
        <w:ind w:left="720" w:hanging="360"/>
      </w:pPr>
      <w:rPr>
        <w:rFonts w:cs="Times New Roman" w:hint="default"/>
        <w:b w:val="0"/>
        <w:i w:val="0"/>
        <w:sz w:val="20"/>
      </w:rPr>
    </w:lvl>
    <w:lvl w:ilvl="1" w:tplc="04100019">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31" w15:restartNumberingAfterBreak="0">
    <w:nsid w:val="4E29428E"/>
    <w:multiLevelType w:val="hybridMultilevel"/>
    <w:tmpl w:val="CDACD298"/>
    <w:lvl w:ilvl="0" w:tplc="04100001">
      <w:start w:val="1"/>
      <w:numFmt w:val="bullet"/>
      <w:lvlText w:val=""/>
      <w:lvlJc w:val="left"/>
      <w:pPr>
        <w:tabs>
          <w:tab w:val="num" w:pos="720"/>
        </w:tabs>
        <w:ind w:left="72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FF658D2"/>
    <w:multiLevelType w:val="multilevel"/>
    <w:tmpl w:val="BA6C3E8A"/>
    <w:lvl w:ilvl="0">
      <w:start w:val="1"/>
      <w:numFmt w:val="lowerLetter"/>
      <w:lvlText w:val="%1."/>
      <w:lvlJc w:val="left"/>
      <w:pPr>
        <w:tabs>
          <w:tab w:val="num" w:pos="720"/>
        </w:tabs>
        <w:ind w:left="720" w:hanging="360"/>
      </w:pPr>
      <w:rPr>
        <w:rFonts w:cs="Times New Roman" w:hint="default"/>
      </w:rPr>
    </w:lvl>
    <w:lvl w:ilvl="1">
      <w:start w:val="1"/>
      <w:numFmt w:val="none"/>
      <w:lvlText w:val="e1"/>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33" w15:restartNumberingAfterBreak="0">
    <w:nsid w:val="56430563"/>
    <w:multiLevelType w:val="hybridMultilevel"/>
    <w:tmpl w:val="A2FC4336"/>
    <w:lvl w:ilvl="0" w:tplc="A54E4E36">
      <w:start w:val="1"/>
      <w:numFmt w:val="lowerLetter"/>
      <w:lvlText w:val="%1."/>
      <w:lvlJc w:val="left"/>
      <w:pPr>
        <w:tabs>
          <w:tab w:val="num" w:pos="1440"/>
        </w:tabs>
        <w:ind w:left="144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5CC830F6"/>
    <w:multiLevelType w:val="multilevel"/>
    <w:tmpl w:val="FC0273D6"/>
    <w:lvl w:ilvl="0">
      <w:start w:val="1"/>
      <w:numFmt w:val="decimal"/>
      <w:lvlText w:val="%1"/>
      <w:lvlJc w:val="left"/>
      <w:pPr>
        <w:tabs>
          <w:tab w:val="num" w:pos="720"/>
        </w:tabs>
        <w:ind w:left="720" w:hanging="360"/>
      </w:pPr>
      <w:rPr>
        <w:rFonts w:cs="Times New Roman" w:hint="default"/>
        <w:b/>
        <w:i w:val="0"/>
        <w:sz w:val="20"/>
      </w:rPr>
    </w:lvl>
    <w:lvl w:ilvl="1">
      <w:start w:val="1"/>
      <w:numFmt w:val="lowerLetter"/>
      <w:lvlText w:val="%2"/>
      <w:lvlJc w:val="left"/>
      <w:pPr>
        <w:tabs>
          <w:tab w:val="num" w:pos="1440"/>
        </w:tabs>
        <w:ind w:left="1440" w:hanging="360"/>
      </w:pPr>
      <w:rPr>
        <w:rFont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E5E7C87"/>
    <w:multiLevelType w:val="multilevel"/>
    <w:tmpl w:val="65F4AD60"/>
    <w:lvl w:ilvl="0">
      <w:start w:val="1"/>
      <w:numFmt w:val="lowerLetter"/>
      <w:lvlText w:val="%1."/>
      <w:lvlJc w:val="left"/>
      <w:pPr>
        <w:tabs>
          <w:tab w:val="num" w:pos="720"/>
        </w:tabs>
        <w:ind w:left="720" w:hanging="360"/>
      </w:pPr>
      <w:rPr>
        <w:rFonts w:cs="Times New Roman" w:hint="default"/>
      </w:rPr>
    </w:lvl>
    <w:lvl w:ilvl="1">
      <w:start w:val="1"/>
      <w:numFmt w:val="none"/>
      <w:lvlText w:val="f1"/>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36" w15:restartNumberingAfterBreak="0">
    <w:nsid w:val="5F5F1C2A"/>
    <w:multiLevelType w:val="hybridMultilevel"/>
    <w:tmpl w:val="22A2E650"/>
    <w:lvl w:ilvl="0" w:tplc="04100001">
      <w:start w:val="1"/>
      <w:numFmt w:val="bullet"/>
      <w:lvlText w:val=""/>
      <w:lvlJc w:val="left"/>
      <w:pPr>
        <w:tabs>
          <w:tab w:val="num" w:pos="1428"/>
        </w:tabs>
        <w:ind w:left="1428" w:hanging="360"/>
      </w:pPr>
      <w:rPr>
        <w:rFonts w:ascii="Symbol" w:hAnsi="Symbol" w:hint="default"/>
      </w:rPr>
    </w:lvl>
    <w:lvl w:ilvl="1" w:tplc="04100001">
      <w:start w:val="1"/>
      <w:numFmt w:val="bullet"/>
      <w:lvlText w:val=""/>
      <w:lvlJc w:val="left"/>
      <w:pPr>
        <w:tabs>
          <w:tab w:val="num" w:pos="1428"/>
        </w:tabs>
        <w:ind w:left="1428" w:hanging="360"/>
      </w:pPr>
      <w:rPr>
        <w:rFonts w:ascii="Symbol" w:hAnsi="Symbol" w:hint="default"/>
      </w:rPr>
    </w:lvl>
    <w:lvl w:ilvl="2" w:tplc="0410001B" w:tentative="1">
      <w:start w:val="1"/>
      <w:numFmt w:val="lowerRoman"/>
      <w:lvlText w:val="%3."/>
      <w:lvlJc w:val="right"/>
      <w:pPr>
        <w:tabs>
          <w:tab w:val="num" w:pos="2868"/>
        </w:tabs>
        <w:ind w:left="2868" w:hanging="180"/>
      </w:pPr>
    </w:lvl>
    <w:lvl w:ilvl="3" w:tplc="0410000F" w:tentative="1">
      <w:start w:val="1"/>
      <w:numFmt w:val="decimal"/>
      <w:lvlText w:val="%4."/>
      <w:lvlJc w:val="left"/>
      <w:pPr>
        <w:tabs>
          <w:tab w:val="num" w:pos="3588"/>
        </w:tabs>
        <w:ind w:left="3588" w:hanging="360"/>
      </w:pPr>
    </w:lvl>
    <w:lvl w:ilvl="4" w:tplc="04100019" w:tentative="1">
      <w:start w:val="1"/>
      <w:numFmt w:val="lowerLetter"/>
      <w:lvlText w:val="%5."/>
      <w:lvlJc w:val="left"/>
      <w:pPr>
        <w:tabs>
          <w:tab w:val="num" w:pos="4308"/>
        </w:tabs>
        <w:ind w:left="4308" w:hanging="360"/>
      </w:pPr>
    </w:lvl>
    <w:lvl w:ilvl="5" w:tplc="0410001B" w:tentative="1">
      <w:start w:val="1"/>
      <w:numFmt w:val="lowerRoman"/>
      <w:lvlText w:val="%6."/>
      <w:lvlJc w:val="right"/>
      <w:pPr>
        <w:tabs>
          <w:tab w:val="num" w:pos="5028"/>
        </w:tabs>
        <w:ind w:left="5028" w:hanging="180"/>
      </w:pPr>
    </w:lvl>
    <w:lvl w:ilvl="6" w:tplc="0410000F" w:tentative="1">
      <w:start w:val="1"/>
      <w:numFmt w:val="decimal"/>
      <w:lvlText w:val="%7."/>
      <w:lvlJc w:val="left"/>
      <w:pPr>
        <w:tabs>
          <w:tab w:val="num" w:pos="5748"/>
        </w:tabs>
        <w:ind w:left="5748" w:hanging="360"/>
      </w:pPr>
    </w:lvl>
    <w:lvl w:ilvl="7" w:tplc="04100019" w:tentative="1">
      <w:start w:val="1"/>
      <w:numFmt w:val="lowerLetter"/>
      <w:lvlText w:val="%8."/>
      <w:lvlJc w:val="left"/>
      <w:pPr>
        <w:tabs>
          <w:tab w:val="num" w:pos="6468"/>
        </w:tabs>
        <w:ind w:left="6468" w:hanging="360"/>
      </w:pPr>
    </w:lvl>
    <w:lvl w:ilvl="8" w:tplc="0410001B" w:tentative="1">
      <w:start w:val="1"/>
      <w:numFmt w:val="lowerRoman"/>
      <w:lvlText w:val="%9."/>
      <w:lvlJc w:val="right"/>
      <w:pPr>
        <w:tabs>
          <w:tab w:val="num" w:pos="7188"/>
        </w:tabs>
        <w:ind w:left="7188" w:hanging="180"/>
      </w:pPr>
    </w:lvl>
  </w:abstractNum>
  <w:abstractNum w:abstractNumId="37" w15:restartNumberingAfterBreak="0">
    <w:nsid w:val="6029483B"/>
    <w:multiLevelType w:val="hybridMultilevel"/>
    <w:tmpl w:val="9E00DA44"/>
    <w:lvl w:ilvl="0" w:tplc="614ADD20">
      <w:start w:val="1"/>
      <w:numFmt w:val="decimal"/>
      <w:lvlText w:val="%1."/>
      <w:lvlJc w:val="left"/>
      <w:pPr>
        <w:tabs>
          <w:tab w:val="num" w:pos="720"/>
        </w:tabs>
        <w:ind w:left="720" w:hanging="360"/>
      </w:pPr>
      <w:rPr>
        <w:rFonts w:cs="Times New Roman" w:hint="default"/>
        <w:b w:val="0"/>
        <w:i w:val="0"/>
        <w:sz w:val="20"/>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38" w15:restartNumberingAfterBreak="0">
    <w:nsid w:val="60A61EA5"/>
    <w:multiLevelType w:val="hybridMultilevel"/>
    <w:tmpl w:val="E6DE5124"/>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4B54246"/>
    <w:multiLevelType w:val="hybridMultilevel"/>
    <w:tmpl w:val="AB902E58"/>
    <w:lvl w:ilvl="0" w:tplc="A6544FE0">
      <w:start w:val="2"/>
      <w:numFmt w:val="bullet"/>
      <w:lvlText w:val=""/>
      <w:lvlJc w:val="left"/>
      <w:pPr>
        <w:tabs>
          <w:tab w:val="num" w:pos="420"/>
        </w:tabs>
        <w:ind w:left="420" w:hanging="360"/>
      </w:pPr>
      <w:rPr>
        <w:rFonts w:ascii="Wingdings" w:eastAsia="Times New Roman" w:hAnsi="Wingdings" w:hint="default"/>
      </w:rPr>
    </w:lvl>
    <w:lvl w:ilvl="1" w:tplc="04100003" w:tentative="1">
      <w:start w:val="1"/>
      <w:numFmt w:val="bullet"/>
      <w:lvlText w:val="o"/>
      <w:lvlJc w:val="left"/>
      <w:pPr>
        <w:tabs>
          <w:tab w:val="num" w:pos="1140"/>
        </w:tabs>
        <w:ind w:left="1140" w:hanging="360"/>
      </w:pPr>
      <w:rPr>
        <w:rFonts w:ascii="Courier New" w:hAnsi="Courier New" w:hint="default"/>
      </w:rPr>
    </w:lvl>
    <w:lvl w:ilvl="2" w:tplc="04100005" w:tentative="1">
      <w:start w:val="1"/>
      <w:numFmt w:val="bullet"/>
      <w:lvlText w:val=""/>
      <w:lvlJc w:val="left"/>
      <w:pPr>
        <w:tabs>
          <w:tab w:val="num" w:pos="1860"/>
        </w:tabs>
        <w:ind w:left="1860" w:hanging="360"/>
      </w:pPr>
      <w:rPr>
        <w:rFonts w:ascii="Wingdings" w:hAnsi="Wingdings" w:hint="default"/>
      </w:rPr>
    </w:lvl>
    <w:lvl w:ilvl="3" w:tplc="04100001" w:tentative="1">
      <w:start w:val="1"/>
      <w:numFmt w:val="bullet"/>
      <w:lvlText w:val=""/>
      <w:lvlJc w:val="left"/>
      <w:pPr>
        <w:tabs>
          <w:tab w:val="num" w:pos="2580"/>
        </w:tabs>
        <w:ind w:left="2580" w:hanging="360"/>
      </w:pPr>
      <w:rPr>
        <w:rFonts w:ascii="Symbol" w:hAnsi="Symbol" w:hint="default"/>
      </w:rPr>
    </w:lvl>
    <w:lvl w:ilvl="4" w:tplc="04100003" w:tentative="1">
      <w:start w:val="1"/>
      <w:numFmt w:val="bullet"/>
      <w:lvlText w:val="o"/>
      <w:lvlJc w:val="left"/>
      <w:pPr>
        <w:tabs>
          <w:tab w:val="num" w:pos="3300"/>
        </w:tabs>
        <w:ind w:left="3300" w:hanging="360"/>
      </w:pPr>
      <w:rPr>
        <w:rFonts w:ascii="Courier New" w:hAnsi="Courier New" w:hint="default"/>
      </w:rPr>
    </w:lvl>
    <w:lvl w:ilvl="5" w:tplc="04100005" w:tentative="1">
      <w:start w:val="1"/>
      <w:numFmt w:val="bullet"/>
      <w:lvlText w:val=""/>
      <w:lvlJc w:val="left"/>
      <w:pPr>
        <w:tabs>
          <w:tab w:val="num" w:pos="4020"/>
        </w:tabs>
        <w:ind w:left="4020" w:hanging="360"/>
      </w:pPr>
      <w:rPr>
        <w:rFonts w:ascii="Wingdings" w:hAnsi="Wingdings" w:hint="default"/>
      </w:rPr>
    </w:lvl>
    <w:lvl w:ilvl="6" w:tplc="04100001" w:tentative="1">
      <w:start w:val="1"/>
      <w:numFmt w:val="bullet"/>
      <w:lvlText w:val=""/>
      <w:lvlJc w:val="left"/>
      <w:pPr>
        <w:tabs>
          <w:tab w:val="num" w:pos="4740"/>
        </w:tabs>
        <w:ind w:left="4740" w:hanging="360"/>
      </w:pPr>
      <w:rPr>
        <w:rFonts w:ascii="Symbol" w:hAnsi="Symbol" w:hint="default"/>
      </w:rPr>
    </w:lvl>
    <w:lvl w:ilvl="7" w:tplc="04100003" w:tentative="1">
      <w:start w:val="1"/>
      <w:numFmt w:val="bullet"/>
      <w:lvlText w:val="o"/>
      <w:lvlJc w:val="left"/>
      <w:pPr>
        <w:tabs>
          <w:tab w:val="num" w:pos="5460"/>
        </w:tabs>
        <w:ind w:left="5460" w:hanging="360"/>
      </w:pPr>
      <w:rPr>
        <w:rFonts w:ascii="Courier New" w:hAnsi="Courier New" w:hint="default"/>
      </w:rPr>
    </w:lvl>
    <w:lvl w:ilvl="8" w:tplc="04100005" w:tentative="1">
      <w:start w:val="1"/>
      <w:numFmt w:val="bullet"/>
      <w:lvlText w:val=""/>
      <w:lvlJc w:val="left"/>
      <w:pPr>
        <w:tabs>
          <w:tab w:val="num" w:pos="6180"/>
        </w:tabs>
        <w:ind w:left="6180" w:hanging="360"/>
      </w:pPr>
      <w:rPr>
        <w:rFonts w:ascii="Wingdings" w:hAnsi="Wingdings" w:hint="default"/>
      </w:rPr>
    </w:lvl>
  </w:abstractNum>
  <w:abstractNum w:abstractNumId="40" w15:restartNumberingAfterBreak="0">
    <w:nsid w:val="668667C3"/>
    <w:multiLevelType w:val="hybridMultilevel"/>
    <w:tmpl w:val="F594C18E"/>
    <w:lvl w:ilvl="0" w:tplc="04100017">
      <w:start w:val="1"/>
      <w:numFmt w:val="lowerLetter"/>
      <w:lvlText w:val="%1)"/>
      <w:lvlJc w:val="left"/>
      <w:pPr>
        <w:tabs>
          <w:tab w:val="num" w:pos="720"/>
        </w:tabs>
        <w:ind w:left="720" w:hanging="360"/>
      </w:pPr>
      <w:rPr>
        <w:rFonts w:cs="Times New Roman"/>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41" w15:restartNumberingAfterBreak="0">
    <w:nsid w:val="6DD83F5E"/>
    <w:multiLevelType w:val="hybridMultilevel"/>
    <w:tmpl w:val="7904F636"/>
    <w:lvl w:ilvl="0" w:tplc="0410000F">
      <w:start w:val="1"/>
      <w:numFmt w:val="decimal"/>
      <w:lvlText w:val="%1."/>
      <w:lvlJc w:val="left"/>
      <w:pPr>
        <w:tabs>
          <w:tab w:val="num" w:pos="2880"/>
        </w:tabs>
        <w:ind w:left="2880" w:hanging="360"/>
      </w:pPr>
      <w:rPr>
        <w:rFonts w:cs="Times New Roman"/>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42" w15:restartNumberingAfterBreak="0">
    <w:nsid w:val="6FF151E8"/>
    <w:multiLevelType w:val="hybridMultilevel"/>
    <w:tmpl w:val="017C2B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750B0560"/>
    <w:multiLevelType w:val="hybridMultilevel"/>
    <w:tmpl w:val="F7A2B2F6"/>
    <w:lvl w:ilvl="0" w:tplc="0410000F">
      <w:start w:val="1"/>
      <w:numFmt w:val="decimal"/>
      <w:lvlText w:val="%1."/>
      <w:lvlJc w:val="left"/>
      <w:pPr>
        <w:ind w:left="720" w:hanging="360"/>
      </w:pPr>
    </w:lvl>
    <w:lvl w:ilvl="1" w:tplc="3AD8E966">
      <w:start w:val="1"/>
      <w:numFmt w:val="lowerLetter"/>
      <w:lvlText w:val="%2)"/>
      <w:lvlJc w:val="left"/>
      <w:pPr>
        <w:ind w:left="1440" w:hanging="360"/>
      </w:pPr>
      <w:rPr>
        <w:rFonts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CB869D3"/>
    <w:multiLevelType w:val="hybridMultilevel"/>
    <w:tmpl w:val="24CE41D6"/>
    <w:lvl w:ilvl="0" w:tplc="A54E4E36">
      <w:start w:val="1"/>
      <w:numFmt w:val="lowerLetter"/>
      <w:lvlText w:val="%1."/>
      <w:lvlJc w:val="left"/>
      <w:pPr>
        <w:tabs>
          <w:tab w:val="num" w:pos="1440"/>
        </w:tabs>
        <w:ind w:left="144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45" w15:restartNumberingAfterBreak="0">
    <w:nsid w:val="7D446552"/>
    <w:multiLevelType w:val="hybridMultilevel"/>
    <w:tmpl w:val="4A9C96EA"/>
    <w:lvl w:ilvl="0" w:tplc="1D76A662">
      <w:start w:val="1"/>
      <w:numFmt w:val="decimal"/>
      <w:lvlText w:val="%1."/>
      <w:lvlJc w:val="left"/>
      <w:pPr>
        <w:tabs>
          <w:tab w:val="num" w:pos="720"/>
        </w:tabs>
        <w:ind w:left="720" w:hanging="360"/>
      </w:pPr>
      <w:rPr>
        <w:rFonts w:cs="Times New Roman" w:hint="default"/>
      </w:rPr>
    </w:lvl>
    <w:lvl w:ilvl="1" w:tplc="6876E790">
      <w:numFmt w:val="none"/>
      <w:lvlText w:val=""/>
      <w:lvlJc w:val="left"/>
      <w:pPr>
        <w:tabs>
          <w:tab w:val="num" w:pos="360"/>
        </w:tabs>
      </w:pPr>
      <w:rPr>
        <w:rFonts w:cs="Times New Roman"/>
      </w:rPr>
    </w:lvl>
    <w:lvl w:ilvl="2" w:tplc="03ECC820">
      <w:numFmt w:val="none"/>
      <w:lvlText w:val=""/>
      <w:lvlJc w:val="left"/>
      <w:pPr>
        <w:tabs>
          <w:tab w:val="num" w:pos="360"/>
        </w:tabs>
      </w:pPr>
      <w:rPr>
        <w:rFonts w:cs="Times New Roman"/>
      </w:rPr>
    </w:lvl>
    <w:lvl w:ilvl="3" w:tplc="20D6F56A">
      <w:numFmt w:val="none"/>
      <w:lvlText w:val=""/>
      <w:lvlJc w:val="left"/>
      <w:pPr>
        <w:tabs>
          <w:tab w:val="num" w:pos="360"/>
        </w:tabs>
      </w:pPr>
      <w:rPr>
        <w:rFonts w:cs="Times New Roman"/>
      </w:rPr>
    </w:lvl>
    <w:lvl w:ilvl="4" w:tplc="8C82F4D4">
      <w:numFmt w:val="none"/>
      <w:lvlText w:val=""/>
      <w:lvlJc w:val="left"/>
      <w:pPr>
        <w:tabs>
          <w:tab w:val="num" w:pos="360"/>
        </w:tabs>
      </w:pPr>
      <w:rPr>
        <w:rFonts w:cs="Times New Roman"/>
      </w:rPr>
    </w:lvl>
    <w:lvl w:ilvl="5" w:tplc="17B03734">
      <w:numFmt w:val="none"/>
      <w:lvlText w:val=""/>
      <w:lvlJc w:val="left"/>
      <w:pPr>
        <w:tabs>
          <w:tab w:val="num" w:pos="360"/>
        </w:tabs>
      </w:pPr>
      <w:rPr>
        <w:rFonts w:cs="Times New Roman"/>
      </w:rPr>
    </w:lvl>
    <w:lvl w:ilvl="6" w:tplc="18B64B74">
      <w:numFmt w:val="none"/>
      <w:lvlText w:val=""/>
      <w:lvlJc w:val="left"/>
      <w:pPr>
        <w:tabs>
          <w:tab w:val="num" w:pos="360"/>
        </w:tabs>
      </w:pPr>
      <w:rPr>
        <w:rFonts w:cs="Times New Roman"/>
      </w:rPr>
    </w:lvl>
    <w:lvl w:ilvl="7" w:tplc="FA3EE964">
      <w:numFmt w:val="none"/>
      <w:lvlText w:val=""/>
      <w:lvlJc w:val="left"/>
      <w:pPr>
        <w:tabs>
          <w:tab w:val="num" w:pos="360"/>
        </w:tabs>
      </w:pPr>
      <w:rPr>
        <w:rFonts w:cs="Times New Roman"/>
      </w:rPr>
    </w:lvl>
    <w:lvl w:ilvl="8" w:tplc="550872AA">
      <w:numFmt w:val="none"/>
      <w:lvlText w:val=""/>
      <w:lvlJc w:val="left"/>
      <w:pPr>
        <w:tabs>
          <w:tab w:val="num" w:pos="360"/>
        </w:tabs>
      </w:pPr>
      <w:rPr>
        <w:rFonts w:cs="Times New Roman"/>
      </w:rPr>
    </w:lvl>
  </w:abstractNum>
  <w:abstractNum w:abstractNumId="46" w15:restartNumberingAfterBreak="0">
    <w:nsid w:val="7E960621"/>
    <w:multiLevelType w:val="hybridMultilevel"/>
    <w:tmpl w:val="BFC450E0"/>
    <w:lvl w:ilvl="0" w:tplc="614ADD20">
      <w:start w:val="1"/>
      <w:numFmt w:val="decimal"/>
      <w:lvlText w:val="%1."/>
      <w:lvlJc w:val="left"/>
      <w:pPr>
        <w:tabs>
          <w:tab w:val="num" w:pos="720"/>
        </w:tabs>
        <w:ind w:left="720" w:hanging="360"/>
      </w:pPr>
      <w:rPr>
        <w:rFonts w:cs="Times New Roman" w:hint="default"/>
        <w:b w:val="0"/>
        <w:i w:val="0"/>
        <w:sz w:val="20"/>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47" w15:restartNumberingAfterBreak="0">
    <w:nsid w:val="7EB24756"/>
    <w:multiLevelType w:val="hybridMultilevel"/>
    <w:tmpl w:val="E3664D7A"/>
    <w:lvl w:ilvl="0" w:tplc="8234640E">
      <w:start w:val="3"/>
      <w:numFmt w:val="decimal"/>
      <w:lvlText w:val="%1."/>
      <w:lvlJc w:val="left"/>
      <w:pPr>
        <w:tabs>
          <w:tab w:val="num" w:pos="720"/>
        </w:tabs>
        <w:ind w:left="720" w:hanging="360"/>
      </w:pPr>
      <w:rPr>
        <w:rFonts w:cs="Times New Roman" w:hint="default"/>
        <w:b w:val="0"/>
        <w:i w:val="0"/>
        <w:sz w:val="20"/>
      </w:rPr>
    </w:lvl>
    <w:lvl w:ilvl="1" w:tplc="04100019">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num w:numId="1">
    <w:abstractNumId w:val="3"/>
  </w:num>
  <w:num w:numId="2">
    <w:abstractNumId w:val="2"/>
  </w:num>
  <w:num w:numId="3">
    <w:abstractNumId w:val="1"/>
  </w:num>
  <w:num w:numId="4">
    <w:abstractNumId w:val="0"/>
  </w:num>
  <w:num w:numId="5">
    <w:abstractNumId w:val="5"/>
  </w:num>
  <w:num w:numId="6">
    <w:abstractNumId w:val="23"/>
  </w:num>
  <w:num w:numId="7">
    <w:abstractNumId w:val="6"/>
  </w:num>
  <w:num w:numId="8">
    <w:abstractNumId w:val="32"/>
  </w:num>
  <w:num w:numId="9">
    <w:abstractNumId w:val="28"/>
  </w:num>
  <w:num w:numId="10">
    <w:abstractNumId w:val="34"/>
  </w:num>
  <w:num w:numId="11">
    <w:abstractNumId w:val="30"/>
  </w:num>
  <w:num w:numId="12">
    <w:abstractNumId w:val="35"/>
  </w:num>
  <w:num w:numId="13">
    <w:abstractNumId w:val="27"/>
  </w:num>
  <w:num w:numId="14">
    <w:abstractNumId w:val="41"/>
  </w:num>
  <w:num w:numId="15">
    <w:abstractNumId w:val="19"/>
  </w:num>
  <w:num w:numId="16">
    <w:abstractNumId w:val="12"/>
  </w:num>
  <w:num w:numId="17">
    <w:abstractNumId w:val="9"/>
  </w:num>
  <w:num w:numId="18">
    <w:abstractNumId w:val="15"/>
  </w:num>
  <w:num w:numId="19">
    <w:abstractNumId w:val="44"/>
  </w:num>
  <w:num w:numId="20">
    <w:abstractNumId w:val="17"/>
  </w:num>
  <w:num w:numId="21">
    <w:abstractNumId w:val="4"/>
  </w:num>
  <w:num w:numId="22">
    <w:abstractNumId w:val="33"/>
  </w:num>
  <w:num w:numId="23">
    <w:abstractNumId w:val="8"/>
  </w:num>
  <w:num w:numId="24">
    <w:abstractNumId w:val="16"/>
  </w:num>
  <w:num w:numId="25">
    <w:abstractNumId w:val="40"/>
  </w:num>
  <w:num w:numId="26">
    <w:abstractNumId w:val="7"/>
  </w:num>
  <w:num w:numId="27">
    <w:abstractNumId w:val="47"/>
  </w:num>
  <w:num w:numId="28">
    <w:abstractNumId w:val="37"/>
  </w:num>
  <w:num w:numId="29">
    <w:abstractNumId w:val="46"/>
  </w:num>
  <w:num w:numId="30">
    <w:abstractNumId w:val="22"/>
  </w:num>
  <w:num w:numId="31">
    <w:abstractNumId w:val="21"/>
  </w:num>
  <w:num w:numId="32">
    <w:abstractNumId w:val="45"/>
  </w:num>
  <w:num w:numId="33">
    <w:abstractNumId w:val="39"/>
  </w:num>
  <w:num w:numId="34">
    <w:abstractNumId w:val="25"/>
  </w:num>
  <w:num w:numId="35">
    <w:abstractNumId w:val="13"/>
  </w:num>
  <w:num w:numId="36">
    <w:abstractNumId w:val="14"/>
  </w:num>
  <w:num w:numId="37">
    <w:abstractNumId w:val="24"/>
  </w:num>
  <w:num w:numId="38">
    <w:abstractNumId w:val="29"/>
  </w:num>
  <w:num w:numId="39">
    <w:abstractNumId w:val="31"/>
  </w:num>
  <w:num w:numId="40">
    <w:abstractNumId w:val="11"/>
  </w:num>
  <w:num w:numId="41">
    <w:abstractNumId w:val="20"/>
  </w:num>
  <w:num w:numId="42">
    <w:abstractNumId w:val="38"/>
  </w:num>
  <w:num w:numId="43">
    <w:abstractNumId w:val="36"/>
  </w:num>
  <w:num w:numId="44">
    <w:abstractNumId w:val="43"/>
  </w:num>
  <w:num w:numId="45">
    <w:abstractNumId w:val="18"/>
  </w:num>
  <w:num w:numId="46">
    <w:abstractNumId w:val="10"/>
  </w:num>
  <w:num w:numId="47">
    <w:abstractNumId w:val="26"/>
  </w:num>
  <w:num w:numId="4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78"/>
  <w:displayHorizontalDrawingGridEvery w:val="2"/>
  <w:displayVerticalDrawingGridEvery w:val="2"/>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63A"/>
    <w:rsid w:val="000A3D87"/>
    <w:rsid w:val="0015724E"/>
    <w:rsid w:val="00227BB0"/>
    <w:rsid w:val="00265A0B"/>
    <w:rsid w:val="00371CAF"/>
    <w:rsid w:val="00385164"/>
    <w:rsid w:val="003E6585"/>
    <w:rsid w:val="00432ED6"/>
    <w:rsid w:val="004C1807"/>
    <w:rsid w:val="00566748"/>
    <w:rsid w:val="0058273E"/>
    <w:rsid w:val="00602AFD"/>
    <w:rsid w:val="00634B09"/>
    <w:rsid w:val="006A63F0"/>
    <w:rsid w:val="006B0F69"/>
    <w:rsid w:val="006C36E7"/>
    <w:rsid w:val="006D22A6"/>
    <w:rsid w:val="00707355"/>
    <w:rsid w:val="00792EFC"/>
    <w:rsid w:val="007F3D68"/>
    <w:rsid w:val="008B08F7"/>
    <w:rsid w:val="008C2257"/>
    <w:rsid w:val="008E4B1E"/>
    <w:rsid w:val="008F21E2"/>
    <w:rsid w:val="00A224CA"/>
    <w:rsid w:val="00A858DE"/>
    <w:rsid w:val="00AD024A"/>
    <w:rsid w:val="00B02208"/>
    <w:rsid w:val="00B26CAB"/>
    <w:rsid w:val="00B713C2"/>
    <w:rsid w:val="00B94FE2"/>
    <w:rsid w:val="00B9560B"/>
    <w:rsid w:val="00C85F7B"/>
    <w:rsid w:val="00CA7E68"/>
    <w:rsid w:val="00CB452B"/>
    <w:rsid w:val="00CE41F3"/>
    <w:rsid w:val="00D16CBC"/>
    <w:rsid w:val="00D64F94"/>
    <w:rsid w:val="00DB2465"/>
    <w:rsid w:val="00E156CE"/>
    <w:rsid w:val="00E52881"/>
    <w:rsid w:val="00FA063A"/>
    <w:rsid w:val="00FC1D09"/>
    <w:rsid w:val="00FE6FB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17C9DFCE"/>
  <w15:chartTrackingRefBased/>
  <w15:docId w15:val="{19D889A6-5E54-43EE-BDA2-0A87E66A9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06155"/>
    <w:rPr>
      <w:rFonts w:ascii="Arial" w:hAnsi="Arial"/>
      <w:sz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Default">
    <w:name w:val="Default"/>
    <w:uiPriority w:val="99"/>
    <w:rsid w:val="00806155"/>
    <w:pPr>
      <w:autoSpaceDE w:val="0"/>
      <w:autoSpaceDN w:val="0"/>
      <w:adjustRightInd w:val="0"/>
    </w:pPr>
    <w:rPr>
      <w:rFonts w:ascii="Tahoma" w:hAnsi="Tahoma" w:cs="Tahoma"/>
      <w:color w:val="000000"/>
      <w:sz w:val="24"/>
      <w:szCs w:val="24"/>
    </w:rPr>
  </w:style>
  <w:style w:type="paragraph" w:styleId="Rientrocorpodeltesto">
    <w:name w:val="Body Text Indent"/>
    <w:basedOn w:val="Normale"/>
    <w:link w:val="RientrocorpodeltestoCarattere"/>
    <w:uiPriority w:val="99"/>
    <w:rsid w:val="00806155"/>
    <w:pPr>
      <w:ind w:left="1416" w:hanging="714"/>
      <w:jc w:val="both"/>
    </w:pPr>
    <w:rPr>
      <w:rFonts w:ascii="Tahoma" w:hAnsi="Tahoma" w:cs="Tahoma"/>
      <w:sz w:val="20"/>
      <w:szCs w:val="24"/>
    </w:rPr>
  </w:style>
  <w:style w:type="character" w:customStyle="1" w:styleId="RientrocorpodeltestoCarattere">
    <w:name w:val="Rientro corpo del testo Carattere"/>
    <w:link w:val="Rientrocorpodeltesto"/>
    <w:uiPriority w:val="99"/>
    <w:semiHidden/>
    <w:locked/>
    <w:rsid w:val="007B0203"/>
    <w:rPr>
      <w:rFonts w:ascii="Arial" w:hAnsi="Arial" w:cs="Times New Roman"/>
      <w:sz w:val="20"/>
      <w:szCs w:val="20"/>
    </w:rPr>
  </w:style>
  <w:style w:type="paragraph" w:customStyle="1" w:styleId="Corpodeltesto">
    <w:name w:val="Corpo del testo"/>
    <w:basedOn w:val="Normale"/>
    <w:link w:val="CorpodeltestoCarattere"/>
    <w:uiPriority w:val="99"/>
    <w:rsid w:val="00806155"/>
    <w:pPr>
      <w:tabs>
        <w:tab w:val="num" w:pos="312"/>
      </w:tabs>
      <w:jc w:val="both"/>
    </w:pPr>
    <w:rPr>
      <w:rFonts w:ascii="Tahoma" w:hAnsi="Tahoma" w:cs="Tahoma"/>
      <w:sz w:val="20"/>
    </w:rPr>
  </w:style>
  <w:style w:type="character" w:customStyle="1" w:styleId="CorpodeltestoCarattere">
    <w:name w:val="Corpo del testo Carattere"/>
    <w:link w:val="Corpodeltesto"/>
    <w:uiPriority w:val="99"/>
    <w:semiHidden/>
    <w:locked/>
    <w:rsid w:val="007B0203"/>
    <w:rPr>
      <w:rFonts w:ascii="Arial" w:hAnsi="Arial" w:cs="Times New Roman"/>
      <w:sz w:val="20"/>
      <w:szCs w:val="20"/>
    </w:rPr>
  </w:style>
  <w:style w:type="paragraph" w:styleId="Corpodeltesto2">
    <w:name w:val="Body Text 2"/>
    <w:basedOn w:val="Normale"/>
    <w:link w:val="Corpodeltesto2Carattere"/>
    <w:uiPriority w:val="99"/>
    <w:rsid w:val="00806155"/>
    <w:pPr>
      <w:jc w:val="both"/>
    </w:pPr>
    <w:rPr>
      <w:sz w:val="24"/>
      <w:szCs w:val="24"/>
    </w:rPr>
  </w:style>
  <w:style w:type="character" w:customStyle="1" w:styleId="Corpodeltesto2Carattere">
    <w:name w:val="Corpo del testo 2 Carattere"/>
    <w:link w:val="Corpodeltesto2"/>
    <w:uiPriority w:val="99"/>
    <w:semiHidden/>
    <w:locked/>
    <w:rsid w:val="007B0203"/>
    <w:rPr>
      <w:rFonts w:ascii="Arial" w:hAnsi="Arial" w:cs="Times New Roman"/>
      <w:sz w:val="20"/>
      <w:szCs w:val="20"/>
    </w:rPr>
  </w:style>
  <w:style w:type="paragraph" w:styleId="Rientrocorpodeltesto2">
    <w:name w:val="Body Text Indent 2"/>
    <w:basedOn w:val="Normale"/>
    <w:link w:val="Rientrocorpodeltesto2Carattere"/>
    <w:uiPriority w:val="99"/>
    <w:rsid w:val="00806155"/>
    <w:pPr>
      <w:ind w:left="1080"/>
      <w:jc w:val="both"/>
    </w:pPr>
    <w:rPr>
      <w:rFonts w:ascii="Garamond" w:hAnsi="Garamond"/>
      <w:sz w:val="28"/>
      <w:szCs w:val="28"/>
    </w:rPr>
  </w:style>
  <w:style w:type="character" w:customStyle="1" w:styleId="Rientrocorpodeltesto2Carattere">
    <w:name w:val="Rientro corpo del testo 2 Carattere"/>
    <w:link w:val="Rientrocorpodeltesto2"/>
    <w:uiPriority w:val="99"/>
    <w:semiHidden/>
    <w:locked/>
    <w:rsid w:val="007B0203"/>
    <w:rPr>
      <w:rFonts w:ascii="Arial" w:hAnsi="Arial" w:cs="Times New Roman"/>
      <w:sz w:val="20"/>
      <w:szCs w:val="20"/>
    </w:rPr>
  </w:style>
  <w:style w:type="paragraph" w:styleId="NormaleWeb">
    <w:name w:val="Normal (Web)"/>
    <w:basedOn w:val="Normale"/>
    <w:uiPriority w:val="99"/>
    <w:rsid w:val="00806155"/>
    <w:pPr>
      <w:spacing w:before="100" w:beforeAutospacing="1" w:after="100" w:afterAutospacing="1"/>
    </w:pPr>
    <w:rPr>
      <w:rFonts w:ascii="Times New Roman" w:hAnsi="Times New Roman"/>
      <w:sz w:val="24"/>
      <w:szCs w:val="24"/>
    </w:rPr>
  </w:style>
  <w:style w:type="paragraph" w:styleId="Testonotaapidipagina">
    <w:name w:val="footnote text"/>
    <w:basedOn w:val="Normale"/>
    <w:link w:val="TestonotaapidipaginaCarattere"/>
    <w:uiPriority w:val="99"/>
    <w:semiHidden/>
    <w:rsid w:val="00806155"/>
    <w:rPr>
      <w:rFonts w:ascii="Times New Roman" w:hAnsi="Times New Roman"/>
      <w:sz w:val="20"/>
    </w:rPr>
  </w:style>
  <w:style w:type="character" w:customStyle="1" w:styleId="TestonotaapidipaginaCarattere">
    <w:name w:val="Testo nota a piè di pagina Carattere"/>
    <w:link w:val="Testonotaapidipagina"/>
    <w:uiPriority w:val="99"/>
    <w:semiHidden/>
    <w:locked/>
    <w:rsid w:val="007B0203"/>
    <w:rPr>
      <w:rFonts w:ascii="Arial" w:hAnsi="Arial" w:cs="Times New Roman"/>
      <w:sz w:val="20"/>
      <w:szCs w:val="20"/>
    </w:rPr>
  </w:style>
  <w:style w:type="character" w:styleId="Rimandonotaapidipagina">
    <w:name w:val="footnote reference"/>
    <w:uiPriority w:val="99"/>
    <w:semiHidden/>
    <w:rsid w:val="00806155"/>
    <w:rPr>
      <w:rFonts w:cs="Times New Roman"/>
      <w:vertAlign w:val="superscript"/>
    </w:rPr>
  </w:style>
  <w:style w:type="paragraph" w:styleId="Intestazione">
    <w:name w:val="header"/>
    <w:basedOn w:val="Normale"/>
    <w:link w:val="IntestazioneCarattere"/>
    <w:uiPriority w:val="99"/>
    <w:rsid w:val="00806155"/>
    <w:pPr>
      <w:tabs>
        <w:tab w:val="center" w:pos="4819"/>
        <w:tab w:val="right" w:pos="9638"/>
      </w:tabs>
    </w:pPr>
  </w:style>
  <w:style w:type="character" w:customStyle="1" w:styleId="IntestazioneCarattere">
    <w:name w:val="Intestazione Carattere"/>
    <w:link w:val="Intestazione"/>
    <w:uiPriority w:val="99"/>
    <w:semiHidden/>
    <w:locked/>
    <w:rsid w:val="007B0203"/>
    <w:rPr>
      <w:rFonts w:ascii="Arial" w:hAnsi="Arial" w:cs="Times New Roman"/>
      <w:sz w:val="20"/>
      <w:szCs w:val="20"/>
    </w:rPr>
  </w:style>
  <w:style w:type="paragraph" w:styleId="Pidipagina">
    <w:name w:val="footer"/>
    <w:basedOn w:val="Normale"/>
    <w:link w:val="PidipaginaCarattere"/>
    <w:uiPriority w:val="99"/>
    <w:rsid w:val="00806155"/>
    <w:pPr>
      <w:tabs>
        <w:tab w:val="center" w:pos="4819"/>
        <w:tab w:val="right" w:pos="9638"/>
      </w:tabs>
    </w:pPr>
  </w:style>
  <w:style w:type="character" w:customStyle="1" w:styleId="PidipaginaCarattere">
    <w:name w:val="Piè di pagina Carattere"/>
    <w:link w:val="Pidipagina"/>
    <w:uiPriority w:val="99"/>
    <w:locked/>
    <w:rsid w:val="007B0203"/>
    <w:rPr>
      <w:rFonts w:ascii="Arial" w:hAnsi="Arial" w:cs="Times New Roman"/>
      <w:sz w:val="20"/>
      <w:szCs w:val="20"/>
    </w:rPr>
  </w:style>
  <w:style w:type="paragraph" w:styleId="Testofumetto">
    <w:name w:val="Balloon Text"/>
    <w:basedOn w:val="Normale"/>
    <w:link w:val="TestofumettoCarattere"/>
    <w:uiPriority w:val="99"/>
    <w:semiHidden/>
    <w:rsid w:val="008E0621"/>
    <w:rPr>
      <w:rFonts w:ascii="Tahoma" w:hAnsi="Tahoma" w:cs="Tahoma"/>
      <w:sz w:val="16"/>
      <w:szCs w:val="16"/>
    </w:rPr>
  </w:style>
  <w:style w:type="character" w:customStyle="1" w:styleId="TestofumettoCarattere">
    <w:name w:val="Testo fumetto Carattere"/>
    <w:link w:val="Testofumetto"/>
    <w:uiPriority w:val="99"/>
    <w:semiHidden/>
    <w:locked/>
    <w:rsid w:val="007B0203"/>
    <w:rPr>
      <w:rFonts w:cs="Times New Roman"/>
      <w:sz w:val="2"/>
    </w:rPr>
  </w:style>
  <w:style w:type="character" w:styleId="Numeropagina">
    <w:name w:val="page number"/>
    <w:uiPriority w:val="99"/>
    <w:rsid w:val="001E2857"/>
    <w:rPr>
      <w:rFonts w:cs="Times New Roman"/>
    </w:rPr>
  </w:style>
  <w:style w:type="paragraph" w:customStyle="1" w:styleId="Elencoacolori-Colore11">
    <w:name w:val="Elenco a colori - Colore 11"/>
    <w:basedOn w:val="Normale"/>
    <w:uiPriority w:val="34"/>
    <w:qFormat/>
    <w:rsid w:val="003A69E1"/>
    <w:pPr>
      <w:spacing w:after="200" w:line="276" w:lineRule="auto"/>
      <w:ind w:left="720"/>
      <w:contextualSpacing/>
    </w:pPr>
    <w:rPr>
      <w:rFonts w:ascii="Calibri" w:eastAsia="Calibri" w:hAnsi="Calibri"/>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7</Pages>
  <Words>3819</Words>
  <Characters>24060</Characters>
  <Application>Microsoft Office Word</Application>
  <DocSecurity>0</DocSecurity>
  <Lines>200</Lines>
  <Paragraphs>55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COMUNE DI RIMINI</vt:lpstr>
      <vt:lpstr>COMUNE DI RIMINI </vt:lpstr>
    </vt:vector>
  </TitlesOfParts>
  <Company/>
  <LinksUpToDate>false</LinksUpToDate>
  <CharactersWithSpaces>27824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COMUNE DI RIMINI</dc:title>
  <dc:subject/>
  <dc:creator>usercr</dc:creator>
  <cp:keywords/>
  <cp:lastModifiedBy>Franco</cp:lastModifiedBy>
  <cp:revision>8</cp:revision>
  <cp:lastPrinted>2010-11-08T08:33:00Z</cp:lastPrinted>
  <dcterms:created xsi:type="dcterms:W3CDTF">2021-06-14T09:15:00Z</dcterms:created>
  <dcterms:modified xsi:type="dcterms:W3CDTF">2021-06-14T17:08:00Z</dcterms:modified>
</cp:coreProperties>
</file>