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EDD0F" w14:textId="7862CCE9" w:rsidR="00825AF6" w:rsidRPr="00B34693" w:rsidRDefault="00825AF6">
      <w:pPr>
        <w:pStyle w:val="Pidipagina"/>
        <w:tabs>
          <w:tab w:val="clear" w:pos="4819"/>
          <w:tab w:val="clear" w:pos="9638"/>
        </w:tabs>
        <w:jc w:val="center"/>
        <w:rPr>
          <w:rFonts w:asciiTheme="majorHAnsi" w:hAnsiTheme="majorHAnsi" w:cstheme="majorHAnsi"/>
          <w:b/>
          <w:sz w:val="18"/>
          <w:szCs w:val="18"/>
        </w:rPr>
      </w:pPr>
    </w:p>
    <w:p w14:paraId="015C1011" w14:textId="43E114BF" w:rsidR="00A66BEB" w:rsidRPr="00B34693" w:rsidRDefault="00A66BEB">
      <w:pPr>
        <w:pStyle w:val="Pidipagina"/>
        <w:tabs>
          <w:tab w:val="clear" w:pos="4819"/>
          <w:tab w:val="clear" w:pos="9638"/>
        </w:tabs>
        <w:jc w:val="center"/>
        <w:rPr>
          <w:rFonts w:asciiTheme="majorHAnsi" w:hAnsiTheme="majorHAnsi" w:cstheme="majorHAnsi"/>
          <w:b/>
          <w:sz w:val="18"/>
          <w:szCs w:val="18"/>
        </w:rPr>
      </w:pPr>
    </w:p>
    <w:p w14:paraId="03260B95" w14:textId="582F6AB6" w:rsidR="00D56DFD" w:rsidRPr="00B34693" w:rsidRDefault="00BB3048" w:rsidP="00492DA7">
      <w:pPr>
        <w:pStyle w:val="Pidipagina"/>
        <w:tabs>
          <w:tab w:val="clear" w:pos="4819"/>
          <w:tab w:val="clear" w:pos="9638"/>
          <w:tab w:val="left" w:pos="622"/>
        </w:tabs>
        <w:jc w:val="center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b/>
          <w:bCs/>
          <w:color w:val="0000FF"/>
          <w:sz w:val="18"/>
          <w:szCs w:val="18"/>
        </w:rPr>
        <w:t>PROCEDURA</w:t>
      </w:r>
      <w:r w:rsidR="004A48F2" w:rsidRPr="00B34693">
        <w:rPr>
          <w:rFonts w:asciiTheme="majorHAnsi" w:hAnsiTheme="majorHAnsi" w:cstheme="majorHAnsi"/>
          <w:b/>
          <w:bCs/>
          <w:color w:val="0000FF"/>
          <w:sz w:val="18"/>
          <w:szCs w:val="18"/>
        </w:rPr>
        <w:t xml:space="preserve"> </w:t>
      </w:r>
      <w:r w:rsidR="00492DA7" w:rsidRPr="00B34693">
        <w:rPr>
          <w:rFonts w:asciiTheme="majorHAnsi" w:hAnsiTheme="majorHAnsi" w:cstheme="majorHAnsi"/>
          <w:b/>
          <w:bCs/>
          <w:color w:val="0000FF"/>
          <w:sz w:val="18"/>
          <w:szCs w:val="18"/>
        </w:rPr>
        <w:t>REATI INFORMATICI</w:t>
      </w:r>
    </w:p>
    <w:p w14:paraId="5A4CD4CD" w14:textId="6596FB5D" w:rsidR="00D56DFD" w:rsidRPr="00B34693" w:rsidRDefault="00D56DFD" w:rsidP="00D56DFD">
      <w:pPr>
        <w:pStyle w:val="Pidipagina"/>
        <w:tabs>
          <w:tab w:val="clear" w:pos="4819"/>
          <w:tab w:val="clear" w:pos="9638"/>
          <w:tab w:val="left" w:pos="622"/>
        </w:tabs>
        <w:jc w:val="center"/>
        <w:rPr>
          <w:rFonts w:asciiTheme="majorHAnsi" w:hAnsiTheme="majorHAnsi" w:cstheme="majorHAnsi"/>
          <w:b/>
          <w:bCs/>
          <w:color w:val="0000FF"/>
          <w:sz w:val="18"/>
          <w:szCs w:val="18"/>
        </w:rPr>
      </w:pPr>
      <w:r w:rsidRPr="00B34693">
        <w:rPr>
          <w:rFonts w:asciiTheme="majorHAnsi" w:hAnsiTheme="majorHAnsi" w:cstheme="majorHAnsi"/>
          <w:b/>
          <w:bCs/>
          <w:color w:val="0000FF"/>
          <w:sz w:val="18"/>
          <w:szCs w:val="18"/>
        </w:rPr>
        <w:t xml:space="preserve"> ai sensi della Norma UNI ISO 37001:2016</w:t>
      </w:r>
    </w:p>
    <w:p w14:paraId="38492DB4" w14:textId="6A6B202A" w:rsidR="00BB3048" w:rsidRPr="00B34693" w:rsidRDefault="00BB3048" w:rsidP="00137976">
      <w:pPr>
        <w:pStyle w:val="Pidipagina"/>
        <w:tabs>
          <w:tab w:val="clear" w:pos="4819"/>
          <w:tab w:val="clear" w:pos="9638"/>
          <w:tab w:val="left" w:pos="622"/>
        </w:tabs>
        <w:rPr>
          <w:rFonts w:asciiTheme="majorHAnsi" w:hAnsiTheme="majorHAnsi" w:cstheme="majorHAnsi"/>
          <w:b/>
          <w:bCs/>
          <w:color w:val="0000FF"/>
          <w:sz w:val="18"/>
          <w:szCs w:val="18"/>
        </w:rPr>
      </w:pPr>
    </w:p>
    <w:p w14:paraId="2ABDD9EE" w14:textId="77777777" w:rsidR="00BB3048" w:rsidRPr="00B34693" w:rsidRDefault="00BB3048" w:rsidP="00137976">
      <w:pPr>
        <w:pStyle w:val="Pidipagina"/>
        <w:tabs>
          <w:tab w:val="clear" w:pos="4819"/>
          <w:tab w:val="clear" w:pos="9638"/>
          <w:tab w:val="left" w:pos="622"/>
        </w:tabs>
        <w:rPr>
          <w:rFonts w:asciiTheme="majorHAnsi" w:hAnsiTheme="majorHAnsi" w:cstheme="majorHAnsi"/>
          <w:b/>
          <w:bCs/>
          <w:color w:val="0000FF"/>
          <w:sz w:val="18"/>
          <w:szCs w:val="18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704"/>
        <w:gridCol w:w="992"/>
        <w:gridCol w:w="7932"/>
      </w:tblGrid>
      <w:tr w:rsidR="00137976" w:rsidRPr="00B34693" w14:paraId="2775B43F" w14:textId="77777777" w:rsidTr="00137976">
        <w:tc>
          <w:tcPr>
            <w:tcW w:w="704" w:type="dxa"/>
          </w:tcPr>
          <w:p w14:paraId="280923BA" w14:textId="5008CE95" w:rsidR="00137976" w:rsidRPr="00B34693" w:rsidRDefault="00137976" w:rsidP="00137976">
            <w:pPr>
              <w:pStyle w:val="Pidipagina"/>
              <w:tabs>
                <w:tab w:val="clear" w:pos="4819"/>
                <w:tab w:val="clear" w:pos="9638"/>
                <w:tab w:val="left" w:pos="392"/>
              </w:tabs>
              <w:rPr>
                <w:rFonts w:asciiTheme="majorHAnsi" w:hAnsiTheme="majorHAnsi" w:cstheme="majorHAnsi"/>
                <w:sz w:val="18"/>
                <w:szCs w:val="18"/>
              </w:rPr>
            </w:pPr>
            <w:r w:rsidRPr="00B34693">
              <w:rPr>
                <w:rFonts w:asciiTheme="majorHAnsi" w:hAnsiTheme="majorHAnsi" w:cstheme="majorHAnsi"/>
                <w:sz w:val="18"/>
                <w:szCs w:val="18"/>
              </w:rPr>
              <w:t>Rev.</w:t>
            </w:r>
          </w:p>
        </w:tc>
        <w:tc>
          <w:tcPr>
            <w:tcW w:w="992" w:type="dxa"/>
          </w:tcPr>
          <w:p w14:paraId="01AC5C1C" w14:textId="0C3B57AF" w:rsidR="00137976" w:rsidRPr="00B34693" w:rsidRDefault="00137976" w:rsidP="00137976">
            <w:pPr>
              <w:pStyle w:val="Pidipagina"/>
              <w:tabs>
                <w:tab w:val="clear" w:pos="4819"/>
                <w:tab w:val="clear" w:pos="9638"/>
                <w:tab w:val="left" w:pos="392"/>
              </w:tabs>
              <w:rPr>
                <w:rFonts w:asciiTheme="majorHAnsi" w:hAnsiTheme="majorHAnsi" w:cstheme="majorHAnsi"/>
                <w:sz w:val="18"/>
                <w:szCs w:val="18"/>
              </w:rPr>
            </w:pPr>
            <w:r w:rsidRPr="00B34693">
              <w:rPr>
                <w:rFonts w:asciiTheme="majorHAnsi" w:hAnsiTheme="majorHAnsi" w:cstheme="majorHAnsi"/>
                <w:sz w:val="18"/>
                <w:szCs w:val="18"/>
              </w:rPr>
              <w:t>del</w:t>
            </w:r>
          </w:p>
        </w:tc>
        <w:tc>
          <w:tcPr>
            <w:tcW w:w="7932" w:type="dxa"/>
          </w:tcPr>
          <w:p w14:paraId="4C5657DE" w14:textId="272773EE" w:rsidR="00137976" w:rsidRPr="00B34693" w:rsidRDefault="00137976" w:rsidP="00137976">
            <w:pPr>
              <w:pStyle w:val="Pidipagina"/>
              <w:tabs>
                <w:tab w:val="clear" w:pos="4819"/>
                <w:tab w:val="clear" w:pos="9638"/>
                <w:tab w:val="left" w:pos="392"/>
              </w:tabs>
              <w:rPr>
                <w:rFonts w:asciiTheme="majorHAnsi" w:hAnsiTheme="majorHAnsi" w:cstheme="majorHAnsi"/>
                <w:sz w:val="18"/>
                <w:szCs w:val="18"/>
              </w:rPr>
            </w:pPr>
            <w:r w:rsidRPr="00B34693">
              <w:rPr>
                <w:rFonts w:asciiTheme="majorHAnsi" w:hAnsiTheme="majorHAnsi" w:cstheme="majorHAnsi"/>
                <w:sz w:val="18"/>
                <w:szCs w:val="18"/>
              </w:rPr>
              <w:t>Motivo</w:t>
            </w:r>
          </w:p>
        </w:tc>
      </w:tr>
      <w:tr w:rsidR="00137976" w:rsidRPr="00B34693" w14:paraId="2E3A32D2" w14:textId="77777777" w:rsidTr="00137976">
        <w:tc>
          <w:tcPr>
            <w:tcW w:w="704" w:type="dxa"/>
          </w:tcPr>
          <w:p w14:paraId="4E032829" w14:textId="09BC7790" w:rsidR="00137976" w:rsidRPr="00B34693" w:rsidRDefault="00137976" w:rsidP="00137976">
            <w:pPr>
              <w:pStyle w:val="Pidipagina"/>
              <w:tabs>
                <w:tab w:val="clear" w:pos="4819"/>
                <w:tab w:val="clear" w:pos="9638"/>
                <w:tab w:val="left" w:pos="392"/>
              </w:tabs>
              <w:rPr>
                <w:rFonts w:asciiTheme="majorHAnsi" w:hAnsiTheme="majorHAnsi" w:cstheme="majorHAnsi"/>
                <w:sz w:val="18"/>
                <w:szCs w:val="18"/>
              </w:rPr>
            </w:pPr>
            <w:r w:rsidRPr="00B34693">
              <w:rPr>
                <w:rFonts w:asciiTheme="majorHAnsi" w:hAnsiTheme="majorHAnsi" w:cstheme="majorHAnsi"/>
                <w:sz w:val="18"/>
                <w:szCs w:val="18"/>
              </w:rPr>
              <w:t>0</w:t>
            </w:r>
          </w:p>
        </w:tc>
        <w:tc>
          <w:tcPr>
            <w:tcW w:w="992" w:type="dxa"/>
          </w:tcPr>
          <w:p w14:paraId="6A2878CB" w14:textId="16DE3049" w:rsidR="00137976" w:rsidRPr="00B34693" w:rsidRDefault="00BB3048" w:rsidP="00137976">
            <w:pPr>
              <w:pStyle w:val="Pidipagina"/>
              <w:tabs>
                <w:tab w:val="clear" w:pos="4819"/>
                <w:tab w:val="clear" w:pos="9638"/>
                <w:tab w:val="left" w:pos="392"/>
              </w:tabs>
              <w:rPr>
                <w:rFonts w:asciiTheme="majorHAnsi" w:hAnsiTheme="majorHAnsi" w:cstheme="majorHAnsi"/>
                <w:sz w:val="18"/>
                <w:szCs w:val="18"/>
              </w:rPr>
            </w:pPr>
            <w:r w:rsidRPr="00B34693">
              <w:rPr>
                <w:rFonts w:asciiTheme="majorHAnsi" w:hAnsiTheme="majorHAnsi" w:cstheme="majorHAnsi"/>
                <w:sz w:val="18"/>
                <w:szCs w:val="18"/>
              </w:rPr>
              <w:t>30/05</w:t>
            </w:r>
            <w:r w:rsidR="00137976" w:rsidRPr="00B34693">
              <w:rPr>
                <w:rFonts w:asciiTheme="majorHAnsi" w:hAnsiTheme="majorHAnsi" w:cstheme="majorHAnsi"/>
                <w:sz w:val="18"/>
                <w:szCs w:val="18"/>
              </w:rPr>
              <w:t>/21</w:t>
            </w:r>
          </w:p>
        </w:tc>
        <w:tc>
          <w:tcPr>
            <w:tcW w:w="7932" w:type="dxa"/>
          </w:tcPr>
          <w:p w14:paraId="2DAF0406" w14:textId="0E224601" w:rsidR="00137976" w:rsidRPr="00B34693" w:rsidRDefault="00D56DFD" w:rsidP="00D56DFD">
            <w:pPr>
              <w:pStyle w:val="Pidipagina"/>
              <w:tabs>
                <w:tab w:val="clear" w:pos="4819"/>
                <w:tab w:val="clear" w:pos="9638"/>
                <w:tab w:val="left" w:pos="392"/>
              </w:tabs>
              <w:rPr>
                <w:rFonts w:asciiTheme="majorHAnsi" w:hAnsiTheme="majorHAnsi" w:cstheme="majorHAnsi"/>
                <w:sz w:val="18"/>
                <w:szCs w:val="18"/>
              </w:rPr>
            </w:pPr>
            <w:r w:rsidRPr="00B34693">
              <w:rPr>
                <w:rFonts w:asciiTheme="majorHAnsi" w:hAnsiTheme="majorHAnsi" w:cstheme="majorHAnsi"/>
                <w:sz w:val="18"/>
                <w:szCs w:val="18"/>
              </w:rPr>
              <w:t>Prima emissione</w:t>
            </w:r>
            <w:r w:rsidR="00A046A0" w:rsidRPr="00B34693">
              <w:rPr>
                <w:rFonts w:asciiTheme="majorHAnsi" w:hAnsiTheme="majorHAnsi" w:cstheme="majorHAnsi"/>
                <w:sz w:val="18"/>
                <w:szCs w:val="18"/>
              </w:rPr>
              <w:t xml:space="preserve"> BOZZA da sottoporre al </w:t>
            </w:r>
            <w:proofErr w:type="spellStart"/>
            <w:r w:rsidR="001160B5" w:rsidRPr="00B34693">
              <w:rPr>
                <w:rFonts w:asciiTheme="majorHAnsi" w:hAnsiTheme="majorHAnsi" w:cstheme="majorHAnsi"/>
                <w:sz w:val="18"/>
                <w:szCs w:val="18"/>
              </w:rPr>
              <w:t>CdA</w:t>
            </w:r>
            <w:proofErr w:type="spellEnd"/>
            <w:r w:rsidRPr="00B34693">
              <w:rPr>
                <w:rFonts w:asciiTheme="majorHAnsi" w:hAnsiTheme="majorHAnsi" w:cstheme="majorHAnsi"/>
                <w:sz w:val="18"/>
                <w:szCs w:val="18"/>
              </w:rPr>
              <w:t xml:space="preserve"> finalizzata al raggiungimento della certificazione UNI ISO 37001:2016</w:t>
            </w:r>
          </w:p>
        </w:tc>
      </w:tr>
      <w:tr w:rsidR="00D56DFD" w:rsidRPr="00B34693" w14:paraId="7E1AF3A0" w14:textId="77777777" w:rsidTr="00137976">
        <w:tc>
          <w:tcPr>
            <w:tcW w:w="704" w:type="dxa"/>
          </w:tcPr>
          <w:p w14:paraId="3CEE3247" w14:textId="6B0145AC" w:rsidR="00D56DFD" w:rsidRPr="00B34693" w:rsidRDefault="00D56DFD" w:rsidP="00137976">
            <w:pPr>
              <w:pStyle w:val="Pidipagina"/>
              <w:tabs>
                <w:tab w:val="clear" w:pos="4819"/>
                <w:tab w:val="clear" w:pos="9638"/>
                <w:tab w:val="left" w:pos="392"/>
              </w:tabs>
              <w:rPr>
                <w:rFonts w:asciiTheme="majorHAnsi" w:hAnsiTheme="majorHAnsi" w:cstheme="majorHAnsi"/>
                <w:sz w:val="18"/>
                <w:szCs w:val="18"/>
              </w:rPr>
            </w:pPr>
            <w:r w:rsidRPr="00B34693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992" w:type="dxa"/>
          </w:tcPr>
          <w:p w14:paraId="190BA324" w14:textId="64E4AF11" w:rsidR="00D56DFD" w:rsidRPr="00B34693" w:rsidRDefault="00D56DFD" w:rsidP="00137976">
            <w:pPr>
              <w:pStyle w:val="Pidipagina"/>
              <w:tabs>
                <w:tab w:val="clear" w:pos="4819"/>
                <w:tab w:val="clear" w:pos="9638"/>
                <w:tab w:val="left" w:pos="392"/>
              </w:tabs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B34693">
              <w:rPr>
                <w:rFonts w:asciiTheme="majorHAnsi" w:hAnsiTheme="majorHAnsi" w:cstheme="majorHAnsi"/>
                <w:color w:val="FF0000"/>
                <w:sz w:val="18"/>
                <w:szCs w:val="18"/>
                <w:highlight w:val="yellow"/>
              </w:rPr>
              <w:t>Xx</w:t>
            </w:r>
            <w:proofErr w:type="spellEnd"/>
            <w:r w:rsidRPr="00B34693">
              <w:rPr>
                <w:rFonts w:asciiTheme="majorHAnsi" w:hAnsiTheme="majorHAnsi" w:cstheme="majorHAnsi"/>
                <w:color w:val="FF0000"/>
                <w:sz w:val="18"/>
                <w:szCs w:val="18"/>
                <w:highlight w:val="yellow"/>
              </w:rPr>
              <w:t>/xx/xx</w:t>
            </w:r>
          </w:p>
        </w:tc>
        <w:tc>
          <w:tcPr>
            <w:tcW w:w="7932" w:type="dxa"/>
          </w:tcPr>
          <w:p w14:paraId="6E7E4B48" w14:textId="3BF233A9" w:rsidR="00D56DFD" w:rsidRPr="00B34693" w:rsidRDefault="001160B5" w:rsidP="00D56DFD">
            <w:pPr>
              <w:pStyle w:val="Pidipagina"/>
              <w:tabs>
                <w:tab w:val="clear" w:pos="4819"/>
                <w:tab w:val="clear" w:pos="9638"/>
                <w:tab w:val="left" w:pos="392"/>
              </w:tabs>
              <w:rPr>
                <w:rFonts w:asciiTheme="majorHAnsi" w:hAnsiTheme="majorHAnsi" w:cstheme="majorHAnsi"/>
                <w:sz w:val="18"/>
                <w:szCs w:val="18"/>
              </w:rPr>
            </w:pPr>
            <w:r w:rsidRPr="00B34693">
              <w:rPr>
                <w:rFonts w:asciiTheme="majorHAnsi" w:hAnsiTheme="majorHAnsi" w:cstheme="majorHAnsi"/>
                <w:sz w:val="18"/>
                <w:szCs w:val="18"/>
              </w:rPr>
              <w:t xml:space="preserve">Approvazione </w:t>
            </w:r>
          </w:p>
        </w:tc>
      </w:tr>
    </w:tbl>
    <w:p w14:paraId="06EC0184" w14:textId="2B651B2B" w:rsidR="00A66BEB" w:rsidRPr="00B34693" w:rsidRDefault="00A66BEB" w:rsidP="00137976">
      <w:pPr>
        <w:pStyle w:val="Pidipagina"/>
        <w:tabs>
          <w:tab w:val="clear" w:pos="4819"/>
          <w:tab w:val="clear" w:pos="9638"/>
          <w:tab w:val="left" w:pos="622"/>
        </w:tabs>
        <w:rPr>
          <w:rFonts w:asciiTheme="majorHAnsi" w:hAnsiTheme="majorHAnsi" w:cstheme="majorHAnsi"/>
          <w:b/>
          <w:bCs/>
          <w:color w:val="0000FF"/>
          <w:sz w:val="18"/>
          <w:szCs w:val="18"/>
        </w:rPr>
      </w:pPr>
    </w:p>
    <w:p w14:paraId="0F931ECA" w14:textId="77777777" w:rsidR="00137976" w:rsidRPr="00B34693" w:rsidRDefault="00137976">
      <w:pPr>
        <w:pStyle w:val="Pidipagina"/>
        <w:tabs>
          <w:tab w:val="clear" w:pos="4819"/>
          <w:tab w:val="clear" w:pos="9638"/>
        </w:tabs>
        <w:jc w:val="center"/>
        <w:rPr>
          <w:rFonts w:asciiTheme="majorHAnsi" w:hAnsiTheme="majorHAnsi" w:cstheme="majorHAnsi"/>
          <w:b/>
          <w:bCs/>
          <w:color w:val="0000FF"/>
          <w:sz w:val="18"/>
          <w:szCs w:val="18"/>
        </w:rPr>
      </w:pPr>
    </w:p>
    <w:p w14:paraId="71D50AF2" w14:textId="4954CB72" w:rsidR="0045785D" w:rsidRDefault="00137976">
      <w:pPr>
        <w:pStyle w:val="Somma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B34693">
        <w:rPr>
          <w:rFonts w:asciiTheme="majorHAnsi" w:hAnsiTheme="majorHAnsi" w:cstheme="majorHAnsi"/>
          <w:b/>
          <w:bCs/>
          <w:color w:val="0000FF"/>
          <w:sz w:val="18"/>
          <w:szCs w:val="18"/>
        </w:rPr>
        <w:fldChar w:fldCharType="begin"/>
      </w:r>
      <w:r w:rsidRPr="00B34693">
        <w:rPr>
          <w:rFonts w:asciiTheme="majorHAnsi" w:hAnsiTheme="majorHAnsi" w:cstheme="majorHAnsi"/>
          <w:b/>
          <w:bCs/>
          <w:color w:val="0000FF"/>
          <w:sz w:val="18"/>
          <w:szCs w:val="18"/>
        </w:rPr>
        <w:instrText xml:space="preserve"> TOC  \* MERGEFORMAT </w:instrText>
      </w:r>
      <w:r w:rsidRPr="00B34693">
        <w:rPr>
          <w:rFonts w:asciiTheme="majorHAnsi" w:hAnsiTheme="majorHAnsi" w:cstheme="majorHAnsi"/>
          <w:b/>
          <w:bCs/>
          <w:color w:val="0000FF"/>
          <w:sz w:val="18"/>
          <w:szCs w:val="18"/>
        </w:rPr>
        <w:fldChar w:fldCharType="separate"/>
      </w:r>
      <w:r w:rsidR="0045785D" w:rsidRPr="0060298A">
        <w:rPr>
          <w:rFonts w:asciiTheme="majorHAnsi" w:hAnsiTheme="majorHAnsi" w:cstheme="majorHAnsi"/>
          <w:noProof/>
          <w:color w:val="0000FF"/>
        </w:rPr>
        <w:t>0.</w:t>
      </w:r>
      <w:r w:rsidR="0045785D"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="0045785D" w:rsidRPr="0060298A">
        <w:rPr>
          <w:rFonts w:asciiTheme="majorHAnsi" w:hAnsiTheme="majorHAnsi" w:cstheme="majorHAnsi"/>
          <w:noProof/>
          <w:color w:val="0000FF"/>
        </w:rPr>
        <w:t>Premessa</w:t>
      </w:r>
      <w:r w:rsidR="0045785D">
        <w:rPr>
          <w:noProof/>
        </w:rPr>
        <w:tab/>
      </w:r>
      <w:r w:rsidR="0045785D">
        <w:rPr>
          <w:noProof/>
        </w:rPr>
        <w:fldChar w:fldCharType="begin"/>
      </w:r>
      <w:r w:rsidR="0045785D">
        <w:rPr>
          <w:noProof/>
        </w:rPr>
        <w:instrText xml:space="preserve"> PAGEREF _Toc74322292 \h </w:instrText>
      </w:r>
      <w:r w:rsidR="0045785D">
        <w:rPr>
          <w:noProof/>
        </w:rPr>
      </w:r>
      <w:r w:rsidR="0045785D">
        <w:rPr>
          <w:noProof/>
        </w:rPr>
        <w:fldChar w:fldCharType="separate"/>
      </w:r>
      <w:r w:rsidR="0045785D">
        <w:rPr>
          <w:noProof/>
        </w:rPr>
        <w:t>2</w:t>
      </w:r>
      <w:r w:rsidR="0045785D">
        <w:rPr>
          <w:noProof/>
        </w:rPr>
        <w:fldChar w:fldCharType="end"/>
      </w:r>
    </w:p>
    <w:p w14:paraId="1511E0B9" w14:textId="76DD9070" w:rsidR="0045785D" w:rsidRDefault="0045785D">
      <w:pPr>
        <w:pStyle w:val="Somma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60298A">
        <w:rPr>
          <w:rFonts w:asciiTheme="majorHAnsi" w:hAnsiTheme="majorHAnsi" w:cstheme="majorHAnsi"/>
          <w:noProof/>
          <w:color w:val="0000FF"/>
        </w:rPr>
        <w:t>1.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60298A">
        <w:rPr>
          <w:rFonts w:asciiTheme="majorHAnsi" w:hAnsiTheme="majorHAnsi" w:cstheme="majorHAnsi"/>
          <w:noProof/>
          <w:color w:val="0000FF"/>
        </w:rPr>
        <w:t>RECEPIMENTO DELLE PROCEDURE AZIENDALI SULL’UTILIZZO DI STRUMENTI INFORMATICI E SULLA GESTIONE DELLE INFORMAZIONI AI FINI E PER GLI EFFETTI DEL DECRETO 231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_Toc74322293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9E6E7F4" w14:textId="229A1A3C" w:rsidR="0045785D" w:rsidRDefault="0045785D">
      <w:pPr>
        <w:pStyle w:val="Somma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60298A">
        <w:rPr>
          <w:rFonts w:asciiTheme="majorHAnsi" w:hAnsiTheme="majorHAnsi" w:cstheme="majorHAnsi"/>
          <w:noProof/>
          <w:color w:val="0000FF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60298A">
        <w:rPr>
          <w:rFonts w:asciiTheme="majorHAnsi" w:hAnsiTheme="majorHAnsi" w:cstheme="majorHAnsi"/>
          <w:noProof/>
          <w:color w:val="0000FF"/>
        </w:rPr>
        <w:t>AREE DI ATTIVITÀ A RISCHIO E RINVIO AL DOCUMENTO MAPPATURA DELLE AREE AZIENDALI SENSIBILI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_Toc74322294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A5D782C" w14:textId="227250E0" w:rsidR="0045785D" w:rsidRDefault="0045785D">
      <w:pPr>
        <w:pStyle w:val="Somma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60298A">
        <w:rPr>
          <w:rFonts w:asciiTheme="majorHAnsi" w:hAnsiTheme="majorHAnsi" w:cstheme="majorHAnsi"/>
          <w:noProof/>
          <w:color w:val="0000FF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60298A">
        <w:rPr>
          <w:rFonts w:asciiTheme="majorHAnsi" w:hAnsiTheme="majorHAnsi" w:cstheme="majorHAnsi"/>
          <w:noProof/>
          <w:color w:val="0000FF"/>
        </w:rPr>
        <w:t>PRINCIPI DI COMPORTAMENTO - SISTEMA DI CONTROLLO – DIFFUSIONE E COMUNICAZIONE- SANZIONI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_Toc74322295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ED8057A" w14:textId="0825A573" w:rsidR="0045785D" w:rsidRDefault="0045785D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60298A">
        <w:rPr>
          <w:rFonts w:asciiTheme="majorHAnsi" w:hAnsiTheme="majorHAnsi" w:cstheme="majorHAnsi"/>
          <w:noProof/>
          <w:color w:val="0000FF"/>
        </w:rPr>
        <w:t>3.1.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60298A">
        <w:rPr>
          <w:rFonts w:asciiTheme="majorHAnsi" w:hAnsiTheme="majorHAnsi" w:cstheme="majorHAnsi"/>
          <w:noProof/>
          <w:color w:val="0000FF"/>
        </w:rPr>
        <w:t>Principi di comportamento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_Toc74322296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056FCD3" w14:textId="286AC21B" w:rsidR="0045785D" w:rsidRDefault="0045785D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60298A">
        <w:rPr>
          <w:rFonts w:asciiTheme="majorHAnsi" w:hAnsiTheme="majorHAnsi" w:cstheme="majorHAnsi"/>
          <w:noProof/>
          <w:color w:val="0000FF"/>
        </w:rPr>
        <w:t>3.1.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60298A">
        <w:rPr>
          <w:rFonts w:asciiTheme="majorHAnsi" w:hAnsiTheme="majorHAnsi" w:cstheme="majorHAnsi"/>
          <w:noProof/>
          <w:color w:val="0000FF"/>
        </w:rPr>
        <w:t>Protezione dei sistemi informatici o telematici da eventuali danneggiamenti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_Toc74322297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42E0CE2" w14:textId="52664116" w:rsidR="0045785D" w:rsidRDefault="0045785D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60298A">
        <w:rPr>
          <w:rFonts w:asciiTheme="majorHAnsi" w:hAnsiTheme="majorHAnsi" w:cstheme="majorHAnsi"/>
          <w:noProof/>
          <w:color w:val="0000FF"/>
        </w:rPr>
        <w:t>3.2.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60298A">
        <w:rPr>
          <w:rFonts w:asciiTheme="majorHAnsi" w:hAnsiTheme="majorHAnsi" w:cstheme="majorHAnsi"/>
          <w:noProof/>
          <w:color w:val="0000FF"/>
        </w:rPr>
        <w:t>documenti informatici pubblici o privati aventi efficacia probatoria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_Toc74322298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5B118F5" w14:textId="541A0A87" w:rsidR="0045785D" w:rsidRDefault="0045785D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60298A">
        <w:rPr>
          <w:rFonts w:asciiTheme="majorHAnsi" w:hAnsiTheme="majorHAnsi" w:cstheme="majorHAnsi"/>
          <w:noProof/>
          <w:color w:val="0000FF"/>
        </w:rPr>
        <w:t>3.3.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60298A">
        <w:rPr>
          <w:rFonts w:asciiTheme="majorHAnsi" w:hAnsiTheme="majorHAnsi" w:cstheme="majorHAnsi"/>
          <w:noProof/>
          <w:color w:val="0000FF"/>
        </w:rPr>
        <w:t>tutela del diritto d’autore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_Toc74322299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6176D8F" w14:textId="3FB3A251" w:rsidR="0045785D" w:rsidRDefault="0045785D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60298A">
        <w:rPr>
          <w:rFonts w:asciiTheme="majorHAnsi" w:hAnsiTheme="majorHAnsi" w:cstheme="majorHAnsi"/>
          <w:noProof/>
          <w:color w:val="0000FF"/>
        </w:rPr>
        <w:t>3.4.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60298A">
        <w:rPr>
          <w:rFonts w:asciiTheme="majorHAnsi" w:hAnsiTheme="majorHAnsi" w:cstheme="majorHAnsi"/>
          <w:noProof/>
          <w:color w:val="0000FF"/>
        </w:rPr>
        <w:t>Controlli e monitoraggio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_Toc74322300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BD2D8C5" w14:textId="5ED48422" w:rsidR="0045785D" w:rsidRDefault="0045785D">
      <w:pPr>
        <w:pStyle w:val="Somma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60298A">
        <w:rPr>
          <w:rFonts w:asciiTheme="majorHAnsi" w:hAnsiTheme="majorHAnsi" w:cstheme="majorHAnsi"/>
          <w:noProof/>
          <w:color w:val="0000FF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60298A">
        <w:rPr>
          <w:rFonts w:asciiTheme="majorHAnsi" w:hAnsiTheme="majorHAnsi" w:cstheme="majorHAnsi"/>
          <w:noProof/>
          <w:color w:val="0000FF"/>
        </w:rPr>
        <w:t>Disposizioni finali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_Toc74322301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2D2E4E5" w14:textId="158BA3AF" w:rsidR="0045785D" w:rsidRDefault="0045785D">
      <w:pPr>
        <w:pStyle w:val="Somma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60298A">
        <w:rPr>
          <w:rFonts w:asciiTheme="majorHAnsi" w:hAnsiTheme="majorHAnsi" w:cstheme="majorHAnsi"/>
          <w:noProof/>
          <w:color w:val="0000FF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60298A">
        <w:rPr>
          <w:rFonts w:asciiTheme="majorHAnsi" w:hAnsiTheme="majorHAnsi" w:cstheme="majorHAnsi"/>
          <w:noProof/>
          <w:color w:val="0000FF"/>
        </w:rPr>
        <w:t>Diffusione e formazione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_Toc74322302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FA3EB2D" w14:textId="7B304577" w:rsidR="0045785D" w:rsidRDefault="0045785D">
      <w:pPr>
        <w:pStyle w:val="Somma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60298A">
        <w:rPr>
          <w:rFonts w:asciiTheme="majorHAnsi" w:hAnsiTheme="majorHAnsi" w:cstheme="majorHAnsi"/>
          <w:noProof/>
          <w:color w:val="0000FF"/>
        </w:rPr>
        <w:t>6.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60298A">
        <w:rPr>
          <w:rFonts w:asciiTheme="majorHAnsi" w:hAnsiTheme="majorHAnsi" w:cstheme="majorHAnsi"/>
          <w:noProof/>
          <w:color w:val="0000FF"/>
        </w:rPr>
        <w:t>Sanzioni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_Toc74322303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92E114F" w14:textId="3E81E9DA" w:rsidR="00137976" w:rsidRPr="00B34693" w:rsidRDefault="00137976">
      <w:pPr>
        <w:pStyle w:val="Pidipagina"/>
        <w:tabs>
          <w:tab w:val="clear" w:pos="4819"/>
          <w:tab w:val="clear" w:pos="9638"/>
        </w:tabs>
        <w:jc w:val="center"/>
        <w:rPr>
          <w:rFonts w:asciiTheme="majorHAnsi" w:hAnsiTheme="majorHAnsi" w:cstheme="majorHAnsi"/>
          <w:b/>
          <w:bCs/>
          <w:color w:val="0000FF"/>
          <w:sz w:val="18"/>
          <w:szCs w:val="18"/>
        </w:rPr>
      </w:pPr>
      <w:r w:rsidRPr="00B34693">
        <w:rPr>
          <w:rFonts w:asciiTheme="majorHAnsi" w:hAnsiTheme="majorHAnsi" w:cstheme="majorHAnsi"/>
          <w:b/>
          <w:bCs/>
          <w:color w:val="0000FF"/>
          <w:sz w:val="18"/>
          <w:szCs w:val="18"/>
        </w:rPr>
        <w:fldChar w:fldCharType="end"/>
      </w:r>
    </w:p>
    <w:p w14:paraId="259FCF0A" w14:textId="01F8E5CC" w:rsidR="00137976" w:rsidRPr="00B34693" w:rsidRDefault="00137976">
      <w:pPr>
        <w:pStyle w:val="Pidipagina"/>
        <w:tabs>
          <w:tab w:val="clear" w:pos="4819"/>
          <w:tab w:val="clear" w:pos="9638"/>
        </w:tabs>
        <w:jc w:val="center"/>
        <w:rPr>
          <w:rFonts w:asciiTheme="majorHAnsi" w:hAnsiTheme="majorHAnsi" w:cstheme="majorHAnsi"/>
          <w:b/>
          <w:bCs/>
          <w:color w:val="0000FF"/>
          <w:sz w:val="18"/>
          <w:szCs w:val="18"/>
        </w:rPr>
      </w:pPr>
      <w:r w:rsidRPr="00B34693">
        <w:rPr>
          <w:rFonts w:asciiTheme="majorHAnsi" w:hAnsiTheme="majorHAnsi" w:cstheme="majorHAnsi"/>
          <w:b/>
          <w:bCs/>
          <w:color w:val="0000FF"/>
          <w:sz w:val="18"/>
          <w:szCs w:val="18"/>
        </w:rPr>
        <w:br w:type="column"/>
      </w:r>
    </w:p>
    <w:p w14:paraId="35ED6656" w14:textId="36F347BF" w:rsidR="00A66BEB" w:rsidRPr="00B34693" w:rsidRDefault="00EF6F02" w:rsidP="00EF6F02">
      <w:pPr>
        <w:pStyle w:val="Titolo1"/>
        <w:rPr>
          <w:rFonts w:asciiTheme="majorHAnsi" w:hAnsiTheme="majorHAnsi" w:cstheme="majorHAnsi"/>
          <w:color w:val="0000FF"/>
          <w:sz w:val="18"/>
          <w:szCs w:val="18"/>
        </w:rPr>
      </w:pPr>
      <w:bookmarkStart w:id="0" w:name="_Toc74322292"/>
      <w:r w:rsidRPr="00B34693">
        <w:rPr>
          <w:rFonts w:asciiTheme="majorHAnsi" w:hAnsiTheme="majorHAnsi" w:cstheme="majorHAnsi"/>
          <w:color w:val="0000FF"/>
          <w:sz w:val="18"/>
          <w:szCs w:val="18"/>
        </w:rPr>
        <w:t>Premessa</w:t>
      </w:r>
      <w:bookmarkEnd w:id="0"/>
    </w:p>
    <w:p w14:paraId="507243BF" w14:textId="4187495C" w:rsidR="003D4D96" w:rsidRPr="00B34693" w:rsidRDefault="00A2613C" w:rsidP="00A2613C">
      <w:pPr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 xml:space="preserve">La presente procedura ha l’obiettivo di definire ruoli e responsabilità, nonché dettare protocolli di prevenzione e controllo, in relazione alla Gestione dei </w:t>
      </w:r>
      <w:r w:rsidR="00492DA7" w:rsidRPr="00B34693">
        <w:rPr>
          <w:rFonts w:asciiTheme="majorHAnsi" w:hAnsiTheme="majorHAnsi" w:cstheme="majorHAnsi"/>
          <w:sz w:val="18"/>
          <w:szCs w:val="18"/>
        </w:rPr>
        <w:t xml:space="preserve">reati </w:t>
      </w:r>
      <w:r w:rsidR="00442636" w:rsidRPr="00B34693">
        <w:rPr>
          <w:rFonts w:asciiTheme="majorHAnsi" w:hAnsiTheme="majorHAnsi" w:cstheme="majorHAnsi"/>
          <w:sz w:val="18"/>
          <w:szCs w:val="18"/>
        </w:rPr>
        <w:t>informatici</w:t>
      </w:r>
      <w:r w:rsidRPr="00B34693">
        <w:rPr>
          <w:rFonts w:asciiTheme="majorHAnsi" w:hAnsiTheme="majorHAnsi" w:cstheme="majorHAnsi"/>
          <w:sz w:val="18"/>
          <w:szCs w:val="18"/>
        </w:rPr>
        <w:t xml:space="preserve"> al fine di prevenire, nell’esecuzione di tale attività, la commissione degli illeciti previsti dal </w:t>
      </w:r>
      <w:proofErr w:type="spellStart"/>
      <w:r w:rsidRPr="00B34693">
        <w:rPr>
          <w:rFonts w:asciiTheme="majorHAnsi" w:hAnsiTheme="majorHAnsi" w:cstheme="majorHAnsi"/>
          <w:sz w:val="18"/>
          <w:szCs w:val="18"/>
        </w:rPr>
        <w:t>D.Lgs.</w:t>
      </w:r>
      <w:proofErr w:type="spellEnd"/>
      <w:r w:rsidRPr="00B34693">
        <w:rPr>
          <w:rFonts w:asciiTheme="majorHAnsi" w:hAnsiTheme="majorHAnsi" w:cstheme="majorHAnsi"/>
          <w:sz w:val="18"/>
          <w:szCs w:val="18"/>
        </w:rPr>
        <w:t xml:space="preserve"> 231/2001. In particolare, la presente procedura intende prevenire il verificarsi delle fattispecie di reato previste nei seguenti articoli del </w:t>
      </w:r>
      <w:proofErr w:type="spellStart"/>
      <w:r w:rsidRPr="00B34693">
        <w:rPr>
          <w:rFonts w:asciiTheme="majorHAnsi" w:hAnsiTheme="majorHAnsi" w:cstheme="majorHAnsi"/>
          <w:sz w:val="18"/>
          <w:szCs w:val="18"/>
        </w:rPr>
        <w:t>D.Lgs.</w:t>
      </w:r>
      <w:proofErr w:type="spellEnd"/>
      <w:r w:rsidRPr="00B34693">
        <w:rPr>
          <w:rFonts w:asciiTheme="majorHAnsi" w:hAnsiTheme="majorHAnsi" w:cstheme="majorHAnsi"/>
          <w:sz w:val="18"/>
          <w:szCs w:val="18"/>
        </w:rPr>
        <w:t xml:space="preserve"> 231/01 (a titolo riassuntivo, rimandandosi per l’analisi dettagliata alla parte speciale del </w:t>
      </w:r>
      <w:proofErr w:type="spellStart"/>
      <w:r w:rsidRPr="00B34693">
        <w:rPr>
          <w:rFonts w:asciiTheme="majorHAnsi" w:hAnsiTheme="majorHAnsi" w:cstheme="majorHAnsi"/>
          <w:sz w:val="18"/>
          <w:szCs w:val="18"/>
        </w:rPr>
        <w:t>MOG</w:t>
      </w:r>
      <w:proofErr w:type="spellEnd"/>
      <w:r w:rsidRPr="00B34693">
        <w:rPr>
          <w:rFonts w:asciiTheme="majorHAnsi" w:hAnsiTheme="majorHAnsi" w:cstheme="majorHAnsi"/>
          <w:sz w:val="18"/>
          <w:szCs w:val="18"/>
        </w:rPr>
        <w:t xml:space="preserve">): </w:t>
      </w:r>
    </w:p>
    <w:p w14:paraId="37C1AE18" w14:textId="3006A584" w:rsidR="006B7A7D" w:rsidRPr="00B34693" w:rsidRDefault="006B7A7D" w:rsidP="006B7A7D">
      <w:p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>L’art. 24 del Decreto 231 (relativo ai reati commessi nei rapporti con la Pubblica Amministrazione)</w:t>
      </w:r>
      <w:r w:rsidRPr="00B34693">
        <w:rPr>
          <w:rFonts w:asciiTheme="majorHAnsi" w:hAnsiTheme="majorHAnsi" w:cstheme="majorHAnsi"/>
          <w:sz w:val="18"/>
          <w:szCs w:val="18"/>
        </w:rPr>
        <w:t xml:space="preserve"> </w:t>
      </w:r>
      <w:r w:rsidRPr="00B34693">
        <w:rPr>
          <w:rFonts w:asciiTheme="majorHAnsi" w:hAnsiTheme="majorHAnsi" w:cstheme="majorHAnsi"/>
          <w:sz w:val="18"/>
          <w:szCs w:val="18"/>
        </w:rPr>
        <w:t>stabilisce la responsabilità amministrativa da reato in caso di commissione del delitto di frode informatica in danno dello Stato o di altro ente pubblico (art. 640-ter c.p.).</w:t>
      </w:r>
    </w:p>
    <w:p w14:paraId="50FFB389" w14:textId="6737C433" w:rsidR="006B7A7D" w:rsidRPr="00B34693" w:rsidRDefault="006B7A7D" w:rsidP="006B7A7D">
      <w:p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>Con l’art. 7 della Legge n. 48 del 18 marzo 2008 di recepimento della Convenzione di Budapest del</w:t>
      </w:r>
      <w:r w:rsidRPr="00B34693">
        <w:rPr>
          <w:rFonts w:asciiTheme="majorHAnsi" w:hAnsiTheme="majorHAnsi" w:cstheme="majorHAnsi"/>
          <w:sz w:val="18"/>
          <w:szCs w:val="18"/>
        </w:rPr>
        <w:t xml:space="preserve"> </w:t>
      </w:r>
      <w:r w:rsidRPr="00B34693">
        <w:rPr>
          <w:rFonts w:asciiTheme="majorHAnsi" w:hAnsiTheme="majorHAnsi" w:cstheme="majorHAnsi"/>
          <w:sz w:val="18"/>
          <w:szCs w:val="18"/>
        </w:rPr>
        <w:t>23.11.2001 sulla criminalità informatica è stato introdotto l’art. 24-bis del Decreto 231 (“delitti informatici e trattamento illecito di dati”) che estende la responsabilità amministrativa dell’ente ai</w:t>
      </w:r>
      <w:r w:rsidRPr="00B34693">
        <w:rPr>
          <w:rFonts w:asciiTheme="majorHAnsi" w:hAnsiTheme="majorHAnsi" w:cstheme="majorHAnsi"/>
          <w:sz w:val="18"/>
          <w:szCs w:val="18"/>
        </w:rPr>
        <w:t xml:space="preserve"> </w:t>
      </w:r>
      <w:r w:rsidRPr="00B34693">
        <w:rPr>
          <w:rFonts w:asciiTheme="majorHAnsi" w:hAnsiTheme="majorHAnsi" w:cstheme="majorHAnsi"/>
          <w:sz w:val="18"/>
          <w:szCs w:val="18"/>
        </w:rPr>
        <w:t>seguenti reati:</w:t>
      </w:r>
    </w:p>
    <w:p w14:paraId="586F7084" w14:textId="714454B8" w:rsidR="006B7A7D" w:rsidRPr="00B34693" w:rsidRDefault="006B7A7D" w:rsidP="00B34693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>- falsità in un documento informatico pubblico o privato avente efficacia probatoria (art. 491-</w:t>
      </w:r>
      <w:r w:rsidRPr="00B34693">
        <w:rPr>
          <w:rFonts w:asciiTheme="majorHAnsi" w:hAnsiTheme="majorHAnsi" w:cstheme="majorHAnsi"/>
          <w:sz w:val="18"/>
          <w:szCs w:val="18"/>
        </w:rPr>
        <w:t xml:space="preserve"> </w:t>
      </w:r>
      <w:r w:rsidRPr="00B34693">
        <w:rPr>
          <w:rFonts w:asciiTheme="majorHAnsi" w:hAnsiTheme="majorHAnsi" w:cstheme="majorHAnsi"/>
          <w:sz w:val="18"/>
          <w:szCs w:val="18"/>
        </w:rPr>
        <w:t>bis c.p.);</w:t>
      </w:r>
    </w:p>
    <w:p w14:paraId="463C4B33" w14:textId="77777777" w:rsidR="006B7A7D" w:rsidRPr="00B34693" w:rsidRDefault="006B7A7D" w:rsidP="00B34693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>- accesso abusivo ad un sistema informatico o telematico (art. 615-ter c.p.);</w:t>
      </w:r>
    </w:p>
    <w:p w14:paraId="18D43DE3" w14:textId="0A3CA536" w:rsidR="006B7A7D" w:rsidRPr="00B34693" w:rsidRDefault="006B7A7D" w:rsidP="00B34693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>- detenzione e diffusione abusiva di codici di accesso a sistemi informatici o telematici (art.</w:t>
      </w:r>
      <w:r w:rsidRPr="00B34693">
        <w:rPr>
          <w:rFonts w:asciiTheme="majorHAnsi" w:hAnsiTheme="majorHAnsi" w:cstheme="majorHAnsi"/>
          <w:sz w:val="18"/>
          <w:szCs w:val="18"/>
        </w:rPr>
        <w:t xml:space="preserve"> </w:t>
      </w:r>
      <w:r w:rsidRPr="00B34693">
        <w:rPr>
          <w:rFonts w:asciiTheme="majorHAnsi" w:hAnsiTheme="majorHAnsi" w:cstheme="majorHAnsi"/>
          <w:sz w:val="18"/>
          <w:szCs w:val="18"/>
        </w:rPr>
        <w:t>65-quater c.p.);</w:t>
      </w:r>
    </w:p>
    <w:p w14:paraId="1C11B9F6" w14:textId="7425BFC1" w:rsidR="006B7A7D" w:rsidRPr="00B34693" w:rsidRDefault="006B7A7D" w:rsidP="00B34693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>- diffusione di apparecchiature, dispositivi o programmi informatici diretti a danneggiare od</w:t>
      </w:r>
      <w:r w:rsidRPr="00B34693">
        <w:rPr>
          <w:rFonts w:asciiTheme="majorHAnsi" w:hAnsiTheme="majorHAnsi" w:cstheme="majorHAnsi"/>
          <w:sz w:val="18"/>
          <w:szCs w:val="18"/>
        </w:rPr>
        <w:t xml:space="preserve"> </w:t>
      </w:r>
      <w:r w:rsidRPr="00B34693">
        <w:rPr>
          <w:rFonts w:asciiTheme="majorHAnsi" w:hAnsiTheme="majorHAnsi" w:cstheme="majorHAnsi"/>
          <w:sz w:val="18"/>
          <w:szCs w:val="18"/>
        </w:rPr>
        <w:t>interrompere un sistema informatico o telematico (art. 615-quinquies c.p.);</w:t>
      </w:r>
    </w:p>
    <w:p w14:paraId="6F17C22B" w14:textId="77777777" w:rsidR="006B7A7D" w:rsidRPr="00B34693" w:rsidRDefault="006B7A7D" w:rsidP="00B34693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>- intercettazione, impedimento o interruzione illecita di comunicazione informatiche o telematiche (art. 617-quater c.p.);</w:t>
      </w:r>
    </w:p>
    <w:p w14:paraId="553D16E6" w14:textId="44187B8E" w:rsidR="006B7A7D" w:rsidRPr="00B34693" w:rsidRDefault="006B7A7D" w:rsidP="00B34693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>- installazione di apparecchiature atte ad intercettare, impedire o interrompere comunicazioni</w:t>
      </w:r>
      <w:r w:rsidRPr="00B34693">
        <w:rPr>
          <w:rFonts w:asciiTheme="majorHAnsi" w:hAnsiTheme="majorHAnsi" w:cstheme="majorHAnsi"/>
          <w:sz w:val="18"/>
          <w:szCs w:val="18"/>
        </w:rPr>
        <w:t xml:space="preserve"> </w:t>
      </w:r>
      <w:r w:rsidRPr="00B34693">
        <w:rPr>
          <w:rFonts w:asciiTheme="majorHAnsi" w:hAnsiTheme="majorHAnsi" w:cstheme="majorHAnsi"/>
          <w:sz w:val="18"/>
          <w:szCs w:val="18"/>
        </w:rPr>
        <w:t>informatiche o telematiche (art. 617-quinquies c.p.);</w:t>
      </w:r>
    </w:p>
    <w:p w14:paraId="23A45ED5" w14:textId="77777777" w:rsidR="006B7A7D" w:rsidRPr="00B34693" w:rsidRDefault="006B7A7D" w:rsidP="00B34693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>- danneggiamento di informazioni, dati e programmi informatici (art. 635 c.p.);</w:t>
      </w:r>
    </w:p>
    <w:p w14:paraId="73D6CCB8" w14:textId="77777777" w:rsidR="006B7A7D" w:rsidRPr="00B34693" w:rsidRDefault="006B7A7D" w:rsidP="00B34693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>- danneggiamento di informazioni, dati e programmi informatici utilizzato dallo Stato o da altro ente pubblico o comunque di pubblica utilità (art. 635-ter c.p.);</w:t>
      </w:r>
    </w:p>
    <w:p w14:paraId="1278A9A8" w14:textId="77777777" w:rsidR="006B7A7D" w:rsidRPr="00B34693" w:rsidRDefault="006B7A7D" w:rsidP="00B34693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>- danneggiamento di sistemi informatici o telematici (art. 635-quater c.p.);</w:t>
      </w:r>
    </w:p>
    <w:p w14:paraId="41FAF10A" w14:textId="53F573DA" w:rsidR="006B7A7D" w:rsidRPr="00B34693" w:rsidRDefault="006B7A7D" w:rsidP="00B34693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>- danneggiamento di sistemi informatici o telematici di pubblica utilità (art. 635-quinquies</w:t>
      </w:r>
      <w:r w:rsidRPr="00B34693">
        <w:rPr>
          <w:rFonts w:asciiTheme="majorHAnsi" w:hAnsiTheme="majorHAnsi" w:cstheme="majorHAnsi"/>
          <w:sz w:val="18"/>
          <w:szCs w:val="18"/>
        </w:rPr>
        <w:t xml:space="preserve"> </w:t>
      </w:r>
      <w:r w:rsidRPr="00B34693">
        <w:rPr>
          <w:rFonts w:asciiTheme="majorHAnsi" w:hAnsiTheme="majorHAnsi" w:cstheme="majorHAnsi"/>
          <w:sz w:val="18"/>
          <w:szCs w:val="18"/>
        </w:rPr>
        <w:t>c.p.);</w:t>
      </w:r>
    </w:p>
    <w:p w14:paraId="27F31736" w14:textId="77777777" w:rsidR="00442636" w:rsidRPr="00B34693" w:rsidRDefault="006B7A7D" w:rsidP="00B34693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>- frode informatica del soggetto che presta servizi di certificazione di firma elettronica (art.</w:t>
      </w:r>
      <w:r w:rsidRPr="00B34693">
        <w:rPr>
          <w:rFonts w:asciiTheme="majorHAnsi" w:hAnsiTheme="majorHAnsi" w:cstheme="majorHAnsi"/>
          <w:sz w:val="18"/>
          <w:szCs w:val="18"/>
        </w:rPr>
        <w:t xml:space="preserve"> </w:t>
      </w:r>
      <w:r w:rsidRPr="00B34693">
        <w:rPr>
          <w:rFonts w:asciiTheme="majorHAnsi" w:hAnsiTheme="majorHAnsi" w:cstheme="majorHAnsi"/>
          <w:sz w:val="18"/>
          <w:szCs w:val="18"/>
        </w:rPr>
        <w:t>640-quinquies c.p.).</w:t>
      </w:r>
      <w:r w:rsidR="00442636" w:rsidRPr="00B34693">
        <w:rPr>
          <w:rFonts w:asciiTheme="majorHAnsi" w:hAnsiTheme="majorHAnsi" w:cstheme="majorHAnsi"/>
          <w:sz w:val="18"/>
          <w:szCs w:val="18"/>
        </w:rPr>
        <w:t xml:space="preserve"> </w:t>
      </w:r>
    </w:p>
    <w:p w14:paraId="3518CCBC" w14:textId="6436DE17" w:rsidR="00442636" w:rsidRPr="00B34693" w:rsidRDefault="00442636" w:rsidP="00B34693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 xml:space="preserve">- </w:t>
      </w:r>
      <w:r w:rsidRPr="00B34693">
        <w:rPr>
          <w:rFonts w:asciiTheme="majorHAnsi" w:hAnsiTheme="majorHAnsi" w:cstheme="majorHAnsi"/>
          <w:sz w:val="18"/>
          <w:szCs w:val="18"/>
        </w:rPr>
        <w:t xml:space="preserve">reati in materia di violazione del diritto d’autore (art. 25 </w:t>
      </w:r>
      <w:proofErr w:type="spellStart"/>
      <w:r w:rsidRPr="00B34693">
        <w:rPr>
          <w:rFonts w:asciiTheme="majorHAnsi" w:hAnsiTheme="majorHAnsi" w:cstheme="majorHAnsi"/>
          <w:sz w:val="18"/>
          <w:szCs w:val="18"/>
        </w:rPr>
        <w:t>novies</w:t>
      </w:r>
      <w:proofErr w:type="spellEnd"/>
      <w:r w:rsidRPr="00B34693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Pr="00B34693">
        <w:rPr>
          <w:rFonts w:asciiTheme="majorHAnsi" w:hAnsiTheme="majorHAnsi" w:cstheme="majorHAnsi"/>
          <w:sz w:val="18"/>
          <w:szCs w:val="18"/>
        </w:rPr>
        <w:t>D.Lgs.</w:t>
      </w:r>
      <w:proofErr w:type="spellEnd"/>
      <w:r w:rsidRPr="00B34693">
        <w:rPr>
          <w:rFonts w:asciiTheme="majorHAnsi" w:hAnsiTheme="majorHAnsi" w:cstheme="majorHAnsi"/>
          <w:sz w:val="18"/>
          <w:szCs w:val="18"/>
        </w:rPr>
        <w:t xml:space="preserve"> 231/01)  </w:t>
      </w:r>
    </w:p>
    <w:p w14:paraId="7708AF56" w14:textId="77777777" w:rsidR="00442636" w:rsidRPr="00B34693" w:rsidRDefault="00442636" w:rsidP="006B7A7D">
      <w:p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>Inoltre</w:t>
      </w:r>
    </w:p>
    <w:p w14:paraId="72226498" w14:textId="19B19674" w:rsidR="00442636" w:rsidRPr="00B34693" w:rsidRDefault="00442636" w:rsidP="00B34693">
      <w:pPr>
        <w:pStyle w:val="Paragrafoelenco"/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 xml:space="preserve">reati in materia di violazione del diritto d’autore (art. 25 </w:t>
      </w:r>
      <w:proofErr w:type="spellStart"/>
      <w:r w:rsidRPr="00B34693">
        <w:rPr>
          <w:rFonts w:asciiTheme="majorHAnsi" w:hAnsiTheme="majorHAnsi" w:cstheme="majorHAnsi"/>
          <w:sz w:val="18"/>
          <w:szCs w:val="18"/>
        </w:rPr>
        <w:t>novies</w:t>
      </w:r>
      <w:proofErr w:type="spellEnd"/>
      <w:r w:rsidRPr="00B34693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Pr="00B34693">
        <w:rPr>
          <w:rFonts w:asciiTheme="majorHAnsi" w:hAnsiTheme="majorHAnsi" w:cstheme="majorHAnsi"/>
          <w:sz w:val="18"/>
          <w:szCs w:val="18"/>
        </w:rPr>
        <w:t>D.Lgs.</w:t>
      </w:r>
      <w:proofErr w:type="spellEnd"/>
      <w:r w:rsidRPr="00B34693">
        <w:rPr>
          <w:rFonts w:asciiTheme="majorHAnsi" w:hAnsiTheme="majorHAnsi" w:cstheme="majorHAnsi"/>
          <w:sz w:val="18"/>
          <w:szCs w:val="18"/>
        </w:rPr>
        <w:t xml:space="preserve"> 231/01) </w:t>
      </w:r>
      <w:r w:rsidRPr="00B34693">
        <w:rPr>
          <w:rFonts w:asciiTheme="majorHAnsi" w:hAnsiTheme="majorHAnsi" w:cstheme="majorHAnsi"/>
          <w:sz w:val="18"/>
          <w:szCs w:val="18"/>
        </w:rPr>
        <w:t xml:space="preserve"> </w:t>
      </w:r>
    </w:p>
    <w:p w14:paraId="33A21847" w14:textId="3E060397" w:rsidR="006B7A7D" w:rsidRPr="00B34693" w:rsidRDefault="006B7A7D" w:rsidP="006B7A7D">
      <w:p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 xml:space="preserve">Per i </w:t>
      </w:r>
      <w:r w:rsidRPr="00B34693">
        <w:rPr>
          <w:rFonts w:asciiTheme="majorHAnsi" w:hAnsiTheme="majorHAnsi" w:cstheme="majorHAnsi"/>
          <w:sz w:val="18"/>
          <w:szCs w:val="18"/>
        </w:rPr>
        <w:t>già menzionati</w:t>
      </w:r>
      <w:r w:rsidRPr="00B34693">
        <w:rPr>
          <w:rFonts w:asciiTheme="majorHAnsi" w:hAnsiTheme="majorHAnsi" w:cstheme="majorHAnsi"/>
          <w:sz w:val="18"/>
          <w:szCs w:val="18"/>
        </w:rPr>
        <w:t xml:space="preserve"> delitti, sono previste sanzioni pecuniarie (che possono andare da un minimo di cento</w:t>
      </w:r>
      <w:r w:rsidRPr="00B34693">
        <w:rPr>
          <w:rFonts w:asciiTheme="majorHAnsi" w:hAnsiTheme="majorHAnsi" w:cstheme="majorHAnsi"/>
          <w:sz w:val="18"/>
          <w:szCs w:val="18"/>
        </w:rPr>
        <w:t xml:space="preserve"> </w:t>
      </w:r>
      <w:r w:rsidRPr="00B34693">
        <w:rPr>
          <w:rFonts w:asciiTheme="majorHAnsi" w:hAnsiTheme="majorHAnsi" w:cstheme="majorHAnsi"/>
          <w:sz w:val="18"/>
          <w:szCs w:val="18"/>
        </w:rPr>
        <w:t>ad un massimo di seicento quote) e sanzioni interdittive (diverse per ciascun illecito).</w:t>
      </w:r>
    </w:p>
    <w:p w14:paraId="0991F61F" w14:textId="77777777" w:rsidR="00442636" w:rsidRPr="00B34693" w:rsidRDefault="006B7A7D" w:rsidP="006B7A7D">
      <w:p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 xml:space="preserve">Nella Mappatura delle aree aziendali sensibili (a cui si rinvia), sono stati individuati: </w:t>
      </w:r>
    </w:p>
    <w:p w14:paraId="56BDBFCD" w14:textId="48740113" w:rsidR="00442636" w:rsidRPr="00B34693" w:rsidRDefault="006B7A7D" w:rsidP="005862EA">
      <w:pPr>
        <w:pStyle w:val="Paragrafoelenco"/>
        <w:numPr>
          <w:ilvl w:val="0"/>
          <w:numId w:val="2"/>
        </w:num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>i potenziali</w:t>
      </w:r>
      <w:r w:rsidRPr="00B34693">
        <w:rPr>
          <w:rFonts w:asciiTheme="majorHAnsi" w:hAnsiTheme="majorHAnsi" w:cstheme="majorHAnsi"/>
          <w:sz w:val="18"/>
          <w:szCs w:val="18"/>
        </w:rPr>
        <w:t xml:space="preserve"> </w:t>
      </w:r>
      <w:r w:rsidRPr="00B34693">
        <w:rPr>
          <w:rFonts w:asciiTheme="majorHAnsi" w:hAnsiTheme="majorHAnsi" w:cstheme="majorHAnsi"/>
          <w:sz w:val="18"/>
          <w:szCs w:val="18"/>
        </w:rPr>
        <w:t xml:space="preserve">reati associabili ad attività aziendali sensibili; </w:t>
      </w:r>
    </w:p>
    <w:p w14:paraId="2E8B9DD2" w14:textId="77777777" w:rsidR="00442636" w:rsidRPr="00B34693" w:rsidRDefault="006B7A7D" w:rsidP="005862EA">
      <w:pPr>
        <w:pStyle w:val="Paragrafoelenco"/>
        <w:numPr>
          <w:ilvl w:val="0"/>
          <w:numId w:val="2"/>
        </w:num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 xml:space="preserve">(ii) le </w:t>
      </w:r>
      <w:proofErr w:type="gramStart"/>
      <w:r w:rsidRPr="00B34693">
        <w:rPr>
          <w:rFonts w:asciiTheme="majorHAnsi" w:hAnsiTheme="majorHAnsi" w:cstheme="majorHAnsi"/>
          <w:sz w:val="18"/>
          <w:szCs w:val="18"/>
        </w:rPr>
        <w:t>macro-aree</w:t>
      </w:r>
      <w:proofErr w:type="gramEnd"/>
      <w:r w:rsidRPr="00B34693">
        <w:rPr>
          <w:rFonts w:asciiTheme="majorHAnsi" w:hAnsiTheme="majorHAnsi" w:cstheme="majorHAnsi"/>
          <w:sz w:val="18"/>
          <w:szCs w:val="18"/>
        </w:rPr>
        <w:t xml:space="preserve"> aziendali ed i settori di attività sensibili; </w:t>
      </w:r>
    </w:p>
    <w:p w14:paraId="35A33313" w14:textId="77777777" w:rsidR="00A038AD" w:rsidRDefault="006B7A7D" w:rsidP="005862EA">
      <w:pPr>
        <w:pStyle w:val="Paragrafoelenco"/>
        <w:numPr>
          <w:ilvl w:val="0"/>
          <w:numId w:val="2"/>
        </w:num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 xml:space="preserve">(iii) i potenziali enti pubblici coinvolti; </w:t>
      </w:r>
    </w:p>
    <w:p w14:paraId="0E047058" w14:textId="78998C2B" w:rsidR="006B7A7D" w:rsidRPr="00B34693" w:rsidRDefault="006B7A7D" w:rsidP="005862EA">
      <w:pPr>
        <w:pStyle w:val="Paragrafoelenco"/>
        <w:numPr>
          <w:ilvl w:val="0"/>
          <w:numId w:val="2"/>
        </w:num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>(iv) le possibili modalità di realizzazione del reato e le possibili finalità.</w:t>
      </w:r>
    </w:p>
    <w:p w14:paraId="5B56A161" w14:textId="255AD887" w:rsidR="006B7A7D" w:rsidRPr="00B34693" w:rsidRDefault="006B7A7D" w:rsidP="006B7A7D">
      <w:p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 xml:space="preserve">Tra i sistemi organizzativi e di gestione già applicati da </w:t>
      </w:r>
      <w:r w:rsidR="00442636" w:rsidRPr="00B34693">
        <w:rPr>
          <w:rFonts w:asciiTheme="majorHAnsi" w:hAnsiTheme="majorHAnsi" w:cstheme="majorHAnsi"/>
          <w:sz w:val="18"/>
          <w:szCs w:val="18"/>
        </w:rPr>
        <w:t>SE.GE.CO.</w:t>
      </w:r>
      <w:r w:rsidRPr="00B34693">
        <w:rPr>
          <w:rFonts w:asciiTheme="majorHAnsi" w:hAnsiTheme="majorHAnsi" w:cstheme="majorHAnsi"/>
          <w:sz w:val="18"/>
          <w:szCs w:val="18"/>
        </w:rPr>
        <w:t>, vi sono le procedure atte a regolamentare l’utilizzo degli strumenti informatici che si recepiscono interamente nel presente Protocollo ai fini e per gli effetti del Decreto 231.</w:t>
      </w:r>
    </w:p>
    <w:p w14:paraId="0677728C" w14:textId="0D9B8E6C" w:rsidR="006B7A7D" w:rsidRPr="00B34693" w:rsidRDefault="006B7A7D" w:rsidP="006B7A7D">
      <w:p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 xml:space="preserve">Le regole prescritte nelle </w:t>
      </w:r>
      <w:proofErr w:type="gramStart"/>
      <w:r w:rsidRPr="00B34693">
        <w:rPr>
          <w:rFonts w:asciiTheme="majorHAnsi" w:hAnsiTheme="majorHAnsi" w:cstheme="majorHAnsi"/>
          <w:sz w:val="18"/>
          <w:szCs w:val="18"/>
        </w:rPr>
        <w:t>predette</w:t>
      </w:r>
      <w:proofErr w:type="gramEnd"/>
      <w:r w:rsidRPr="00B34693">
        <w:rPr>
          <w:rFonts w:asciiTheme="majorHAnsi" w:hAnsiTheme="majorHAnsi" w:cstheme="majorHAnsi"/>
          <w:sz w:val="18"/>
          <w:szCs w:val="18"/>
        </w:rPr>
        <w:t xml:space="preserve"> procedure risultano infatti costituire un idoneo protocollo a prevenire fattispecie delittuose connesse all’utilizzo di sistemi informatici o alla gestione di informazione,</w:t>
      </w:r>
      <w:r w:rsidRPr="00B34693">
        <w:rPr>
          <w:rFonts w:asciiTheme="majorHAnsi" w:hAnsiTheme="majorHAnsi" w:cstheme="majorHAnsi"/>
          <w:sz w:val="18"/>
          <w:szCs w:val="18"/>
        </w:rPr>
        <w:t xml:space="preserve"> </w:t>
      </w:r>
      <w:r w:rsidRPr="00B34693">
        <w:rPr>
          <w:rFonts w:asciiTheme="majorHAnsi" w:hAnsiTheme="majorHAnsi" w:cstheme="majorHAnsi"/>
          <w:sz w:val="18"/>
          <w:szCs w:val="18"/>
        </w:rPr>
        <w:t>nonché a prevenire la commissione di reati di detenzione di materiale pornografico e di pornografia</w:t>
      </w:r>
      <w:r w:rsidRPr="00B34693">
        <w:rPr>
          <w:rFonts w:asciiTheme="majorHAnsi" w:hAnsiTheme="majorHAnsi" w:cstheme="majorHAnsi"/>
          <w:sz w:val="18"/>
          <w:szCs w:val="18"/>
        </w:rPr>
        <w:t xml:space="preserve"> </w:t>
      </w:r>
      <w:r w:rsidRPr="00B34693">
        <w:rPr>
          <w:rFonts w:asciiTheme="majorHAnsi" w:hAnsiTheme="majorHAnsi" w:cstheme="majorHAnsi"/>
          <w:sz w:val="18"/>
          <w:szCs w:val="18"/>
        </w:rPr>
        <w:t>virtuale.</w:t>
      </w:r>
    </w:p>
    <w:p w14:paraId="5AC35306" w14:textId="29318551" w:rsidR="00492DA7" w:rsidRPr="00B34693" w:rsidRDefault="006B7A7D" w:rsidP="005D7D96">
      <w:p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 xml:space="preserve">Il presente Protocollo è integrato anche dai principi di cui al Codice Etico e dalle specifiche istruzioni già fornite a tutti gli incaricati in attuazione del </w:t>
      </w:r>
      <w:proofErr w:type="spellStart"/>
      <w:r w:rsidRPr="00B34693">
        <w:rPr>
          <w:rFonts w:asciiTheme="majorHAnsi" w:hAnsiTheme="majorHAnsi" w:cstheme="majorHAnsi"/>
          <w:sz w:val="18"/>
          <w:szCs w:val="18"/>
        </w:rPr>
        <w:t>D.Lgs.</w:t>
      </w:r>
      <w:proofErr w:type="spellEnd"/>
      <w:r w:rsidRPr="00B34693">
        <w:rPr>
          <w:rFonts w:asciiTheme="majorHAnsi" w:hAnsiTheme="majorHAnsi" w:cstheme="majorHAnsi"/>
          <w:sz w:val="18"/>
          <w:szCs w:val="18"/>
        </w:rPr>
        <w:t xml:space="preserve"> 30 giugno 2003 n. 196 recante norme per la</w:t>
      </w:r>
      <w:r w:rsidRPr="00B34693">
        <w:rPr>
          <w:rFonts w:asciiTheme="majorHAnsi" w:hAnsiTheme="majorHAnsi" w:cstheme="majorHAnsi"/>
          <w:sz w:val="18"/>
          <w:szCs w:val="18"/>
        </w:rPr>
        <w:t xml:space="preserve"> </w:t>
      </w:r>
      <w:r w:rsidRPr="00B34693">
        <w:rPr>
          <w:rFonts w:asciiTheme="majorHAnsi" w:hAnsiTheme="majorHAnsi" w:cstheme="majorHAnsi"/>
          <w:sz w:val="18"/>
          <w:szCs w:val="18"/>
        </w:rPr>
        <w:t>tutela del trattamento dei dati personali e relative misure di sicurezza applicate d</w:t>
      </w:r>
      <w:r w:rsidRPr="00B34693">
        <w:rPr>
          <w:rFonts w:asciiTheme="majorHAnsi" w:hAnsiTheme="majorHAnsi" w:cstheme="majorHAnsi"/>
          <w:sz w:val="18"/>
          <w:szCs w:val="18"/>
        </w:rPr>
        <w:t>alla Società</w:t>
      </w:r>
      <w:r w:rsidR="00442636" w:rsidRPr="00B34693">
        <w:rPr>
          <w:rFonts w:asciiTheme="majorHAnsi" w:hAnsiTheme="majorHAnsi" w:cstheme="majorHAnsi"/>
          <w:sz w:val="18"/>
          <w:szCs w:val="18"/>
        </w:rPr>
        <w:t>.</w:t>
      </w:r>
    </w:p>
    <w:p w14:paraId="4D8BD9A9" w14:textId="7994C9F4" w:rsidR="00492DA7" w:rsidRPr="00B34693" w:rsidRDefault="00492DA7" w:rsidP="00B34693">
      <w:pPr>
        <w:pStyle w:val="Titolo1"/>
        <w:rPr>
          <w:rFonts w:asciiTheme="majorHAnsi" w:hAnsiTheme="majorHAnsi" w:cstheme="majorHAnsi"/>
          <w:color w:val="0000FF"/>
          <w:sz w:val="18"/>
          <w:szCs w:val="18"/>
        </w:rPr>
      </w:pPr>
      <w:bookmarkStart w:id="1" w:name="_Toc74322293"/>
      <w:r w:rsidRPr="00B34693">
        <w:rPr>
          <w:rFonts w:asciiTheme="majorHAnsi" w:hAnsiTheme="majorHAnsi" w:cstheme="majorHAnsi"/>
          <w:color w:val="0000FF"/>
          <w:sz w:val="18"/>
          <w:szCs w:val="18"/>
        </w:rPr>
        <w:lastRenderedPageBreak/>
        <w:t>RECEPIMENTO DELLE PROCEDURE AZIENDALI SULL’UTILIZZO DI STRUMENTI INFORMATICI E SULLA GESTIONE DELLE INFORMAZIONI AI FINI E PER GLI EFFETTI DEL DECRETO 231</w:t>
      </w:r>
      <w:bookmarkEnd w:id="1"/>
    </w:p>
    <w:p w14:paraId="595FB3C9" w14:textId="2877DA6C" w:rsidR="00492DA7" w:rsidRPr="00B34693" w:rsidRDefault="00492DA7" w:rsidP="00492DA7">
      <w:p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>Si devono intendere quivi integralmente trascritte le procedure atte a regolamentare l’utilizzo degli</w:t>
      </w:r>
      <w:r w:rsidR="00442636" w:rsidRPr="00B34693">
        <w:rPr>
          <w:rFonts w:asciiTheme="majorHAnsi" w:hAnsiTheme="majorHAnsi" w:cstheme="majorHAnsi"/>
          <w:sz w:val="18"/>
          <w:szCs w:val="18"/>
        </w:rPr>
        <w:t xml:space="preserve"> </w:t>
      </w:r>
      <w:r w:rsidRPr="00B34693">
        <w:rPr>
          <w:rFonts w:asciiTheme="majorHAnsi" w:hAnsiTheme="majorHAnsi" w:cstheme="majorHAnsi"/>
          <w:sz w:val="18"/>
          <w:szCs w:val="18"/>
        </w:rPr>
        <w:t>strumenti informatici e la gestione delle informazioni adottate da</w:t>
      </w:r>
      <w:r w:rsidR="0001371B" w:rsidRPr="00B34693">
        <w:rPr>
          <w:rFonts w:asciiTheme="majorHAnsi" w:hAnsiTheme="majorHAnsi" w:cstheme="majorHAnsi"/>
          <w:sz w:val="18"/>
          <w:szCs w:val="18"/>
        </w:rPr>
        <w:t>SE.GE.CO.</w:t>
      </w:r>
      <w:r w:rsidRPr="00B34693">
        <w:rPr>
          <w:rFonts w:asciiTheme="majorHAnsi" w:hAnsiTheme="majorHAnsi" w:cstheme="majorHAnsi"/>
          <w:sz w:val="18"/>
          <w:szCs w:val="18"/>
        </w:rPr>
        <w:t xml:space="preserve"> ed applicate in azienda</w:t>
      </w:r>
      <w:r w:rsidR="0001371B" w:rsidRPr="00B34693">
        <w:rPr>
          <w:rFonts w:asciiTheme="majorHAnsi" w:hAnsiTheme="majorHAnsi" w:cstheme="majorHAnsi"/>
          <w:sz w:val="18"/>
          <w:szCs w:val="18"/>
        </w:rPr>
        <w:t xml:space="preserve"> </w:t>
      </w:r>
      <w:r w:rsidRPr="00B34693">
        <w:rPr>
          <w:rFonts w:asciiTheme="majorHAnsi" w:hAnsiTheme="majorHAnsi" w:cstheme="majorHAnsi"/>
          <w:sz w:val="18"/>
          <w:szCs w:val="18"/>
        </w:rPr>
        <w:t>nonché tutte le regole, norme, misure e procedure attuate in ottemperanza al D. Lgs.</w:t>
      </w:r>
      <w:r w:rsidR="0001371B" w:rsidRPr="00B34693">
        <w:rPr>
          <w:rFonts w:asciiTheme="majorHAnsi" w:hAnsiTheme="majorHAnsi" w:cstheme="majorHAnsi"/>
          <w:sz w:val="18"/>
          <w:szCs w:val="18"/>
        </w:rPr>
        <w:t xml:space="preserve"> </w:t>
      </w:r>
      <w:r w:rsidRPr="00B34693">
        <w:rPr>
          <w:rFonts w:asciiTheme="majorHAnsi" w:hAnsiTheme="majorHAnsi" w:cstheme="majorHAnsi"/>
          <w:sz w:val="18"/>
          <w:szCs w:val="18"/>
        </w:rPr>
        <w:t>n. 196 del 2003 (Codice in materia di protezione dei dati personali).</w:t>
      </w:r>
    </w:p>
    <w:p w14:paraId="4781099A" w14:textId="77777777" w:rsidR="00492DA7" w:rsidRPr="00B34693" w:rsidRDefault="00492DA7" w:rsidP="00492DA7">
      <w:p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>In particolare, devono intendersi quivi integralmente trascritte:</w:t>
      </w:r>
    </w:p>
    <w:p w14:paraId="4886DA73" w14:textId="67D37F11" w:rsidR="0001371B" w:rsidRPr="00B34693" w:rsidRDefault="00492DA7" w:rsidP="005862EA">
      <w:pPr>
        <w:pStyle w:val="Paragrafoelenco"/>
        <w:numPr>
          <w:ilvl w:val="0"/>
          <w:numId w:val="3"/>
        </w:num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>il Codice Etico;</w:t>
      </w:r>
    </w:p>
    <w:p w14:paraId="4DB5AF83" w14:textId="77777777" w:rsidR="0001371B" w:rsidRPr="00B34693" w:rsidRDefault="00492DA7" w:rsidP="005862EA">
      <w:pPr>
        <w:pStyle w:val="Paragrafoelenco"/>
        <w:numPr>
          <w:ilvl w:val="0"/>
          <w:numId w:val="3"/>
        </w:num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>il Manuale di gestione della qualità</w:t>
      </w:r>
      <w:r w:rsidR="0001371B" w:rsidRPr="00B34693">
        <w:rPr>
          <w:rFonts w:asciiTheme="majorHAnsi" w:hAnsiTheme="majorHAnsi" w:cstheme="majorHAnsi"/>
          <w:sz w:val="18"/>
          <w:szCs w:val="18"/>
        </w:rPr>
        <w:t xml:space="preserve"> </w:t>
      </w:r>
    </w:p>
    <w:p w14:paraId="749ECCEF" w14:textId="77777777" w:rsidR="0001371B" w:rsidRPr="00B34693" w:rsidRDefault="00492DA7" w:rsidP="005862EA">
      <w:pPr>
        <w:pStyle w:val="Paragrafoelenco"/>
        <w:numPr>
          <w:ilvl w:val="0"/>
          <w:numId w:val="3"/>
        </w:num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>il Documento Programmatico sulla Sicurezza e relative prescrizioni, ivi comprese le</w:t>
      </w:r>
      <w:r w:rsidR="0001371B" w:rsidRPr="00B34693">
        <w:rPr>
          <w:rFonts w:asciiTheme="majorHAnsi" w:hAnsiTheme="majorHAnsi" w:cstheme="majorHAnsi"/>
          <w:sz w:val="18"/>
          <w:szCs w:val="18"/>
        </w:rPr>
        <w:t xml:space="preserve"> </w:t>
      </w:r>
      <w:r w:rsidRPr="00B34693">
        <w:rPr>
          <w:rFonts w:asciiTheme="majorHAnsi" w:hAnsiTheme="majorHAnsi" w:cstheme="majorHAnsi"/>
          <w:sz w:val="18"/>
          <w:szCs w:val="18"/>
        </w:rPr>
        <w:t>politiche di backup;</w:t>
      </w:r>
    </w:p>
    <w:p w14:paraId="2A5E6E6C" w14:textId="77777777" w:rsidR="0001371B" w:rsidRPr="00B34693" w:rsidRDefault="00492DA7" w:rsidP="005862EA">
      <w:pPr>
        <w:pStyle w:val="Paragrafoelenco"/>
        <w:numPr>
          <w:ilvl w:val="0"/>
          <w:numId w:val="3"/>
        </w:num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>la procedura di gestione dei mezzi informatici;</w:t>
      </w:r>
    </w:p>
    <w:p w14:paraId="760CFEF9" w14:textId="4145B5DB" w:rsidR="00492DA7" w:rsidRPr="00B34693" w:rsidRDefault="00492DA7" w:rsidP="005862EA">
      <w:pPr>
        <w:pStyle w:val="Paragrafoelenco"/>
        <w:numPr>
          <w:ilvl w:val="0"/>
          <w:numId w:val="3"/>
        </w:num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>le altre norme e regole aziendali applicabili all’utilizzo di strumenti informatici e la gestione delle informazioni.</w:t>
      </w:r>
    </w:p>
    <w:p w14:paraId="3F23366A" w14:textId="247E45E9" w:rsidR="00492DA7" w:rsidRPr="00B34693" w:rsidRDefault="00492DA7" w:rsidP="00492DA7">
      <w:p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 xml:space="preserve">Le </w:t>
      </w:r>
      <w:proofErr w:type="gramStart"/>
      <w:r w:rsidRPr="00B34693">
        <w:rPr>
          <w:rFonts w:asciiTheme="majorHAnsi" w:hAnsiTheme="majorHAnsi" w:cstheme="majorHAnsi"/>
          <w:sz w:val="18"/>
          <w:szCs w:val="18"/>
        </w:rPr>
        <w:t>predette</w:t>
      </w:r>
      <w:proofErr w:type="gramEnd"/>
      <w:r w:rsidRPr="00B34693">
        <w:rPr>
          <w:rFonts w:asciiTheme="majorHAnsi" w:hAnsiTheme="majorHAnsi" w:cstheme="majorHAnsi"/>
          <w:sz w:val="18"/>
          <w:szCs w:val="18"/>
        </w:rPr>
        <w:t xml:space="preserve"> procedure assicurano che il processo di utilizzo di sistemi informatici e di gestione delle</w:t>
      </w:r>
      <w:r w:rsidR="0001371B" w:rsidRPr="00B34693">
        <w:rPr>
          <w:rFonts w:asciiTheme="majorHAnsi" w:hAnsiTheme="majorHAnsi" w:cstheme="majorHAnsi"/>
          <w:sz w:val="18"/>
          <w:szCs w:val="18"/>
        </w:rPr>
        <w:t xml:space="preserve"> </w:t>
      </w:r>
      <w:r w:rsidRPr="00B34693">
        <w:rPr>
          <w:rFonts w:asciiTheme="majorHAnsi" w:hAnsiTheme="majorHAnsi" w:cstheme="majorHAnsi"/>
          <w:sz w:val="18"/>
          <w:szCs w:val="18"/>
        </w:rPr>
        <w:t>informazioni rispetti le seguenti fasi:</w:t>
      </w:r>
    </w:p>
    <w:p w14:paraId="44EB4F8F" w14:textId="77777777" w:rsidR="00492DA7" w:rsidRPr="00B34693" w:rsidRDefault="00492DA7" w:rsidP="00492DA7">
      <w:p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>- definizione dell’organizzazione, delle responsabilità, dei poteri e delle risorse necessarie o, in ogni caso, coinvolte nella gestione delle suddette attività;</w:t>
      </w:r>
    </w:p>
    <w:p w14:paraId="1257ECA1" w14:textId="77777777" w:rsidR="00492DA7" w:rsidRPr="00B34693" w:rsidRDefault="00492DA7" w:rsidP="00492DA7">
      <w:p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>- gestione degli adempimenti in materia di sicurezza delle informazioni ed accesso ai</w:t>
      </w:r>
    </w:p>
    <w:p w14:paraId="521DA17F" w14:textId="77777777" w:rsidR="00492DA7" w:rsidRPr="00B34693" w:rsidRDefault="00492DA7" w:rsidP="00492DA7">
      <w:p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>sistemi (anche di terzi);</w:t>
      </w:r>
    </w:p>
    <w:p w14:paraId="55C96A24" w14:textId="77777777" w:rsidR="00492DA7" w:rsidRPr="00B34693" w:rsidRDefault="00492DA7" w:rsidP="00492DA7">
      <w:p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>- gestione dei sistemi informatici;</w:t>
      </w:r>
    </w:p>
    <w:p w14:paraId="2AF9BB39" w14:textId="77777777" w:rsidR="00492DA7" w:rsidRPr="00B34693" w:rsidRDefault="00492DA7" w:rsidP="00492DA7">
      <w:p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>- controlli e monitoraggio.</w:t>
      </w:r>
    </w:p>
    <w:p w14:paraId="499052DF" w14:textId="1CDC4395" w:rsidR="00492DA7" w:rsidRPr="00B34693" w:rsidRDefault="00492DA7" w:rsidP="00B34693">
      <w:pPr>
        <w:pStyle w:val="Titolo1"/>
        <w:rPr>
          <w:rFonts w:asciiTheme="majorHAnsi" w:hAnsiTheme="majorHAnsi" w:cstheme="majorHAnsi"/>
          <w:color w:val="0000FF"/>
          <w:sz w:val="18"/>
          <w:szCs w:val="18"/>
        </w:rPr>
      </w:pPr>
      <w:bookmarkStart w:id="2" w:name="_Toc74322294"/>
      <w:r w:rsidRPr="00B34693">
        <w:rPr>
          <w:rFonts w:asciiTheme="majorHAnsi" w:hAnsiTheme="majorHAnsi" w:cstheme="majorHAnsi"/>
          <w:color w:val="0000FF"/>
          <w:sz w:val="18"/>
          <w:szCs w:val="18"/>
        </w:rPr>
        <w:t>AREE DI ATTIVITÀ A RISCHIO E RINVIO AL DOCUMENTO MAPPATURA DELLE AREE AZIENDALI SENSIBILI</w:t>
      </w:r>
      <w:bookmarkEnd w:id="2"/>
    </w:p>
    <w:p w14:paraId="40C814B2" w14:textId="77777777" w:rsidR="00492DA7" w:rsidRPr="00B34693" w:rsidRDefault="00492DA7" w:rsidP="00492DA7">
      <w:p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>Per “aree di attività a rischio” si intendono tutte quelle aree, funzioni, uffici, unità organizzative aziendali, processi, ecc. che svolgono attività critiche ai fini della potenziale commissione dei delitti informatici e trattamento illecito di dati citati nelle premesse del presente Protocollo.</w:t>
      </w:r>
    </w:p>
    <w:p w14:paraId="55F96B82" w14:textId="6AC9C8B2" w:rsidR="00492DA7" w:rsidRPr="00B34693" w:rsidRDefault="00492DA7" w:rsidP="00492DA7">
      <w:p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 xml:space="preserve">Con la “Mappatura delle Aree Aziendali Sensibili”, sono state identificate le seguenti </w:t>
      </w:r>
      <w:proofErr w:type="gramStart"/>
      <w:r w:rsidRPr="00B34693">
        <w:rPr>
          <w:rFonts w:asciiTheme="majorHAnsi" w:hAnsiTheme="majorHAnsi" w:cstheme="majorHAnsi"/>
          <w:sz w:val="18"/>
          <w:szCs w:val="18"/>
        </w:rPr>
        <w:t>macro aree</w:t>
      </w:r>
      <w:proofErr w:type="gramEnd"/>
      <w:r w:rsidRPr="00B34693">
        <w:rPr>
          <w:rFonts w:asciiTheme="majorHAnsi" w:hAnsiTheme="majorHAnsi" w:cstheme="majorHAnsi"/>
          <w:sz w:val="18"/>
          <w:szCs w:val="18"/>
        </w:rPr>
        <w:t xml:space="preserve"> di</w:t>
      </w:r>
      <w:r w:rsidR="0001371B" w:rsidRPr="00B34693">
        <w:rPr>
          <w:rFonts w:asciiTheme="majorHAnsi" w:hAnsiTheme="majorHAnsi" w:cstheme="majorHAnsi"/>
          <w:sz w:val="18"/>
          <w:szCs w:val="18"/>
        </w:rPr>
        <w:t xml:space="preserve"> </w:t>
      </w:r>
      <w:r w:rsidRPr="00B34693">
        <w:rPr>
          <w:rFonts w:asciiTheme="majorHAnsi" w:hAnsiTheme="majorHAnsi" w:cstheme="majorHAnsi"/>
          <w:sz w:val="18"/>
          <w:szCs w:val="18"/>
        </w:rPr>
        <w:t>attività a rischio reato per i suddetti reati:</w:t>
      </w:r>
    </w:p>
    <w:p w14:paraId="5C9E45AC" w14:textId="77777777" w:rsidR="00492DA7" w:rsidRPr="00B34693" w:rsidRDefault="00492DA7" w:rsidP="00492DA7">
      <w:p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>a. Definizione standard di comportamento</w:t>
      </w:r>
    </w:p>
    <w:p w14:paraId="3EE3C375" w14:textId="77777777" w:rsidR="00492DA7" w:rsidRPr="00B34693" w:rsidRDefault="00492DA7" w:rsidP="00492DA7">
      <w:p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>b. Gestione di accessi, account e profili</w:t>
      </w:r>
    </w:p>
    <w:p w14:paraId="42CE2F87" w14:textId="77777777" w:rsidR="00492DA7" w:rsidRPr="00B34693" w:rsidRDefault="00492DA7" w:rsidP="00492DA7">
      <w:p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>c. Gestione delle reti</w:t>
      </w:r>
    </w:p>
    <w:p w14:paraId="7B022794" w14:textId="77777777" w:rsidR="00492DA7" w:rsidRPr="00B34693" w:rsidRDefault="00492DA7" w:rsidP="00492DA7">
      <w:p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>d. Gestione dei sistemi di hardware e software e beni relativi e connessi</w:t>
      </w:r>
    </w:p>
    <w:p w14:paraId="1CB55B4B" w14:textId="77777777" w:rsidR="00492DA7" w:rsidRPr="00B34693" w:rsidRDefault="00492DA7" w:rsidP="00492DA7">
      <w:p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 xml:space="preserve">e. Gestione della sicurezza del sistema </w:t>
      </w:r>
      <w:proofErr w:type="spellStart"/>
      <w:r w:rsidRPr="00B34693">
        <w:rPr>
          <w:rFonts w:asciiTheme="majorHAnsi" w:hAnsiTheme="majorHAnsi" w:cstheme="majorHAnsi"/>
          <w:sz w:val="18"/>
          <w:szCs w:val="18"/>
        </w:rPr>
        <w:t>IT</w:t>
      </w:r>
      <w:proofErr w:type="spellEnd"/>
      <w:r w:rsidRPr="00B34693">
        <w:rPr>
          <w:rFonts w:asciiTheme="majorHAnsi" w:hAnsiTheme="majorHAnsi" w:cstheme="majorHAnsi"/>
          <w:sz w:val="18"/>
          <w:szCs w:val="18"/>
        </w:rPr>
        <w:t xml:space="preserve"> aziendale</w:t>
      </w:r>
    </w:p>
    <w:p w14:paraId="747C0FE7" w14:textId="77777777" w:rsidR="00492DA7" w:rsidRPr="00B34693" w:rsidRDefault="00492DA7" w:rsidP="00492DA7">
      <w:p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 xml:space="preserve">f. Gestione degli accessi fisici ai siti ove sono collocate infrastrutture </w:t>
      </w:r>
      <w:proofErr w:type="spellStart"/>
      <w:r w:rsidRPr="00B34693">
        <w:rPr>
          <w:rFonts w:asciiTheme="majorHAnsi" w:hAnsiTheme="majorHAnsi" w:cstheme="majorHAnsi"/>
          <w:sz w:val="18"/>
          <w:szCs w:val="18"/>
        </w:rPr>
        <w:t>IT</w:t>
      </w:r>
      <w:proofErr w:type="spellEnd"/>
    </w:p>
    <w:p w14:paraId="567B11F2" w14:textId="77777777" w:rsidR="00492DA7" w:rsidRPr="00B34693" w:rsidRDefault="00492DA7" w:rsidP="00492DA7">
      <w:p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 xml:space="preserve">g. Controlli e monitoraggi. </w:t>
      </w:r>
    </w:p>
    <w:p w14:paraId="37CD85AF" w14:textId="47D4407B" w:rsidR="00492DA7" w:rsidRPr="00B34693" w:rsidRDefault="00492DA7" w:rsidP="00B34693">
      <w:pPr>
        <w:pStyle w:val="Titolo1"/>
        <w:rPr>
          <w:rFonts w:asciiTheme="majorHAnsi" w:hAnsiTheme="majorHAnsi" w:cstheme="majorHAnsi"/>
          <w:color w:val="0000FF"/>
          <w:sz w:val="18"/>
          <w:szCs w:val="18"/>
        </w:rPr>
      </w:pPr>
      <w:bookmarkStart w:id="3" w:name="_Toc74322295"/>
      <w:r w:rsidRPr="00B34693">
        <w:rPr>
          <w:rFonts w:asciiTheme="majorHAnsi" w:hAnsiTheme="majorHAnsi" w:cstheme="majorHAnsi"/>
          <w:color w:val="0000FF"/>
          <w:sz w:val="18"/>
          <w:szCs w:val="18"/>
        </w:rPr>
        <w:t>PRINCIPI DI COMPORTAMENTO - SISTEMA DI CONTROLLO – DIFFUSIONE E COMUNICAZIONE- SANZIONI</w:t>
      </w:r>
      <w:bookmarkEnd w:id="3"/>
    </w:p>
    <w:p w14:paraId="628E6623" w14:textId="4F7CCC69" w:rsidR="00492DA7" w:rsidRPr="00B34693" w:rsidRDefault="00492DA7" w:rsidP="00B34693">
      <w:pPr>
        <w:pStyle w:val="Titolo2"/>
        <w:ind w:left="1843"/>
        <w:rPr>
          <w:rFonts w:asciiTheme="majorHAnsi" w:hAnsiTheme="majorHAnsi" w:cstheme="majorHAnsi"/>
          <w:color w:val="0000FF"/>
          <w:sz w:val="18"/>
          <w:szCs w:val="18"/>
        </w:rPr>
      </w:pPr>
      <w:bookmarkStart w:id="4" w:name="_Toc74322296"/>
      <w:r w:rsidRPr="00B34693">
        <w:rPr>
          <w:rFonts w:asciiTheme="majorHAnsi" w:hAnsiTheme="majorHAnsi" w:cstheme="majorHAnsi"/>
          <w:color w:val="0000FF"/>
          <w:sz w:val="18"/>
          <w:szCs w:val="18"/>
        </w:rPr>
        <w:t>Principi di comportamento</w:t>
      </w:r>
      <w:bookmarkEnd w:id="4"/>
    </w:p>
    <w:p w14:paraId="3D2D2996" w14:textId="73DD9747" w:rsidR="00492DA7" w:rsidRPr="00B34693" w:rsidRDefault="00492DA7" w:rsidP="00492DA7">
      <w:p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 xml:space="preserve">Il comportamento di quanti operano in </w:t>
      </w:r>
      <w:bookmarkStart w:id="5" w:name="_Hlk74305666"/>
      <w:r w:rsidR="0001371B" w:rsidRPr="00B34693">
        <w:rPr>
          <w:rFonts w:asciiTheme="majorHAnsi" w:hAnsiTheme="majorHAnsi" w:cstheme="majorHAnsi"/>
          <w:sz w:val="18"/>
          <w:szCs w:val="18"/>
        </w:rPr>
        <w:t>SE.GE.CO.</w:t>
      </w:r>
      <w:bookmarkEnd w:id="5"/>
      <w:r w:rsidRPr="00B34693">
        <w:rPr>
          <w:rFonts w:asciiTheme="majorHAnsi" w:hAnsiTheme="majorHAnsi" w:cstheme="majorHAnsi"/>
          <w:sz w:val="18"/>
          <w:szCs w:val="18"/>
        </w:rPr>
        <w:t xml:space="preserve"> si ispira sempre a legalità, correttezza, lealtà e trasparenza ed è fatto espresso divieto agli organi sociali, al personale di </w:t>
      </w:r>
      <w:r w:rsidR="0001371B" w:rsidRPr="00B34693">
        <w:rPr>
          <w:rFonts w:asciiTheme="majorHAnsi" w:hAnsiTheme="majorHAnsi" w:cstheme="majorHAnsi"/>
          <w:sz w:val="18"/>
          <w:szCs w:val="18"/>
        </w:rPr>
        <w:t>SE.GE.CO.</w:t>
      </w:r>
      <w:r w:rsidR="0001371B" w:rsidRPr="00B34693">
        <w:rPr>
          <w:rFonts w:asciiTheme="majorHAnsi" w:hAnsiTheme="majorHAnsi" w:cstheme="majorHAnsi"/>
          <w:sz w:val="18"/>
          <w:szCs w:val="18"/>
        </w:rPr>
        <w:t xml:space="preserve"> </w:t>
      </w:r>
      <w:r w:rsidRPr="00B34693">
        <w:rPr>
          <w:rFonts w:asciiTheme="majorHAnsi" w:hAnsiTheme="majorHAnsi" w:cstheme="majorHAnsi"/>
          <w:sz w:val="18"/>
          <w:szCs w:val="18"/>
        </w:rPr>
        <w:t>ed a tutti i soggetti</w:t>
      </w:r>
      <w:r w:rsidR="0001371B" w:rsidRPr="00B34693">
        <w:rPr>
          <w:rFonts w:asciiTheme="majorHAnsi" w:hAnsiTheme="majorHAnsi" w:cstheme="majorHAnsi"/>
          <w:sz w:val="18"/>
          <w:szCs w:val="18"/>
        </w:rPr>
        <w:t xml:space="preserve"> </w:t>
      </w:r>
      <w:r w:rsidRPr="00B34693">
        <w:rPr>
          <w:rFonts w:asciiTheme="majorHAnsi" w:hAnsiTheme="majorHAnsi" w:cstheme="majorHAnsi"/>
          <w:sz w:val="18"/>
          <w:szCs w:val="18"/>
        </w:rPr>
        <w:t>coinvolti (ciascuno nella misura e con le modalità specifiche della propria funzione) di:</w:t>
      </w:r>
    </w:p>
    <w:p w14:paraId="2BAE48BA" w14:textId="2F7D4DDE" w:rsidR="00492DA7" w:rsidRPr="00B34693" w:rsidRDefault="00492DA7" w:rsidP="00492DA7">
      <w:p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>- porre in essere, collaborare o dare causa a comportamenti che integrino, individualmente o collettivamente, direttamente od indirettamente, fattispecie di reato previste dall’art.</w:t>
      </w:r>
      <w:r w:rsidR="0001371B" w:rsidRPr="00B34693">
        <w:rPr>
          <w:rFonts w:asciiTheme="majorHAnsi" w:hAnsiTheme="majorHAnsi" w:cstheme="majorHAnsi"/>
          <w:sz w:val="18"/>
          <w:szCs w:val="18"/>
        </w:rPr>
        <w:t xml:space="preserve"> </w:t>
      </w:r>
      <w:r w:rsidRPr="00B34693">
        <w:rPr>
          <w:rFonts w:asciiTheme="majorHAnsi" w:hAnsiTheme="majorHAnsi" w:cstheme="majorHAnsi"/>
          <w:sz w:val="18"/>
          <w:szCs w:val="18"/>
        </w:rPr>
        <w:t>24, art. 24-bis, art. 25-quinquies ed art. 25-novies-ter del Decreto 231;</w:t>
      </w:r>
    </w:p>
    <w:p w14:paraId="2F403A27" w14:textId="10109949" w:rsidR="00492DA7" w:rsidRPr="00B34693" w:rsidRDefault="00492DA7" w:rsidP="00492DA7">
      <w:p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>- porre in essere comportamenti potenzialmente idonei ad integrare le suddette fattispecie</w:t>
      </w:r>
      <w:r w:rsidR="0001371B" w:rsidRPr="00B34693">
        <w:rPr>
          <w:rFonts w:asciiTheme="majorHAnsi" w:hAnsiTheme="majorHAnsi" w:cstheme="majorHAnsi"/>
          <w:sz w:val="18"/>
          <w:szCs w:val="18"/>
        </w:rPr>
        <w:t xml:space="preserve"> </w:t>
      </w:r>
      <w:r w:rsidRPr="00B34693">
        <w:rPr>
          <w:rFonts w:asciiTheme="majorHAnsi" w:hAnsiTheme="majorHAnsi" w:cstheme="majorHAnsi"/>
          <w:sz w:val="18"/>
          <w:szCs w:val="18"/>
        </w:rPr>
        <w:t>di reato.</w:t>
      </w:r>
    </w:p>
    <w:p w14:paraId="7D84006F" w14:textId="7B908DF1" w:rsidR="00492DA7" w:rsidRPr="00B34693" w:rsidRDefault="00492DA7" w:rsidP="00492DA7">
      <w:p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proofErr w:type="gramStart"/>
      <w:r w:rsidRPr="00B34693">
        <w:rPr>
          <w:rFonts w:asciiTheme="majorHAnsi" w:hAnsiTheme="majorHAnsi" w:cstheme="majorHAnsi"/>
          <w:sz w:val="18"/>
          <w:szCs w:val="18"/>
        </w:rPr>
        <w:t>E’</w:t>
      </w:r>
      <w:proofErr w:type="gramEnd"/>
      <w:r w:rsidRPr="00B34693">
        <w:rPr>
          <w:rFonts w:asciiTheme="majorHAnsi" w:hAnsiTheme="majorHAnsi" w:cstheme="majorHAnsi"/>
          <w:sz w:val="18"/>
          <w:szCs w:val="18"/>
        </w:rPr>
        <w:t xml:space="preserve"> fatto obbligo svolgere un’attività di informazione e formazione sull’utilizzo di sistemi informatici e</w:t>
      </w:r>
      <w:r w:rsidR="0001371B" w:rsidRPr="00B34693">
        <w:rPr>
          <w:rFonts w:asciiTheme="majorHAnsi" w:hAnsiTheme="majorHAnsi" w:cstheme="majorHAnsi"/>
          <w:sz w:val="18"/>
          <w:szCs w:val="18"/>
        </w:rPr>
        <w:t xml:space="preserve"> </w:t>
      </w:r>
      <w:r w:rsidRPr="00B34693">
        <w:rPr>
          <w:rFonts w:asciiTheme="majorHAnsi" w:hAnsiTheme="majorHAnsi" w:cstheme="majorHAnsi"/>
          <w:sz w:val="18"/>
          <w:szCs w:val="18"/>
        </w:rPr>
        <w:t>la gestione di informazioni.</w:t>
      </w:r>
    </w:p>
    <w:p w14:paraId="4C11AB5E" w14:textId="77777777" w:rsidR="00492DA7" w:rsidRPr="00B34693" w:rsidRDefault="00492DA7" w:rsidP="00492DA7">
      <w:p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lastRenderedPageBreak/>
        <w:t>Tutte le attività svolte devono rispettare il principio di tracciabilità degli atti.</w:t>
      </w:r>
    </w:p>
    <w:p w14:paraId="5CE81787" w14:textId="77777777" w:rsidR="00492DA7" w:rsidRPr="00B34693" w:rsidRDefault="00492DA7" w:rsidP="00492DA7">
      <w:p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>Le responsabilità devono essere attribuite nel rispetto del principio di separazione delle funzioni.</w:t>
      </w:r>
    </w:p>
    <w:p w14:paraId="20EDE5A9" w14:textId="3C1E2FA2" w:rsidR="00492DA7" w:rsidRDefault="00AF3944" w:rsidP="00492DA7">
      <w:p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>È</w:t>
      </w:r>
      <w:r w:rsidR="00492DA7" w:rsidRPr="00B34693">
        <w:rPr>
          <w:rFonts w:asciiTheme="majorHAnsi" w:hAnsiTheme="majorHAnsi" w:cstheme="majorHAnsi"/>
          <w:sz w:val="18"/>
          <w:szCs w:val="18"/>
        </w:rPr>
        <w:t xml:space="preserve"> fatto obbligo a tutti (organi societari, il personale e </w:t>
      </w:r>
      <w:r w:rsidR="00492DA7" w:rsidRPr="00F62CE6">
        <w:rPr>
          <w:rFonts w:asciiTheme="majorHAnsi" w:hAnsiTheme="majorHAnsi" w:cstheme="majorHAnsi"/>
          <w:sz w:val="18"/>
          <w:szCs w:val="18"/>
        </w:rPr>
        <w:t>quanti interessati) di attenersi rigorosamente ed applicare puntualmente le disposizioni di legge (ivi compreso il D. Lgs. n.</w:t>
      </w:r>
      <w:r w:rsidR="0001371B" w:rsidRPr="00F62CE6">
        <w:rPr>
          <w:rFonts w:asciiTheme="majorHAnsi" w:hAnsiTheme="majorHAnsi" w:cstheme="majorHAnsi"/>
          <w:sz w:val="18"/>
          <w:szCs w:val="18"/>
        </w:rPr>
        <w:t xml:space="preserve"> </w:t>
      </w:r>
      <w:r w:rsidR="00492DA7" w:rsidRPr="00F62CE6">
        <w:rPr>
          <w:rFonts w:asciiTheme="majorHAnsi" w:hAnsiTheme="majorHAnsi" w:cstheme="majorHAnsi"/>
          <w:sz w:val="18"/>
          <w:szCs w:val="18"/>
        </w:rPr>
        <w:t>196 del 2003</w:t>
      </w:r>
      <w:r w:rsidR="00F62CE6" w:rsidRPr="00F62CE6">
        <w:rPr>
          <w:rFonts w:asciiTheme="majorHAnsi" w:hAnsiTheme="majorHAnsi" w:cstheme="majorHAnsi"/>
          <w:sz w:val="18"/>
          <w:szCs w:val="18"/>
        </w:rPr>
        <w:t xml:space="preserve"> - </w:t>
      </w:r>
      <w:r w:rsidR="00F62CE6" w:rsidRPr="00F62CE6">
        <w:rPr>
          <w:rFonts w:asciiTheme="majorHAnsi" w:hAnsiTheme="majorHAnsi" w:cstheme="majorHAnsi"/>
          <w:sz w:val="18"/>
          <w:szCs w:val="18"/>
        </w:rPr>
        <w:t>Codice della Privacy</w:t>
      </w:r>
      <w:r w:rsidR="00492DA7" w:rsidRPr="00F62CE6">
        <w:rPr>
          <w:rFonts w:asciiTheme="majorHAnsi" w:hAnsiTheme="majorHAnsi" w:cstheme="majorHAnsi"/>
          <w:sz w:val="18"/>
          <w:szCs w:val="18"/>
        </w:rPr>
        <w:t>) e le procedure</w:t>
      </w:r>
      <w:r w:rsidR="00492DA7" w:rsidRPr="00B34693">
        <w:rPr>
          <w:rFonts w:asciiTheme="majorHAnsi" w:hAnsiTheme="majorHAnsi" w:cstheme="majorHAnsi"/>
          <w:sz w:val="18"/>
          <w:szCs w:val="18"/>
        </w:rPr>
        <w:t xml:space="preserve"> aziendali sull’utilizzo di strumenti informatici e la gestione delle</w:t>
      </w:r>
      <w:r w:rsidR="0001371B" w:rsidRPr="00B34693">
        <w:rPr>
          <w:rFonts w:asciiTheme="majorHAnsi" w:hAnsiTheme="majorHAnsi" w:cstheme="majorHAnsi"/>
          <w:sz w:val="18"/>
          <w:szCs w:val="18"/>
        </w:rPr>
        <w:t xml:space="preserve"> </w:t>
      </w:r>
      <w:r w:rsidR="00492DA7" w:rsidRPr="00B34693">
        <w:rPr>
          <w:rFonts w:asciiTheme="majorHAnsi" w:hAnsiTheme="majorHAnsi" w:cstheme="majorHAnsi"/>
          <w:sz w:val="18"/>
          <w:szCs w:val="18"/>
        </w:rPr>
        <w:t>informazioni e relative istruzioni e misure di sicurezza.</w:t>
      </w:r>
    </w:p>
    <w:p w14:paraId="5FFF2CB6" w14:textId="53F44504" w:rsidR="00D57333" w:rsidRDefault="00D57333" w:rsidP="00492DA7">
      <w:p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D57333">
        <w:rPr>
          <w:rFonts w:asciiTheme="majorHAnsi" w:hAnsiTheme="majorHAnsi" w:cstheme="majorHAnsi"/>
          <w:sz w:val="18"/>
          <w:szCs w:val="18"/>
        </w:rPr>
        <w:t xml:space="preserve">Ogni postazione informatica deve essere gestita nel rispetto della normativa vigente, della normativa in materia di diritto d’autore, copyright e privacy, nonché nel rispetto di tutta la normativa nazionale ed internazionale concernente l’utilizzo dei mezzi informatici. </w:t>
      </w:r>
    </w:p>
    <w:p w14:paraId="5AF32E1F" w14:textId="77777777" w:rsidR="00944B5A" w:rsidRDefault="00D57333" w:rsidP="00D57333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D57333">
        <w:rPr>
          <w:rFonts w:asciiTheme="majorHAnsi" w:hAnsiTheme="majorHAnsi" w:cstheme="majorHAnsi"/>
          <w:sz w:val="18"/>
          <w:szCs w:val="18"/>
        </w:rPr>
        <w:t xml:space="preserve">- catalogare tutte le macchine presenti evidenziando il software caricato, indicando l’eventuale data di scadenza delle singole licenze; </w:t>
      </w:r>
    </w:p>
    <w:p w14:paraId="4C6780E9" w14:textId="77777777" w:rsidR="00944B5A" w:rsidRDefault="00D57333" w:rsidP="00D57333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D57333">
        <w:rPr>
          <w:rFonts w:asciiTheme="majorHAnsi" w:hAnsiTheme="majorHAnsi" w:cstheme="majorHAnsi"/>
          <w:sz w:val="18"/>
          <w:szCs w:val="18"/>
        </w:rPr>
        <w:t xml:space="preserve">- introdurre protezioni in grado di limitare l’accesso ai siti internet contenenti materiale pedopornografico; </w:t>
      </w:r>
    </w:p>
    <w:p w14:paraId="7B044751" w14:textId="77777777" w:rsidR="00944B5A" w:rsidRDefault="00D57333" w:rsidP="00D57333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D57333">
        <w:rPr>
          <w:rFonts w:asciiTheme="majorHAnsi" w:hAnsiTheme="majorHAnsi" w:cstheme="majorHAnsi"/>
          <w:sz w:val="18"/>
          <w:szCs w:val="18"/>
        </w:rPr>
        <w:t xml:space="preserve">- dotare ogni postazione informatica di password personalizzata abbinata allo username dell’utente, predisponendo la registrazione di ogni accesso; </w:t>
      </w:r>
    </w:p>
    <w:p w14:paraId="65877083" w14:textId="77777777" w:rsidR="00944B5A" w:rsidRDefault="00D57333" w:rsidP="00D57333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D57333">
        <w:rPr>
          <w:rFonts w:asciiTheme="majorHAnsi" w:hAnsiTheme="majorHAnsi" w:cstheme="majorHAnsi"/>
          <w:sz w:val="18"/>
          <w:szCs w:val="18"/>
        </w:rPr>
        <w:t xml:space="preserve">- dotare ogni postazione informatica abilitata all’accesso ad internet di password personalizzata abbinata allo username dell’utente, predisponendo la registrazione di ogni accesso; </w:t>
      </w:r>
    </w:p>
    <w:p w14:paraId="0D77E988" w14:textId="77777777" w:rsidR="00944B5A" w:rsidRDefault="00D57333" w:rsidP="00D57333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D57333">
        <w:rPr>
          <w:rFonts w:asciiTheme="majorHAnsi" w:hAnsiTheme="majorHAnsi" w:cstheme="majorHAnsi"/>
          <w:sz w:val="18"/>
          <w:szCs w:val="18"/>
        </w:rPr>
        <w:t xml:space="preserve">- dotare ogni postazione informatica di meccanismi di stand-by protetti da password abbinata a username, al fine di evitare l’utilizzo indebito della macchina in caso di allontanamento temporaneo dell’utente; </w:t>
      </w:r>
    </w:p>
    <w:p w14:paraId="7FF9365B" w14:textId="77777777" w:rsidR="00944B5A" w:rsidRDefault="00D57333" w:rsidP="00D57333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D57333">
        <w:rPr>
          <w:rFonts w:asciiTheme="majorHAnsi" w:hAnsiTheme="majorHAnsi" w:cstheme="majorHAnsi"/>
          <w:sz w:val="18"/>
          <w:szCs w:val="18"/>
        </w:rPr>
        <w:t xml:space="preserve">- in caso di PC utilizzati da più utenti, predisporre più account di accesso, personalizzati con distinti username e password; se ciò non fosse possibile, predisporre un registro di turnazione, avvalendosi di apposito </w:t>
      </w:r>
      <w:proofErr w:type="gramStart"/>
      <w:r w:rsidRPr="00D57333">
        <w:rPr>
          <w:rFonts w:asciiTheme="majorHAnsi" w:hAnsiTheme="majorHAnsi" w:cstheme="majorHAnsi"/>
          <w:sz w:val="18"/>
          <w:szCs w:val="18"/>
        </w:rPr>
        <w:t>report  ovvero</w:t>
      </w:r>
      <w:proofErr w:type="gramEnd"/>
      <w:r w:rsidRPr="00D57333">
        <w:rPr>
          <w:rFonts w:asciiTheme="majorHAnsi" w:hAnsiTheme="majorHAnsi" w:cstheme="majorHAnsi"/>
          <w:sz w:val="18"/>
          <w:szCs w:val="18"/>
        </w:rPr>
        <w:t xml:space="preserve"> in altra forma ritenuta più idonea, dal quale sia possibile risalire in base alla fascia oraria di utilizzo all’utente che in quel momento aveva accesso alla postazione informatica; </w:t>
      </w:r>
    </w:p>
    <w:p w14:paraId="5D088BC9" w14:textId="08DCA554" w:rsidR="00D57333" w:rsidRDefault="00D57333" w:rsidP="00D57333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D57333">
        <w:rPr>
          <w:rFonts w:asciiTheme="majorHAnsi" w:hAnsiTheme="majorHAnsi" w:cstheme="majorHAnsi"/>
          <w:sz w:val="18"/>
          <w:szCs w:val="18"/>
        </w:rPr>
        <w:t>- modificare le password almeno semestralmente.</w:t>
      </w:r>
    </w:p>
    <w:p w14:paraId="68E5E57C" w14:textId="72EB71E8" w:rsidR="00944B5A" w:rsidRDefault="00944B5A" w:rsidP="005862EA">
      <w:pPr>
        <w:pStyle w:val="Titolo2"/>
        <w:numPr>
          <w:ilvl w:val="1"/>
          <w:numId w:val="4"/>
        </w:numPr>
        <w:ind w:left="1843"/>
        <w:rPr>
          <w:rFonts w:asciiTheme="majorHAnsi" w:hAnsiTheme="majorHAnsi" w:cstheme="majorHAnsi"/>
          <w:color w:val="0000FF"/>
          <w:sz w:val="18"/>
          <w:szCs w:val="18"/>
        </w:rPr>
      </w:pPr>
      <w:bookmarkStart w:id="6" w:name="_Toc74322297"/>
      <w:r w:rsidRPr="00944B5A">
        <w:rPr>
          <w:rFonts w:asciiTheme="majorHAnsi" w:hAnsiTheme="majorHAnsi" w:cstheme="majorHAnsi"/>
          <w:color w:val="0000FF"/>
          <w:sz w:val="18"/>
          <w:szCs w:val="18"/>
        </w:rPr>
        <w:t>Pr</w:t>
      </w:r>
      <w:r>
        <w:rPr>
          <w:rFonts w:asciiTheme="majorHAnsi" w:hAnsiTheme="majorHAnsi" w:cstheme="majorHAnsi"/>
          <w:color w:val="0000FF"/>
          <w:sz w:val="18"/>
          <w:szCs w:val="18"/>
        </w:rPr>
        <w:t>otezione dei sistemi informatici o telematici da eventuali danneggiamenti</w:t>
      </w:r>
      <w:bookmarkEnd w:id="6"/>
    </w:p>
    <w:p w14:paraId="6D6A603D" w14:textId="77777777" w:rsidR="00944B5A" w:rsidRDefault="00944B5A" w:rsidP="00944B5A">
      <w:pPr>
        <w:ind w:left="284"/>
        <w:rPr>
          <w:rFonts w:asciiTheme="majorHAnsi" w:hAnsiTheme="majorHAnsi" w:cstheme="majorHAnsi"/>
          <w:sz w:val="18"/>
          <w:szCs w:val="18"/>
        </w:rPr>
      </w:pPr>
      <w:r w:rsidRPr="00944B5A">
        <w:rPr>
          <w:rFonts w:asciiTheme="majorHAnsi" w:hAnsiTheme="majorHAnsi" w:cstheme="majorHAnsi"/>
          <w:sz w:val="18"/>
          <w:szCs w:val="18"/>
        </w:rPr>
        <w:t xml:space="preserve">- individuare le persone fisiche abilitate all’accesso al server aziendale; </w:t>
      </w:r>
    </w:p>
    <w:p w14:paraId="2A9DB1C3" w14:textId="77777777" w:rsidR="00944B5A" w:rsidRDefault="00944B5A" w:rsidP="00944B5A">
      <w:pPr>
        <w:ind w:left="284"/>
        <w:rPr>
          <w:rFonts w:asciiTheme="majorHAnsi" w:hAnsiTheme="majorHAnsi" w:cstheme="majorHAnsi"/>
          <w:sz w:val="18"/>
          <w:szCs w:val="18"/>
        </w:rPr>
      </w:pPr>
      <w:r w:rsidRPr="00944B5A">
        <w:rPr>
          <w:rFonts w:asciiTheme="majorHAnsi" w:hAnsiTheme="majorHAnsi" w:cstheme="majorHAnsi"/>
          <w:sz w:val="18"/>
          <w:szCs w:val="18"/>
        </w:rPr>
        <w:t xml:space="preserve">- individuare le persone fisiche abilitate all’accesso ai sistemi informatici e alle banche dati; </w:t>
      </w:r>
    </w:p>
    <w:p w14:paraId="6C0971C4" w14:textId="77777777" w:rsidR="00944B5A" w:rsidRDefault="00944B5A" w:rsidP="00944B5A">
      <w:pPr>
        <w:ind w:left="284"/>
        <w:rPr>
          <w:rFonts w:asciiTheme="majorHAnsi" w:hAnsiTheme="majorHAnsi" w:cstheme="majorHAnsi"/>
          <w:sz w:val="18"/>
          <w:szCs w:val="18"/>
        </w:rPr>
      </w:pPr>
      <w:r w:rsidRPr="00944B5A">
        <w:rPr>
          <w:rFonts w:asciiTheme="majorHAnsi" w:hAnsiTheme="majorHAnsi" w:cstheme="majorHAnsi"/>
          <w:sz w:val="18"/>
          <w:szCs w:val="18"/>
        </w:rPr>
        <w:t>- esplicitare i sistemi informati e telematici e le relative banche dati accessibili, vietando l’accesso a quelli non espressamente indicati;</w:t>
      </w:r>
    </w:p>
    <w:p w14:paraId="597DFCA2" w14:textId="77777777" w:rsidR="00944B5A" w:rsidRDefault="00944B5A" w:rsidP="00944B5A">
      <w:pPr>
        <w:ind w:left="284"/>
        <w:rPr>
          <w:rFonts w:asciiTheme="majorHAnsi" w:hAnsiTheme="majorHAnsi" w:cstheme="majorHAnsi"/>
          <w:sz w:val="18"/>
          <w:szCs w:val="18"/>
        </w:rPr>
      </w:pPr>
      <w:r w:rsidRPr="00944B5A">
        <w:rPr>
          <w:rFonts w:asciiTheme="majorHAnsi" w:hAnsiTheme="majorHAnsi" w:cstheme="majorHAnsi"/>
          <w:sz w:val="18"/>
          <w:szCs w:val="18"/>
        </w:rPr>
        <w:t xml:space="preserve">- esplicitare i limiti di azione delle persone suddette all’interno dei sistemi telematici e delle banche dati; in particolare: </w:t>
      </w:r>
    </w:p>
    <w:p w14:paraId="498543FE" w14:textId="77777777" w:rsidR="00944B5A" w:rsidRDefault="00944B5A" w:rsidP="00944B5A">
      <w:pPr>
        <w:ind w:left="284" w:firstLine="424"/>
        <w:rPr>
          <w:rFonts w:asciiTheme="majorHAnsi" w:hAnsiTheme="majorHAnsi" w:cstheme="majorHAnsi"/>
          <w:sz w:val="18"/>
          <w:szCs w:val="18"/>
        </w:rPr>
      </w:pPr>
      <w:r w:rsidRPr="00944B5A">
        <w:rPr>
          <w:rFonts w:asciiTheme="majorHAnsi" w:hAnsiTheme="majorHAnsi" w:cstheme="majorHAnsi"/>
          <w:sz w:val="18"/>
          <w:szCs w:val="18"/>
        </w:rPr>
        <w:t xml:space="preserve">• indicare specificamente l’attività che deve essere svolta; </w:t>
      </w:r>
    </w:p>
    <w:p w14:paraId="252B1E49" w14:textId="77777777" w:rsidR="00944B5A" w:rsidRDefault="00944B5A" w:rsidP="00944B5A">
      <w:pPr>
        <w:ind w:left="284" w:firstLine="424"/>
        <w:rPr>
          <w:rFonts w:asciiTheme="majorHAnsi" w:hAnsiTheme="majorHAnsi" w:cstheme="majorHAnsi"/>
          <w:sz w:val="18"/>
          <w:szCs w:val="18"/>
        </w:rPr>
      </w:pPr>
      <w:r w:rsidRPr="00944B5A">
        <w:rPr>
          <w:rFonts w:asciiTheme="majorHAnsi" w:hAnsiTheme="majorHAnsi" w:cstheme="majorHAnsi"/>
          <w:sz w:val="18"/>
          <w:szCs w:val="18"/>
        </w:rPr>
        <w:t xml:space="preserve">• vietare esplicitamente ogni attività estranea all’operatività aziendale; </w:t>
      </w:r>
    </w:p>
    <w:p w14:paraId="5DAEB9FA" w14:textId="77777777" w:rsidR="00944B5A" w:rsidRDefault="00944B5A" w:rsidP="00944B5A">
      <w:pPr>
        <w:ind w:left="284" w:firstLine="424"/>
        <w:rPr>
          <w:rFonts w:asciiTheme="majorHAnsi" w:hAnsiTheme="majorHAnsi" w:cstheme="majorHAnsi"/>
          <w:sz w:val="18"/>
          <w:szCs w:val="18"/>
        </w:rPr>
      </w:pPr>
      <w:r w:rsidRPr="00944B5A">
        <w:rPr>
          <w:rFonts w:asciiTheme="majorHAnsi" w:hAnsiTheme="majorHAnsi" w:cstheme="majorHAnsi"/>
          <w:sz w:val="18"/>
          <w:szCs w:val="18"/>
        </w:rPr>
        <w:t xml:space="preserve">• evidenziare e vietare quei comportamenti atti </w:t>
      </w:r>
      <w:proofErr w:type="gramStart"/>
      <w:r w:rsidRPr="00944B5A">
        <w:rPr>
          <w:rFonts w:asciiTheme="majorHAnsi" w:hAnsiTheme="majorHAnsi" w:cstheme="majorHAnsi"/>
          <w:sz w:val="18"/>
          <w:szCs w:val="18"/>
        </w:rPr>
        <w:t>ad</w:t>
      </w:r>
      <w:proofErr w:type="gramEnd"/>
      <w:r w:rsidRPr="00944B5A">
        <w:rPr>
          <w:rFonts w:asciiTheme="majorHAnsi" w:hAnsiTheme="majorHAnsi" w:cstheme="majorHAnsi"/>
          <w:sz w:val="18"/>
          <w:szCs w:val="18"/>
        </w:rPr>
        <w:t xml:space="preserve"> </w:t>
      </w:r>
      <w:r>
        <w:rPr>
          <w:rFonts w:asciiTheme="majorHAnsi" w:hAnsiTheme="majorHAnsi" w:cstheme="majorHAnsi"/>
          <w:sz w:val="18"/>
          <w:szCs w:val="18"/>
        </w:rPr>
        <w:t>perfezionare</w:t>
      </w:r>
      <w:r w:rsidRPr="00944B5A">
        <w:rPr>
          <w:rFonts w:asciiTheme="majorHAnsi" w:hAnsiTheme="majorHAnsi" w:cstheme="majorHAnsi"/>
          <w:sz w:val="18"/>
          <w:szCs w:val="18"/>
        </w:rPr>
        <w:t xml:space="preserve"> i reati in materia informatica e telematica; </w:t>
      </w:r>
    </w:p>
    <w:p w14:paraId="0930E923" w14:textId="77777777" w:rsidR="00944B5A" w:rsidRDefault="00944B5A" w:rsidP="00944B5A">
      <w:pPr>
        <w:ind w:left="284" w:firstLine="424"/>
        <w:rPr>
          <w:rFonts w:asciiTheme="majorHAnsi" w:hAnsiTheme="majorHAnsi" w:cstheme="majorHAnsi"/>
          <w:sz w:val="18"/>
          <w:szCs w:val="18"/>
        </w:rPr>
      </w:pPr>
      <w:r w:rsidRPr="00944B5A">
        <w:rPr>
          <w:rFonts w:asciiTheme="majorHAnsi" w:hAnsiTheme="majorHAnsi" w:cstheme="majorHAnsi"/>
          <w:sz w:val="18"/>
          <w:szCs w:val="18"/>
        </w:rPr>
        <w:t xml:space="preserve">• attenersi alle regole dettate dal proprietario del sistema telematico e/o della banca dati; </w:t>
      </w:r>
    </w:p>
    <w:p w14:paraId="465B342D" w14:textId="77777777" w:rsidR="00944B5A" w:rsidRDefault="00944B5A" w:rsidP="00944B5A">
      <w:pPr>
        <w:ind w:left="284" w:firstLine="424"/>
        <w:rPr>
          <w:rFonts w:asciiTheme="majorHAnsi" w:hAnsiTheme="majorHAnsi" w:cstheme="majorHAnsi"/>
          <w:sz w:val="18"/>
          <w:szCs w:val="18"/>
        </w:rPr>
      </w:pPr>
    </w:p>
    <w:p w14:paraId="4D7DCD23" w14:textId="14B59FEA" w:rsidR="00944B5A" w:rsidRDefault="00944B5A" w:rsidP="00944B5A">
      <w:pPr>
        <w:ind w:left="284"/>
        <w:rPr>
          <w:rFonts w:asciiTheme="majorHAnsi" w:hAnsiTheme="majorHAnsi" w:cstheme="majorHAnsi"/>
          <w:sz w:val="18"/>
          <w:szCs w:val="18"/>
        </w:rPr>
      </w:pPr>
      <w:r w:rsidRPr="00944B5A">
        <w:rPr>
          <w:rFonts w:asciiTheme="majorHAnsi" w:hAnsiTheme="majorHAnsi" w:cstheme="majorHAnsi"/>
          <w:sz w:val="18"/>
          <w:szCs w:val="18"/>
        </w:rPr>
        <w:t>- segnalare all’ODV le eventuali anomalie che dovessero essere riscontrate nel corso dell’accesso ad un sistema informatico e telematico altrui (a mezzo di apposito Report – Flussi Informativi verso l’ODV ovvero in forma scritta libera). Tale regolamentazione interna deve essere diffusa tra i Destinatari interessati;</w:t>
      </w:r>
    </w:p>
    <w:p w14:paraId="16C4871D" w14:textId="0C80125E" w:rsidR="00944B5A" w:rsidRDefault="00944B5A" w:rsidP="00944B5A">
      <w:pPr>
        <w:ind w:left="284"/>
        <w:rPr>
          <w:rFonts w:asciiTheme="majorHAnsi" w:hAnsiTheme="majorHAnsi" w:cstheme="majorHAnsi"/>
          <w:sz w:val="18"/>
          <w:szCs w:val="18"/>
        </w:rPr>
      </w:pPr>
    </w:p>
    <w:p w14:paraId="284D67C8" w14:textId="6F9A7396" w:rsidR="00944B5A" w:rsidRDefault="00944B5A" w:rsidP="005862EA">
      <w:pPr>
        <w:pStyle w:val="Titolo2"/>
        <w:numPr>
          <w:ilvl w:val="1"/>
          <w:numId w:val="4"/>
        </w:numPr>
        <w:ind w:left="1843"/>
        <w:rPr>
          <w:rFonts w:asciiTheme="majorHAnsi" w:hAnsiTheme="majorHAnsi" w:cstheme="majorHAnsi"/>
          <w:color w:val="0000FF"/>
          <w:sz w:val="18"/>
          <w:szCs w:val="18"/>
        </w:rPr>
      </w:pPr>
      <w:bookmarkStart w:id="7" w:name="_Toc74322298"/>
      <w:r w:rsidRPr="00944B5A">
        <w:rPr>
          <w:rFonts w:asciiTheme="majorHAnsi" w:hAnsiTheme="majorHAnsi" w:cstheme="majorHAnsi"/>
          <w:color w:val="0000FF"/>
          <w:sz w:val="18"/>
          <w:szCs w:val="18"/>
        </w:rPr>
        <w:t>documenti informatici pubblici o privati aventi efficacia probatoria</w:t>
      </w:r>
      <w:bookmarkEnd w:id="7"/>
    </w:p>
    <w:p w14:paraId="2AF4954F" w14:textId="77777777" w:rsidR="006B6EE9" w:rsidRPr="000B6B2E" w:rsidRDefault="00944B5A" w:rsidP="00944B5A">
      <w:pPr>
        <w:rPr>
          <w:rFonts w:asciiTheme="majorHAnsi" w:hAnsiTheme="majorHAnsi" w:cstheme="majorHAnsi"/>
          <w:sz w:val="18"/>
          <w:szCs w:val="18"/>
        </w:rPr>
      </w:pPr>
      <w:r w:rsidRPr="000B6B2E">
        <w:rPr>
          <w:rFonts w:asciiTheme="majorHAnsi" w:hAnsiTheme="majorHAnsi" w:cstheme="majorHAnsi"/>
          <w:sz w:val="18"/>
          <w:szCs w:val="18"/>
        </w:rPr>
        <w:t xml:space="preserve">In occasione della predisposizione o dell’utilizzazione dei documenti informatici integranti: </w:t>
      </w:r>
    </w:p>
    <w:p w14:paraId="020FC847" w14:textId="77777777" w:rsidR="006B6EE9" w:rsidRPr="000B6B2E" w:rsidRDefault="00944B5A" w:rsidP="006B6EE9">
      <w:pPr>
        <w:ind w:left="284"/>
        <w:rPr>
          <w:rFonts w:asciiTheme="majorHAnsi" w:hAnsiTheme="majorHAnsi" w:cstheme="majorHAnsi"/>
          <w:sz w:val="18"/>
          <w:szCs w:val="18"/>
        </w:rPr>
      </w:pPr>
      <w:r w:rsidRPr="000B6B2E">
        <w:rPr>
          <w:rFonts w:asciiTheme="majorHAnsi" w:hAnsiTheme="majorHAnsi" w:cstheme="majorHAnsi"/>
          <w:sz w:val="18"/>
          <w:szCs w:val="18"/>
        </w:rPr>
        <w:t xml:space="preserve">- atto pubblico; </w:t>
      </w:r>
    </w:p>
    <w:p w14:paraId="67FA9B0E" w14:textId="77777777" w:rsidR="006B6EE9" w:rsidRPr="000B6B2E" w:rsidRDefault="00944B5A" w:rsidP="006B6EE9">
      <w:pPr>
        <w:ind w:left="284"/>
        <w:rPr>
          <w:rFonts w:asciiTheme="majorHAnsi" w:hAnsiTheme="majorHAnsi" w:cstheme="majorHAnsi"/>
          <w:sz w:val="18"/>
          <w:szCs w:val="18"/>
        </w:rPr>
      </w:pPr>
      <w:r w:rsidRPr="000B6B2E">
        <w:rPr>
          <w:rFonts w:asciiTheme="majorHAnsi" w:hAnsiTheme="majorHAnsi" w:cstheme="majorHAnsi"/>
          <w:sz w:val="18"/>
          <w:szCs w:val="18"/>
        </w:rPr>
        <w:t xml:space="preserve">- certificato; </w:t>
      </w:r>
    </w:p>
    <w:p w14:paraId="78F00266" w14:textId="77777777" w:rsidR="006B6EE9" w:rsidRPr="000B6B2E" w:rsidRDefault="00944B5A" w:rsidP="006B6EE9">
      <w:pPr>
        <w:ind w:left="284"/>
        <w:rPr>
          <w:rFonts w:asciiTheme="majorHAnsi" w:hAnsiTheme="majorHAnsi" w:cstheme="majorHAnsi"/>
          <w:sz w:val="18"/>
          <w:szCs w:val="18"/>
        </w:rPr>
      </w:pPr>
      <w:r w:rsidRPr="000B6B2E">
        <w:rPr>
          <w:rFonts w:asciiTheme="majorHAnsi" w:hAnsiTheme="majorHAnsi" w:cstheme="majorHAnsi"/>
          <w:sz w:val="18"/>
          <w:szCs w:val="18"/>
        </w:rPr>
        <w:t xml:space="preserve">- autorizzazione amministrativa; </w:t>
      </w:r>
    </w:p>
    <w:p w14:paraId="4A0AD923" w14:textId="77777777" w:rsidR="006B6EE9" w:rsidRPr="000B6B2E" w:rsidRDefault="00944B5A" w:rsidP="006B6EE9">
      <w:pPr>
        <w:ind w:left="284"/>
        <w:rPr>
          <w:rFonts w:asciiTheme="majorHAnsi" w:hAnsiTheme="majorHAnsi" w:cstheme="majorHAnsi"/>
          <w:sz w:val="18"/>
          <w:szCs w:val="18"/>
        </w:rPr>
      </w:pPr>
      <w:r w:rsidRPr="000B6B2E">
        <w:rPr>
          <w:rFonts w:asciiTheme="majorHAnsi" w:hAnsiTheme="majorHAnsi" w:cstheme="majorHAnsi"/>
          <w:sz w:val="18"/>
          <w:szCs w:val="18"/>
        </w:rPr>
        <w:t xml:space="preserve">- copia autentica; </w:t>
      </w:r>
    </w:p>
    <w:p w14:paraId="2EC43251" w14:textId="77777777" w:rsidR="006B6EE9" w:rsidRPr="000B6B2E" w:rsidRDefault="00944B5A" w:rsidP="006B6EE9">
      <w:pPr>
        <w:ind w:left="284"/>
        <w:rPr>
          <w:rFonts w:asciiTheme="majorHAnsi" w:hAnsiTheme="majorHAnsi" w:cstheme="majorHAnsi"/>
          <w:sz w:val="18"/>
          <w:szCs w:val="18"/>
        </w:rPr>
      </w:pPr>
      <w:r w:rsidRPr="000B6B2E">
        <w:rPr>
          <w:rFonts w:asciiTheme="majorHAnsi" w:hAnsiTheme="majorHAnsi" w:cstheme="majorHAnsi"/>
          <w:sz w:val="18"/>
          <w:szCs w:val="18"/>
        </w:rPr>
        <w:t xml:space="preserve">- attestato; </w:t>
      </w:r>
    </w:p>
    <w:p w14:paraId="048C3176" w14:textId="77777777" w:rsidR="006B6EE9" w:rsidRPr="000B6B2E" w:rsidRDefault="00944B5A" w:rsidP="006B6EE9">
      <w:pPr>
        <w:ind w:left="284"/>
        <w:rPr>
          <w:rFonts w:asciiTheme="majorHAnsi" w:hAnsiTheme="majorHAnsi" w:cstheme="majorHAnsi"/>
          <w:sz w:val="18"/>
          <w:szCs w:val="18"/>
        </w:rPr>
      </w:pPr>
      <w:r w:rsidRPr="000B6B2E">
        <w:rPr>
          <w:rFonts w:asciiTheme="majorHAnsi" w:hAnsiTheme="majorHAnsi" w:cstheme="majorHAnsi"/>
          <w:sz w:val="18"/>
          <w:szCs w:val="18"/>
        </w:rPr>
        <w:t xml:space="preserve">- registrazioni soggette all’Autorità di Pubblica Sicurezza; </w:t>
      </w:r>
    </w:p>
    <w:p w14:paraId="18B2B75C" w14:textId="77777777" w:rsidR="006B6EE9" w:rsidRPr="000B6B2E" w:rsidRDefault="00944B5A" w:rsidP="006B6EE9">
      <w:pPr>
        <w:ind w:left="284"/>
        <w:rPr>
          <w:rFonts w:asciiTheme="majorHAnsi" w:hAnsiTheme="majorHAnsi" w:cstheme="majorHAnsi"/>
          <w:sz w:val="18"/>
          <w:szCs w:val="18"/>
        </w:rPr>
      </w:pPr>
      <w:r w:rsidRPr="000B6B2E">
        <w:rPr>
          <w:rFonts w:asciiTheme="majorHAnsi" w:hAnsiTheme="majorHAnsi" w:cstheme="majorHAnsi"/>
          <w:sz w:val="18"/>
          <w:szCs w:val="18"/>
        </w:rPr>
        <w:t xml:space="preserve">- scrittura privata; </w:t>
      </w:r>
    </w:p>
    <w:p w14:paraId="211BECAA" w14:textId="77777777" w:rsidR="006B6EE9" w:rsidRPr="000B6B2E" w:rsidRDefault="00944B5A" w:rsidP="006B6EE9">
      <w:pPr>
        <w:rPr>
          <w:rFonts w:asciiTheme="majorHAnsi" w:hAnsiTheme="majorHAnsi" w:cstheme="majorHAnsi"/>
          <w:sz w:val="18"/>
          <w:szCs w:val="18"/>
        </w:rPr>
      </w:pPr>
      <w:r w:rsidRPr="000B6B2E">
        <w:rPr>
          <w:rFonts w:asciiTheme="majorHAnsi" w:hAnsiTheme="majorHAnsi" w:cstheme="majorHAnsi"/>
          <w:sz w:val="18"/>
          <w:szCs w:val="18"/>
        </w:rPr>
        <w:t xml:space="preserve">gli operatori devono: </w:t>
      </w:r>
    </w:p>
    <w:p w14:paraId="20E60C90" w14:textId="77777777" w:rsidR="006B6EE9" w:rsidRPr="000B6B2E" w:rsidRDefault="00944B5A" w:rsidP="006B6EE9">
      <w:pPr>
        <w:ind w:left="284"/>
        <w:rPr>
          <w:rFonts w:asciiTheme="majorHAnsi" w:hAnsiTheme="majorHAnsi" w:cstheme="majorHAnsi"/>
          <w:sz w:val="18"/>
          <w:szCs w:val="18"/>
        </w:rPr>
      </w:pPr>
      <w:r w:rsidRPr="000B6B2E">
        <w:rPr>
          <w:rFonts w:asciiTheme="majorHAnsi" w:hAnsiTheme="majorHAnsi" w:cstheme="majorHAnsi"/>
          <w:sz w:val="18"/>
          <w:szCs w:val="18"/>
        </w:rPr>
        <w:t xml:space="preserve">- verificare la provenienza e la veridicità del documento e del suo contenuto; </w:t>
      </w:r>
    </w:p>
    <w:p w14:paraId="7E549210" w14:textId="5D9E9030" w:rsidR="006B6EE9" w:rsidRPr="000B6B2E" w:rsidRDefault="00944B5A" w:rsidP="006B6EE9">
      <w:pPr>
        <w:ind w:left="284"/>
        <w:rPr>
          <w:rFonts w:asciiTheme="majorHAnsi" w:hAnsiTheme="majorHAnsi" w:cstheme="majorHAnsi"/>
          <w:sz w:val="18"/>
          <w:szCs w:val="18"/>
        </w:rPr>
      </w:pPr>
      <w:r w:rsidRPr="000B6B2E">
        <w:rPr>
          <w:rFonts w:asciiTheme="majorHAnsi" w:hAnsiTheme="majorHAnsi" w:cstheme="majorHAnsi"/>
          <w:sz w:val="18"/>
          <w:szCs w:val="18"/>
        </w:rPr>
        <w:t>- conservare il documento cartaceo e la relativa documentazione cartacea probante la veridicità del suo contenuto e la sua provenienza nel fascicolo di competenza (da costituirsi necessariamente all’atto della predisposizione o dell’utilizzo di un documento informatico di cui sopra qualora esso non faccia parte di un fascicolo già esistente</w:t>
      </w:r>
      <w:r w:rsidR="008D1937" w:rsidRPr="000B6B2E">
        <w:rPr>
          <w:rFonts w:asciiTheme="majorHAnsi" w:hAnsiTheme="majorHAnsi" w:cstheme="majorHAnsi"/>
          <w:sz w:val="18"/>
          <w:szCs w:val="18"/>
        </w:rPr>
        <w:t xml:space="preserve"> </w:t>
      </w:r>
      <w:r w:rsidRPr="000B6B2E">
        <w:rPr>
          <w:rFonts w:asciiTheme="majorHAnsi" w:hAnsiTheme="majorHAnsi" w:cstheme="majorHAnsi"/>
          <w:sz w:val="18"/>
          <w:szCs w:val="18"/>
        </w:rPr>
        <w:t xml:space="preserve">– ad esempio archivio fatture); </w:t>
      </w:r>
    </w:p>
    <w:p w14:paraId="20F333D9" w14:textId="77777777" w:rsidR="008D1937" w:rsidRPr="000B6B2E" w:rsidRDefault="00944B5A" w:rsidP="006B6EE9">
      <w:pPr>
        <w:ind w:left="284"/>
        <w:rPr>
          <w:rFonts w:asciiTheme="majorHAnsi" w:hAnsiTheme="majorHAnsi" w:cstheme="majorHAnsi"/>
          <w:sz w:val="18"/>
          <w:szCs w:val="18"/>
        </w:rPr>
      </w:pPr>
      <w:r w:rsidRPr="000B6B2E">
        <w:rPr>
          <w:rFonts w:asciiTheme="majorHAnsi" w:hAnsiTheme="majorHAnsi" w:cstheme="majorHAnsi"/>
          <w:sz w:val="18"/>
          <w:szCs w:val="18"/>
        </w:rPr>
        <w:t xml:space="preserve">- arrestare il procedimento di predisposizione, utilizzo o invio allorquando la provenienza e/o la veridicità del documento o del suo contenuto siano dubbi, nonché informarne senza indugio le competenti autorità aziendali e l’ODV, a mezzo di apposito report (avvalendosi del Report – Segnalazione Eventi Anomali ovvero mediante altra forma scritta comunque idonea). </w:t>
      </w:r>
    </w:p>
    <w:p w14:paraId="63E5585F" w14:textId="77777777" w:rsidR="008D1937" w:rsidRPr="000B6B2E" w:rsidRDefault="008D1937" w:rsidP="006B6EE9">
      <w:pPr>
        <w:ind w:left="284"/>
        <w:rPr>
          <w:rFonts w:asciiTheme="majorHAnsi" w:hAnsiTheme="majorHAnsi" w:cstheme="majorHAnsi"/>
          <w:sz w:val="18"/>
          <w:szCs w:val="18"/>
        </w:rPr>
      </w:pPr>
      <w:r w:rsidRPr="000B6B2E">
        <w:rPr>
          <w:rFonts w:asciiTheme="majorHAnsi" w:hAnsiTheme="majorHAnsi" w:cstheme="majorHAnsi"/>
          <w:sz w:val="18"/>
          <w:szCs w:val="18"/>
        </w:rPr>
        <w:lastRenderedPageBreak/>
        <w:t>È</w:t>
      </w:r>
      <w:r w:rsidR="00944B5A" w:rsidRPr="000B6B2E">
        <w:rPr>
          <w:rFonts w:asciiTheme="majorHAnsi" w:hAnsiTheme="majorHAnsi" w:cstheme="majorHAnsi"/>
          <w:sz w:val="18"/>
          <w:szCs w:val="18"/>
        </w:rPr>
        <w:t xml:space="preserve"> fatto divieto di proseguire nell’operazione in assenza di autorizzazione dell’Amministratore Delegato, previa verifica dell’ODV per quanto di competenza. </w:t>
      </w:r>
    </w:p>
    <w:p w14:paraId="64E2E5F9" w14:textId="77777777" w:rsidR="008D1937" w:rsidRPr="000B6B2E" w:rsidRDefault="008D1937" w:rsidP="006B6EE9">
      <w:pPr>
        <w:ind w:left="284"/>
        <w:rPr>
          <w:rFonts w:asciiTheme="majorHAnsi" w:hAnsiTheme="majorHAnsi" w:cstheme="majorHAnsi"/>
          <w:sz w:val="18"/>
          <w:szCs w:val="18"/>
        </w:rPr>
      </w:pPr>
    </w:p>
    <w:p w14:paraId="070E52E2" w14:textId="77777777" w:rsidR="008D1937" w:rsidRPr="000B6B2E" w:rsidRDefault="00944B5A" w:rsidP="006B6EE9">
      <w:pPr>
        <w:ind w:left="284"/>
        <w:rPr>
          <w:rFonts w:asciiTheme="majorHAnsi" w:hAnsiTheme="majorHAnsi" w:cstheme="majorHAnsi"/>
          <w:sz w:val="18"/>
          <w:szCs w:val="18"/>
        </w:rPr>
      </w:pPr>
      <w:r w:rsidRPr="000B6B2E">
        <w:rPr>
          <w:rFonts w:asciiTheme="majorHAnsi" w:hAnsiTheme="majorHAnsi" w:cstheme="majorHAnsi"/>
          <w:sz w:val="18"/>
          <w:szCs w:val="18"/>
        </w:rPr>
        <w:t xml:space="preserve">L’autorizzazione dell’Amministratore Delegato e/o la prosecuzione dell’operazione in assenza di verifica dell’ODV costituisce violazione grave al MOG231. </w:t>
      </w:r>
    </w:p>
    <w:p w14:paraId="14791C62" w14:textId="77777777" w:rsidR="008D1937" w:rsidRPr="000B6B2E" w:rsidRDefault="00944B5A" w:rsidP="006B6EE9">
      <w:pPr>
        <w:ind w:left="284"/>
        <w:rPr>
          <w:rFonts w:asciiTheme="majorHAnsi" w:hAnsiTheme="majorHAnsi" w:cstheme="majorHAnsi"/>
          <w:sz w:val="18"/>
          <w:szCs w:val="18"/>
        </w:rPr>
      </w:pPr>
      <w:r w:rsidRPr="000B6B2E">
        <w:rPr>
          <w:rFonts w:asciiTheme="majorHAnsi" w:hAnsiTheme="majorHAnsi" w:cstheme="majorHAnsi"/>
          <w:sz w:val="18"/>
          <w:szCs w:val="18"/>
        </w:rPr>
        <w:t xml:space="preserve">Per quanto attiene i “servizi amministrativi” (come meglio dettagliati nel contratto di service agli atti della società) si rinvia alla procedura di Gestione dei Rapporti Infragruppo </w:t>
      </w:r>
    </w:p>
    <w:p w14:paraId="67047217" w14:textId="77777777" w:rsidR="008D1937" w:rsidRDefault="008D1937" w:rsidP="006B6EE9">
      <w:pPr>
        <w:ind w:left="284"/>
      </w:pPr>
    </w:p>
    <w:p w14:paraId="14E0E2FA" w14:textId="77777777" w:rsidR="008D1937" w:rsidRPr="008D1937" w:rsidRDefault="00944B5A" w:rsidP="005862EA">
      <w:pPr>
        <w:pStyle w:val="Titolo2"/>
        <w:numPr>
          <w:ilvl w:val="1"/>
          <w:numId w:val="4"/>
        </w:numPr>
        <w:ind w:left="1843"/>
        <w:rPr>
          <w:rFonts w:asciiTheme="majorHAnsi" w:hAnsiTheme="majorHAnsi" w:cstheme="majorHAnsi"/>
          <w:color w:val="0000FF"/>
          <w:sz w:val="18"/>
          <w:szCs w:val="18"/>
        </w:rPr>
      </w:pPr>
      <w:bookmarkStart w:id="8" w:name="_Toc74322299"/>
      <w:r w:rsidRPr="008D1937">
        <w:rPr>
          <w:rFonts w:asciiTheme="majorHAnsi" w:hAnsiTheme="majorHAnsi" w:cstheme="majorHAnsi"/>
          <w:color w:val="0000FF"/>
          <w:sz w:val="18"/>
          <w:szCs w:val="18"/>
        </w:rPr>
        <w:t>tutela del diritto d’autore</w:t>
      </w:r>
      <w:bookmarkEnd w:id="8"/>
      <w:r w:rsidRPr="008D1937">
        <w:rPr>
          <w:rFonts w:asciiTheme="majorHAnsi" w:hAnsiTheme="majorHAnsi" w:cstheme="majorHAnsi"/>
          <w:color w:val="0000FF"/>
          <w:sz w:val="18"/>
          <w:szCs w:val="18"/>
        </w:rPr>
        <w:t xml:space="preserve"> </w:t>
      </w:r>
    </w:p>
    <w:p w14:paraId="54D7483A" w14:textId="59FDC12D" w:rsidR="008D1937" w:rsidRPr="004046D3" w:rsidRDefault="00944B5A" w:rsidP="006B6EE9">
      <w:pPr>
        <w:ind w:left="284"/>
        <w:rPr>
          <w:rFonts w:asciiTheme="majorHAnsi" w:hAnsiTheme="majorHAnsi" w:cstheme="majorHAnsi"/>
          <w:sz w:val="18"/>
          <w:szCs w:val="18"/>
        </w:rPr>
      </w:pPr>
      <w:r w:rsidRPr="004046D3">
        <w:rPr>
          <w:rFonts w:asciiTheme="majorHAnsi" w:hAnsiTheme="majorHAnsi" w:cstheme="majorHAnsi"/>
          <w:sz w:val="18"/>
          <w:szCs w:val="18"/>
        </w:rPr>
        <w:t xml:space="preserve">- è fatto divieto a ciascun operatore di postazione informatica scaricare da </w:t>
      </w:r>
      <w:proofErr w:type="spellStart"/>
      <w:r w:rsidRPr="004046D3">
        <w:rPr>
          <w:rFonts w:asciiTheme="majorHAnsi" w:hAnsiTheme="majorHAnsi" w:cstheme="majorHAnsi"/>
          <w:sz w:val="18"/>
          <w:szCs w:val="18"/>
        </w:rPr>
        <w:t>internet</w:t>
      </w:r>
      <w:proofErr w:type="spellEnd"/>
      <w:r w:rsidRPr="004046D3">
        <w:rPr>
          <w:rFonts w:asciiTheme="majorHAnsi" w:hAnsiTheme="majorHAnsi" w:cstheme="majorHAnsi"/>
          <w:sz w:val="18"/>
          <w:szCs w:val="18"/>
        </w:rPr>
        <w:t xml:space="preserve"> programmi, files od applicazioni, anche se catalogate come “free download”</w:t>
      </w:r>
      <w:r w:rsidR="008D1937" w:rsidRPr="004046D3">
        <w:rPr>
          <w:rFonts w:asciiTheme="majorHAnsi" w:hAnsiTheme="majorHAnsi" w:cstheme="majorHAnsi"/>
          <w:sz w:val="18"/>
          <w:szCs w:val="18"/>
        </w:rPr>
        <w:t xml:space="preserve"> salvo che </w:t>
      </w:r>
      <w:r w:rsidRPr="004046D3">
        <w:rPr>
          <w:rFonts w:asciiTheme="majorHAnsi" w:hAnsiTheme="majorHAnsi" w:cstheme="majorHAnsi"/>
          <w:sz w:val="18"/>
          <w:szCs w:val="18"/>
        </w:rPr>
        <w:t>necessiti di un apposito programma non già</w:t>
      </w:r>
      <w:r w:rsidR="008D1937" w:rsidRPr="004046D3">
        <w:rPr>
          <w:rFonts w:asciiTheme="majorHAnsi" w:hAnsiTheme="majorHAnsi" w:cstheme="majorHAnsi"/>
          <w:sz w:val="18"/>
          <w:szCs w:val="18"/>
        </w:rPr>
        <w:t xml:space="preserve"> </w:t>
      </w:r>
      <w:r w:rsidRPr="004046D3">
        <w:rPr>
          <w:rFonts w:asciiTheme="majorHAnsi" w:hAnsiTheme="majorHAnsi" w:cstheme="majorHAnsi"/>
          <w:sz w:val="18"/>
          <w:szCs w:val="18"/>
        </w:rPr>
        <w:t>caricato sulla macchina in uso</w:t>
      </w:r>
      <w:r w:rsidR="008D1937" w:rsidRPr="004046D3">
        <w:rPr>
          <w:rFonts w:asciiTheme="majorHAnsi" w:hAnsiTheme="majorHAnsi" w:cstheme="majorHAnsi"/>
          <w:sz w:val="18"/>
          <w:szCs w:val="18"/>
        </w:rPr>
        <w:t xml:space="preserve">. In questo caso a seconda della tipologia di programma </w:t>
      </w:r>
      <w:r w:rsidR="004046D3" w:rsidRPr="004046D3">
        <w:rPr>
          <w:rFonts w:asciiTheme="majorHAnsi" w:hAnsiTheme="majorHAnsi" w:cstheme="majorHAnsi"/>
          <w:sz w:val="18"/>
          <w:szCs w:val="18"/>
        </w:rPr>
        <w:t>dovrà</w:t>
      </w:r>
      <w:r w:rsidR="008D1937" w:rsidRPr="004046D3">
        <w:rPr>
          <w:rFonts w:asciiTheme="majorHAnsi" w:hAnsiTheme="majorHAnsi" w:cstheme="majorHAnsi"/>
          <w:sz w:val="18"/>
          <w:szCs w:val="18"/>
        </w:rPr>
        <w:t xml:space="preserve">: </w:t>
      </w:r>
    </w:p>
    <w:p w14:paraId="15A6B6E7" w14:textId="77777777" w:rsidR="00CC7460" w:rsidRDefault="008D1937" w:rsidP="005862EA">
      <w:pPr>
        <w:pStyle w:val="Paragrafoelenco"/>
        <w:numPr>
          <w:ilvl w:val="0"/>
          <w:numId w:val="5"/>
        </w:numPr>
        <w:rPr>
          <w:rFonts w:asciiTheme="majorHAnsi" w:hAnsiTheme="majorHAnsi" w:cstheme="majorHAnsi"/>
          <w:sz w:val="18"/>
          <w:szCs w:val="18"/>
        </w:rPr>
      </w:pPr>
      <w:r w:rsidRPr="004046D3">
        <w:rPr>
          <w:rFonts w:asciiTheme="majorHAnsi" w:hAnsiTheme="majorHAnsi" w:cstheme="majorHAnsi"/>
          <w:b/>
          <w:bCs/>
          <w:sz w:val="18"/>
          <w:szCs w:val="18"/>
        </w:rPr>
        <w:t>programm</w:t>
      </w:r>
      <w:r w:rsidR="004046D3" w:rsidRPr="004046D3">
        <w:rPr>
          <w:rFonts w:asciiTheme="majorHAnsi" w:hAnsiTheme="majorHAnsi" w:cstheme="majorHAnsi"/>
          <w:b/>
          <w:bCs/>
          <w:sz w:val="18"/>
          <w:szCs w:val="18"/>
        </w:rPr>
        <w:t>a</w:t>
      </w:r>
      <w:r w:rsidRPr="004046D3">
        <w:rPr>
          <w:rFonts w:asciiTheme="majorHAnsi" w:hAnsiTheme="majorHAnsi" w:cstheme="majorHAnsi"/>
          <w:b/>
          <w:bCs/>
          <w:sz w:val="18"/>
          <w:szCs w:val="18"/>
        </w:rPr>
        <w:t xml:space="preserve"> freeware</w:t>
      </w:r>
      <w:r w:rsidR="004046D3" w:rsidRPr="004046D3">
        <w:rPr>
          <w:rFonts w:asciiTheme="majorHAnsi" w:hAnsiTheme="majorHAnsi" w:cstheme="majorHAnsi"/>
          <w:sz w:val="18"/>
          <w:szCs w:val="18"/>
        </w:rPr>
        <w:t xml:space="preserve">: </w:t>
      </w:r>
    </w:p>
    <w:p w14:paraId="0571262B" w14:textId="7AC6AED4" w:rsidR="00CC7460" w:rsidRDefault="004046D3" w:rsidP="005862EA">
      <w:pPr>
        <w:pStyle w:val="Paragrafoelenco"/>
        <w:numPr>
          <w:ilvl w:val="1"/>
          <w:numId w:val="5"/>
        </w:numPr>
        <w:rPr>
          <w:rFonts w:asciiTheme="majorHAnsi" w:hAnsiTheme="majorHAnsi" w:cstheme="majorHAnsi"/>
          <w:sz w:val="18"/>
          <w:szCs w:val="18"/>
        </w:rPr>
      </w:pPr>
      <w:r w:rsidRPr="004046D3">
        <w:rPr>
          <w:rFonts w:asciiTheme="majorHAnsi" w:hAnsiTheme="majorHAnsi" w:cstheme="majorHAnsi"/>
          <w:sz w:val="18"/>
          <w:szCs w:val="18"/>
        </w:rPr>
        <w:t xml:space="preserve">informarsi presso </w:t>
      </w:r>
      <w:r w:rsidR="00CC7460">
        <w:rPr>
          <w:rFonts w:asciiTheme="majorHAnsi" w:hAnsiTheme="majorHAnsi" w:cstheme="majorHAnsi"/>
          <w:sz w:val="18"/>
          <w:szCs w:val="18"/>
        </w:rPr>
        <w:t xml:space="preserve">la </w:t>
      </w:r>
      <w:proofErr w:type="gramStart"/>
      <w:r w:rsidR="00CC7460">
        <w:rPr>
          <w:rFonts w:asciiTheme="majorHAnsi" w:hAnsiTheme="majorHAnsi" w:cstheme="majorHAnsi"/>
          <w:sz w:val="18"/>
          <w:szCs w:val="18"/>
        </w:rPr>
        <w:t xml:space="preserve">funzione </w:t>
      </w:r>
      <w:r w:rsidRPr="004046D3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Pr="004046D3">
        <w:rPr>
          <w:rFonts w:asciiTheme="majorHAnsi" w:hAnsiTheme="majorHAnsi" w:cstheme="majorHAnsi"/>
          <w:sz w:val="18"/>
          <w:szCs w:val="18"/>
        </w:rPr>
        <w:t>IT</w:t>
      </w:r>
      <w:proofErr w:type="spellEnd"/>
      <w:proofErr w:type="gramEnd"/>
      <w:r w:rsidRPr="004046D3">
        <w:rPr>
          <w:rFonts w:asciiTheme="majorHAnsi" w:hAnsiTheme="majorHAnsi" w:cstheme="majorHAnsi"/>
          <w:sz w:val="18"/>
          <w:szCs w:val="18"/>
        </w:rPr>
        <w:t xml:space="preserve"> della sicurezza dello stesso</w:t>
      </w:r>
      <w:r w:rsidR="00CC7460">
        <w:rPr>
          <w:rFonts w:asciiTheme="majorHAnsi" w:hAnsiTheme="majorHAnsi" w:cstheme="majorHAnsi"/>
          <w:sz w:val="18"/>
          <w:szCs w:val="18"/>
        </w:rPr>
        <w:t xml:space="preserve"> </w:t>
      </w:r>
    </w:p>
    <w:p w14:paraId="5887CB41" w14:textId="77777777" w:rsidR="00CC7460" w:rsidRDefault="00CC7460" w:rsidP="005862EA">
      <w:pPr>
        <w:pStyle w:val="Paragrafoelenco"/>
        <w:numPr>
          <w:ilvl w:val="1"/>
          <w:numId w:val="5"/>
        </w:numPr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t>ottenuto il</w:t>
      </w:r>
      <w:r w:rsidRPr="004046D3">
        <w:rPr>
          <w:rFonts w:asciiTheme="majorHAnsi" w:hAnsiTheme="majorHAnsi" w:cstheme="majorHAnsi"/>
          <w:sz w:val="18"/>
          <w:szCs w:val="18"/>
        </w:rPr>
        <w:t xml:space="preserve"> consenso </w:t>
      </w:r>
      <w:r>
        <w:rPr>
          <w:rFonts w:asciiTheme="majorHAnsi" w:hAnsiTheme="majorHAnsi" w:cstheme="majorHAnsi"/>
          <w:sz w:val="18"/>
          <w:szCs w:val="18"/>
        </w:rPr>
        <w:t xml:space="preserve">dalla funzione </w:t>
      </w:r>
      <w:proofErr w:type="spellStart"/>
      <w:r>
        <w:rPr>
          <w:rFonts w:asciiTheme="majorHAnsi" w:hAnsiTheme="majorHAnsi" w:cstheme="majorHAnsi"/>
          <w:sz w:val="18"/>
          <w:szCs w:val="18"/>
        </w:rPr>
        <w:t>IT</w:t>
      </w:r>
      <w:proofErr w:type="spellEnd"/>
      <w:r w:rsidRPr="004046D3">
        <w:rPr>
          <w:rFonts w:asciiTheme="majorHAnsi" w:hAnsiTheme="majorHAnsi" w:cstheme="majorHAnsi"/>
          <w:sz w:val="18"/>
          <w:szCs w:val="18"/>
        </w:rPr>
        <w:t xml:space="preserve"> </w:t>
      </w:r>
      <w:r w:rsidR="004046D3" w:rsidRPr="004046D3">
        <w:rPr>
          <w:rFonts w:asciiTheme="majorHAnsi" w:hAnsiTheme="majorHAnsi" w:cstheme="majorHAnsi"/>
          <w:sz w:val="18"/>
          <w:szCs w:val="18"/>
        </w:rPr>
        <w:t>informare il proprio</w:t>
      </w:r>
      <w:r>
        <w:rPr>
          <w:rFonts w:asciiTheme="majorHAnsi" w:hAnsiTheme="majorHAnsi" w:cstheme="majorHAnsi"/>
          <w:sz w:val="18"/>
          <w:szCs w:val="18"/>
        </w:rPr>
        <w:t xml:space="preserve"> responsabile</w:t>
      </w:r>
      <w:r w:rsidR="004046D3" w:rsidRPr="004046D3">
        <w:rPr>
          <w:rFonts w:asciiTheme="majorHAnsi" w:hAnsiTheme="majorHAnsi" w:cstheme="majorHAnsi"/>
          <w:sz w:val="18"/>
          <w:szCs w:val="18"/>
        </w:rPr>
        <w:t xml:space="preserve"> e</w:t>
      </w:r>
      <w:r>
        <w:rPr>
          <w:rFonts w:asciiTheme="majorHAnsi" w:hAnsiTheme="majorHAnsi" w:cstheme="majorHAnsi"/>
          <w:sz w:val="18"/>
          <w:szCs w:val="18"/>
        </w:rPr>
        <w:t>,</w:t>
      </w:r>
      <w:r w:rsidR="004046D3" w:rsidRPr="004046D3">
        <w:rPr>
          <w:rFonts w:asciiTheme="majorHAnsi" w:hAnsiTheme="majorHAnsi" w:cstheme="majorHAnsi"/>
          <w:sz w:val="18"/>
          <w:szCs w:val="18"/>
        </w:rPr>
        <w:t xml:space="preserve"> solo all’ottenimento del consenso</w:t>
      </w:r>
      <w:r>
        <w:rPr>
          <w:rFonts w:asciiTheme="majorHAnsi" w:hAnsiTheme="majorHAnsi" w:cstheme="majorHAnsi"/>
          <w:sz w:val="18"/>
          <w:szCs w:val="18"/>
        </w:rPr>
        <w:t>,</w:t>
      </w:r>
      <w:r w:rsidR="004046D3" w:rsidRPr="004046D3">
        <w:rPr>
          <w:rFonts w:asciiTheme="majorHAnsi" w:hAnsiTheme="majorHAnsi" w:cstheme="majorHAnsi"/>
          <w:sz w:val="18"/>
          <w:szCs w:val="18"/>
        </w:rPr>
        <w:t xml:space="preserve"> scaricarlo. </w:t>
      </w:r>
    </w:p>
    <w:p w14:paraId="2E6772E1" w14:textId="6C8D51BB" w:rsidR="008D1937" w:rsidRPr="004046D3" w:rsidRDefault="004046D3" w:rsidP="005862EA">
      <w:pPr>
        <w:pStyle w:val="Paragrafoelenco"/>
        <w:numPr>
          <w:ilvl w:val="1"/>
          <w:numId w:val="5"/>
        </w:numPr>
        <w:rPr>
          <w:rFonts w:asciiTheme="majorHAnsi" w:hAnsiTheme="majorHAnsi" w:cstheme="majorHAnsi"/>
          <w:sz w:val="18"/>
          <w:szCs w:val="18"/>
        </w:rPr>
      </w:pPr>
      <w:r w:rsidRPr="004046D3">
        <w:rPr>
          <w:rFonts w:asciiTheme="majorHAnsi" w:hAnsiTheme="majorHAnsi" w:cstheme="majorHAnsi"/>
          <w:sz w:val="18"/>
          <w:szCs w:val="18"/>
        </w:rPr>
        <w:t>Entrambe le fasi dovranno risultare da comunicazione scritta, anche mail;</w:t>
      </w:r>
    </w:p>
    <w:p w14:paraId="52B1F90B" w14:textId="77777777" w:rsidR="00CC7460" w:rsidRDefault="004046D3" w:rsidP="005862EA">
      <w:pPr>
        <w:pStyle w:val="Paragrafoelenco"/>
        <w:numPr>
          <w:ilvl w:val="0"/>
          <w:numId w:val="5"/>
        </w:numPr>
        <w:rPr>
          <w:rFonts w:asciiTheme="majorHAnsi" w:hAnsiTheme="majorHAnsi" w:cstheme="majorHAnsi"/>
          <w:sz w:val="18"/>
          <w:szCs w:val="18"/>
        </w:rPr>
      </w:pPr>
      <w:r w:rsidRPr="004046D3">
        <w:rPr>
          <w:rFonts w:asciiTheme="majorHAnsi" w:hAnsiTheme="majorHAnsi" w:cstheme="majorHAnsi"/>
          <w:b/>
          <w:bCs/>
          <w:color w:val="202124"/>
          <w:sz w:val="18"/>
          <w:szCs w:val="18"/>
          <w:shd w:val="clear" w:color="auto" w:fill="FFFFFF"/>
        </w:rPr>
        <w:t>software proprietario</w:t>
      </w:r>
      <w:r w:rsidRPr="004046D3">
        <w:rPr>
          <w:rFonts w:asciiTheme="majorHAnsi" w:hAnsiTheme="majorHAnsi" w:cstheme="majorHAnsi"/>
          <w:sz w:val="18"/>
          <w:szCs w:val="18"/>
        </w:rPr>
        <w:t xml:space="preserve"> </w:t>
      </w:r>
      <w:r w:rsidR="00944B5A" w:rsidRPr="004046D3">
        <w:rPr>
          <w:rFonts w:asciiTheme="majorHAnsi" w:hAnsiTheme="majorHAnsi" w:cstheme="majorHAnsi"/>
          <w:sz w:val="18"/>
          <w:szCs w:val="18"/>
        </w:rPr>
        <w:t>(previa regolare licenza)</w:t>
      </w:r>
      <w:r w:rsidRPr="004046D3">
        <w:rPr>
          <w:rFonts w:asciiTheme="majorHAnsi" w:hAnsiTheme="majorHAnsi" w:cstheme="majorHAnsi"/>
          <w:sz w:val="18"/>
          <w:szCs w:val="18"/>
        </w:rPr>
        <w:t>:</w:t>
      </w:r>
      <w:r w:rsidR="00944B5A" w:rsidRPr="004046D3">
        <w:rPr>
          <w:rFonts w:asciiTheme="majorHAnsi" w:hAnsiTheme="majorHAnsi" w:cstheme="majorHAnsi"/>
          <w:sz w:val="18"/>
          <w:szCs w:val="18"/>
        </w:rPr>
        <w:t xml:space="preserve"> inoltrare la relativa richiesta al responsabile, </w:t>
      </w:r>
      <w:r w:rsidR="008D1937" w:rsidRPr="004046D3">
        <w:rPr>
          <w:rFonts w:asciiTheme="majorHAnsi" w:hAnsiTheme="majorHAnsi" w:cstheme="majorHAnsi"/>
          <w:sz w:val="18"/>
          <w:szCs w:val="18"/>
        </w:rPr>
        <w:t>affinché</w:t>
      </w:r>
      <w:r w:rsidR="00944B5A" w:rsidRPr="004046D3">
        <w:rPr>
          <w:rFonts w:asciiTheme="majorHAnsi" w:hAnsiTheme="majorHAnsi" w:cstheme="majorHAnsi"/>
          <w:sz w:val="18"/>
          <w:szCs w:val="18"/>
        </w:rPr>
        <w:t xml:space="preserve"> la inoltri all’ufficio acquisti, che provvederà sulla base della relativa procedura ed in applicazione del sistema di Qualità, che viene qui integralmente richiamato per quanto di competenza; </w:t>
      </w:r>
    </w:p>
    <w:p w14:paraId="13513E2D" w14:textId="4251AEF6" w:rsidR="00944B5A" w:rsidRPr="004046D3" w:rsidRDefault="00944B5A" w:rsidP="005862EA">
      <w:pPr>
        <w:pStyle w:val="Paragrafoelenco"/>
        <w:numPr>
          <w:ilvl w:val="0"/>
          <w:numId w:val="5"/>
        </w:numPr>
        <w:rPr>
          <w:rFonts w:asciiTheme="majorHAnsi" w:hAnsiTheme="majorHAnsi" w:cstheme="majorHAnsi"/>
          <w:sz w:val="18"/>
          <w:szCs w:val="18"/>
        </w:rPr>
      </w:pPr>
      <w:r w:rsidRPr="004046D3">
        <w:rPr>
          <w:rFonts w:asciiTheme="majorHAnsi" w:hAnsiTheme="majorHAnsi" w:cstheme="majorHAnsi"/>
          <w:sz w:val="18"/>
          <w:szCs w:val="18"/>
        </w:rPr>
        <w:t>a seguito di implementazione dei sistemi informatici, mediante acquisto di nuovi programmi, è fatto obbligo di aggiornare tempestivamente il catalogo macchine di cui sopra.</w:t>
      </w:r>
    </w:p>
    <w:p w14:paraId="13BF4389" w14:textId="2B8EA534" w:rsidR="00944B5A" w:rsidRDefault="00944B5A" w:rsidP="00D57333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</w:p>
    <w:p w14:paraId="1A648BD7" w14:textId="77777777" w:rsidR="00944B5A" w:rsidRPr="00D57333" w:rsidRDefault="00944B5A" w:rsidP="00D57333">
      <w:pPr>
        <w:spacing w:before="120"/>
        <w:ind w:left="284"/>
        <w:jc w:val="both"/>
        <w:rPr>
          <w:rFonts w:asciiTheme="majorHAnsi" w:hAnsiTheme="majorHAnsi" w:cstheme="majorHAnsi"/>
          <w:sz w:val="14"/>
          <w:szCs w:val="14"/>
        </w:rPr>
      </w:pPr>
    </w:p>
    <w:p w14:paraId="61903E50" w14:textId="00648FA4" w:rsidR="00492DA7" w:rsidRPr="00B34693" w:rsidRDefault="00492DA7" w:rsidP="00B34693">
      <w:pPr>
        <w:pStyle w:val="Titolo2"/>
        <w:ind w:left="1843"/>
        <w:rPr>
          <w:rFonts w:asciiTheme="majorHAnsi" w:hAnsiTheme="majorHAnsi" w:cstheme="majorHAnsi"/>
          <w:color w:val="0000FF"/>
          <w:sz w:val="18"/>
          <w:szCs w:val="18"/>
        </w:rPr>
      </w:pPr>
      <w:bookmarkStart w:id="9" w:name="_Toc74322300"/>
      <w:r w:rsidRPr="00B34693">
        <w:rPr>
          <w:rFonts w:asciiTheme="majorHAnsi" w:hAnsiTheme="majorHAnsi" w:cstheme="majorHAnsi"/>
          <w:color w:val="0000FF"/>
          <w:sz w:val="18"/>
          <w:szCs w:val="18"/>
        </w:rPr>
        <w:t>Controlli e monitoraggio</w:t>
      </w:r>
      <w:bookmarkEnd w:id="9"/>
    </w:p>
    <w:p w14:paraId="75B36C8F" w14:textId="2770565D" w:rsidR="00492DA7" w:rsidRPr="00B34693" w:rsidRDefault="00492DA7" w:rsidP="00492DA7">
      <w:p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 xml:space="preserve">I responsabili di ciascuna funzione aziendale svolgono un’attività di controllo e monitoraggio sulle attività a rischio reato svolte all’interno della propria funzione, nonché sul rispetto delle norme e procedure a presidio delle stesse. </w:t>
      </w:r>
      <w:r w:rsidR="0001371B" w:rsidRPr="00B34693">
        <w:rPr>
          <w:rFonts w:asciiTheme="majorHAnsi" w:hAnsiTheme="majorHAnsi" w:cstheme="majorHAnsi"/>
          <w:sz w:val="18"/>
          <w:szCs w:val="18"/>
        </w:rPr>
        <w:t>In particolare,</w:t>
      </w:r>
      <w:r w:rsidRPr="00B34693">
        <w:rPr>
          <w:rFonts w:asciiTheme="majorHAnsi" w:hAnsiTheme="majorHAnsi" w:cstheme="majorHAnsi"/>
          <w:sz w:val="18"/>
          <w:szCs w:val="18"/>
        </w:rPr>
        <w:t xml:space="preserve"> l’attività di monitoraggio deve riguardare i seguenti processi:</w:t>
      </w:r>
    </w:p>
    <w:p w14:paraId="7F58A08F" w14:textId="02C2FF5C" w:rsidR="00492DA7" w:rsidRPr="00B34693" w:rsidRDefault="00492DA7" w:rsidP="00AF3944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 xml:space="preserve">- utilizzo dei sistemi informatici e della rete di </w:t>
      </w:r>
      <w:r w:rsidR="0001371B" w:rsidRPr="00B34693">
        <w:rPr>
          <w:rFonts w:asciiTheme="majorHAnsi" w:hAnsiTheme="majorHAnsi" w:cstheme="majorHAnsi"/>
          <w:sz w:val="18"/>
          <w:szCs w:val="18"/>
        </w:rPr>
        <w:t>SE.GE.CO.</w:t>
      </w:r>
      <w:r w:rsidR="0001371B" w:rsidRPr="00B34693">
        <w:rPr>
          <w:rFonts w:asciiTheme="majorHAnsi" w:hAnsiTheme="majorHAnsi" w:cstheme="majorHAnsi"/>
          <w:sz w:val="18"/>
          <w:szCs w:val="18"/>
        </w:rPr>
        <w:t xml:space="preserve"> </w:t>
      </w:r>
      <w:r w:rsidRPr="00B34693">
        <w:rPr>
          <w:rFonts w:asciiTheme="majorHAnsi" w:hAnsiTheme="majorHAnsi" w:cstheme="majorHAnsi"/>
          <w:sz w:val="18"/>
          <w:szCs w:val="18"/>
        </w:rPr>
        <w:t xml:space="preserve">(ivi inclusi, strumenti antivirus, </w:t>
      </w:r>
      <w:r w:rsidR="00AF3944" w:rsidRPr="00B34693">
        <w:rPr>
          <w:rFonts w:asciiTheme="majorHAnsi" w:hAnsiTheme="majorHAnsi" w:cstheme="majorHAnsi"/>
          <w:sz w:val="18"/>
          <w:szCs w:val="18"/>
        </w:rPr>
        <w:t>antintrusione</w:t>
      </w:r>
      <w:r w:rsidRPr="00B34693">
        <w:rPr>
          <w:rFonts w:asciiTheme="majorHAnsi" w:hAnsiTheme="majorHAnsi" w:cstheme="majorHAnsi"/>
          <w:sz w:val="18"/>
          <w:szCs w:val="18"/>
        </w:rPr>
        <w:t>, ecc.);</w:t>
      </w:r>
    </w:p>
    <w:p w14:paraId="06147C79" w14:textId="77777777" w:rsidR="00492DA7" w:rsidRPr="00B34693" w:rsidRDefault="00492DA7" w:rsidP="00AF3944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>- utilizzo da parte degli utenti dei personal computer;</w:t>
      </w:r>
    </w:p>
    <w:p w14:paraId="5AF7DE6F" w14:textId="77777777" w:rsidR="00492DA7" w:rsidRPr="00B34693" w:rsidRDefault="00492DA7" w:rsidP="00AF3944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>- utilizzo di credenziali di autenticazione;</w:t>
      </w:r>
    </w:p>
    <w:p w14:paraId="721D362B" w14:textId="77777777" w:rsidR="00492DA7" w:rsidRPr="00B34693" w:rsidRDefault="00492DA7" w:rsidP="00AF3944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>- possesso di password di abilitazione per l’accesso a sistemi informativi di terzi;</w:t>
      </w:r>
    </w:p>
    <w:p w14:paraId="65B3F466" w14:textId="77777777" w:rsidR="00492DA7" w:rsidRPr="00B34693" w:rsidRDefault="00492DA7" w:rsidP="00AF3944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>- utilizzo della posta elettronica;</w:t>
      </w:r>
    </w:p>
    <w:p w14:paraId="43B3D2BC" w14:textId="77777777" w:rsidR="00492DA7" w:rsidRPr="00B34693" w:rsidRDefault="00492DA7" w:rsidP="00AF3944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>- utilizzo di internet;</w:t>
      </w:r>
    </w:p>
    <w:p w14:paraId="64A83C6E" w14:textId="77777777" w:rsidR="00492DA7" w:rsidRPr="00B34693" w:rsidRDefault="00492DA7" w:rsidP="00AF3944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>- utilizzo di telefoni e fax aziendali;</w:t>
      </w:r>
    </w:p>
    <w:p w14:paraId="25232267" w14:textId="77777777" w:rsidR="00492DA7" w:rsidRPr="00B34693" w:rsidRDefault="00492DA7" w:rsidP="00AF3944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 xml:space="preserve">- gestione degli accessi fisici ai siti ove sono collocate le infrastrutture </w:t>
      </w:r>
      <w:proofErr w:type="spellStart"/>
      <w:r w:rsidRPr="00B34693">
        <w:rPr>
          <w:rFonts w:asciiTheme="majorHAnsi" w:hAnsiTheme="majorHAnsi" w:cstheme="majorHAnsi"/>
          <w:sz w:val="18"/>
          <w:szCs w:val="18"/>
        </w:rPr>
        <w:t>IT</w:t>
      </w:r>
      <w:proofErr w:type="spellEnd"/>
      <w:r w:rsidRPr="00B34693">
        <w:rPr>
          <w:rFonts w:asciiTheme="majorHAnsi" w:hAnsiTheme="majorHAnsi" w:cstheme="majorHAnsi"/>
          <w:sz w:val="18"/>
          <w:szCs w:val="18"/>
        </w:rPr>
        <w:t>;</w:t>
      </w:r>
    </w:p>
    <w:p w14:paraId="4FEB861C" w14:textId="77777777" w:rsidR="00492DA7" w:rsidRPr="00B34693" w:rsidRDefault="00492DA7" w:rsidP="00AF3944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>- gestione dei sistemi di hardware e software e beni relativi e connessi</w:t>
      </w:r>
    </w:p>
    <w:p w14:paraId="1984BEF5" w14:textId="58C539D2" w:rsidR="00492DA7" w:rsidRPr="00B34693" w:rsidRDefault="00492DA7" w:rsidP="00AF3944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 xml:space="preserve">- verifica dell’osservanza delle misure di sicurezza applicate da </w:t>
      </w:r>
      <w:bookmarkStart w:id="10" w:name="_Hlk74316764"/>
      <w:r w:rsidR="0001371B" w:rsidRPr="00B34693">
        <w:rPr>
          <w:rFonts w:asciiTheme="majorHAnsi" w:hAnsiTheme="majorHAnsi" w:cstheme="majorHAnsi"/>
          <w:sz w:val="18"/>
          <w:szCs w:val="18"/>
        </w:rPr>
        <w:t>SE.GE.CO.</w:t>
      </w:r>
      <w:bookmarkEnd w:id="10"/>
      <w:r w:rsidRPr="00B34693">
        <w:rPr>
          <w:rFonts w:asciiTheme="majorHAnsi" w:hAnsiTheme="majorHAnsi" w:cstheme="majorHAnsi"/>
          <w:sz w:val="18"/>
          <w:szCs w:val="18"/>
        </w:rPr>
        <w:t>;</w:t>
      </w:r>
    </w:p>
    <w:p w14:paraId="149E8E3B" w14:textId="77777777" w:rsidR="00492DA7" w:rsidRPr="00B34693" w:rsidRDefault="00492DA7" w:rsidP="00AF3944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>- verifica dell’osservanza delle disposizioni di legge in materia di privacy.</w:t>
      </w:r>
    </w:p>
    <w:p w14:paraId="21C31D04" w14:textId="77777777" w:rsidR="00492DA7" w:rsidRPr="00B34693" w:rsidRDefault="00492DA7" w:rsidP="00492DA7">
      <w:p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>* * *</w:t>
      </w:r>
    </w:p>
    <w:p w14:paraId="1BDEE681" w14:textId="05594BCC" w:rsidR="00492DA7" w:rsidRPr="00B34693" w:rsidRDefault="00492DA7" w:rsidP="00492DA7">
      <w:p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>In aggiunta agli obblighi informativi di carattere generale previsti nel Modello di Organizzazione, Gestione e Controllo e nel Codice Etico, devono essere trasmessi all’Organismo di Vigilanza, a titolo</w:t>
      </w:r>
      <w:r w:rsidR="00A77FBA" w:rsidRPr="00B34693">
        <w:rPr>
          <w:rFonts w:asciiTheme="majorHAnsi" w:hAnsiTheme="majorHAnsi" w:cstheme="majorHAnsi"/>
          <w:sz w:val="18"/>
          <w:szCs w:val="18"/>
        </w:rPr>
        <w:t xml:space="preserve"> </w:t>
      </w:r>
      <w:r w:rsidRPr="00B34693">
        <w:rPr>
          <w:rFonts w:asciiTheme="majorHAnsi" w:hAnsiTheme="majorHAnsi" w:cstheme="majorHAnsi"/>
          <w:sz w:val="18"/>
          <w:szCs w:val="18"/>
        </w:rPr>
        <w:t>esemplificativo, le informazioni relative:</w:t>
      </w:r>
    </w:p>
    <w:p w14:paraId="513D9D9B" w14:textId="1A6870FB" w:rsidR="00492DA7" w:rsidRPr="00B34693" w:rsidRDefault="00492DA7" w:rsidP="00AF3944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 xml:space="preserve">- agli aspetti più significativi connessi all’utilizzo del sistema informatico di </w:t>
      </w:r>
      <w:r w:rsidR="00A77FBA" w:rsidRPr="00B34693">
        <w:rPr>
          <w:rFonts w:asciiTheme="majorHAnsi" w:hAnsiTheme="majorHAnsi" w:cstheme="majorHAnsi"/>
          <w:sz w:val="18"/>
          <w:szCs w:val="18"/>
        </w:rPr>
        <w:t>SE.GE.CO.</w:t>
      </w:r>
      <w:r w:rsidRPr="00B34693">
        <w:rPr>
          <w:rFonts w:asciiTheme="majorHAnsi" w:hAnsiTheme="majorHAnsi" w:cstheme="majorHAnsi"/>
          <w:sz w:val="18"/>
          <w:szCs w:val="18"/>
        </w:rPr>
        <w:t>;</w:t>
      </w:r>
    </w:p>
    <w:p w14:paraId="3DC4F194" w14:textId="78DF53D2" w:rsidR="00492DA7" w:rsidRPr="00B34693" w:rsidRDefault="00492DA7" w:rsidP="00AF3944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>- ad eventuali omissioni, inesattezze, falsificazioni o altre violazioni relative all’utilizzo del</w:t>
      </w:r>
      <w:r w:rsidR="00A77FBA" w:rsidRPr="00B34693">
        <w:rPr>
          <w:rFonts w:asciiTheme="majorHAnsi" w:hAnsiTheme="majorHAnsi" w:cstheme="majorHAnsi"/>
          <w:sz w:val="18"/>
          <w:szCs w:val="18"/>
        </w:rPr>
        <w:t xml:space="preserve"> </w:t>
      </w:r>
      <w:r w:rsidRPr="00B34693">
        <w:rPr>
          <w:rFonts w:asciiTheme="majorHAnsi" w:hAnsiTheme="majorHAnsi" w:cstheme="majorHAnsi"/>
          <w:sz w:val="18"/>
          <w:szCs w:val="18"/>
        </w:rPr>
        <w:t>sistema informatico di Goodyear;</w:t>
      </w:r>
    </w:p>
    <w:p w14:paraId="5C6AA784" w14:textId="44C863C9" w:rsidR="00492DA7" w:rsidRPr="00B34693" w:rsidRDefault="00492DA7" w:rsidP="00AF3944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>- agli aspetti più significativi connessi all’utilizzo di password di abilitazione per l’accesso a</w:t>
      </w:r>
      <w:r w:rsidR="00A77FBA" w:rsidRPr="00B34693">
        <w:rPr>
          <w:rFonts w:asciiTheme="majorHAnsi" w:hAnsiTheme="majorHAnsi" w:cstheme="majorHAnsi"/>
          <w:sz w:val="18"/>
          <w:szCs w:val="18"/>
        </w:rPr>
        <w:t xml:space="preserve"> </w:t>
      </w:r>
      <w:r w:rsidRPr="00B34693">
        <w:rPr>
          <w:rFonts w:asciiTheme="majorHAnsi" w:hAnsiTheme="majorHAnsi" w:cstheme="majorHAnsi"/>
          <w:sz w:val="18"/>
          <w:szCs w:val="18"/>
        </w:rPr>
        <w:t xml:space="preserve">sistemi informativi di terzi; </w:t>
      </w:r>
    </w:p>
    <w:p w14:paraId="3FF41F53" w14:textId="7CB882C4" w:rsidR="00492DA7" w:rsidRPr="00B34693" w:rsidRDefault="00492DA7" w:rsidP="00AF3944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 xml:space="preserve">- agli esiti delle attività di monitoraggio e controllo effettuate dalle funzioni </w:t>
      </w:r>
      <w:proofErr w:type="spellStart"/>
      <w:r w:rsidRPr="00AF3944">
        <w:rPr>
          <w:rFonts w:asciiTheme="majorHAnsi" w:hAnsiTheme="majorHAnsi" w:cstheme="majorHAnsi"/>
          <w:sz w:val="18"/>
          <w:szCs w:val="18"/>
          <w:highlight w:val="red"/>
        </w:rPr>
        <w:t>IT</w:t>
      </w:r>
      <w:proofErr w:type="spellEnd"/>
      <w:r w:rsidRPr="00AF3944">
        <w:rPr>
          <w:rFonts w:asciiTheme="majorHAnsi" w:hAnsiTheme="majorHAnsi" w:cstheme="majorHAnsi"/>
          <w:sz w:val="18"/>
          <w:szCs w:val="18"/>
          <w:highlight w:val="red"/>
        </w:rPr>
        <w:t xml:space="preserve"> &amp; Application,</w:t>
      </w:r>
      <w:r w:rsidR="00A77FBA" w:rsidRPr="00AF3944">
        <w:rPr>
          <w:rFonts w:asciiTheme="majorHAnsi" w:hAnsiTheme="majorHAnsi" w:cstheme="majorHAnsi"/>
          <w:sz w:val="18"/>
          <w:szCs w:val="18"/>
          <w:highlight w:val="red"/>
        </w:rPr>
        <w:t xml:space="preserve"> </w:t>
      </w:r>
      <w:r w:rsidRPr="00AF3944">
        <w:rPr>
          <w:rFonts w:asciiTheme="majorHAnsi" w:hAnsiTheme="majorHAnsi" w:cstheme="majorHAnsi"/>
          <w:sz w:val="18"/>
          <w:szCs w:val="18"/>
          <w:highlight w:val="red"/>
        </w:rPr>
        <w:t xml:space="preserve">Human </w:t>
      </w:r>
      <w:proofErr w:type="spellStart"/>
      <w:r w:rsidRPr="00AF3944">
        <w:rPr>
          <w:rFonts w:asciiTheme="majorHAnsi" w:hAnsiTheme="majorHAnsi" w:cstheme="majorHAnsi"/>
          <w:sz w:val="18"/>
          <w:szCs w:val="18"/>
          <w:highlight w:val="red"/>
        </w:rPr>
        <w:t>Resources</w:t>
      </w:r>
      <w:proofErr w:type="spellEnd"/>
      <w:r w:rsidRPr="00AF3944">
        <w:rPr>
          <w:rFonts w:asciiTheme="majorHAnsi" w:hAnsiTheme="majorHAnsi" w:cstheme="majorHAnsi"/>
          <w:sz w:val="18"/>
          <w:szCs w:val="18"/>
          <w:highlight w:val="red"/>
        </w:rPr>
        <w:t>, Comunicazione, Supply Chain e SOX</w:t>
      </w:r>
      <w:r w:rsidRPr="00B34693">
        <w:rPr>
          <w:rFonts w:asciiTheme="majorHAnsi" w:hAnsiTheme="majorHAnsi" w:cstheme="majorHAnsi"/>
          <w:sz w:val="18"/>
          <w:szCs w:val="18"/>
        </w:rPr>
        <w:t xml:space="preserve"> e, in genere, dalle funzioni</w:t>
      </w:r>
      <w:r w:rsidR="00A77FBA" w:rsidRPr="00B34693">
        <w:rPr>
          <w:rFonts w:asciiTheme="majorHAnsi" w:hAnsiTheme="majorHAnsi" w:cstheme="majorHAnsi"/>
          <w:sz w:val="18"/>
          <w:szCs w:val="18"/>
        </w:rPr>
        <w:t xml:space="preserve"> </w:t>
      </w:r>
      <w:r w:rsidRPr="00B34693">
        <w:rPr>
          <w:rFonts w:asciiTheme="majorHAnsi" w:hAnsiTheme="majorHAnsi" w:cstheme="majorHAnsi"/>
          <w:sz w:val="18"/>
          <w:szCs w:val="18"/>
        </w:rPr>
        <w:t xml:space="preserve">preposte alla gestione del sistema informatico di </w:t>
      </w:r>
      <w:r w:rsidR="00A77FBA" w:rsidRPr="00B34693">
        <w:rPr>
          <w:rFonts w:asciiTheme="majorHAnsi" w:hAnsiTheme="majorHAnsi" w:cstheme="majorHAnsi"/>
          <w:sz w:val="18"/>
          <w:szCs w:val="18"/>
        </w:rPr>
        <w:t>SE.GE.CO.</w:t>
      </w:r>
      <w:r w:rsidRPr="00B34693">
        <w:rPr>
          <w:rFonts w:asciiTheme="majorHAnsi" w:hAnsiTheme="majorHAnsi" w:cstheme="majorHAnsi"/>
          <w:sz w:val="18"/>
          <w:szCs w:val="18"/>
        </w:rPr>
        <w:t>;</w:t>
      </w:r>
    </w:p>
    <w:p w14:paraId="48126613" w14:textId="63E679CF" w:rsidR="00492DA7" w:rsidRPr="00B34693" w:rsidRDefault="00492DA7" w:rsidP="00AF3944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lastRenderedPageBreak/>
        <w:t>- agli eventuali provvedimenti disciplinari adottati nei confronti del personale per violazione</w:t>
      </w:r>
      <w:r w:rsidR="00A77FBA" w:rsidRPr="00B34693">
        <w:rPr>
          <w:rFonts w:asciiTheme="majorHAnsi" w:hAnsiTheme="majorHAnsi" w:cstheme="majorHAnsi"/>
          <w:sz w:val="18"/>
          <w:szCs w:val="18"/>
        </w:rPr>
        <w:t xml:space="preserve"> </w:t>
      </w:r>
      <w:r w:rsidRPr="00B34693">
        <w:rPr>
          <w:rFonts w:asciiTheme="majorHAnsi" w:hAnsiTheme="majorHAnsi" w:cstheme="majorHAnsi"/>
          <w:sz w:val="18"/>
          <w:szCs w:val="18"/>
        </w:rPr>
        <w:t>delle procedure aziendali sull’utilizzo dei sistemi informatici e la gestione delle informazioni;</w:t>
      </w:r>
    </w:p>
    <w:p w14:paraId="04E2D008" w14:textId="77777777" w:rsidR="00492DA7" w:rsidRPr="00B34693" w:rsidRDefault="00492DA7" w:rsidP="00AF3944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>- ogni altra notizia, di cui si sia a conoscenza, relativa ad illeciti rilevanti ai sensi del Decreto 231.</w:t>
      </w:r>
    </w:p>
    <w:p w14:paraId="780889BF" w14:textId="46B6DCAF" w:rsidR="00492DA7" w:rsidRPr="00B34693" w:rsidRDefault="00492DA7" w:rsidP="00492DA7">
      <w:p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>L’Organismo di Vigilanza effettua i controlli ritenuti necessari, su base periodica ed ha facoltà di</w:t>
      </w:r>
      <w:r w:rsidR="00A77FBA" w:rsidRPr="00B34693">
        <w:rPr>
          <w:rFonts w:asciiTheme="majorHAnsi" w:hAnsiTheme="majorHAnsi" w:cstheme="majorHAnsi"/>
          <w:sz w:val="18"/>
          <w:szCs w:val="18"/>
        </w:rPr>
        <w:t xml:space="preserve"> </w:t>
      </w:r>
      <w:r w:rsidRPr="00B34693">
        <w:rPr>
          <w:rFonts w:asciiTheme="majorHAnsi" w:hAnsiTheme="majorHAnsi" w:cstheme="majorHAnsi"/>
          <w:sz w:val="18"/>
          <w:szCs w:val="18"/>
        </w:rPr>
        <w:t>chiedere tutte le ulteriori informazioni ritenute necessarie od opportune ai fini dell’attività di vigilanza.</w:t>
      </w:r>
    </w:p>
    <w:p w14:paraId="7A9958AC" w14:textId="77777777" w:rsidR="00492DA7" w:rsidRPr="00B34693" w:rsidRDefault="00492DA7" w:rsidP="00492DA7">
      <w:p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>Dei controlli, dovrà essere tenuta adeguata documentazione.</w:t>
      </w:r>
    </w:p>
    <w:p w14:paraId="67EBBB17" w14:textId="76E8BC3A" w:rsidR="00492DA7" w:rsidRDefault="00492DA7" w:rsidP="00492DA7">
      <w:p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>I risultati dell’attività dell’Organismo di Vigilanza deve essere riportati al Consiglio di Amministrazione ed al Collegio Sindacale.</w:t>
      </w:r>
    </w:p>
    <w:p w14:paraId="5989F7F4" w14:textId="1CFA2149" w:rsidR="004046D3" w:rsidRDefault="004046D3" w:rsidP="00492DA7">
      <w:pPr>
        <w:spacing w:before="120"/>
        <w:jc w:val="both"/>
        <w:rPr>
          <w:rFonts w:asciiTheme="majorHAnsi" w:hAnsiTheme="majorHAnsi" w:cstheme="majorHAnsi"/>
          <w:sz w:val="18"/>
          <w:szCs w:val="18"/>
        </w:rPr>
      </w:pPr>
    </w:p>
    <w:p w14:paraId="42DBB899" w14:textId="7D632C13" w:rsidR="004046D3" w:rsidRDefault="004046D3" w:rsidP="0045785D">
      <w:pPr>
        <w:pStyle w:val="Titolo1"/>
        <w:rPr>
          <w:rFonts w:asciiTheme="majorHAnsi" w:hAnsiTheme="majorHAnsi" w:cstheme="majorHAnsi"/>
          <w:color w:val="0000FF"/>
          <w:sz w:val="18"/>
          <w:szCs w:val="18"/>
        </w:rPr>
      </w:pPr>
      <w:bookmarkStart w:id="11" w:name="_Toc74322301"/>
      <w:r w:rsidRPr="004046D3">
        <w:rPr>
          <w:rFonts w:asciiTheme="majorHAnsi" w:hAnsiTheme="majorHAnsi" w:cstheme="majorHAnsi"/>
          <w:color w:val="0000FF"/>
          <w:sz w:val="18"/>
          <w:szCs w:val="18"/>
        </w:rPr>
        <w:t>Disposizioni finali</w:t>
      </w:r>
      <w:bookmarkEnd w:id="11"/>
    </w:p>
    <w:p w14:paraId="609EDC85" w14:textId="18E96D26" w:rsidR="004046D3" w:rsidRPr="004046D3" w:rsidRDefault="004046D3" w:rsidP="004046D3">
      <w:pPr>
        <w:rPr>
          <w:rFonts w:asciiTheme="majorHAnsi" w:hAnsiTheme="majorHAnsi" w:cstheme="majorHAnsi"/>
          <w:sz w:val="18"/>
          <w:szCs w:val="18"/>
        </w:rPr>
      </w:pPr>
      <w:r w:rsidRPr="004046D3">
        <w:rPr>
          <w:rFonts w:asciiTheme="majorHAnsi" w:hAnsiTheme="majorHAnsi" w:cstheme="majorHAnsi"/>
          <w:sz w:val="18"/>
          <w:szCs w:val="18"/>
        </w:rPr>
        <w:t>Tutte le funzioni aziendali coinvolte hanno la responsabilità di osservare e far osservare il contenuto della presente procedura. Ciascun Destinatario è tenuto a comunicare all’ODV, ogni anomalia rilevabile in relazione a quanto previsto dalla presente procedura.</w:t>
      </w:r>
    </w:p>
    <w:p w14:paraId="59753DE4" w14:textId="3659E97B" w:rsidR="00492DA7" w:rsidRPr="00B34693" w:rsidRDefault="00492DA7" w:rsidP="0045785D">
      <w:pPr>
        <w:pStyle w:val="Titolo1"/>
        <w:rPr>
          <w:rFonts w:asciiTheme="majorHAnsi" w:hAnsiTheme="majorHAnsi" w:cstheme="majorHAnsi"/>
          <w:color w:val="0000FF"/>
          <w:sz w:val="18"/>
          <w:szCs w:val="18"/>
        </w:rPr>
      </w:pPr>
      <w:bookmarkStart w:id="12" w:name="_Toc74322302"/>
      <w:r w:rsidRPr="00B34693">
        <w:rPr>
          <w:rFonts w:asciiTheme="majorHAnsi" w:hAnsiTheme="majorHAnsi" w:cstheme="majorHAnsi"/>
          <w:color w:val="0000FF"/>
          <w:sz w:val="18"/>
          <w:szCs w:val="18"/>
        </w:rPr>
        <w:t>Diffusione e formazione</w:t>
      </w:r>
      <w:bookmarkEnd w:id="12"/>
    </w:p>
    <w:p w14:paraId="44A7BAE1" w14:textId="06966286" w:rsidR="00492DA7" w:rsidRPr="00B34693" w:rsidRDefault="00492DA7" w:rsidP="00492DA7">
      <w:p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 xml:space="preserve">In relazione a tutto quanto sopra, </w:t>
      </w:r>
      <w:r w:rsidR="00A77FBA" w:rsidRPr="00B34693">
        <w:rPr>
          <w:rFonts w:asciiTheme="majorHAnsi" w:hAnsiTheme="majorHAnsi" w:cstheme="majorHAnsi"/>
          <w:sz w:val="18"/>
          <w:szCs w:val="18"/>
        </w:rPr>
        <w:t>SE.GE.CO.</w:t>
      </w:r>
      <w:r w:rsidR="00A77FBA" w:rsidRPr="00B34693">
        <w:rPr>
          <w:rFonts w:asciiTheme="majorHAnsi" w:hAnsiTheme="majorHAnsi" w:cstheme="majorHAnsi"/>
          <w:sz w:val="18"/>
          <w:szCs w:val="18"/>
        </w:rPr>
        <w:t xml:space="preserve"> </w:t>
      </w:r>
      <w:r w:rsidRPr="00B34693">
        <w:rPr>
          <w:rFonts w:asciiTheme="majorHAnsi" w:hAnsiTheme="majorHAnsi" w:cstheme="majorHAnsi"/>
          <w:sz w:val="18"/>
          <w:szCs w:val="18"/>
        </w:rPr>
        <w:t>assicura ampia diffusione alle procedure stabilite nel</w:t>
      </w:r>
      <w:r w:rsidR="00A77FBA" w:rsidRPr="00B34693">
        <w:rPr>
          <w:rFonts w:asciiTheme="majorHAnsi" w:hAnsiTheme="majorHAnsi" w:cstheme="majorHAnsi"/>
          <w:sz w:val="18"/>
          <w:szCs w:val="18"/>
        </w:rPr>
        <w:t xml:space="preserve"> </w:t>
      </w:r>
      <w:r w:rsidRPr="00B34693">
        <w:rPr>
          <w:rFonts w:asciiTheme="majorHAnsi" w:hAnsiTheme="majorHAnsi" w:cstheme="majorHAnsi"/>
          <w:sz w:val="18"/>
          <w:szCs w:val="18"/>
        </w:rPr>
        <w:t>presente Protocollo e nei documenti relativi e connessi ed un’adeguata formazione di base verso</w:t>
      </w:r>
      <w:r w:rsidR="00A77FBA" w:rsidRPr="00B34693">
        <w:rPr>
          <w:rFonts w:asciiTheme="majorHAnsi" w:hAnsiTheme="majorHAnsi" w:cstheme="majorHAnsi"/>
          <w:sz w:val="18"/>
          <w:szCs w:val="18"/>
        </w:rPr>
        <w:t xml:space="preserve"> </w:t>
      </w:r>
      <w:r w:rsidRPr="00B34693">
        <w:rPr>
          <w:rFonts w:asciiTheme="majorHAnsi" w:hAnsiTheme="majorHAnsi" w:cstheme="majorHAnsi"/>
          <w:sz w:val="18"/>
          <w:szCs w:val="18"/>
        </w:rPr>
        <w:t>tutte le funzioni interessate in merito.</w:t>
      </w:r>
    </w:p>
    <w:p w14:paraId="71B920CD" w14:textId="5ECAB490" w:rsidR="00492DA7" w:rsidRPr="00B34693" w:rsidRDefault="00492DA7" w:rsidP="0045785D">
      <w:pPr>
        <w:pStyle w:val="Titolo1"/>
        <w:rPr>
          <w:rFonts w:asciiTheme="majorHAnsi" w:hAnsiTheme="majorHAnsi" w:cstheme="majorHAnsi"/>
          <w:color w:val="0000FF"/>
          <w:sz w:val="18"/>
          <w:szCs w:val="18"/>
        </w:rPr>
      </w:pPr>
      <w:bookmarkStart w:id="13" w:name="_Toc74322303"/>
      <w:r w:rsidRPr="00B34693">
        <w:rPr>
          <w:rFonts w:asciiTheme="majorHAnsi" w:hAnsiTheme="majorHAnsi" w:cstheme="majorHAnsi"/>
          <w:color w:val="0000FF"/>
          <w:sz w:val="18"/>
          <w:szCs w:val="18"/>
        </w:rPr>
        <w:t>Sanzioni</w:t>
      </w:r>
      <w:bookmarkEnd w:id="13"/>
    </w:p>
    <w:p w14:paraId="37C7A276" w14:textId="41CD62A9" w:rsidR="00492DA7" w:rsidRPr="00B34693" w:rsidRDefault="00492DA7" w:rsidP="00492DA7">
      <w:p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B34693">
        <w:rPr>
          <w:rFonts w:asciiTheme="majorHAnsi" w:hAnsiTheme="majorHAnsi" w:cstheme="majorHAnsi"/>
          <w:sz w:val="18"/>
          <w:szCs w:val="18"/>
        </w:rPr>
        <w:t xml:space="preserve">La mancata osservanza dei principi di comportamento stabiliti da </w:t>
      </w:r>
      <w:r w:rsidR="00A77FBA" w:rsidRPr="00B34693">
        <w:rPr>
          <w:rFonts w:asciiTheme="majorHAnsi" w:hAnsiTheme="majorHAnsi" w:cstheme="majorHAnsi"/>
          <w:sz w:val="18"/>
          <w:szCs w:val="18"/>
        </w:rPr>
        <w:t>SE.GE.CO.</w:t>
      </w:r>
      <w:r w:rsidR="00A77FBA" w:rsidRPr="00B34693">
        <w:rPr>
          <w:rFonts w:asciiTheme="majorHAnsi" w:hAnsiTheme="majorHAnsi" w:cstheme="majorHAnsi"/>
          <w:sz w:val="18"/>
          <w:szCs w:val="18"/>
        </w:rPr>
        <w:t xml:space="preserve"> </w:t>
      </w:r>
      <w:r w:rsidRPr="00B34693">
        <w:rPr>
          <w:rFonts w:asciiTheme="majorHAnsi" w:hAnsiTheme="majorHAnsi" w:cstheme="majorHAnsi"/>
          <w:sz w:val="18"/>
          <w:szCs w:val="18"/>
        </w:rPr>
        <w:t>per l’utilizzo dei sistemi</w:t>
      </w:r>
      <w:r w:rsidR="00A77FBA" w:rsidRPr="00B34693">
        <w:rPr>
          <w:rFonts w:asciiTheme="majorHAnsi" w:hAnsiTheme="majorHAnsi" w:cstheme="majorHAnsi"/>
          <w:sz w:val="18"/>
          <w:szCs w:val="18"/>
        </w:rPr>
        <w:t xml:space="preserve"> </w:t>
      </w:r>
      <w:r w:rsidRPr="00B34693">
        <w:rPr>
          <w:rFonts w:asciiTheme="majorHAnsi" w:hAnsiTheme="majorHAnsi" w:cstheme="majorHAnsi"/>
          <w:sz w:val="18"/>
          <w:szCs w:val="18"/>
        </w:rPr>
        <w:t>informatici, in aggiunta alle sanzioni previste nelle procedure aziendali, è altresì sanzionata secondo</w:t>
      </w:r>
      <w:r w:rsidR="00A77FBA" w:rsidRPr="00B34693">
        <w:rPr>
          <w:rFonts w:asciiTheme="majorHAnsi" w:hAnsiTheme="majorHAnsi" w:cstheme="majorHAnsi"/>
          <w:sz w:val="18"/>
          <w:szCs w:val="18"/>
        </w:rPr>
        <w:t xml:space="preserve"> </w:t>
      </w:r>
      <w:r w:rsidRPr="00B34693">
        <w:rPr>
          <w:rFonts w:asciiTheme="majorHAnsi" w:hAnsiTheme="majorHAnsi" w:cstheme="majorHAnsi"/>
          <w:sz w:val="18"/>
          <w:szCs w:val="18"/>
        </w:rPr>
        <w:t xml:space="preserve">quanto previsto nel sistema disciplinare adottato da </w:t>
      </w:r>
      <w:r w:rsidR="00AF3944" w:rsidRPr="00AF3944">
        <w:rPr>
          <w:rFonts w:asciiTheme="majorHAnsi" w:hAnsiTheme="majorHAnsi" w:cstheme="majorHAnsi"/>
          <w:sz w:val="18"/>
          <w:szCs w:val="18"/>
        </w:rPr>
        <w:t>SE.GE.CO.</w:t>
      </w:r>
      <w:r w:rsidR="00AF3944">
        <w:rPr>
          <w:rFonts w:asciiTheme="majorHAnsi" w:hAnsiTheme="majorHAnsi" w:cstheme="majorHAnsi"/>
          <w:sz w:val="18"/>
          <w:szCs w:val="18"/>
        </w:rPr>
        <w:t xml:space="preserve"> </w:t>
      </w:r>
      <w:r w:rsidRPr="00B34693">
        <w:rPr>
          <w:rFonts w:asciiTheme="majorHAnsi" w:hAnsiTheme="majorHAnsi" w:cstheme="majorHAnsi"/>
          <w:sz w:val="18"/>
          <w:szCs w:val="18"/>
        </w:rPr>
        <w:t>ai sensi del Decreto 231.</w:t>
      </w:r>
    </w:p>
    <w:sectPr w:rsidR="00492DA7" w:rsidRPr="00B34693" w:rsidSect="0043478F">
      <w:headerReference w:type="default" r:id="rId10"/>
      <w:pgSz w:w="11906" w:h="16838" w:code="9"/>
      <w:pgMar w:top="1202" w:right="1134" w:bottom="1134" w:left="1134" w:header="720" w:footer="4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7987EA" w14:textId="77777777" w:rsidR="005862EA" w:rsidRDefault="005862EA">
      <w:r>
        <w:separator/>
      </w:r>
    </w:p>
  </w:endnote>
  <w:endnote w:type="continuationSeparator" w:id="0">
    <w:p w14:paraId="2C1C9ADE" w14:textId="77777777" w:rsidR="005862EA" w:rsidRDefault="005862EA">
      <w:r>
        <w:continuationSeparator/>
      </w:r>
    </w:p>
  </w:endnote>
  <w:endnote w:type="continuationNotice" w:id="1">
    <w:p w14:paraId="78396B90" w14:textId="77777777" w:rsidR="005862EA" w:rsidRDefault="005862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"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7A9A6E" w14:textId="77777777" w:rsidR="005862EA" w:rsidRDefault="005862EA">
      <w:r>
        <w:separator/>
      </w:r>
    </w:p>
  </w:footnote>
  <w:footnote w:type="continuationSeparator" w:id="0">
    <w:p w14:paraId="432F6095" w14:textId="77777777" w:rsidR="005862EA" w:rsidRDefault="005862EA">
      <w:r>
        <w:continuationSeparator/>
      </w:r>
    </w:p>
  </w:footnote>
  <w:footnote w:type="continuationNotice" w:id="1">
    <w:p w14:paraId="09329AD9" w14:textId="77777777" w:rsidR="005862EA" w:rsidRDefault="005862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200"/>
      <w:gridCol w:w="4874"/>
      <w:gridCol w:w="1554"/>
    </w:tblGrid>
    <w:tr w:rsidR="005A7E75" w14:paraId="2E01BC39" w14:textId="77777777" w:rsidTr="009E2F96">
      <w:tc>
        <w:tcPr>
          <w:tcW w:w="2518" w:type="dxa"/>
          <w:vMerge w:val="restart"/>
          <w:shd w:val="clear" w:color="auto" w:fill="auto"/>
          <w:vAlign w:val="center"/>
        </w:tcPr>
        <w:p w14:paraId="65A877DB" w14:textId="0E274CD5" w:rsidR="005A7E75" w:rsidRDefault="005A7E75">
          <w:pPr>
            <w:pStyle w:val="Intestazione"/>
          </w:pPr>
          <w:r>
            <w:rPr>
              <w:noProof/>
            </w:rPr>
            <w:drawing>
              <wp:inline distT="0" distB="0" distL="0" distR="0" wp14:anchorId="7A6A7B5C" wp14:editId="65086569">
                <wp:extent cx="1894840" cy="504825"/>
                <wp:effectExtent l="0" t="0" r="0" b="0"/>
                <wp:docPr id="3" name="Immagin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4840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vMerge w:val="restart"/>
          <w:shd w:val="clear" w:color="auto" w:fill="auto"/>
          <w:vAlign w:val="center"/>
        </w:tcPr>
        <w:p w14:paraId="0B0AFF94" w14:textId="4DEF340C" w:rsidR="004A48F2" w:rsidRPr="009F1378" w:rsidRDefault="00BB3048" w:rsidP="004867FC">
          <w:pPr>
            <w:pStyle w:val="Intestazione"/>
            <w:jc w:val="center"/>
            <w:rPr>
              <w:b/>
              <w:bCs/>
              <w:color w:val="0000FF"/>
              <w:sz w:val="18"/>
              <w:szCs w:val="18"/>
            </w:rPr>
          </w:pPr>
          <w:r>
            <w:rPr>
              <w:b/>
              <w:bCs/>
              <w:color w:val="0000FF"/>
              <w:sz w:val="18"/>
              <w:szCs w:val="18"/>
            </w:rPr>
            <w:t>PROCEDURA</w:t>
          </w:r>
          <w:r w:rsidR="004A48F2">
            <w:rPr>
              <w:b/>
              <w:bCs/>
              <w:color w:val="0000FF"/>
              <w:sz w:val="18"/>
              <w:szCs w:val="18"/>
            </w:rPr>
            <w:t xml:space="preserve"> </w:t>
          </w:r>
          <w:r w:rsidR="00492DA7">
            <w:rPr>
              <w:b/>
              <w:bCs/>
              <w:color w:val="0000FF"/>
              <w:sz w:val="18"/>
              <w:szCs w:val="18"/>
            </w:rPr>
            <w:t>REATI INFORMATICI</w:t>
          </w:r>
        </w:p>
      </w:tc>
      <w:tc>
        <w:tcPr>
          <w:tcW w:w="1666" w:type="dxa"/>
          <w:shd w:val="clear" w:color="auto" w:fill="auto"/>
        </w:tcPr>
        <w:p w14:paraId="3FFB7D46" w14:textId="109895B4" w:rsidR="005A7E75" w:rsidRPr="00587E76" w:rsidRDefault="005A7E75">
          <w:pPr>
            <w:pStyle w:val="Intestazione"/>
            <w:rPr>
              <w:rFonts w:ascii="Calibri Light" w:hAnsi="Calibri Light" w:cs="Calibri Light"/>
              <w:color w:val="0000FF"/>
              <w:sz w:val="18"/>
              <w:szCs w:val="18"/>
            </w:rPr>
          </w:pPr>
          <w:r w:rsidRPr="00587E76">
            <w:rPr>
              <w:rFonts w:ascii="Calibri Light" w:hAnsi="Calibri Light" w:cs="Calibri Light"/>
              <w:color w:val="0000FF"/>
              <w:sz w:val="18"/>
              <w:szCs w:val="18"/>
            </w:rPr>
            <w:t>Rev. 0</w:t>
          </w:r>
        </w:p>
      </w:tc>
    </w:tr>
    <w:tr w:rsidR="005A7E75" w14:paraId="21509C1B" w14:textId="77777777" w:rsidTr="009E2F96">
      <w:tc>
        <w:tcPr>
          <w:tcW w:w="2518" w:type="dxa"/>
          <w:vMerge/>
          <w:shd w:val="clear" w:color="auto" w:fill="auto"/>
        </w:tcPr>
        <w:p w14:paraId="139EAFBA" w14:textId="77777777" w:rsidR="005A7E75" w:rsidRDefault="005A7E75">
          <w:pPr>
            <w:pStyle w:val="Intestazione"/>
          </w:pPr>
        </w:p>
      </w:tc>
      <w:tc>
        <w:tcPr>
          <w:tcW w:w="5670" w:type="dxa"/>
          <w:vMerge/>
          <w:shd w:val="clear" w:color="auto" w:fill="auto"/>
        </w:tcPr>
        <w:p w14:paraId="49C81DF4" w14:textId="77777777" w:rsidR="005A7E75" w:rsidRDefault="005A7E75">
          <w:pPr>
            <w:pStyle w:val="Intestazione"/>
          </w:pPr>
        </w:p>
      </w:tc>
      <w:tc>
        <w:tcPr>
          <w:tcW w:w="1666" w:type="dxa"/>
          <w:shd w:val="clear" w:color="auto" w:fill="auto"/>
        </w:tcPr>
        <w:p w14:paraId="1D31FA00" w14:textId="0C3C6E11" w:rsidR="005A7E75" w:rsidRPr="00587E76" w:rsidRDefault="005A7E75">
          <w:pPr>
            <w:pStyle w:val="Intestazione"/>
            <w:rPr>
              <w:rFonts w:ascii="Calibri Light" w:hAnsi="Calibri Light" w:cs="Calibri Light"/>
              <w:color w:val="0000FF"/>
              <w:sz w:val="18"/>
              <w:szCs w:val="18"/>
            </w:rPr>
          </w:pPr>
          <w:r w:rsidRPr="00587E76">
            <w:rPr>
              <w:rFonts w:ascii="Calibri Light" w:hAnsi="Calibri Light" w:cs="Calibri Light"/>
              <w:color w:val="0000FF"/>
              <w:sz w:val="18"/>
              <w:szCs w:val="18"/>
            </w:rPr>
            <w:t xml:space="preserve">Del </w:t>
          </w:r>
          <w:r w:rsidR="004A48F2">
            <w:rPr>
              <w:rFonts w:ascii="Calibri Light" w:hAnsi="Calibri Light" w:cs="Calibri Light"/>
              <w:color w:val="0000FF"/>
              <w:sz w:val="18"/>
              <w:szCs w:val="18"/>
            </w:rPr>
            <w:t>30/05/2021</w:t>
          </w:r>
        </w:p>
      </w:tc>
    </w:tr>
    <w:tr w:rsidR="005A7E75" w14:paraId="66C36EE2" w14:textId="77777777" w:rsidTr="009E2F96">
      <w:tc>
        <w:tcPr>
          <w:tcW w:w="2518" w:type="dxa"/>
          <w:vMerge/>
          <w:shd w:val="clear" w:color="auto" w:fill="auto"/>
        </w:tcPr>
        <w:p w14:paraId="2C8183F0" w14:textId="77777777" w:rsidR="005A7E75" w:rsidRDefault="005A7E75">
          <w:pPr>
            <w:pStyle w:val="Intestazione"/>
          </w:pPr>
        </w:p>
      </w:tc>
      <w:tc>
        <w:tcPr>
          <w:tcW w:w="5670" w:type="dxa"/>
          <w:vMerge/>
          <w:shd w:val="clear" w:color="auto" w:fill="auto"/>
        </w:tcPr>
        <w:p w14:paraId="7FAF56A4" w14:textId="77777777" w:rsidR="005A7E75" w:rsidRDefault="005A7E75">
          <w:pPr>
            <w:pStyle w:val="Intestazione"/>
          </w:pPr>
        </w:p>
      </w:tc>
      <w:tc>
        <w:tcPr>
          <w:tcW w:w="1666" w:type="dxa"/>
          <w:shd w:val="clear" w:color="auto" w:fill="auto"/>
        </w:tcPr>
        <w:p w14:paraId="049BC439" w14:textId="670E707A" w:rsidR="005A7E75" w:rsidRPr="00587E76" w:rsidRDefault="005A7E75">
          <w:pPr>
            <w:pStyle w:val="Intestazione"/>
            <w:rPr>
              <w:rFonts w:ascii="Calibri Light" w:hAnsi="Calibri Light" w:cs="Calibri Light"/>
              <w:color w:val="0000FF"/>
              <w:sz w:val="18"/>
              <w:szCs w:val="18"/>
            </w:rPr>
          </w:pPr>
          <w:r w:rsidRPr="00587E76">
            <w:rPr>
              <w:rFonts w:ascii="Calibri Light" w:hAnsi="Calibri Light" w:cs="Calibri Light"/>
              <w:color w:val="0000FF"/>
              <w:sz w:val="18"/>
              <w:szCs w:val="18"/>
            </w:rPr>
            <w:t xml:space="preserve">Pag. </w:t>
          </w:r>
          <w:r w:rsidRPr="00587E76">
            <w:rPr>
              <w:rFonts w:ascii="Calibri Light" w:hAnsi="Calibri Light" w:cs="Calibri Light"/>
              <w:b/>
              <w:bCs/>
              <w:color w:val="0000FF"/>
              <w:sz w:val="18"/>
              <w:szCs w:val="18"/>
            </w:rPr>
            <w:fldChar w:fldCharType="begin"/>
          </w:r>
          <w:r w:rsidRPr="00587E76">
            <w:rPr>
              <w:rFonts w:ascii="Calibri Light" w:hAnsi="Calibri Light" w:cs="Calibri Light"/>
              <w:b/>
              <w:bCs/>
              <w:color w:val="0000FF"/>
              <w:sz w:val="18"/>
              <w:szCs w:val="18"/>
            </w:rPr>
            <w:instrText>PAGE  \* Arabic  \* MERGEFORMAT</w:instrText>
          </w:r>
          <w:r w:rsidRPr="00587E76">
            <w:rPr>
              <w:rFonts w:ascii="Calibri Light" w:hAnsi="Calibri Light" w:cs="Calibri Light"/>
              <w:b/>
              <w:bCs/>
              <w:color w:val="0000FF"/>
              <w:sz w:val="18"/>
              <w:szCs w:val="18"/>
            </w:rPr>
            <w:fldChar w:fldCharType="separate"/>
          </w:r>
          <w:r w:rsidRPr="00587E76">
            <w:rPr>
              <w:rFonts w:ascii="Calibri Light" w:hAnsi="Calibri Light" w:cs="Calibri Light"/>
              <w:b/>
              <w:bCs/>
              <w:color w:val="0000FF"/>
              <w:sz w:val="18"/>
              <w:szCs w:val="18"/>
            </w:rPr>
            <w:t>1</w:t>
          </w:r>
          <w:r w:rsidRPr="00587E76">
            <w:rPr>
              <w:rFonts w:ascii="Calibri Light" w:hAnsi="Calibri Light" w:cs="Calibri Light"/>
              <w:b/>
              <w:bCs/>
              <w:color w:val="0000FF"/>
              <w:sz w:val="18"/>
              <w:szCs w:val="18"/>
            </w:rPr>
            <w:fldChar w:fldCharType="end"/>
          </w:r>
          <w:r w:rsidRPr="00587E76">
            <w:rPr>
              <w:rFonts w:ascii="Calibri Light" w:hAnsi="Calibri Light" w:cs="Calibri Light"/>
              <w:color w:val="0000FF"/>
              <w:sz w:val="18"/>
              <w:szCs w:val="18"/>
            </w:rPr>
            <w:t xml:space="preserve"> a </w:t>
          </w:r>
          <w:r w:rsidRPr="00587E76">
            <w:rPr>
              <w:rFonts w:ascii="Calibri Light" w:hAnsi="Calibri Light" w:cs="Calibri Light"/>
              <w:b/>
              <w:bCs/>
              <w:color w:val="0000FF"/>
              <w:sz w:val="18"/>
              <w:szCs w:val="18"/>
            </w:rPr>
            <w:fldChar w:fldCharType="begin"/>
          </w:r>
          <w:r w:rsidRPr="00587E76">
            <w:rPr>
              <w:rFonts w:ascii="Calibri Light" w:hAnsi="Calibri Light" w:cs="Calibri Light"/>
              <w:b/>
              <w:bCs/>
              <w:color w:val="0000FF"/>
              <w:sz w:val="18"/>
              <w:szCs w:val="18"/>
            </w:rPr>
            <w:instrText>NUMPAGES  \* Arabic  \* MERGEFORMAT</w:instrText>
          </w:r>
          <w:r w:rsidRPr="00587E76">
            <w:rPr>
              <w:rFonts w:ascii="Calibri Light" w:hAnsi="Calibri Light" w:cs="Calibri Light"/>
              <w:b/>
              <w:bCs/>
              <w:color w:val="0000FF"/>
              <w:sz w:val="18"/>
              <w:szCs w:val="18"/>
            </w:rPr>
            <w:fldChar w:fldCharType="separate"/>
          </w:r>
          <w:r w:rsidRPr="00587E76">
            <w:rPr>
              <w:rFonts w:ascii="Calibri Light" w:hAnsi="Calibri Light" w:cs="Calibri Light"/>
              <w:b/>
              <w:bCs/>
              <w:color w:val="0000FF"/>
              <w:sz w:val="18"/>
              <w:szCs w:val="18"/>
            </w:rPr>
            <w:t>2</w:t>
          </w:r>
          <w:r w:rsidRPr="00587E76">
            <w:rPr>
              <w:rFonts w:ascii="Calibri Light" w:hAnsi="Calibri Light" w:cs="Calibri Light"/>
              <w:b/>
              <w:bCs/>
              <w:color w:val="0000FF"/>
              <w:sz w:val="18"/>
              <w:szCs w:val="18"/>
            </w:rPr>
            <w:fldChar w:fldCharType="end"/>
          </w:r>
        </w:p>
      </w:tc>
    </w:tr>
  </w:tbl>
  <w:p w14:paraId="35244EC5" w14:textId="77777777" w:rsidR="005A7E75" w:rsidRDefault="005A7E75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90CDB"/>
    <w:multiLevelType w:val="hybridMultilevel"/>
    <w:tmpl w:val="29867F76"/>
    <w:lvl w:ilvl="0" w:tplc="17E6498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2C4CD8"/>
    <w:multiLevelType w:val="hybridMultilevel"/>
    <w:tmpl w:val="8DB019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F96B4B"/>
    <w:multiLevelType w:val="hybridMultilevel"/>
    <w:tmpl w:val="D464B1A0"/>
    <w:lvl w:ilvl="0" w:tplc="0410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3" w15:restartNumberingAfterBreak="0">
    <w:nsid w:val="6CC16946"/>
    <w:multiLevelType w:val="multilevel"/>
    <w:tmpl w:val="822A143C"/>
    <w:lvl w:ilvl="0">
      <w:numFmt w:val="decimal"/>
      <w:pStyle w:val="Titolo1"/>
      <w:lvlText w:val="%1."/>
      <w:lvlJc w:val="left"/>
      <w:pPr>
        <w:tabs>
          <w:tab w:val="num" w:pos="1779"/>
        </w:tabs>
        <w:ind w:left="1779" w:hanging="360"/>
      </w:pPr>
      <w:rPr>
        <w:rFonts w:hint="default"/>
        <w:sz w:val="20"/>
        <w:szCs w:val="20"/>
      </w:rPr>
    </w:lvl>
    <w:lvl w:ilvl="1">
      <w:start w:val="1"/>
      <w:numFmt w:val="decimal"/>
      <w:pStyle w:val="Titolo2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pStyle w:val="Titolo3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  <w:color w:val="0000FF"/>
      </w:rPr>
    </w:lvl>
    <w:lvl w:ilvl="3">
      <w:start w:val="1"/>
      <w:numFmt w:val="decimal"/>
      <w:pStyle w:val="Tito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pStyle w:val="Titolo5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pStyle w:val="Titolo6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pStyle w:val="Titolo7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pStyle w:val="Titolo8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pStyle w:val="Titolo9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removePersonalInformation/>
  <w:removeDateAndTime/>
  <w:proofState w:spelling="clean" w:grammar="clean"/>
  <w:defaultTabStop w:val="708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ampoApplicazione" w:val=" "/>
    <w:docVar w:name="CampoIRDoc" w:val="Rev. 0"/>
    <w:docVar w:name="CampoRagioneSociale" w:val="SO.GE.NU.S. S.p.A."/>
    <w:docVar w:name="CampoScopo" w:val=" "/>
    <w:docVar w:name="CampoSiglaClasse" w:val="MGQ-"/>
    <w:docVar w:name="CampoSiglaDoc" w:val="MGQ-01"/>
    <w:docVar w:name="CampoSinteticoMod" w:val="Prima emissione"/>
    <w:docVar w:name="CampoTitoloClasse" w:val="Manuali"/>
    <w:docVar w:name="CampoTitoloDoc" w:val="Manuale del Sistema di Gestione per la Qualità"/>
    <w:docVar w:name="DescrizioneDoc" w:val="MGQ-01 - Manuale del Sistema di Gestione per la Qualità - Rev. 0"/>
    <w:docVar w:name="id" w:val=" 105"/>
    <w:docVar w:name="idRev" w:val=" 110"/>
    <w:docVar w:name="Tipo" w:val="D"/>
  </w:docVars>
  <w:rsids>
    <w:rsidRoot w:val="00C50F8F"/>
    <w:rsid w:val="00003F20"/>
    <w:rsid w:val="00004098"/>
    <w:rsid w:val="0001371B"/>
    <w:rsid w:val="000157F7"/>
    <w:rsid w:val="00020117"/>
    <w:rsid w:val="000208C8"/>
    <w:rsid w:val="00021F3F"/>
    <w:rsid w:val="0003668B"/>
    <w:rsid w:val="000366AB"/>
    <w:rsid w:val="00041A9A"/>
    <w:rsid w:val="00056EB3"/>
    <w:rsid w:val="00060287"/>
    <w:rsid w:val="000616CD"/>
    <w:rsid w:val="00063132"/>
    <w:rsid w:val="00064134"/>
    <w:rsid w:val="00064EB9"/>
    <w:rsid w:val="0006501A"/>
    <w:rsid w:val="0008362F"/>
    <w:rsid w:val="000902F4"/>
    <w:rsid w:val="00091007"/>
    <w:rsid w:val="000936C3"/>
    <w:rsid w:val="00095226"/>
    <w:rsid w:val="00097404"/>
    <w:rsid w:val="0009790D"/>
    <w:rsid w:val="000A7E52"/>
    <w:rsid w:val="000B0363"/>
    <w:rsid w:val="000B19D8"/>
    <w:rsid w:val="000B1FFC"/>
    <w:rsid w:val="000B27EC"/>
    <w:rsid w:val="000B6B2E"/>
    <w:rsid w:val="000C0508"/>
    <w:rsid w:val="000C7A47"/>
    <w:rsid w:val="000E3757"/>
    <w:rsid w:val="000F1951"/>
    <w:rsid w:val="000F564E"/>
    <w:rsid w:val="000F5AC8"/>
    <w:rsid w:val="000F69CD"/>
    <w:rsid w:val="000F7E2D"/>
    <w:rsid w:val="00105CB9"/>
    <w:rsid w:val="00116005"/>
    <w:rsid w:val="001160B5"/>
    <w:rsid w:val="0011720F"/>
    <w:rsid w:val="001257CB"/>
    <w:rsid w:val="00137976"/>
    <w:rsid w:val="001417EC"/>
    <w:rsid w:val="001464BC"/>
    <w:rsid w:val="00156D28"/>
    <w:rsid w:val="001572B2"/>
    <w:rsid w:val="00157652"/>
    <w:rsid w:val="0015768E"/>
    <w:rsid w:val="00173375"/>
    <w:rsid w:val="00173F81"/>
    <w:rsid w:val="0017417B"/>
    <w:rsid w:val="0017518E"/>
    <w:rsid w:val="001754A0"/>
    <w:rsid w:val="001845C4"/>
    <w:rsid w:val="00196B30"/>
    <w:rsid w:val="001B22F5"/>
    <w:rsid w:val="001B263E"/>
    <w:rsid w:val="001B281D"/>
    <w:rsid w:val="001C03F9"/>
    <w:rsid w:val="001C6A06"/>
    <w:rsid w:val="001D24A1"/>
    <w:rsid w:val="001E38E3"/>
    <w:rsid w:val="001F13E2"/>
    <w:rsid w:val="001F4A2D"/>
    <w:rsid w:val="0020450B"/>
    <w:rsid w:val="00214F07"/>
    <w:rsid w:val="00230AF5"/>
    <w:rsid w:val="00232D42"/>
    <w:rsid w:val="00237A5F"/>
    <w:rsid w:val="0025008C"/>
    <w:rsid w:val="00257ACC"/>
    <w:rsid w:val="002618E8"/>
    <w:rsid w:val="00261C6B"/>
    <w:rsid w:val="00263D75"/>
    <w:rsid w:val="00265741"/>
    <w:rsid w:val="00265B4A"/>
    <w:rsid w:val="00275A1F"/>
    <w:rsid w:val="00281BFC"/>
    <w:rsid w:val="00290921"/>
    <w:rsid w:val="00293691"/>
    <w:rsid w:val="0029765F"/>
    <w:rsid w:val="002A2801"/>
    <w:rsid w:val="002B01F2"/>
    <w:rsid w:val="002C1051"/>
    <w:rsid w:val="002C506F"/>
    <w:rsid w:val="002C5939"/>
    <w:rsid w:val="002C5DB7"/>
    <w:rsid w:val="002C7CA6"/>
    <w:rsid w:val="002D134E"/>
    <w:rsid w:val="002D43E2"/>
    <w:rsid w:val="002D43F2"/>
    <w:rsid w:val="002D5173"/>
    <w:rsid w:val="002D521A"/>
    <w:rsid w:val="002D64D3"/>
    <w:rsid w:val="002E3CE2"/>
    <w:rsid w:val="002E7780"/>
    <w:rsid w:val="002E7981"/>
    <w:rsid w:val="002F3F1F"/>
    <w:rsid w:val="002F4574"/>
    <w:rsid w:val="002F5322"/>
    <w:rsid w:val="0030384D"/>
    <w:rsid w:val="00307AB7"/>
    <w:rsid w:val="0032410A"/>
    <w:rsid w:val="00327039"/>
    <w:rsid w:val="00334EF9"/>
    <w:rsid w:val="00335C34"/>
    <w:rsid w:val="0033647A"/>
    <w:rsid w:val="003437DC"/>
    <w:rsid w:val="00347193"/>
    <w:rsid w:val="00352BB6"/>
    <w:rsid w:val="00353AEF"/>
    <w:rsid w:val="00355BD0"/>
    <w:rsid w:val="00364CEC"/>
    <w:rsid w:val="003662BF"/>
    <w:rsid w:val="00366D61"/>
    <w:rsid w:val="00371A53"/>
    <w:rsid w:val="00374149"/>
    <w:rsid w:val="00375971"/>
    <w:rsid w:val="00380007"/>
    <w:rsid w:val="003815C8"/>
    <w:rsid w:val="00386817"/>
    <w:rsid w:val="00386DAB"/>
    <w:rsid w:val="0038793E"/>
    <w:rsid w:val="00390F14"/>
    <w:rsid w:val="00391B38"/>
    <w:rsid w:val="003923C3"/>
    <w:rsid w:val="003932D9"/>
    <w:rsid w:val="003A0199"/>
    <w:rsid w:val="003A1906"/>
    <w:rsid w:val="003A3BCC"/>
    <w:rsid w:val="003A79D6"/>
    <w:rsid w:val="003B551F"/>
    <w:rsid w:val="003B5C71"/>
    <w:rsid w:val="003D148B"/>
    <w:rsid w:val="003D276B"/>
    <w:rsid w:val="003D48AC"/>
    <w:rsid w:val="003D4D96"/>
    <w:rsid w:val="003E5F5C"/>
    <w:rsid w:val="003F6D5E"/>
    <w:rsid w:val="004046D3"/>
    <w:rsid w:val="0040487A"/>
    <w:rsid w:val="004079D6"/>
    <w:rsid w:val="004237C5"/>
    <w:rsid w:val="00426873"/>
    <w:rsid w:val="0043478F"/>
    <w:rsid w:val="00437B92"/>
    <w:rsid w:val="00441DA5"/>
    <w:rsid w:val="00442636"/>
    <w:rsid w:val="004457AD"/>
    <w:rsid w:val="004500BB"/>
    <w:rsid w:val="00451327"/>
    <w:rsid w:val="00453F96"/>
    <w:rsid w:val="004553B9"/>
    <w:rsid w:val="00455A88"/>
    <w:rsid w:val="00456E78"/>
    <w:rsid w:val="0045785D"/>
    <w:rsid w:val="0046708B"/>
    <w:rsid w:val="004670D0"/>
    <w:rsid w:val="00482418"/>
    <w:rsid w:val="004867FC"/>
    <w:rsid w:val="00487E8B"/>
    <w:rsid w:val="00491747"/>
    <w:rsid w:val="00492DA7"/>
    <w:rsid w:val="0049513F"/>
    <w:rsid w:val="00497DFE"/>
    <w:rsid w:val="004A2A49"/>
    <w:rsid w:val="004A48F2"/>
    <w:rsid w:val="004A4E88"/>
    <w:rsid w:val="004B1D11"/>
    <w:rsid w:val="004B2323"/>
    <w:rsid w:val="004C3C04"/>
    <w:rsid w:val="004C3F14"/>
    <w:rsid w:val="004C5FD0"/>
    <w:rsid w:val="004D2195"/>
    <w:rsid w:val="004E0E42"/>
    <w:rsid w:val="004F6453"/>
    <w:rsid w:val="00501783"/>
    <w:rsid w:val="00510031"/>
    <w:rsid w:val="005322BD"/>
    <w:rsid w:val="005366D9"/>
    <w:rsid w:val="00542A17"/>
    <w:rsid w:val="00544BAB"/>
    <w:rsid w:val="00557188"/>
    <w:rsid w:val="005619BA"/>
    <w:rsid w:val="00562956"/>
    <w:rsid w:val="005656BD"/>
    <w:rsid w:val="00573AF6"/>
    <w:rsid w:val="005802B8"/>
    <w:rsid w:val="00580B1A"/>
    <w:rsid w:val="00581E1A"/>
    <w:rsid w:val="0058578F"/>
    <w:rsid w:val="005862EA"/>
    <w:rsid w:val="00587E76"/>
    <w:rsid w:val="005919AF"/>
    <w:rsid w:val="00591E6A"/>
    <w:rsid w:val="00592EBD"/>
    <w:rsid w:val="00594262"/>
    <w:rsid w:val="005A4511"/>
    <w:rsid w:val="005A7E75"/>
    <w:rsid w:val="005B2DF8"/>
    <w:rsid w:val="005B575B"/>
    <w:rsid w:val="005B6973"/>
    <w:rsid w:val="005B6FFA"/>
    <w:rsid w:val="005B76FE"/>
    <w:rsid w:val="005C2495"/>
    <w:rsid w:val="005D195F"/>
    <w:rsid w:val="005D709E"/>
    <w:rsid w:val="005D7D96"/>
    <w:rsid w:val="005E67C2"/>
    <w:rsid w:val="006022DB"/>
    <w:rsid w:val="006116B6"/>
    <w:rsid w:val="00611E6F"/>
    <w:rsid w:val="0061293E"/>
    <w:rsid w:val="006146EC"/>
    <w:rsid w:val="00617BCD"/>
    <w:rsid w:val="00622B17"/>
    <w:rsid w:val="006262C7"/>
    <w:rsid w:val="0063115F"/>
    <w:rsid w:val="00633F04"/>
    <w:rsid w:val="00645BE4"/>
    <w:rsid w:val="0064751F"/>
    <w:rsid w:val="00655B99"/>
    <w:rsid w:val="006647DA"/>
    <w:rsid w:val="00671B50"/>
    <w:rsid w:val="00674826"/>
    <w:rsid w:val="00680192"/>
    <w:rsid w:val="00683DFD"/>
    <w:rsid w:val="00684D02"/>
    <w:rsid w:val="0069068D"/>
    <w:rsid w:val="006934EF"/>
    <w:rsid w:val="006A28C0"/>
    <w:rsid w:val="006A4740"/>
    <w:rsid w:val="006B2A4D"/>
    <w:rsid w:val="006B56E6"/>
    <w:rsid w:val="006B6EE9"/>
    <w:rsid w:val="006B74B1"/>
    <w:rsid w:val="006B7A7D"/>
    <w:rsid w:val="006C3568"/>
    <w:rsid w:val="006C3E11"/>
    <w:rsid w:val="006C6A66"/>
    <w:rsid w:val="006D1404"/>
    <w:rsid w:val="006E29EA"/>
    <w:rsid w:val="006E665A"/>
    <w:rsid w:val="006E6B26"/>
    <w:rsid w:val="006F60E4"/>
    <w:rsid w:val="006F64BD"/>
    <w:rsid w:val="006F7B05"/>
    <w:rsid w:val="007005AE"/>
    <w:rsid w:val="00703809"/>
    <w:rsid w:val="00704C48"/>
    <w:rsid w:val="007066CA"/>
    <w:rsid w:val="00710E94"/>
    <w:rsid w:val="00713A9C"/>
    <w:rsid w:val="00721620"/>
    <w:rsid w:val="0072401C"/>
    <w:rsid w:val="00726764"/>
    <w:rsid w:val="00731339"/>
    <w:rsid w:val="00731A76"/>
    <w:rsid w:val="00732AA2"/>
    <w:rsid w:val="00733CAC"/>
    <w:rsid w:val="00736572"/>
    <w:rsid w:val="00741248"/>
    <w:rsid w:val="0075197D"/>
    <w:rsid w:val="00752C93"/>
    <w:rsid w:val="0075415F"/>
    <w:rsid w:val="00762969"/>
    <w:rsid w:val="0077182D"/>
    <w:rsid w:val="00775125"/>
    <w:rsid w:val="00782540"/>
    <w:rsid w:val="00782B42"/>
    <w:rsid w:val="00783893"/>
    <w:rsid w:val="0078616F"/>
    <w:rsid w:val="007871BB"/>
    <w:rsid w:val="0078792E"/>
    <w:rsid w:val="007958DB"/>
    <w:rsid w:val="007B5284"/>
    <w:rsid w:val="007C11D0"/>
    <w:rsid w:val="007C186F"/>
    <w:rsid w:val="007C1E2F"/>
    <w:rsid w:val="007C2CC4"/>
    <w:rsid w:val="007C57BE"/>
    <w:rsid w:val="007D007A"/>
    <w:rsid w:val="007D172E"/>
    <w:rsid w:val="007E4D92"/>
    <w:rsid w:val="00801DFF"/>
    <w:rsid w:val="0080237B"/>
    <w:rsid w:val="00816071"/>
    <w:rsid w:val="008213DE"/>
    <w:rsid w:val="00825AF6"/>
    <w:rsid w:val="008269CC"/>
    <w:rsid w:val="008378D6"/>
    <w:rsid w:val="00841785"/>
    <w:rsid w:val="0084299D"/>
    <w:rsid w:val="00846AF7"/>
    <w:rsid w:val="00854E8B"/>
    <w:rsid w:val="00866753"/>
    <w:rsid w:val="008720DA"/>
    <w:rsid w:val="00874160"/>
    <w:rsid w:val="00880EA1"/>
    <w:rsid w:val="00890918"/>
    <w:rsid w:val="0089437D"/>
    <w:rsid w:val="00894665"/>
    <w:rsid w:val="008A684B"/>
    <w:rsid w:val="008B4FF4"/>
    <w:rsid w:val="008C0679"/>
    <w:rsid w:val="008C40D5"/>
    <w:rsid w:val="008D1028"/>
    <w:rsid w:val="008D1937"/>
    <w:rsid w:val="008D43AE"/>
    <w:rsid w:val="008D716F"/>
    <w:rsid w:val="008E07B7"/>
    <w:rsid w:val="008E43A5"/>
    <w:rsid w:val="008E7191"/>
    <w:rsid w:val="008E7C4F"/>
    <w:rsid w:val="008F09EA"/>
    <w:rsid w:val="008F26B4"/>
    <w:rsid w:val="00901D01"/>
    <w:rsid w:val="00905A3C"/>
    <w:rsid w:val="009163CB"/>
    <w:rsid w:val="00921E5A"/>
    <w:rsid w:val="00926169"/>
    <w:rsid w:val="00930A71"/>
    <w:rsid w:val="00936A86"/>
    <w:rsid w:val="00942275"/>
    <w:rsid w:val="00944B5A"/>
    <w:rsid w:val="00945CBF"/>
    <w:rsid w:val="00946788"/>
    <w:rsid w:val="0095286A"/>
    <w:rsid w:val="00953A23"/>
    <w:rsid w:val="00964FA1"/>
    <w:rsid w:val="009704EA"/>
    <w:rsid w:val="00971905"/>
    <w:rsid w:val="009719EA"/>
    <w:rsid w:val="009773D0"/>
    <w:rsid w:val="00981648"/>
    <w:rsid w:val="009856FA"/>
    <w:rsid w:val="00991D40"/>
    <w:rsid w:val="009A0406"/>
    <w:rsid w:val="009A2C9B"/>
    <w:rsid w:val="009A5334"/>
    <w:rsid w:val="009B08C5"/>
    <w:rsid w:val="009B55DA"/>
    <w:rsid w:val="009B6388"/>
    <w:rsid w:val="009C496B"/>
    <w:rsid w:val="009C5DFA"/>
    <w:rsid w:val="009D0A67"/>
    <w:rsid w:val="009D1310"/>
    <w:rsid w:val="009D16DA"/>
    <w:rsid w:val="009D2DCD"/>
    <w:rsid w:val="009D68C4"/>
    <w:rsid w:val="009D7AC0"/>
    <w:rsid w:val="009E2F96"/>
    <w:rsid w:val="009E771F"/>
    <w:rsid w:val="009F120A"/>
    <w:rsid w:val="009F1378"/>
    <w:rsid w:val="009F275A"/>
    <w:rsid w:val="00A0008F"/>
    <w:rsid w:val="00A02FA3"/>
    <w:rsid w:val="00A038AD"/>
    <w:rsid w:val="00A046A0"/>
    <w:rsid w:val="00A04C58"/>
    <w:rsid w:val="00A05379"/>
    <w:rsid w:val="00A11ED1"/>
    <w:rsid w:val="00A12061"/>
    <w:rsid w:val="00A1671F"/>
    <w:rsid w:val="00A20443"/>
    <w:rsid w:val="00A2374D"/>
    <w:rsid w:val="00A24517"/>
    <w:rsid w:val="00A25490"/>
    <w:rsid w:val="00A2613C"/>
    <w:rsid w:val="00A30CA3"/>
    <w:rsid w:val="00A31231"/>
    <w:rsid w:val="00A33790"/>
    <w:rsid w:val="00A40564"/>
    <w:rsid w:val="00A416C6"/>
    <w:rsid w:val="00A43226"/>
    <w:rsid w:val="00A45A7B"/>
    <w:rsid w:val="00A55A1B"/>
    <w:rsid w:val="00A66489"/>
    <w:rsid w:val="00A66BEB"/>
    <w:rsid w:val="00A74181"/>
    <w:rsid w:val="00A767A9"/>
    <w:rsid w:val="00A77B96"/>
    <w:rsid w:val="00A77FBA"/>
    <w:rsid w:val="00A820D2"/>
    <w:rsid w:val="00A9490C"/>
    <w:rsid w:val="00AA3AFC"/>
    <w:rsid w:val="00AA4AD8"/>
    <w:rsid w:val="00AA6225"/>
    <w:rsid w:val="00AA6F16"/>
    <w:rsid w:val="00AB1556"/>
    <w:rsid w:val="00AC49E3"/>
    <w:rsid w:val="00AC78C7"/>
    <w:rsid w:val="00AD2557"/>
    <w:rsid w:val="00AD4562"/>
    <w:rsid w:val="00AD66EE"/>
    <w:rsid w:val="00AE75A2"/>
    <w:rsid w:val="00AF0557"/>
    <w:rsid w:val="00AF285F"/>
    <w:rsid w:val="00AF3944"/>
    <w:rsid w:val="00AF3BCA"/>
    <w:rsid w:val="00B055C6"/>
    <w:rsid w:val="00B07B58"/>
    <w:rsid w:val="00B1451C"/>
    <w:rsid w:val="00B15D34"/>
    <w:rsid w:val="00B22B1B"/>
    <w:rsid w:val="00B247EB"/>
    <w:rsid w:val="00B34693"/>
    <w:rsid w:val="00B34D58"/>
    <w:rsid w:val="00B3663D"/>
    <w:rsid w:val="00B53090"/>
    <w:rsid w:val="00B5700D"/>
    <w:rsid w:val="00B61311"/>
    <w:rsid w:val="00B6595F"/>
    <w:rsid w:val="00B73135"/>
    <w:rsid w:val="00B8291C"/>
    <w:rsid w:val="00B842A5"/>
    <w:rsid w:val="00B93055"/>
    <w:rsid w:val="00B9470C"/>
    <w:rsid w:val="00BA01FA"/>
    <w:rsid w:val="00BA1456"/>
    <w:rsid w:val="00BB1DBC"/>
    <w:rsid w:val="00BB3048"/>
    <w:rsid w:val="00BB33B7"/>
    <w:rsid w:val="00BB3EB6"/>
    <w:rsid w:val="00BC018B"/>
    <w:rsid w:val="00BC045D"/>
    <w:rsid w:val="00BC411B"/>
    <w:rsid w:val="00BC6F5C"/>
    <w:rsid w:val="00BC6F7F"/>
    <w:rsid w:val="00BD426F"/>
    <w:rsid w:val="00BD5545"/>
    <w:rsid w:val="00BD6AB7"/>
    <w:rsid w:val="00BE3AB3"/>
    <w:rsid w:val="00BE41B7"/>
    <w:rsid w:val="00BF0A4C"/>
    <w:rsid w:val="00BF320F"/>
    <w:rsid w:val="00BF3274"/>
    <w:rsid w:val="00BF40C1"/>
    <w:rsid w:val="00BF72C5"/>
    <w:rsid w:val="00C04519"/>
    <w:rsid w:val="00C104F7"/>
    <w:rsid w:val="00C10CA1"/>
    <w:rsid w:val="00C10FA2"/>
    <w:rsid w:val="00C12A89"/>
    <w:rsid w:val="00C21AE2"/>
    <w:rsid w:val="00C30AD3"/>
    <w:rsid w:val="00C40B08"/>
    <w:rsid w:val="00C4422C"/>
    <w:rsid w:val="00C458AF"/>
    <w:rsid w:val="00C50F8F"/>
    <w:rsid w:val="00C531B5"/>
    <w:rsid w:val="00C63CB5"/>
    <w:rsid w:val="00C65458"/>
    <w:rsid w:val="00C658CC"/>
    <w:rsid w:val="00C671F9"/>
    <w:rsid w:val="00C736C2"/>
    <w:rsid w:val="00C755F3"/>
    <w:rsid w:val="00C758D6"/>
    <w:rsid w:val="00C7720B"/>
    <w:rsid w:val="00C77DE2"/>
    <w:rsid w:val="00C80859"/>
    <w:rsid w:val="00C902A9"/>
    <w:rsid w:val="00C93242"/>
    <w:rsid w:val="00C93900"/>
    <w:rsid w:val="00CA1343"/>
    <w:rsid w:val="00CA3912"/>
    <w:rsid w:val="00CC238D"/>
    <w:rsid w:val="00CC4906"/>
    <w:rsid w:val="00CC7460"/>
    <w:rsid w:val="00CC7FEE"/>
    <w:rsid w:val="00CD4D2C"/>
    <w:rsid w:val="00CE153F"/>
    <w:rsid w:val="00CE262F"/>
    <w:rsid w:val="00CF43EA"/>
    <w:rsid w:val="00CF65C4"/>
    <w:rsid w:val="00D0015C"/>
    <w:rsid w:val="00D02B57"/>
    <w:rsid w:val="00D05183"/>
    <w:rsid w:val="00D14B04"/>
    <w:rsid w:val="00D14B8F"/>
    <w:rsid w:val="00D16D4E"/>
    <w:rsid w:val="00D17BD9"/>
    <w:rsid w:val="00D22571"/>
    <w:rsid w:val="00D30694"/>
    <w:rsid w:val="00D352CE"/>
    <w:rsid w:val="00D37D0E"/>
    <w:rsid w:val="00D37FB4"/>
    <w:rsid w:val="00D41692"/>
    <w:rsid w:val="00D42B07"/>
    <w:rsid w:val="00D43BC0"/>
    <w:rsid w:val="00D46039"/>
    <w:rsid w:val="00D46F68"/>
    <w:rsid w:val="00D517A9"/>
    <w:rsid w:val="00D54ECF"/>
    <w:rsid w:val="00D56DFD"/>
    <w:rsid w:val="00D57333"/>
    <w:rsid w:val="00D60363"/>
    <w:rsid w:val="00D628BA"/>
    <w:rsid w:val="00D62B41"/>
    <w:rsid w:val="00D637DB"/>
    <w:rsid w:val="00D645F5"/>
    <w:rsid w:val="00D720B5"/>
    <w:rsid w:val="00D730A0"/>
    <w:rsid w:val="00D73B21"/>
    <w:rsid w:val="00D74390"/>
    <w:rsid w:val="00D75BDB"/>
    <w:rsid w:val="00D768B5"/>
    <w:rsid w:val="00D77961"/>
    <w:rsid w:val="00D851DB"/>
    <w:rsid w:val="00D86057"/>
    <w:rsid w:val="00D86DF8"/>
    <w:rsid w:val="00DA3F0F"/>
    <w:rsid w:val="00DA6AE2"/>
    <w:rsid w:val="00DA7D5B"/>
    <w:rsid w:val="00DD0B53"/>
    <w:rsid w:val="00DD5D7B"/>
    <w:rsid w:val="00DF2282"/>
    <w:rsid w:val="00E018AA"/>
    <w:rsid w:val="00E13FB3"/>
    <w:rsid w:val="00E153AC"/>
    <w:rsid w:val="00E1661F"/>
    <w:rsid w:val="00E16AC6"/>
    <w:rsid w:val="00E175B8"/>
    <w:rsid w:val="00E216DB"/>
    <w:rsid w:val="00E23262"/>
    <w:rsid w:val="00E3164E"/>
    <w:rsid w:val="00E33BD8"/>
    <w:rsid w:val="00E340B5"/>
    <w:rsid w:val="00E36169"/>
    <w:rsid w:val="00E362F4"/>
    <w:rsid w:val="00E4048B"/>
    <w:rsid w:val="00E5101D"/>
    <w:rsid w:val="00E523BA"/>
    <w:rsid w:val="00E566E7"/>
    <w:rsid w:val="00E6604F"/>
    <w:rsid w:val="00E73BB4"/>
    <w:rsid w:val="00E74550"/>
    <w:rsid w:val="00E92C0F"/>
    <w:rsid w:val="00E936C9"/>
    <w:rsid w:val="00E955BE"/>
    <w:rsid w:val="00E975BF"/>
    <w:rsid w:val="00EA1406"/>
    <w:rsid w:val="00EA5D05"/>
    <w:rsid w:val="00EA7D12"/>
    <w:rsid w:val="00EB25DE"/>
    <w:rsid w:val="00EB4D46"/>
    <w:rsid w:val="00EB5E95"/>
    <w:rsid w:val="00EC03C0"/>
    <w:rsid w:val="00EC12C6"/>
    <w:rsid w:val="00EC2782"/>
    <w:rsid w:val="00EC4289"/>
    <w:rsid w:val="00EC44CC"/>
    <w:rsid w:val="00EC7790"/>
    <w:rsid w:val="00ED17A8"/>
    <w:rsid w:val="00ED6331"/>
    <w:rsid w:val="00EE545B"/>
    <w:rsid w:val="00EF55DC"/>
    <w:rsid w:val="00EF6F02"/>
    <w:rsid w:val="00F00971"/>
    <w:rsid w:val="00F0384A"/>
    <w:rsid w:val="00F06F99"/>
    <w:rsid w:val="00F104EE"/>
    <w:rsid w:val="00F1300E"/>
    <w:rsid w:val="00F14B03"/>
    <w:rsid w:val="00F233C3"/>
    <w:rsid w:val="00F24A64"/>
    <w:rsid w:val="00F2521E"/>
    <w:rsid w:val="00F260FB"/>
    <w:rsid w:val="00F3513B"/>
    <w:rsid w:val="00F35F2C"/>
    <w:rsid w:val="00F53055"/>
    <w:rsid w:val="00F5633E"/>
    <w:rsid w:val="00F622EB"/>
    <w:rsid w:val="00F623B7"/>
    <w:rsid w:val="00F62CE6"/>
    <w:rsid w:val="00F6340D"/>
    <w:rsid w:val="00F634AF"/>
    <w:rsid w:val="00F6506D"/>
    <w:rsid w:val="00F710C2"/>
    <w:rsid w:val="00F77A20"/>
    <w:rsid w:val="00F82F68"/>
    <w:rsid w:val="00F8693E"/>
    <w:rsid w:val="00F86CB4"/>
    <w:rsid w:val="00F9596F"/>
    <w:rsid w:val="00FA13CA"/>
    <w:rsid w:val="00FA2615"/>
    <w:rsid w:val="00FB61F2"/>
    <w:rsid w:val="00FC014E"/>
    <w:rsid w:val="00FC2092"/>
    <w:rsid w:val="00FD0624"/>
    <w:rsid w:val="00FD11D1"/>
    <w:rsid w:val="00FD25D4"/>
    <w:rsid w:val="00FD4FDB"/>
    <w:rsid w:val="00FD4FFF"/>
    <w:rsid w:val="00FE0326"/>
    <w:rsid w:val="00FE23D8"/>
    <w:rsid w:val="00FE35AA"/>
    <w:rsid w:val="00FF0F66"/>
    <w:rsid w:val="00FF7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4C89F0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spacing w:before="240" w:after="240"/>
      <w:outlineLvl w:val="0"/>
    </w:pPr>
    <w:rPr>
      <w:b/>
      <w:sz w:val="40"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before="240" w:after="240"/>
      <w:outlineLvl w:val="1"/>
    </w:pPr>
    <w:rPr>
      <w:b/>
      <w:sz w:val="24"/>
    </w:rPr>
  </w:style>
  <w:style w:type="paragraph" w:styleId="Titolo3">
    <w:name w:val="heading 3"/>
    <w:basedOn w:val="Normale"/>
    <w:next w:val="Normale"/>
    <w:qFormat/>
    <w:pPr>
      <w:keepNext/>
      <w:numPr>
        <w:ilvl w:val="2"/>
        <w:numId w:val="1"/>
      </w:numPr>
      <w:spacing w:before="240" w:after="240"/>
      <w:outlineLvl w:val="2"/>
    </w:pPr>
    <w:rPr>
      <w:rFonts w:ascii="Arial" w:hAnsi="Arial"/>
      <w:sz w:val="24"/>
    </w:rPr>
  </w:style>
  <w:style w:type="paragraph" w:styleId="Titolo4">
    <w:name w:val="heading 4"/>
    <w:basedOn w:val="Normale"/>
    <w:next w:val="Normale"/>
    <w:qFormat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Titolo5">
    <w:name w:val="heading 5"/>
    <w:basedOn w:val="Normale"/>
    <w:next w:val="Normale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itolo6">
    <w:name w:val="heading 6"/>
    <w:basedOn w:val="Normale"/>
    <w:next w:val="Normale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Titolo7">
    <w:name w:val="heading 7"/>
    <w:basedOn w:val="Normale"/>
    <w:next w:val="Normale"/>
    <w:qFormat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Titolo8">
    <w:name w:val="heading 8"/>
    <w:basedOn w:val="Normale"/>
    <w:next w:val="Normale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Titolo9">
    <w:name w:val="heading 9"/>
    <w:basedOn w:val="Normale"/>
    <w:next w:val="Normale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semiHidden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pPr>
      <w:tabs>
        <w:tab w:val="center" w:pos="4819"/>
        <w:tab w:val="right" w:pos="9638"/>
      </w:tabs>
    </w:pPr>
  </w:style>
  <w:style w:type="paragraph" w:customStyle="1" w:styleId="Corpodeltesto">
    <w:name w:val="Corpo del testo"/>
    <w:basedOn w:val="Normale"/>
    <w:semiHidden/>
    <w:pPr>
      <w:jc w:val="both"/>
    </w:pPr>
    <w:rPr>
      <w:sz w:val="24"/>
    </w:rPr>
  </w:style>
  <w:style w:type="paragraph" w:styleId="Sommario1">
    <w:name w:val="toc 1"/>
    <w:basedOn w:val="Normale"/>
    <w:next w:val="Normale"/>
    <w:autoRedefine/>
    <w:uiPriority w:val="39"/>
  </w:style>
  <w:style w:type="paragraph" w:styleId="Sommario2">
    <w:name w:val="toc 2"/>
    <w:basedOn w:val="Normale"/>
    <w:next w:val="Normale"/>
    <w:autoRedefine/>
    <w:uiPriority w:val="39"/>
    <w:pPr>
      <w:ind w:left="200"/>
    </w:pPr>
  </w:style>
  <w:style w:type="paragraph" w:styleId="Sommario3">
    <w:name w:val="toc 3"/>
    <w:basedOn w:val="Normale"/>
    <w:next w:val="Normale"/>
    <w:autoRedefine/>
    <w:uiPriority w:val="39"/>
    <w:pPr>
      <w:ind w:left="400"/>
    </w:pPr>
  </w:style>
  <w:style w:type="character" w:styleId="Rimandocommento">
    <w:name w:val="annotation reference"/>
    <w:semiHidden/>
    <w:rPr>
      <w:sz w:val="16"/>
    </w:rPr>
  </w:style>
  <w:style w:type="paragraph" w:styleId="Rientrocorpodeltesto">
    <w:name w:val="Body Text Indent"/>
    <w:basedOn w:val="Normale"/>
    <w:semiHidden/>
    <w:pPr>
      <w:keepNext/>
      <w:keepLines/>
      <w:tabs>
        <w:tab w:val="left" w:pos="-1276"/>
        <w:tab w:val="left" w:pos="-1134"/>
        <w:tab w:val="left" w:pos="-709"/>
        <w:tab w:val="left" w:pos="840"/>
      </w:tabs>
      <w:ind w:firstLine="7"/>
      <w:jc w:val="both"/>
    </w:pPr>
    <w:rPr>
      <w:color w:val="0000FF"/>
      <w:sz w:val="24"/>
    </w:rPr>
  </w:style>
  <w:style w:type="character" w:styleId="Numeropagina">
    <w:name w:val="page number"/>
    <w:basedOn w:val="Carpredefinitoparagrafo"/>
    <w:semiHidden/>
  </w:style>
  <w:style w:type="paragraph" w:styleId="Testocommento">
    <w:name w:val="annotation text"/>
    <w:basedOn w:val="Normale"/>
    <w:semiHidden/>
  </w:style>
  <w:style w:type="paragraph" w:styleId="Testonotaapidipagina">
    <w:name w:val="footnote text"/>
    <w:basedOn w:val="Normale"/>
    <w:semiHidden/>
    <w:pPr>
      <w:jc w:val="both"/>
    </w:pPr>
    <w:rPr>
      <w:rFonts w:ascii="Arial" w:hAnsi="Arial"/>
    </w:rPr>
  </w:style>
  <w:style w:type="paragraph" w:styleId="Rientrocorpodeltesto3">
    <w:name w:val="Body Text Indent 3"/>
    <w:basedOn w:val="Normale"/>
    <w:semiHidden/>
    <w:pPr>
      <w:spacing w:line="360" w:lineRule="auto"/>
      <w:ind w:firstLine="432"/>
      <w:jc w:val="both"/>
    </w:pPr>
    <w:rPr>
      <w:sz w:val="24"/>
    </w:rPr>
  </w:style>
  <w:style w:type="paragraph" w:customStyle="1" w:styleId="Normale1">
    <w:name w:val="Normale 1"/>
    <w:aliases w:val="5"/>
    <w:basedOn w:val="Normale"/>
    <w:pPr>
      <w:spacing w:line="360" w:lineRule="auto"/>
      <w:jc w:val="both"/>
    </w:pPr>
    <w:rPr>
      <w:sz w:val="24"/>
    </w:rPr>
  </w:style>
  <w:style w:type="paragraph" w:styleId="Corpodeltesto2">
    <w:name w:val="Body Text 2"/>
    <w:basedOn w:val="Normale"/>
    <w:semiHidden/>
    <w:pPr>
      <w:spacing w:line="360" w:lineRule="auto"/>
    </w:pPr>
    <w:rPr>
      <w:rFonts w:ascii="Arial" w:hAnsi="Arial"/>
      <w:sz w:val="24"/>
    </w:rPr>
  </w:style>
  <w:style w:type="paragraph" w:styleId="Mappadocumento">
    <w:name w:val="Document Map"/>
    <w:basedOn w:val="Normale"/>
    <w:semiHidden/>
    <w:pPr>
      <w:shd w:val="clear" w:color="auto" w:fill="000080"/>
    </w:pPr>
    <w:rPr>
      <w:rFonts w:ascii="Tahoma" w:hAnsi="Tahoma"/>
    </w:rPr>
  </w:style>
  <w:style w:type="paragraph" w:styleId="Rientrocorpodeltesto2">
    <w:name w:val="Body Text Indent 2"/>
    <w:basedOn w:val="Normale"/>
    <w:semiHidden/>
    <w:pPr>
      <w:spacing w:line="360" w:lineRule="auto"/>
      <w:ind w:firstLine="426"/>
      <w:jc w:val="both"/>
    </w:pPr>
    <w:rPr>
      <w:rFonts w:ascii="Arial" w:hAnsi="Arial"/>
      <w:sz w:val="24"/>
    </w:rPr>
  </w:style>
  <w:style w:type="paragraph" w:customStyle="1" w:styleId="testoproger">
    <w:name w:val="testo proger"/>
    <w:basedOn w:val="Normale"/>
    <w:pPr>
      <w:spacing w:line="360" w:lineRule="auto"/>
      <w:ind w:firstLine="568"/>
      <w:jc w:val="both"/>
    </w:pPr>
    <w:rPr>
      <w:rFonts w:ascii="Arial" w:hAnsi="Arial"/>
      <w:sz w:val="24"/>
    </w:rPr>
  </w:style>
  <w:style w:type="paragraph" w:customStyle="1" w:styleId="Stile1">
    <w:name w:val="Stile1"/>
    <w:basedOn w:val="Normale"/>
    <w:pPr>
      <w:spacing w:line="360" w:lineRule="auto"/>
      <w:jc w:val="both"/>
    </w:pPr>
    <w:rPr>
      <w:sz w:val="24"/>
    </w:rPr>
  </w:style>
  <w:style w:type="paragraph" w:customStyle="1" w:styleId="testoprocedure">
    <w:name w:val="testo procedure"/>
    <w:basedOn w:val="Normale"/>
    <w:pPr>
      <w:spacing w:line="360" w:lineRule="atLeast"/>
      <w:ind w:right="-20" w:firstLine="380"/>
      <w:jc w:val="both"/>
    </w:pPr>
    <w:rPr>
      <w:rFonts w:ascii="Palatino" w:hAnsi="Palatino"/>
      <w:i/>
    </w:rPr>
  </w:style>
  <w:style w:type="paragraph" w:customStyle="1" w:styleId="rientratoprocedure">
    <w:name w:val="rientrato procedure"/>
    <w:basedOn w:val="testoprocedure"/>
    <w:pPr>
      <w:spacing w:line="280" w:lineRule="atLeast"/>
      <w:ind w:left="500" w:hanging="480"/>
    </w:pPr>
  </w:style>
  <w:style w:type="paragraph" w:styleId="Corpodeltesto3">
    <w:name w:val="Body Text 3"/>
    <w:basedOn w:val="Normale"/>
    <w:semiHidden/>
    <w:pPr>
      <w:jc w:val="both"/>
    </w:pPr>
    <w:rPr>
      <w:rFonts w:ascii="Arial" w:hAnsi="Arial"/>
      <w:color w:val="0000FF"/>
      <w:sz w:val="24"/>
    </w:rPr>
  </w:style>
  <w:style w:type="table" w:styleId="Grigliatabella">
    <w:name w:val="Table Grid"/>
    <w:basedOn w:val="Tabellanormale"/>
    <w:uiPriority w:val="59"/>
    <w:rsid w:val="00334E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mmario4">
    <w:name w:val="toc 4"/>
    <w:basedOn w:val="Normale"/>
    <w:next w:val="Normale"/>
    <w:autoRedefine/>
    <w:semiHidden/>
    <w:pPr>
      <w:ind w:left="600"/>
    </w:pPr>
  </w:style>
  <w:style w:type="character" w:styleId="Collegamentoipertestuale">
    <w:name w:val="Hyperlink"/>
    <w:semiHidden/>
    <w:rPr>
      <w:color w:val="0000FF"/>
      <w:u w:val="single"/>
    </w:rPr>
  </w:style>
  <w:style w:type="character" w:styleId="Collegamentovisitato">
    <w:name w:val="FollowedHyperlink"/>
    <w:semiHidden/>
    <w:rPr>
      <w:color w:val="800080"/>
      <w:u w:val="single"/>
    </w:rPr>
  </w:style>
  <w:style w:type="paragraph" w:styleId="Testofumetto">
    <w:name w:val="Balloon Text"/>
    <w:basedOn w:val="Normale"/>
    <w:semiHidden/>
    <w:rPr>
      <w:rFonts w:ascii="Tahoma" w:hAnsi="Tahoma" w:cs="Tahoma"/>
      <w:sz w:val="16"/>
      <w:szCs w:val="16"/>
    </w:rPr>
  </w:style>
  <w:style w:type="paragraph" w:customStyle="1" w:styleId="corpotesto">
    <w:name w:val="corpo testo"/>
    <w:basedOn w:val="Normale"/>
    <w:pPr>
      <w:tabs>
        <w:tab w:val="left" w:pos="1077"/>
      </w:tabs>
      <w:spacing w:line="360" w:lineRule="atLeast"/>
      <w:ind w:left="851" w:right="851"/>
    </w:pPr>
    <w:rPr>
      <w:sz w:val="24"/>
      <w:szCs w:val="24"/>
    </w:rPr>
  </w:style>
  <w:style w:type="character" w:customStyle="1" w:styleId="StileArial12pt">
    <w:name w:val="Stile Arial 12 pt"/>
    <w:rPr>
      <w:rFonts w:ascii="Arial" w:hAnsi="Arial"/>
      <w:sz w:val="24"/>
    </w:rPr>
  </w:style>
  <w:style w:type="character" w:customStyle="1" w:styleId="CorpodeltestoCarattere">
    <w:name w:val="Corpo del testo Carattere"/>
    <w:rPr>
      <w:sz w:val="24"/>
    </w:rPr>
  </w:style>
  <w:style w:type="character" w:customStyle="1" w:styleId="Titolo1Carattere">
    <w:name w:val="Titolo 1 Carattere"/>
    <w:rPr>
      <w:b/>
      <w:sz w:val="40"/>
    </w:rPr>
  </w:style>
  <w:style w:type="character" w:customStyle="1" w:styleId="Titolo2Carattere">
    <w:name w:val="Titolo 2 Carattere"/>
    <w:rPr>
      <w:b/>
      <w:sz w:val="24"/>
    </w:rPr>
  </w:style>
  <w:style w:type="character" w:customStyle="1" w:styleId="RientrocorpodeltestoCarattere">
    <w:name w:val="Rientro corpo del testo Carattere"/>
    <w:rPr>
      <w:color w:val="0000FF"/>
      <w:sz w:val="24"/>
    </w:rPr>
  </w:style>
  <w:style w:type="paragraph" w:customStyle="1" w:styleId="FR1">
    <w:name w:val="FR1"/>
    <w:rsid w:val="00573AF6"/>
    <w:pPr>
      <w:widowControl w:val="0"/>
      <w:autoSpaceDE w:val="0"/>
      <w:autoSpaceDN w:val="0"/>
      <w:adjustRightInd w:val="0"/>
    </w:pPr>
    <w:rPr>
      <w:b/>
      <w:bCs/>
      <w:sz w:val="44"/>
      <w:szCs w:val="44"/>
    </w:rPr>
  </w:style>
  <w:style w:type="paragraph" w:styleId="Titolo">
    <w:name w:val="Title"/>
    <w:basedOn w:val="Normale"/>
    <w:next w:val="Normale"/>
    <w:link w:val="TitoloCarattere"/>
    <w:qFormat/>
    <w:rsid w:val="00573AF6"/>
    <w:pPr>
      <w:widowControl w:val="0"/>
      <w:autoSpaceDE w:val="0"/>
      <w:autoSpaceDN w:val="0"/>
      <w:adjustRightInd w:val="0"/>
      <w:spacing w:before="240" w:after="60" w:line="360" w:lineRule="auto"/>
      <w:ind w:left="680"/>
      <w:jc w:val="center"/>
      <w:outlineLvl w:val="0"/>
    </w:pPr>
    <w:rPr>
      <w:rFonts w:ascii="Cambria" w:hAnsi="Cambria"/>
      <w:b/>
      <w:bCs/>
      <w:noProof/>
      <w:kern w:val="28"/>
      <w:sz w:val="32"/>
      <w:szCs w:val="32"/>
    </w:rPr>
  </w:style>
  <w:style w:type="character" w:customStyle="1" w:styleId="TitoloCarattere">
    <w:name w:val="Titolo Carattere"/>
    <w:link w:val="Titolo"/>
    <w:rsid w:val="00573AF6"/>
    <w:rPr>
      <w:rFonts w:ascii="Cambria" w:hAnsi="Cambria"/>
      <w:b/>
      <w:bCs/>
      <w:noProof/>
      <w:kern w:val="28"/>
      <w:sz w:val="32"/>
      <w:szCs w:val="32"/>
    </w:rPr>
  </w:style>
  <w:style w:type="paragraph" w:styleId="Paragrafoelenco">
    <w:name w:val="List Paragraph"/>
    <w:basedOn w:val="Normale"/>
    <w:uiPriority w:val="34"/>
    <w:qFormat/>
    <w:rsid w:val="00501783"/>
    <w:pPr>
      <w:ind w:left="708"/>
    </w:pPr>
  </w:style>
  <w:style w:type="character" w:customStyle="1" w:styleId="PidipaginaCarattere">
    <w:name w:val="Piè di pagina Carattere"/>
    <w:link w:val="Pidipagina"/>
    <w:rsid w:val="00A05379"/>
  </w:style>
  <w:style w:type="character" w:styleId="Menzionenonrisolta">
    <w:name w:val="Unresolved Mention"/>
    <w:basedOn w:val="Carpredefinitoparagrafo"/>
    <w:uiPriority w:val="99"/>
    <w:semiHidden/>
    <w:unhideWhenUsed/>
    <w:rsid w:val="00A66BEB"/>
    <w:rPr>
      <w:color w:val="605E5C"/>
      <w:shd w:val="clear" w:color="auto" w:fill="E1DFDD"/>
    </w:rPr>
  </w:style>
  <w:style w:type="character" w:styleId="Enfasicorsivo">
    <w:name w:val="Emphasis"/>
    <w:uiPriority w:val="20"/>
    <w:qFormat/>
    <w:rsid w:val="000B1FFC"/>
    <w:rPr>
      <w:i/>
      <w:iCs/>
    </w:rPr>
  </w:style>
  <w:style w:type="paragraph" w:customStyle="1" w:styleId="Default">
    <w:name w:val="Default"/>
    <w:rsid w:val="00D56DFD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NormaleWeb">
    <w:name w:val="Normal (Web)"/>
    <w:basedOn w:val="Normale"/>
    <w:uiPriority w:val="99"/>
    <w:semiHidden/>
    <w:unhideWhenUsed/>
    <w:rsid w:val="004553B9"/>
    <w:pPr>
      <w:spacing w:before="100" w:beforeAutospacing="1" w:after="100" w:afterAutospacing="1"/>
    </w:pPr>
    <w:rPr>
      <w:sz w:val="24"/>
      <w:szCs w:val="24"/>
    </w:rPr>
  </w:style>
  <w:style w:type="character" w:styleId="Enfasigrassetto">
    <w:name w:val="Strong"/>
    <w:basedOn w:val="Carpredefinitoparagrafo"/>
    <w:uiPriority w:val="22"/>
    <w:qFormat/>
    <w:rsid w:val="004553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9b8893ad-3d69-41de-b649-d1bd51973bb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A6000DCC32BD40BF7E2C6365A4976E" ma:contentTypeVersion="12" ma:contentTypeDescription="Create a new document." ma:contentTypeScope="" ma:versionID="3983712bbe577450f467d727ee6303bb">
  <xsd:schema xmlns:xsd="http://www.w3.org/2001/XMLSchema" xmlns:xs="http://www.w3.org/2001/XMLSchema" xmlns:p="http://schemas.microsoft.com/office/2006/metadata/properties" xmlns:ns2="9b8893ad-3d69-41de-b649-d1bd51973bb4" xmlns:ns3="970dbe7f-c47a-49d3-a462-e49c963d10d9" targetNamespace="http://schemas.microsoft.com/office/2006/metadata/properties" ma:root="true" ma:fieldsID="179c91ad898e194ec87736bb89f10653" ns2:_="" ns3:_="">
    <xsd:import namespace="9b8893ad-3d69-41de-b649-d1bd51973bb4"/>
    <xsd:import namespace="970dbe7f-c47a-49d3-a462-e49c963d10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_Flow_SignoffStatu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8893ad-3d69-41de-b649-d1bd51973b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Flow_SignoffStatus" ma:index="12" nillable="true" ma:displayName="Sign-off status" ma:internalName="Sign_x002d_off_x0020_status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0dbe7f-c47a-49d3-a462-e49c963d10d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13B479A-1A52-4BAF-BEAE-EC45F50EDF58}">
  <ds:schemaRefs>
    <ds:schemaRef ds:uri="http://schemas.microsoft.com/office/2006/metadata/properties"/>
    <ds:schemaRef ds:uri="http://schemas.microsoft.com/office/infopath/2007/PartnerControls"/>
    <ds:schemaRef ds:uri="9b8893ad-3d69-41de-b649-d1bd51973bb4"/>
  </ds:schemaRefs>
</ds:datastoreItem>
</file>

<file path=customXml/itemProps2.xml><?xml version="1.0" encoding="utf-8"?>
<ds:datastoreItem xmlns:ds="http://schemas.openxmlformats.org/officeDocument/2006/customXml" ds:itemID="{74EA6528-AA1F-45C4-BF17-ED327115E5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8893ad-3d69-41de-b649-d1bd51973bb4"/>
    <ds:schemaRef ds:uri="970dbe7f-c47a-49d3-a462-e49c963d10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CE1CDA1-2D8A-473C-8C3B-C7A644EC976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2685</Words>
  <Characters>15311</Characters>
  <Application>Microsoft Office Word</Application>
  <DocSecurity>0</DocSecurity>
  <Lines>127</Lines>
  <Paragraphs>35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17961</CharactersWithSpaces>
  <SharedDoc>false</SharedDoc>
  <HLinks>
    <vt:vector size="18" baseType="variant">
      <vt:variant>
        <vt:i4>6160472</vt:i4>
      </vt:variant>
      <vt:variant>
        <vt:i4>123</vt:i4>
      </vt:variant>
      <vt:variant>
        <vt:i4>0</vt:i4>
      </vt:variant>
      <vt:variant>
        <vt:i4>5</vt:i4>
      </vt:variant>
      <vt:variant>
        <vt:lpwstr>../../7/7.4.2/Modulo suggerimenti, segnalazioni, reclami.docx</vt:lpwstr>
      </vt:variant>
      <vt:variant>
        <vt:lpwstr/>
      </vt:variant>
      <vt:variant>
        <vt:i4>5242970</vt:i4>
      </vt:variant>
      <vt:variant>
        <vt:i4>120</vt:i4>
      </vt:variant>
      <vt:variant>
        <vt:i4>0</vt:i4>
      </vt:variant>
      <vt:variant>
        <vt:i4>5</vt:i4>
      </vt:variant>
      <vt:variant>
        <vt:lpwstr>../../8/8.1/istruzioni operative - raccolta/Istruzioni operative-elenco.xlsx</vt:lpwstr>
      </vt:variant>
      <vt:variant>
        <vt:lpwstr/>
      </vt:variant>
      <vt:variant>
        <vt:i4>3932223</vt:i4>
      </vt:variant>
      <vt:variant>
        <vt:i4>117</vt:i4>
      </vt:variant>
      <vt:variant>
        <vt:i4>0</vt:i4>
      </vt:variant>
      <vt:variant>
        <vt:i4>5</vt:i4>
      </vt:variant>
      <vt:variant>
        <vt:lpwstr>../../8/8.1/istruzioni operative - raccolta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2021-06-11T09:32:00Z</dcterms:created>
  <dcterms:modified xsi:type="dcterms:W3CDTF">2021-06-11T14:44:00Z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0x0101005AA6000DCC32BD40BF7E2C6365A4976E</vt:lpwstr>
  </property>
  <property fmtid="{D5CDD505-2E9C-101B-9397-08002B2CF9AE}" pid="3" name="ComplianceAssetId">
    <vt:lpwstr/>
  </property>
</Properties>
</file>