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9C82" w14:textId="781C23D8" w:rsidR="00C007A6" w:rsidRDefault="00C007A6" w:rsidP="000B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b/>
          <w:lang w:val="en-GB"/>
        </w:rPr>
      </w:pPr>
      <w:r>
        <w:rPr>
          <w:rFonts w:ascii="Calibri" w:hAnsi="Calibri"/>
          <w:b/>
          <w:lang w:val="en-GB"/>
        </w:rPr>
        <w:t>LEGENDA</w:t>
      </w:r>
    </w:p>
    <w:p w14:paraId="1F5F1D4F" w14:textId="77777777" w:rsidR="00C007A6" w:rsidRDefault="00C007A6" w:rsidP="000B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b/>
          <w:lang w:val="en-GB"/>
        </w:rPr>
      </w:pPr>
    </w:p>
    <w:p w14:paraId="23F20428" w14:textId="0FDFFFA5" w:rsidR="00D12EF0" w:rsidRPr="003E64DB" w:rsidRDefault="004414FE" w:rsidP="000B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Note for migra</w:t>
      </w:r>
      <w:r w:rsidR="000A6046" w:rsidRPr="003E64DB">
        <w:rPr>
          <w:rFonts w:ascii="Calibri" w:hAnsi="Calibri"/>
          <w:b/>
          <w:lang w:val="en-GB"/>
        </w:rPr>
        <w:t>tion audit:</w:t>
      </w:r>
      <w:r w:rsidR="000A6046" w:rsidRPr="003E64DB">
        <w:rPr>
          <w:rFonts w:ascii="Calibri" w:hAnsi="Calibri"/>
          <w:lang w:val="en-GB"/>
        </w:rPr>
        <w:t xml:space="preserve"> </w:t>
      </w:r>
    </w:p>
    <w:p w14:paraId="169631D9" w14:textId="77777777" w:rsidR="00E0227F" w:rsidRPr="003E64DB" w:rsidRDefault="000A6046" w:rsidP="000B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GB"/>
        </w:rPr>
      </w:pPr>
      <w:r w:rsidRPr="003E64DB">
        <w:rPr>
          <w:rFonts w:ascii="Calibri" w:hAnsi="Calibri"/>
          <w:lang w:val="en-GB"/>
        </w:rPr>
        <w:t xml:space="preserve">Clauses or paragraphs </w:t>
      </w:r>
      <w:r w:rsidRPr="003E64DB">
        <w:rPr>
          <w:rFonts w:ascii="Calibri" w:hAnsi="Calibri"/>
          <w:shd w:val="clear" w:color="auto" w:fill="A6A6A6"/>
          <w:lang w:val="en-GB"/>
        </w:rPr>
        <w:t xml:space="preserve">highlighted in grey </w:t>
      </w:r>
      <w:r w:rsidRPr="003E64DB">
        <w:rPr>
          <w:rFonts w:ascii="Calibri" w:hAnsi="Calibri"/>
          <w:lang w:val="en-GB"/>
        </w:rPr>
        <w:t>must always be checked</w:t>
      </w:r>
      <w:r w:rsidR="00436074">
        <w:rPr>
          <w:rFonts w:ascii="Calibri" w:hAnsi="Calibri"/>
          <w:lang w:val="en-GB"/>
        </w:rPr>
        <w:t>;</w:t>
      </w:r>
      <w:r w:rsidR="00D12EF0" w:rsidRPr="003E64DB">
        <w:rPr>
          <w:rFonts w:ascii="Calibri" w:hAnsi="Calibri"/>
          <w:lang w:val="en-GB"/>
        </w:rPr>
        <w:t xml:space="preserve"> when a</w:t>
      </w:r>
      <w:r w:rsidR="00436074">
        <w:rPr>
          <w:rFonts w:ascii="Calibri" w:hAnsi="Calibri"/>
          <w:lang w:val="en-GB"/>
        </w:rPr>
        <w:t>n</w:t>
      </w:r>
      <w:r w:rsidR="00D12EF0" w:rsidRPr="003E64DB">
        <w:rPr>
          <w:rFonts w:ascii="Calibri" w:hAnsi="Calibri"/>
          <w:lang w:val="en-GB"/>
        </w:rPr>
        <w:t xml:space="preserve"> entire clause or a part of the clause is highlighted in grey</w:t>
      </w:r>
      <w:r w:rsidR="00E11061">
        <w:rPr>
          <w:rFonts w:ascii="Calibri" w:hAnsi="Calibri"/>
          <w:lang w:val="en-GB"/>
        </w:rPr>
        <w:t>,</w:t>
      </w:r>
      <w:r w:rsidR="00D12EF0" w:rsidRPr="003E64DB">
        <w:rPr>
          <w:rFonts w:ascii="Calibri" w:hAnsi="Calibri"/>
          <w:lang w:val="en-GB"/>
        </w:rPr>
        <w:t xml:space="preserve"> auditor must </w:t>
      </w:r>
      <w:r w:rsidR="003E64DB" w:rsidRPr="003E64DB">
        <w:rPr>
          <w:rFonts w:ascii="Calibri" w:hAnsi="Calibri"/>
          <w:lang w:val="en-GB"/>
        </w:rPr>
        <w:t>register relevant evidences</w:t>
      </w:r>
      <w:r w:rsidR="00D12EF0" w:rsidRPr="003E64DB">
        <w:rPr>
          <w:rFonts w:ascii="Calibri" w:hAnsi="Calibri"/>
          <w:lang w:val="en-GB"/>
        </w:rPr>
        <w:t xml:space="preserve"> in the pertinent field of this checklist.</w:t>
      </w:r>
    </w:p>
    <w:p w14:paraId="1B0317F8" w14:textId="77777777" w:rsidR="00D12EF0" w:rsidRDefault="00D12EF0" w:rsidP="000B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GB"/>
        </w:rPr>
      </w:pPr>
      <w:r w:rsidRPr="003E64DB">
        <w:rPr>
          <w:rFonts w:ascii="Calibri" w:hAnsi="Calibri"/>
          <w:lang w:val="en-GB"/>
        </w:rPr>
        <w:t xml:space="preserve">Evidences related to other elements of the standard </w:t>
      </w:r>
      <w:r w:rsidR="00E968BC">
        <w:rPr>
          <w:rFonts w:ascii="Calibri" w:hAnsi="Calibri"/>
          <w:lang w:val="en-GB"/>
        </w:rPr>
        <w:t>is to</w:t>
      </w:r>
      <w:r w:rsidRPr="003E64DB">
        <w:rPr>
          <w:rFonts w:ascii="Calibri" w:hAnsi="Calibri"/>
          <w:lang w:val="en-GB"/>
        </w:rPr>
        <w:t xml:space="preserve"> be registe</w:t>
      </w:r>
      <w:r w:rsidR="00436074">
        <w:rPr>
          <w:rFonts w:ascii="Calibri" w:hAnsi="Calibri"/>
          <w:lang w:val="en-GB"/>
        </w:rPr>
        <w:t>red</w:t>
      </w:r>
      <w:r w:rsidR="00E968BC">
        <w:rPr>
          <w:rFonts w:ascii="Calibri" w:hAnsi="Calibri"/>
          <w:lang w:val="en-GB"/>
        </w:rPr>
        <w:t xml:space="preserve"> in the checklist or</w:t>
      </w:r>
      <w:r w:rsidR="00436074">
        <w:rPr>
          <w:rFonts w:ascii="Calibri" w:hAnsi="Calibri"/>
          <w:lang w:val="en-GB"/>
        </w:rPr>
        <w:t xml:space="preserve"> in the observation sheets at the end of this document.</w:t>
      </w:r>
    </w:p>
    <w:p w14:paraId="60BB392B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b/>
          <w:lang w:val="en-GB"/>
        </w:rPr>
      </w:pPr>
      <w:proofErr w:type="spellStart"/>
      <w:r w:rsidRPr="004F3393">
        <w:rPr>
          <w:rFonts w:ascii="Calibri" w:hAnsi="Calibri"/>
          <w:b/>
          <w:lang w:val="en-GB"/>
        </w:rPr>
        <w:t>Methology</w:t>
      </w:r>
      <w:proofErr w:type="spellEnd"/>
      <w:r w:rsidRPr="004F3393">
        <w:rPr>
          <w:rFonts w:ascii="Calibri" w:hAnsi="Calibri"/>
          <w:b/>
          <w:lang w:val="en-GB"/>
        </w:rPr>
        <w:t>:</w:t>
      </w:r>
    </w:p>
    <w:p w14:paraId="098D09AE" w14:textId="3C81C78D" w:rsidR="00890B94" w:rsidRPr="004F3393" w:rsidRDefault="00455F7E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“</w:t>
      </w:r>
      <w:r w:rsidR="00890B94" w:rsidRPr="004F3393">
        <w:rPr>
          <w:rFonts w:ascii="Calibri" w:hAnsi="Calibri"/>
          <w:lang w:val="en-US"/>
        </w:rPr>
        <w:t>The inputs for the drafting of this report are:</w:t>
      </w:r>
    </w:p>
    <w:p w14:paraId="02B910A3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>1. Examination of the documentation and verification that it complies with the reference standard;</w:t>
      </w:r>
    </w:p>
    <w:p w14:paraId="10BFE814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>2. Compliance with the mandatory environmental laws;</w:t>
      </w:r>
    </w:p>
    <w:p w14:paraId="2D36F6D9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>3. Sample on-site inspections in relation to the activities carried out in the plants;</w:t>
      </w:r>
    </w:p>
    <w:p w14:paraId="30A8BA6D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>4. Interviews with the personnel in charge of environmental functions at the plants;</w:t>
      </w:r>
    </w:p>
    <w:p w14:paraId="5404A809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>5. Interviews with the managers and collaborators of the plants.</w:t>
      </w:r>
    </w:p>
    <w:p w14:paraId="51AF4333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</w:p>
    <w:p w14:paraId="4BB1E4E0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>The expected outputs are:</w:t>
      </w:r>
    </w:p>
    <w:p w14:paraId="02A64E0E" w14:textId="4BFB2B2D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 xml:space="preserve">1. Indication of the level of compliance with the legal requirements applicable to the </w:t>
      </w:r>
      <w:r w:rsidR="00455F7E">
        <w:rPr>
          <w:rFonts w:ascii="Calibri" w:hAnsi="Calibri"/>
          <w:lang w:val="en-US"/>
        </w:rPr>
        <w:pgNum/>
      </w:r>
      <w:proofErr w:type="spellStart"/>
      <w:r w:rsidR="00455F7E">
        <w:rPr>
          <w:rFonts w:ascii="Calibri" w:hAnsi="Calibri"/>
          <w:lang w:val="en-US"/>
        </w:rPr>
        <w:t>rganization</w:t>
      </w:r>
      <w:proofErr w:type="spellEnd"/>
      <w:r w:rsidRPr="004F3393">
        <w:rPr>
          <w:rFonts w:ascii="Calibri" w:hAnsi="Calibri"/>
          <w:lang w:val="en-US"/>
        </w:rPr>
        <w:t>;</w:t>
      </w:r>
    </w:p>
    <w:p w14:paraId="410D190C" w14:textId="041250FF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 xml:space="preserve">2. Identification of the actions to be taken to enable the </w:t>
      </w:r>
      <w:r w:rsidR="00455F7E">
        <w:rPr>
          <w:rFonts w:ascii="Calibri" w:hAnsi="Calibri"/>
          <w:lang w:val="en-US"/>
        </w:rPr>
        <w:pgNum/>
      </w:r>
      <w:proofErr w:type="spellStart"/>
      <w:r w:rsidR="00455F7E">
        <w:rPr>
          <w:rFonts w:ascii="Calibri" w:hAnsi="Calibri"/>
          <w:lang w:val="en-US"/>
        </w:rPr>
        <w:t>rganization</w:t>
      </w:r>
      <w:proofErr w:type="spellEnd"/>
      <w:r w:rsidRPr="004F3393">
        <w:rPr>
          <w:rFonts w:ascii="Calibri" w:hAnsi="Calibri"/>
          <w:lang w:val="en-US"/>
        </w:rPr>
        <w:t xml:space="preserve"> to attain certification;</w:t>
      </w:r>
    </w:p>
    <w:p w14:paraId="2E86B06A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>3. Identification and indication of the “pros” and any “cons” concerning the continuation of the certification activities.</w:t>
      </w:r>
    </w:p>
    <w:p w14:paraId="002A8ED4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>The methodology adopted for the analysis is based on the recording, in specific documents, of all the evidence collected in the field, through both documental and operational sampling.</w:t>
      </w:r>
    </w:p>
    <w:p w14:paraId="7BB616F4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</w:p>
    <w:p w14:paraId="139B9AD6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>The criteria adopted and reference specifications were:</w:t>
      </w:r>
    </w:p>
    <w:p w14:paraId="538FBFE9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 xml:space="preserve">- ISO </w:t>
      </w:r>
      <w:r>
        <w:rPr>
          <w:rFonts w:ascii="Calibri" w:hAnsi="Calibri"/>
          <w:lang w:val="en-US"/>
        </w:rPr>
        <w:t>45</w:t>
      </w:r>
      <w:r w:rsidRPr="004F3393">
        <w:rPr>
          <w:rFonts w:ascii="Calibri" w:hAnsi="Calibri"/>
          <w:lang w:val="en-US"/>
        </w:rPr>
        <w:t>001:201</w:t>
      </w:r>
      <w:r w:rsidR="00F83581">
        <w:rPr>
          <w:rFonts w:ascii="Calibri" w:hAnsi="Calibri"/>
          <w:lang w:val="en-US"/>
        </w:rPr>
        <w:t>8</w:t>
      </w:r>
      <w:r w:rsidRPr="004F3393">
        <w:rPr>
          <w:rFonts w:ascii="Calibri" w:hAnsi="Calibri"/>
          <w:lang w:val="en-US"/>
        </w:rPr>
        <w:t xml:space="preserve"> (all requirements applicable to the site)</w:t>
      </w:r>
    </w:p>
    <w:p w14:paraId="4CC22203" w14:textId="77777777" w:rsidR="00890B94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rFonts w:ascii="Calibri" w:hAnsi="Calibri"/>
          <w:lang w:val="en-US"/>
        </w:rPr>
        <w:t xml:space="preserve">- The </w:t>
      </w:r>
      <w:r w:rsidR="00F83581" w:rsidRPr="004F3393">
        <w:rPr>
          <w:rFonts w:ascii="Calibri" w:hAnsi="Calibri"/>
          <w:lang w:val="en-US"/>
        </w:rPr>
        <w:t>organization’s</w:t>
      </w:r>
      <w:r w:rsidRPr="004F3393">
        <w:rPr>
          <w:rFonts w:ascii="Calibri" w:hAnsi="Calibri"/>
          <w:lang w:val="en-US"/>
        </w:rPr>
        <w:t xml:space="preserve"> internal requirements (documented information)"</w:t>
      </w:r>
    </w:p>
    <w:p w14:paraId="4E9FBB29" w14:textId="77777777" w:rsidR="00890B94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</w:p>
    <w:tbl>
      <w:tblPr>
        <w:tblW w:w="10491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1378"/>
        <w:gridCol w:w="7648"/>
      </w:tblGrid>
      <w:tr w:rsidR="00890B94" w:rsidRPr="004F3393" w14:paraId="2F387EC8" w14:textId="77777777" w:rsidTr="00BE7108">
        <w:trPr>
          <w:trHeight w:val="53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DBE737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rFonts w:ascii="Arial" w:hAnsi="Arial" w:cs="Arial"/>
                <w:b/>
                <w:bCs/>
                <w:color w:val="000000"/>
              </w:rPr>
              <w:t>GRAVITY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420238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rFonts w:ascii="Arial" w:hAnsi="Arial" w:cs="Arial"/>
                <w:b/>
                <w:bCs/>
                <w:color w:val="000000"/>
              </w:rPr>
              <w:t>SCORE ASSIGNED</w:t>
            </w:r>
          </w:p>
        </w:tc>
        <w:tc>
          <w:tcPr>
            <w:tcW w:w="7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25C04FF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rFonts w:ascii="Arial" w:hAnsi="Arial" w:cs="Arial"/>
                <w:b/>
                <w:bCs/>
                <w:color w:val="000000"/>
              </w:rPr>
              <w:t>LEVEL OF COMPLIANCE</w:t>
            </w:r>
          </w:p>
        </w:tc>
      </w:tr>
      <w:tr w:rsidR="00890B94" w:rsidRPr="006D46A4" w14:paraId="2F459C42" w14:textId="77777777" w:rsidTr="00BE7108">
        <w:trPr>
          <w:trHeight w:val="30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56497D3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rFonts w:ascii="Arial" w:hAnsi="Arial" w:cs="Arial"/>
                <w:b/>
                <w:bCs/>
                <w:color w:val="000000"/>
              </w:rPr>
              <w:t>Red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132FA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D5292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4F3393">
              <w:rPr>
                <w:rFonts w:ascii="Arial" w:hAnsi="Arial" w:cs="Arial"/>
                <w:color w:val="000000"/>
                <w:lang w:val="en-US"/>
              </w:rPr>
              <w:t>Requirement not met (missing or totally inadequate)</w:t>
            </w:r>
          </w:p>
        </w:tc>
      </w:tr>
      <w:tr w:rsidR="00890B94" w:rsidRPr="006D46A4" w14:paraId="6932CC84" w14:textId="77777777" w:rsidTr="00BE7108">
        <w:trPr>
          <w:trHeight w:val="51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1C885510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rFonts w:ascii="Arial" w:hAnsi="Arial" w:cs="Arial"/>
                <w:b/>
                <w:bCs/>
                <w:color w:val="000000"/>
              </w:rPr>
              <w:t>Orange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40C6C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D5B42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4F3393">
              <w:rPr>
                <w:rFonts w:ascii="Arial" w:hAnsi="Arial" w:cs="Arial"/>
                <w:color w:val="000000"/>
                <w:lang w:val="en-US"/>
              </w:rPr>
              <w:t>Requirement partially met (inadequate or incorrectly managed, also in relation to the new standard ISO</w:t>
            </w:r>
            <w:r>
              <w:rPr>
                <w:rFonts w:ascii="Arial" w:hAnsi="Arial" w:cs="Arial"/>
                <w:color w:val="000000"/>
                <w:lang w:val="en-US"/>
              </w:rPr>
              <w:t>45</w:t>
            </w:r>
            <w:r w:rsidRPr="004F3393">
              <w:rPr>
                <w:rFonts w:ascii="Arial" w:hAnsi="Arial" w:cs="Arial"/>
                <w:color w:val="000000"/>
                <w:lang w:val="en-US"/>
              </w:rPr>
              <w:t>001:201</w:t>
            </w:r>
            <w:r w:rsidR="00F83581">
              <w:rPr>
                <w:rFonts w:ascii="Arial" w:hAnsi="Arial" w:cs="Arial"/>
                <w:color w:val="000000"/>
                <w:lang w:val="en-US"/>
              </w:rPr>
              <w:t>8</w:t>
            </w:r>
            <w:r w:rsidRPr="004F3393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</w:tr>
      <w:tr w:rsidR="00890B94" w:rsidRPr="006D46A4" w14:paraId="73523ED9" w14:textId="77777777" w:rsidTr="00BE7108">
        <w:trPr>
          <w:trHeight w:val="51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CDCC01D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rFonts w:ascii="Arial" w:hAnsi="Arial" w:cs="Arial"/>
                <w:b/>
                <w:bCs/>
                <w:color w:val="000000"/>
              </w:rPr>
              <w:t>Yellow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30269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042E0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4F3393">
              <w:rPr>
                <w:rFonts w:ascii="Arial" w:hAnsi="Arial" w:cs="Arial"/>
                <w:color w:val="000000"/>
                <w:lang w:val="en-US"/>
              </w:rPr>
              <w:t>Requirement improvable (present aspect adequate but with room for improvement)</w:t>
            </w:r>
          </w:p>
        </w:tc>
      </w:tr>
      <w:tr w:rsidR="00890B94" w:rsidRPr="004F3393" w14:paraId="72902874" w14:textId="77777777" w:rsidTr="00BE7108">
        <w:trPr>
          <w:trHeight w:val="30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00"/>
            <w:vAlign w:val="center"/>
            <w:hideMark/>
          </w:tcPr>
          <w:p w14:paraId="354202DE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rFonts w:ascii="Arial" w:hAnsi="Arial" w:cs="Arial"/>
                <w:b/>
                <w:bCs/>
                <w:color w:val="000000"/>
              </w:rPr>
              <w:t>Green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4D830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8599" w14:textId="77777777" w:rsidR="00890B94" w:rsidRPr="004F3393" w:rsidRDefault="00890B94" w:rsidP="00BE710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color w:val="000000"/>
              </w:rPr>
            </w:pPr>
            <w:proofErr w:type="spellStart"/>
            <w:r w:rsidRPr="004F3393">
              <w:rPr>
                <w:rFonts w:ascii="Arial" w:hAnsi="Arial" w:cs="Arial"/>
                <w:color w:val="000000"/>
              </w:rPr>
              <w:t>Requirement</w:t>
            </w:r>
            <w:proofErr w:type="spellEnd"/>
            <w:r w:rsidRPr="004F339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F3393">
              <w:rPr>
                <w:rFonts w:ascii="Arial" w:hAnsi="Arial" w:cs="Arial"/>
                <w:color w:val="000000"/>
              </w:rPr>
              <w:t>fully</w:t>
            </w:r>
            <w:proofErr w:type="spellEnd"/>
            <w:r w:rsidRPr="004F339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F3393">
              <w:rPr>
                <w:rFonts w:ascii="Arial" w:hAnsi="Arial" w:cs="Arial"/>
                <w:color w:val="000000"/>
              </w:rPr>
              <w:t>met</w:t>
            </w:r>
            <w:proofErr w:type="spellEnd"/>
          </w:p>
        </w:tc>
      </w:tr>
    </w:tbl>
    <w:p w14:paraId="2E6FFA46" w14:textId="277D5433" w:rsidR="000A6046" w:rsidRDefault="00E13F9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</w:t>
      </w:r>
      <w:r w:rsidR="00A968F4" w:rsidRPr="00A968F4">
        <w:rPr>
          <w:rFonts w:ascii="Calibri" w:hAnsi="Calibri"/>
          <w:lang w:val="en-US"/>
        </w:rPr>
        <w:t>dd all the assigned values and compare them with the maximum possible total in percentage</w:t>
      </w:r>
    </w:p>
    <w:p w14:paraId="496676B2" w14:textId="7D35B97B" w:rsidR="00E13F94" w:rsidRPr="00A9745C" w:rsidRDefault="00FC676D">
      <w:pPr>
        <w:rPr>
          <w:rFonts w:ascii="Calibri" w:hAnsi="Calibri"/>
          <w:sz w:val="22"/>
          <w:szCs w:val="22"/>
          <w:lang w:val="en-GB"/>
        </w:rPr>
      </w:pPr>
      <w:r w:rsidRPr="00FC676D">
        <w:rPr>
          <w:rFonts w:ascii="Calibri" w:hAnsi="Calibri"/>
          <w:sz w:val="22"/>
          <w:szCs w:val="22"/>
          <w:lang w:val="en-GB"/>
        </w:rPr>
        <w:t>Write some EVIDENCES in the box if have there</w:t>
      </w:r>
      <w:r>
        <w:rPr>
          <w:rFonts w:ascii="Calibri" w:hAnsi="Calibri"/>
          <w:sz w:val="22"/>
          <w:szCs w:val="22"/>
          <w:lang w:val="en-GB"/>
        </w:rPr>
        <w:t>.</w:t>
      </w:r>
    </w:p>
    <w:tbl>
      <w:tblPr>
        <w:tblW w:w="10373" w:type="dxa"/>
        <w:tblInd w:w="-318" w:type="dxa"/>
        <w:tblLayout w:type="fixed"/>
        <w:tblLook w:val="0020" w:firstRow="1" w:lastRow="0" w:firstColumn="0" w:lastColumn="0" w:noHBand="0" w:noVBand="0"/>
      </w:tblPr>
      <w:tblGrid>
        <w:gridCol w:w="710"/>
        <w:gridCol w:w="7937"/>
        <w:gridCol w:w="1726"/>
      </w:tblGrid>
      <w:tr w:rsidR="008E0D32" w:rsidRPr="00A9745C" w14:paraId="1331CBD9" w14:textId="77777777" w:rsidTr="008E0D32">
        <w:trPr>
          <w:trHeight w:val="508"/>
          <w:tblHeader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8E1211B" w14:textId="77777777" w:rsidR="008E0D32" w:rsidRPr="00A9745C" w:rsidRDefault="008E0D32" w:rsidP="003F75B1">
            <w:pPr>
              <w:pStyle w:val="Default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bookmarkStart w:id="0" w:name="_GoBack" w:colFirst="2" w:colLast="2"/>
            <w:r w:rsidRPr="00A974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Par.</w:t>
            </w:r>
          </w:p>
        </w:tc>
        <w:tc>
          <w:tcPr>
            <w:tcW w:w="7937" w:type="dxa"/>
            <w:tcBorders>
              <w:top w:val="single" w:sz="18" w:space="0" w:color="auto"/>
              <w:left w:val="single" w:sz="8" w:space="0" w:color="000000"/>
              <w:bottom w:val="single" w:sz="18" w:space="0" w:color="auto"/>
            </w:tcBorders>
            <w:vAlign w:val="center"/>
          </w:tcPr>
          <w:p w14:paraId="0FBFBBD7" w14:textId="77777777" w:rsidR="008E0D32" w:rsidRPr="00A9745C" w:rsidRDefault="008E0D32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ISO</w:t>
            </w:r>
            <w:r w:rsidRPr="00A974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5001:2018</w:t>
            </w:r>
            <w:r w:rsidRPr="00A974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REQUIREMENT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S</w:t>
            </w:r>
          </w:p>
        </w:tc>
        <w:tc>
          <w:tcPr>
            <w:tcW w:w="1726" w:type="dxa"/>
            <w:tcBorders>
              <w:top w:val="single" w:sz="18" w:space="0" w:color="auto"/>
              <w:left w:val="single" w:sz="8" w:space="0" w:color="000000"/>
              <w:bottom w:val="single" w:sz="18" w:space="0" w:color="auto"/>
              <w:right w:val="single" w:sz="18" w:space="0" w:color="auto"/>
            </w:tcBorders>
          </w:tcPr>
          <w:p w14:paraId="1C5A7962" w14:textId="2C1D070E" w:rsidR="008E0D32" w:rsidRPr="00A9745C" w:rsidRDefault="008E0D32" w:rsidP="003F75B1">
            <w:pPr>
              <w:pStyle w:val="Default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Score Assigned</w:t>
            </w:r>
          </w:p>
        </w:tc>
      </w:tr>
      <w:tr w:rsidR="00DA63F9" w:rsidRPr="006D46A4" w14:paraId="24F92579" w14:textId="77777777" w:rsidTr="008E0D32">
        <w:trPr>
          <w:trHeight w:val="75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8" w:space="0" w:color="000000"/>
              <w:right w:val="single" w:sz="8" w:space="0" w:color="000000"/>
            </w:tcBorders>
          </w:tcPr>
          <w:p w14:paraId="7831F909" w14:textId="3DB48E09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4.1</w:t>
            </w:r>
            <w:r w:rsidR="00455F7E">
              <w:rPr>
                <w:rFonts w:ascii="Calibri" w:hAnsi="Calibri" w:cs="Arial"/>
                <w:b/>
                <w:lang w:val="en-GB"/>
              </w:rPr>
              <w:t>4</w:t>
            </w:r>
          </w:p>
        </w:tc>
        <w:tc>
          <w:tcPr>
            <w:tcW w:w="7937" w:type="dxa"/>
            <w:tcBorders>
              <w:top w:val="single" w:sz="18" w:space="0" w:color="auto"/>
              <w:left w:val="single" w:sz="8" w:space="0" w:color="000000"/>
              <w:right w:val="single" w:sz="8" w:space="0" w:color="000000"/>
            </w:tcBorders>
            <w:shd w:val="clear" w:color="auto" w:fill="A6A6A6"/>
          </w:tcPr>
          <w:p w14:paraId="302BD405" w14:textId="77777777" w:rsidR="00DA63F9" w:rsidRPr="00C25E93" w:rsidRDefault="00DA63F9" w:rsidP="00C25E93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37" w:lineRule="exact"/>
              <w:ind w:right="216"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Understanding the organization and its context</w:t>
            </w:r>
          </w:p>
          <w:p w14:paraId="1C718023" w14:textId="77777777" w:rsidR="00DA63F9" w:rsidRPr="00A9745C" w:rsidRDefault="00DA63F9" w:rsidP="00BA1CA9">
            <w:pPr>
              <w:pStyle w:val="Default"/>
              <w:ind w:left="-106"/>
              <w:jc w:val="both"/>
              <w:rPr>
                <w:rFonts w:ascii="Calibri" w:eastAsia="Garamond" w:hAnsi="Calibri"/>
                <w:sz w:val="20"/>
                <w:szCs w:val="20"/>
                <w:lang w:val="en-GB"/>
              </w:rPr>
            </w:pPr>
            <w:r w:rsidRPr="00A9745C">
              <w:rPr>
                <w:rFonts w:ascii="Calibri" w:hAnsi="Calibri" w:cs="Arial"/>
                <w:sz w:val="20"/>
                <w:szCs w:val="20"/>
                <w:lang w:val="en-GB"/>
              </w:rPr>
              <w:t xml:space="preserve">Has the Organization determined </w:t>
            </w:r>
            <w:r w:rsidRPr="00A9745C">
              <w:rPr>
                <w:rFonts w:ascii="Calibri" w:eastAsia="Garamond" w:hAnsi="Calibri"/>
                <w:sz w:val="20"/>
                <w:szCs w:val="20"/>
                <w:lang w:val="en-GB"/>
              </w:rPr>
              <w:t>external and interna</w:t>
            </w:r>
            <w:r>
              <w:rPr>
                <w:rFonts w:ascii="Calibri" w:eastAsia="Garamond" w:hAnsi="Calibri"/>
                <w:sz w:val="20"/>
                <w:szCs w:val="20"/>
                <w:lang w:val="en-GB"/>
              </w:rPr>
              <w:t>l issues that are relevant to its purpose and that affect its ability to achieve the intended outcomes(s) of its OH&amp;S management system?</w:t>
            </w:r>
          </w:p>
        </w:tc>
        <w:tc>
          <w:tcPr>
            <w:tcW w:w="1726" w:type="dxa"/>
            <w:tcBorders>
              <w:top w:val="single" w:sz="18" w:space="0" w:color="auto"/>
              <w:left w:val="single" w:sz="8" w:space="0" w:color="000000"/>
              <w:right w:val="single" w:sz="8" w:space="0" w:color="000000"/>
            </w:tcBorders>
          </w:tcPr>
          <w:p w14:paraId="494D7AA8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69EF2B7" w14:textId="77777777" w:rsidTr="008E0D32">
        <w:trPr>
          <w:trHeight w:val="702"/>
        </w:trPr>
        <w:tc>
          <w:tcPr>
            <w:tcW w:w="71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51F5067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1D5C30CC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74C8D07B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  <w:p w14:paraId="56F2FEBC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  <w:p w14:paraId="43235C78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5032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135E896" w14:textId="77777777" w:rsidTr="008E0D32">
        <w:trPr>
          <w:trHeight w:val="1563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AD22AA0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4.2</w:t>
            </w:r>
          </w:p>
        </w:tc>
        <w:tc>
          <w:tcPr>
            <w:tcW w:w="79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6A6A6"/>
          </w:tcPr>
          <w:p w14:paraId="2BBA154B" w14:textId="77777777" w:rsidR="00DA63F9" w:rsidRPr="00C25E93" w:rsidRDefault="00DA63F9" w:rsidP="00C25E93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37" w:lineRule="exact"/>
              <w:ind w:right="216"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Understanding the needs and expectations of workers and other interested parties</w:t>
            </w:r>
          </w:p>
          <w:p w14:paraId="1CCF9792" w14:textId="77777777" w:rsidR="00DA63F9" w:rsidRPr="00A9745C" w:rsidRDefault="00DA63F9" w:rsidP="00BA1CA9">
            <w:pPr>
              <w:pStyle w:val="Default"/>
              <w:ind w:left="-106"/>
              <w:jc w:val="both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A9745C">
              <w:rPr>
                <w:rFonts w:ascii="Calibri" w:hAnsi="Calibri" w:cs="Arial"/>
                <w:sz w:val="20"/>
                <w:szCs w:val="20"/>
                <w:lang w:val="en-GB"/>
              </w:rPr>
              <w:t>Has the Organization determined:</w:t>
            </w:r>
          </w:p>
          <w:p w14:paraId="62F66DCA" w14:textId="77777777" w:rsidR="00DA63F9" w:rsidRPr="00A9745C" w:rsidRDefault="00DA63F9" w:rsidP="00D577B1">
            <w:pPr>
              <w:numPr>
                <w:ilvl w:val="0"/>
                <w:numId w:val="20"/>
              </w:numPr>
              <w:tabs>
                <w:tab w:val="left" w:pos="319"/>
                <w:tab w:val="left" w:pos="432"/>
              </w:tabs>
              <w:overflowPunct/>
              <w:autoSpaceDE/>
              <w:autoSpaceDN/>
              <w:adjustRightInd/>
              <w:spacing w:line="249" w:lineRule="exact"/>
              <w:ind w:left="319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3"/>
                <w:lang w:val="en-GB"/>
              </w:rPr>
              <w:t xml:space="preserve">the </w:t>
            </w:r>
            <w:r>
              <w:rPr>
                <w:rFonts w:ascii="Calibri" w:eastAsia="Garamond" w:hAnsi="Calibri"/>
                <w:color w:val="000000"/>
                <w:spacing w:val="3"/>
                <w:lang w:val="en-GB"/>
              </w:rPr>
              <w:t xml:space="preserve">other </w:t>
            </w:r>
            <w:r w:rsidRPr="00A9745C">
              <w:rPr>
                <w:rFonts w:ascii="Calibri" w:eastAsia="Garamond" w:hAnsi="Calibri"/>
                <w:color w:val="000000"/>
                <w:spacing w:val="3"/>
                <w:lang w:val="en-GB"/>
              </w:rPr>
              <w:t>interested parties</w:t>
            </w:r>
            <w:r>
              <w:rPr>
                <w:rFonts w:ascii="Calibri" w:eastAsia="Garamond" w:hAnsi="Calibri"/>
                <w:color w:val="000000"/>
                <w:spacing w:val="3"/>
                <w:lang w:val="en-GB"/>
              </w:rPr>
              <w:t>, in addition to workers,</w:t>
            </w:r>
            <w:r w:rsidRPr="00A9745C">
              <w:rPr>
                <w:rFonts w:ascii="Calibri" w:eastAsia="Garamond" w:hAnsi="Calibri"/>
                <w:color w:val="000000"/>
                <w:spacing w:val="3"/>
                <w:lang w:val="en-GB"/>
              </w:rPr>
              <w:t xml:space="preserve"> that a</w:t>
            </w:r>
            <w:r>
              <w:rPr>
                <w:rFonts w:ascii="Calibri" w:eastAsia="Garamond" w:hAnsi="Calibri"/>
                <w:color w:val="000000"/>
                <w:spacing w:val="3"/>
                <w:lang w:val="en-GB"/>
              </w:rPr>
              <w:t>re relevant to the OH&amp;S</w:t>
            </w:r>
            <w:r w:rsidRPr="00A9745C">
              <w:rPr>
                <w:rFonts w:ascii="Calibri" w:eastAsia="Garamond" w:hAnsi="Calibri"/>
                <w:color w:val="000000"/>
                <w:spacing w:val="3"/>
                <w:lang w:val="en-GB"/>
              </w:rPr>
              <w:t xml:space="preserve"> management system;</w:t>
            </w:r>
          </w:p>
          <w:p w14:paraId="22DECF9A" w14:textId="77777777" w:rsidR="00DA63F9" w:rsidRPr="00A9745C" w:rsidRDefault="00DA63F9" w:rsidP="00D577B1">
            <w:pPr>
              <w:numPr>
                <w:ilvl w:val="0"/>
                <w:numId w:val="20"/>
              </w:numPr>
              <w:tabs>
                <w:tab w:val="left" w:pos="319"/>
                <w:tab w:val="left" w:pos="432"/>
              </w:tabs>
              <w:overflowPunct/>
              <w:autoSpaceDE/>
              <w:autoSpaceDN/>
              <w:adjustRightInd/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3"/>
                <w:lang w:val="en-GB"/>
              </w:rPr>
              <w:t>the relevant needs and expectati</w:t>
            </w:r>
            <w:r>
              <w:rPr>
                <w:rFonts w:ascii="Calibri" w:eastAsia="Garamond" w:hAnsi="Calibri"/>
                <w:color w:val="000000"/>
                <w:spacing w:val="3"/>
                <w:lang w:val="en-GB"/>
              </w:rPr>
              <w:t>ons (i.e. requirements) of workers and other</w:t>
            </w:r>
            <w:r w:rsidRPr="00A9745C">
              <w:rPr>
                <w:rFonts w:ascii="Calibri" w:eastAsia="Garamond" w:hAnsi="Calibri"/>
                <w:color w:val="000000"/>
                <w:spacing w:val="3"/>
                <w:lang w:val="en-GB"/>
              </w:rPr>
              <w:t xml:space="preserve"> interested parties;</w:t>
            </w:r>
          </w:p>
          <w:p w14:paraId="58CF0C07" w14:textId="77777777" w:rsidR="00DA63F9" w:rsidRPr="00A9745C" w:rsidRDefault="00DA63F9" w:rsidP="00D577B1">
            <w:pPr>
              <w:numPr>
                <w:ilvl w:val="0"/>
                <w:numId w:val="20"/>
              </w:numPr>
              <w:tabs>
                <w:tab w:val="left" w:pos="319"/>
                <w:tab w:val="left" w:pos="432"/>
              </w:tabs>
              <w:overflowPunct/>
              <w:autoSpaceDE/>
              <w:autoSpaceDN/>
              <w:adjustRightInd/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which of these ne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eds and expectations are or could become compliance obligations?</w:t>
            </w:r>
          </w:p>
        </w:tc>
        <w:tc>
          <w:tcPr>
            <w:tcW w:w="1726" w:type="dxa"/>
            <w:tcBorders>
              <w:left w:val="single" w:sz="8" w:space="0" w:color="000000"/>
              <w:right w:val="single" w:sz="8" w:space="0" w:color="000000"/>
            </w:tcBorders>
          </w:tcPr>
          <w:p w14:paraId="1A0D5484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C09C9E5" w14:textId="77777777" w:rsidTr="008E0D32">
        <w:trPr>
          <w:trHeight w:val="726"/>
        </w:trPr>
        <w:tc>
          <w:tcPr>
            <w:tcW w:w="71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C288601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29A9A117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6B95C931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  <w:p w14:paraId="6C5454D5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  <w:p w14:paraId="7A476F47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  <w:p w14:paraId="2184F965" w14:textId="77777777" w:rsidR="00DA63F9" w:rsidRPr="00024DFC" w:rsidRDefault="00DA63F9" w:rsidP="00890B94">
            <w:pPr>
              <w:tabs>
                <w:tab w:val="left" w:pos="5210"/>
              </w:tabs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ab/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6240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3EC6278" w14:textId="77777777" w:rsidTr="008E0D32">
        <w:trPr>
          <w:trHeight w:val="3088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931774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lastRenderedPageBreak/>
              <w:t>4.3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BF79F00" w14:textId="77777777" w:rsidR="00DA63F9" w:rsidRPr="00A9745C" w:rsidRDefault="00DA63F9" w:rsidP="00BA1CA9">
            <w:pPr>
              <w:spacing w:line="247" w:lineRule="exact"/>
              <w:ind w:left="-108"/>
              <w:jc w:val="both"/>
              <w:rPr>
                <w:rFonts w:ascii="Calibri" w:eastAsia="Garamond" w:hAnsi="Calibri"/>
                <w:b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Determining the scope of the OH&amp;S management system</w:t>
            </w:r>
            <w:r w:rsidRPr="00A9745C">
              <w:rPr>
                <w:rFonts w:ascii="Calibri" w:eastAsia="Garamond" w:hAnsi="Calibri"/>
                <w:b/>
                <w:lang w:val="en-GB"/>
              </w:rPr>
              <w:t xml:space="preserve"> </w:t>
            </w:r>
          </w:p>
          <w:p w14:paraId="559B7F04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 Organization determined the bounda</w:t>
            </w:r>
            <w:r>
              <w:rPr>
                <w:rFonts w:ascii="Calibri" w:eastAsia="Garamond" w:hAnsi="Calibri"/>
                <w:color w:val="000000"/>
                <w:lang w:val="en-GB"/>
              </w:rPr>
              <w:t>ries and applicability of the OH&amp;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S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management system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to establish its scope?</w:t>
            </w:r>
          </w:p>
          <w:p w14:paraId="4964A940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When determining this scope, has the organization considered the following elements required by par. 4.3?</w:t>
            </w:r>
          </w:p>
          <w:p w14:paraId="35BDCC33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Elements to consider:</w:t>
            </w:r>
          </w:p>
          <w:p w14:paraId="4D4F9319" w14:textId="77777777" w:rsidR="00DA63F9" w:rsidRPr="00E11061" w:rsidRDefault="00DA63F9" w:rsidP="00D577B1">
            <w:pPr>
              <w:numPr>
                <w:ilvl w:val="0"/>
                <w:numId w:val="1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9" w:lineRule="exact"/>
              <w:ind w:left="216"/>
              <w:jc w:val="both"/>
              <w:rPr>
                <w:rFonts w:ascii="Calibri" w:eastAsia="Garamond" w:hAnsi="Calibri"/>
                <w:spacing w:val="2"/>
                <w:lang w:val="en-US"/>
              </w:rPr>
            </w:pPr>
            <w:r w:rsidRPr="00E11061">
              <w:rPr>
                <w:rFonts w:ascii="Calibri" w:eastAsia="Garamond" w:hAnsi="Calibri"/>
                <w:spacing w:val="2"/>
                <w:lang w:val="en-US"/>
              </w:rPr>
              <w:t>the external and internal issues referred to in 4.1;</w:t>
            </w:r>
          </w:p>
          <w:p w14:paraId="00CB065E" w14:textId="77777777" w:rsidR="00DA63F9" w:rsidRPr="00E11061" w:rsidRDefault="00DA63F9" w:rsidP="00D577B1">
            <w:pPr>
              <w:numPr>
                <w:ilvl w:val="0"/>
                <w:numId w:val="1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9" w:lineRule="exact"/>
              <w:ind w:left="216"/>
              <w:jc w:val="both"/>
              <w:rPr>
                <w:rFonts w:ascii="Calibri" w:eastAsia="Garamond" w:hAnsi="Calibri"/>
                <w:spacing w:val="2"/>
                <w:lang w:val="en-US"/>
              </w:rPr>
            </w:pPr>
            <w:r>
              <w:rPr>
                <w:rFonts w:ascii="Calibri" w:eastAsia="Garamond" w:hAnsi="Calibri"/>
                <w:spacing w:val="2"/>
                <w:lang w:val="en-US"/>
              </w:rPr>
              <w:t>requirements</w:t>
            </w:r>
            <w:r w:rsidRPr="00E11061">
              <w:rPr>
                <w:rFonts w:ascii="Calibri" w:eastAsia="Garamond" w:hAnsi="Calibri"/>
                <w:spacing w:val="2"/>
                <w:lang w:val="en-US"/>
              </w:rPr>
              <w:t xml:space="preserve"> referred to in 4.2;</w:t>
            </w:r>
          </w:p>
          <w:p w14:paraId="07C0074A" w14:textId="77777777" w:rsidR="00DA63F9" w:rsidRPr="00E11061" w:rsidRDefault="00DA63F9" w:rsidP="00D577B1">
            <w:pPr>
              <w:numPr>
                <w:ilvl w:val="0"/>
                <w:numId w:val="1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216"/>
              <w:jc w:val="both"/>
              <w:rPr>
                <w:rFonts w:ascii="Calibri" w:eastAsia="Garamond" w:hAnsi="Calibri"/>
                <w:spacing w:val="2"/>
                <w:lang w:val="en-US"/>
              </w:rPr>
            </w:pPr>
            <w:r>
              <w:rPr>
                <w:rFonts w:ascii="Calibri" w:eastAsia="Garamond" w:hAnsi="Calibri"/>
                <w:spacing w:val="2"/>
                <w:lang w:val="en-US"/>
              </w:rPr>
              <w:t>the planned or performed work-related activities.</w:t>
            </w:r>
          </w:p>
          <w:p w14:paraId="6CE44BC4" w14:textId="77777777" w:rsidR="00DA63F9" w:rsidRPr="00E11061" w:rsidRDefault="00DA63F9" w:rsidP="00BA1CA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216"/>
              <w:jc w:val="both"/>
              <w:rPr>
                <w:rFonts w:ascii="Calibri" w:eastAsia="Garamond" w:hAnsi="Calibri"/>
                <w:spacing w:val="3"/>
                <w:lang w:val="en-US"/>
              </w:rPr>
            </w:pPr>
          </w:p>
          <w:p w14:paraId="0D3B9827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Have all activities, products and services within t</w:t>
            </w:r>
            <w:r>
              <w:rPr>
                <w:rFonts w:ascii="Calibri" w:eastAsia="Garamond" w:hAnsi="Calibri"/>
                <w:color w:val="000000"/>
                <w:lang w:val="en-GB"/>
              </w:rPr>
              <w:t>he organization’s control or influence (that can impact the organization’s OH&amp;S performance) included in OH&amp;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S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management system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C84A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77F19AA" w14:textId="77777777" w:rsidTr="008E0D32">
        <w:trPr>
          <w:trHeight w:val="874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8A743A" w14:textId="77777777" w:rsidR="00DA63F9" w:rsidRPr="00A9745C" w:rsidRDefault="00DA63F9" w:rsidP="003F75B1">
            <w:pPr>
              <w:pStyle w:val="Default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99BEB9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4.3</w:t>
            </w:r>
          </w:p>
          <w:p w14:paraId="25367708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lang w:val="en-GB"/>
              </w:rPr>
            </w:pPr>
            <w:r w:rsidRPr="00A9745C">
              <w:rPr>
                <w:rFonts w:ascii="Calibri" w:eastAsia="Garamond" w:hAnsi="Calibri"/>
                <w:lang w:val="en-GB"/>
              </w:rPr>
              <w:t xml:space="preserve">Does the Organization </w:t>
            </w:r>
            <w:r w:rsidRPr="00A9745C">
              <w:rPr>
                <w:rFonts w:ascii="Calibri" w:eastAsia="Garamond" w:hAnsi="Calibri"/>
                <w:b/>
                <w:lang w:val="en-GB"/>
              </w:rPr>
              <w:t xml:space="preserve">maintain </w:t>
            </w:r>
            <w:r w:rsidRPr="00A9745C">
              <w:rPr>
                <w:rFonts w:ascii="Calibri" w:eastAsia="Garamond" w:hAnsi="Calibri"/>
                <w:lang w:val="en-GB"/>
              </w:rPr>
              <w:t>documented information of its scope?</w:t>
            </w:r>
          </w:p>
          <w:p w14:paraId="35812DBF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shd w:val="clear" w:color="auto" w:fill="A6A6A6"/>
                <w:lang w:val="en-GB"/>
              </w:rPr>
              <w:t xml:space="preserve">Is this documented information available </w:t>
            </w:r>
            <w:r w:rsidRPr="00A9745C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to interested parties?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C4D470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F43878C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3F8A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4E21" w14:textId="77777777" w:rsidR="00DA63F9" w:rsidRDefault="00DA63F9" w:rsidP="003F75B1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4C13F5EB" w14:textId="77777777" w:rsidR="00DA63F9" w:rsidRDefault="00DA63F9" w:rsidP="003F75B1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34CE1F79" w14:textId="77777777" w:rsidR="00DA63F9" w:rsidRDefault="00DA63F9" w:rsidP="003F75B1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629A47DC" w14:textId="77777777" w:rsidR="00DA63F9" w:rsidRDefault="00DA63F9" w:rsidP="003F75B1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53C3BA22" w14:textId="77777777" w:rsidR="00DA63F9" w:rsidRPr="00024DFC" w:rsidRDefault="00DA63F9" w:rsidP="003F75B1">
            <w:pPr>
              <w:spacing w:line="241" w:lineRule="exact"/>
              <w:ind w:right="216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83D2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C7BD42A" w14:textId="77777777" w:rsidTr="008E0D32">
        <w:trPr>
          <w:trHeight w:val="124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BCDA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4.4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03D7" w14:textId="77777777" w:rsidR="00DA63F9" w:rsidRPr="00C25E93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OH&amp;S management system</w:t>
            </w:r>
          </w:p>
          <w:p w14:paraId="22DD0056" w14:textId="77777777" w:rsidR="00DA63F9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Has the organization established and implemented an OH&amp;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S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management system including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the processes needed and their interactions</w:t>
            </w:r>
            <w:r>
              <w:rPr>
                <w:rFonts w:ascii="Calibri" w:eastAsia="Garamond" w:hAnsi="Calibri"/>
                <w:color w:val="000000"/>
                <w:lang w:val="en-GB"/>
              </w:rPr>
              <w:t>, in accordance with the requirements of ISO 45001:2018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  <w:p w14:paraId="1362A3AF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Does the Organization maintain and continually improve it?</w:t>
            </w:r>
          </w:p>
          <w:p w14:paraId="4A2E2C24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4A6D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878B214" w14:textId="77777777" w:rsidTr="008E0D32">
        <w:trPr>
          <w:trHeight w:val="170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871AEF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5.1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B212E32" w14:textId="77777777" w:rsidR="00DA63F9" w:rsidRPr="00C25E93" w:rsidRDefault="00DA63F9" w:rsidP="00C25E93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Leadership and commitment</w:t>
            </w:r>
          </w:p>
          <w:p w14:paraId="72F6192A" w14:textId="77777777" w:rsidR="00DA63F9" w:rsidRDefault="00DA63F9" w:rsidP="00BA1CA9">
            <w:p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Does top management demonstrate leadership an</w:t>
            </w:r>
            <w:r>
              <w:rPr>
                <w:rFonts w:ascii="Calibri" w:eastAsia="Garamond" w:hAnsi="Calibri"/>
                <w:color w:val="000000"/>
                <w:lang w:val="en-GB"/>
              </w:rPr>
              <w:t>d commitment with respect to OH&amp;S management system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by:</w:t>
            </w:r>
          </w:p>
          <w:p w14:paraId="66305AC3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>taking overall responsibility and accountability for the prevention of work-related injury and ill health as well as the provision of safe and healthy workplaces and activities;</w:t>
            </w:r>
          </w:p>
          <w:p w14:paraId="6816EA71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>ensuring that the OH&amp;S policy and related OH&amp;S objectives are established and are compatible with the strategic direction of the organization;</w:t>
            </w:r>
          </w:p>
          <w:p w14:paraId="522CD7B4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>ensuring the integration of the OH&amp;S management system requirements into the organization's business processes;</w:t>
            </w:r>
          </w:p>
          <w:p w14:paraId="1D5BE863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>ensuring that the resources needed to establish, implement, maintain and improve the OH&amp;S management system are available;</w:t>
            </w:r>
          </w:p>
          <w:p w14:paraId="69EEE931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>communicating the importance of effective OH&amp;S management and of conforming to the OH&amp;S management system requirements;</w:t>
            </w:r>
          </w:p>
          <w:p w14:paraId="0D74E4BB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>ensuring that the OH&amp;S management system achieves its intended outcome(s);</w:t>
            </w:r>
          </w:p>
          <w:p w14:paraId="58778AEF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>directing and supporting persons to contribute to the effectiveness of the OH&amp;S management system;</w:t>
            </w:r>
          </w:p>
          <w:p w14:paraId="7D19EB15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>ensuring and promoting continual improvement;</w:t>
            </w:r>
          </w:p>
          <w:p w14:paraId="665C72EC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 xml:space="preserve">supporting other relevant management roles to demonstrate their leadership as it applies to </w:t>
            </w:r>
            <w:proofErr w:type="gramStart"/>
            <w:r w:rsidRPr="00E00345">
              <w:rPr>
                <w:rFonts w:ascii="Calibri" w:eastAsia="Garamond" w:hAnsi="Calibri"/>
                <w:color w:val="000000"/>
                <w:lang w:val="en-GB"/>
              </w:rPr>
              <w:t>their</w:t>
            </w:r>
            <w:proofErr w:type="gramEnd"/>
          </w:p>
          <w:p w14:paraId="03B1AFF7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>areas of responsibility;</w:t>
            </w:r>
          </w:p>
          <w:p w14:paraId="52B83D3E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>developing, leading and promoting a culture in the organization that supports the intended outcomes of the OH&amp;S management system;</w:t>
            </w:r>
          </w:p>
          <w:p w14:paraId="01125B4E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 xml:space="preserve">protecting workers from reprisals when reporting incidents, hazards, risks and opportunities; </w:t>
            </w:r>
          </w:p>
          <w:p w14:paraId="38456267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rFonts w:ascii="Calibri" w:eastAsia="Garamond" w:hAnsi="Calibri"/>
                <w:color w:val="000000"/>
                <w:lang w:val="en-GB"/>
              </w:rPr>
              <w:t xml:space="preserve">ensuring the organization establishes and implements a process(es) for consultation and participation of workers; </w:t>
            </w:r>
          </w:p>
          <w:p w14:paraId="58DCE38F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supporting the estab</w:t>
            </w:r>
            <w:r w:rsidRPr="00E00345">
              <w:rPr>
                <w:rFonts w:ascii="Calibri" w:eastAsia="Garamond" w:hAnsi="Calibri"/>
                <w:color w:val="000000"/>
                <w:lang w:val="en-GB"/>
              </w:rPr>
              <w:t>lishment and functioning of health and safety committees?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B799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2EAD453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9431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E276" w14:textId="77777777" w:rsidR="00DA63F9" w:rsidRDefault="00DA63F9" w:rsidP="003D54FF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3E8D875C" w14:textId="77777777" w:rsidR="00DA63F9" w:rsidRDefault="00DA63F9" w:rsidP="003D54FF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568E9AA1" w14:textId="77777777" w:rsidR="00DA63F9" w:rsidRDefault="00DA63F9" w:rsidP="003D54FF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37CEF3E5" w14:textId="77777777" w:rsidR="00DA63F9" w:rsidRDefault="00DA63F9" w:rsidP="003D54FF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196F7721" w14:textId="77777777" w:rsidR="00DA63F9" w:rsidRPr="00024DFC" w:rsidRDefault="00DA63F9" w:rsidP="003D54FF">
            <w:pPr>
              <w:spacing w:line="241" w:lineRule="exact"/>
              <w:ind w:right="216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E5C8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E1F8A6A" w14:textId="77777777" w:rsidTr="008E0D32">
        <w:trPr>
          <w:trHeight w:val="170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E02C0D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5.2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B589" w14:textId="77777777" w:rsidR="00DA63F9" w:rsidRPr="00C25E93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OH&amp;S policy</w:t>
            </w:r>
          </w:p>
          <w:p w14:paraId="106F05D4" w14:textId="77777777" w:rsidR="00DA63F9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</w:t>
            </w:r>
            <w:r>
              <w:rPr>
                <w:rFonts w:ascii="Calibri" w:eastAsia="Garamond" w:hAnsi="Calibri"/>
                <w:color w:val="000000"/>
                <w:lang w:val="en-GB"/>
              </w:rPr>
              <w:t>as top management established, implemented an OH&amp;S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policy?</w:t>
            </w:r>
          </w:p>
          <w:p w14:paraId="0E3F6206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30A0421E" w14:textId="77777777" w:rsidR="00DA63F9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Does </w:t>
            </w:r>
            <w:r>
              <w:rPr>
                <w:rFonts w:ascii="Calibri" w:eastAsia="Garamond" w:hAnsi="Calibri"/>
                <w:color w:val="000000"/>
                <w:lang w:val="en-GB"/>
              </w:rPr>
              <w:t>top management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maintain it?</w:t>
            </w:r>
          </w:p>
          <w:p w14:paraId="0F154CBF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3F2DF8AE" w14:textId="77777777" w:rsidR="00DA63F9" w:rsidRDefault="00DA63F9" w:rsidP="00D45182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FB24B0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Is OH&amp;S policy appropriate to the purpose, size and context of the organization and to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the specific nature of its OH&amp;S risks and </w:t>
            </w:r>
            <w:r w:rsidRPr="00FB24B0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OH&amp;S opportunities?</w:t>
            </w:r>
          </w:p>
          <w:p w14:paraId="61A9F503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50297112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Does OH&amp;S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policy 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provide a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framework for setting the OH&amp;S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objectives?</w:t>
            </w:r>
          </w:p>
          <w:p w14:paraId="60E3987A" w14:textId="77777777" w:rsidR="00DA63F9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Does OH&amp;S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policy include a commitment to</w:t>
            </w:r>
            <w:r>
              <w:rPr>
                <w:rFonts w:ascii="Calibri" w:eastAsia="Garamond" w:hAnsi="Calibri"/>
                <w:color w:val="000000"/>
                <w:lang w:val="en-GB"/>
              </w:rPr>
              <w:t>:</w:t>
            </w:r>
          </w:p>
          <w:p w14:paraId="165D7177" w14:textId="77777777" w:rsidR="00DA63F9" w:rsidRPr="00A9745C" w:rsidRDefault="00DA63F9" w:rsidP="00D577B1">
            <w:pPr>
              <w:numPr>
                <w:ilvl w:val="0"/>
                <w:numId w:val="22"/>
              </w:numPr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provide safe and healthy working conditions for the prevention of work-related injury and ill health;</w:t>
            </w:r>
          </w:p>
          <w:p w14:paraId="19D6A059" w14:textId="77777777" w:rsidR="00DA63F9" w:rsidRPr="00A9745C" w:rsidRDefault="00DA63F9" w:rsidP="00D577B1">
            <w:pPr>
              <w:numPr>
                <w:ilvl w:val="0"/>
                <w:numId w:val="3"/>
              </w:numPr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fulfil legal requirements and other requirements;</w:t>
            </w:r>
          </w:p>
          <w:p w14:paraId="59D2400F" w14:textId="77777777" w:rsidR="00DA63F9" w:rsidRPr="00FC41BA" w:rsidRDefault="00DA63F9" w:rsidP="00D45182">
            <w:pPr>
              <w:numPr>
                <w:ilvl w:val="0"/>
                <w:numId w:val="3"/>
              </w:numPr>
              <w:shd w:val="clear" w:color="auto" w:fill="A6A6A6"/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 w:rsidRPr="00FB24B0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eliminate hazards and reduce OH&amp;S risks</w:t>
            </w:r>
            <w:r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;</w:t>
            </w:r>
          </w:p>
          <w:p w14:paraId="71F07575" w14:textId="77777777" w:rsidR="00DA63F9" w:rsidRPr="001224D4" w:rsidRDefault="00DA63F9" w:rsidP="00D577B1">
            <w:pPr>
              <w:numPr>
                <w:ilvl w:val="0"/>
                <w:numId w:val="3"/>
              </w:numPr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continual improvement of the OH&amp;S management system;</w:t>
            </w:r>
          </w:p>
          <w:p w14:paraId="30D70CEE" w14:textId="77777777" w:rsidR="00DA63F9" w:rsidRPr="001224D4" w:rsidRDefault="00DA63F9" w:rsidP="00D45182">
            <w:pPr>
              <w:numPr>
                <w:ilvl w:val="0"/>
                <w:numId w:val="3"/>
              </w:numPr>
              <w:shd w:val="clear" w:color="auto" w:fill="A6A6A6"/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 w:rsidRPr="00FB24B0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 xml:space="preserve">consultation </w:t>
            </w:r>
            <w:proofErr w:type="gramStart"/>
            <w:r w:rsidRPr="00FB24B0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and  participation</w:t>
            </w:r>
            <w:proofErr w:type="gramEnd"/>
            <w:r w:rsidRPr="00FB24B0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 xml:space="preserve"> of workers and, where they exist, worker’s representatives?</w:t>
            </w:r>
          </w:p>
          <w:p w14:paraId="4517D104" w14:textId="77777777" w:rsidR="00DA63F9" w:rsidRDefault="00DA63F9" w:rsidP="00BA1CA9">
            <w:pPr>
              <w:spacing w:line="247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3DBA5607" w14:textId="77777777" w:rsidR="00DA63F9" w:rsidRPr="00A9745C" w:rsidRDefault="00DA63F9" w:rsidP="00BA1CA9">
            <w:pPr>
              <w:spacing w:line="247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6056E">
              <w:rPr>
                <w:rFonts w:ascii="Calibri" w:eastAsia="Garamond" w:hAnsi="Calibri"/>
                <w:color w:val="000000"/>
                <w:lang w:val="en-GB"/>
              </w:rPr>
              <w:t>Is it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</w:t>
            </w:r>
          </w:p>
          <w:p w14:paraId="308320A3" w14:textId="77777777" w:rsidR="00DA63F9" w:rsidRPr="00A9745C" w:rsidRDefault="00DA63F9" w:rsidP="00D577B1">
            <w:pPr>
              <w:numPr>
                <w:ilvl w:val="0"/>
                <w:numId w:val="3"/>
              </w:numPr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commu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nicated within the organization;</w:t>
            </w:r>
          </w:p>
          <w:p w14:paraId="3187DBBE" w14:textId="77777777" w:rsidR="00DA63F9" w:rsidRPr="00FC41BA" w:rsidRDefault="00DA63F9" w:rsidP="00D577B1">
            <w:pPr>
              <w:numPr>
                <w:ilvl w:val="0"/>
                <w:numId w:val="3"/>
              </w:numPr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US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available to interested parties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, as appropriate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C949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2215A34" w14:textId="77777777" w:rsidTr="008E0D32">
        <w:trPr>
          <w:trHeight w:val="652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DAE17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14B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 xml:space="preserve"> related to 5.2</w:t>
            </w:r>
          </w:p>
          <w:p w14:paraId="59247450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rFonts w:ascii="Calibri" w:eastAsia="Garamond" w:hAnsi="Calibri"/>
                <w:lang w:val="en-GB"/>
              </w:rPr>
              <w:t xml:space="preserve">Does the Organization </w:t>
            </w:r>
            <w:r w:rsidRPr="00A9745C">
              <w:rPr>
                <w:rFonts w:ascii="Calibri" w:eastAsia="Garamond" w:hAnsi="Calibri"/>
                <w:b/>
                <w:lang w:val="en-GB"/>
              </w:rPr>
              <w:t xml:space="preserve">maintain </w:t>
            </w:r>
            <w:r w:rsidRPr="00A9745C">
              <w:rPr>
                <w:rFonts w:ascii="Calibri" w:eastAsia="Garamond" w:hAnsi="Calibri"/>
                <w:lang w:val="en-GB"/>
              </w:rPr>
              <w:t>documented information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of its OH&amp;S policy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187F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56444C9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650B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1CE8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32ACB5D1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26C7DBFC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C4F09D8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F397F41" w14:textId="77777777" w:rsidR="00DA63F9" w:rsidRPr="00024DFC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CE02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8D36B79" w14:textId="77777777" w:rsidTr="008E0D32">
        <w:trPr>
          <w:trHeight w:val="170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AFC6C8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5.3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D8D9" w14:textId="77777777" w:rsidR="00DA63F9" w:rsidRPr="00A9745C" w:rsidRDefault="00DA63F9" w:rsidP="00BA1CA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Organizational roles, responsibilities and authorities</w:t>
            </w:r>
          </w:p>
          <w:p w14:paraId="43B0CFC7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Does top management ensure that the responsibilities and authorities for relevant roles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within the OH&amp;S management system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are assigned and communicated 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at all levels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within the organization?</w:t>
            </w:r>
          </w:p>
          <w:p w14:paraId="711FE20D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6F3007FA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Has top management 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assigned the responsibility and authority for:</w:t>
            </w:r>
          </w:p>
          <w:p w14:paraId="20AEFA62" w14:textId="77777777" w:rsidR="00DA63F9" w:rsidRPr="00A9745C" w:rsidRDefault="00DA63F9" w:rsidP="00D577B1">
            <w:pPr>
              <w:numPr>
                <w:ilvl w:val="0"/>
                <w:numId w:val="23"/>
              </w:numPr>
              <w:tabs>
                <w:tab w:val="left" w:pos="360"/>
              </w:tabs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ensuring that the OH&amp;S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management system conforms to t</w:t>
            </w:r>
            <w:r>
              <w:rPr>
                <w:rFonts w:ascii="Calibri" w:eastAsia="Garamond" w:hAnsi="Calibri"/>
                <w:color w:val="000000"/>
                <w:lang w:val="en-GB"/>
              </w:rPr>
              <w:t>he requirements of ISO45001:2018;</w:t>
            </w:r>
          </w:p>
          <w:p w14:paraId="73C83F1D" w14:textId="77777777" w:rsidR="00DA63F9" w:rsidRPr="00A9745C" w:rsidRDefault="00DA63F9" w:rsidP="00D577B1">
            <w:pPr>
              <w:numPr>
                <w:ilvl w:val="0"/>
                <w:numId w:val="23"/>
              </w:numPr>
              <w:tabs>
                <w:tab w:val="left" w:pos="360"/>
              </w:tabs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US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reporting on the 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performance of the OH&amp;S management system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to top </w:t>
            </w:r>
            <w:proofErr w:type="gramStart"/>
            <w:r w:rsidRPr="00A9745C">
              <w:rPr>
                <w:rFonts w:ascii="Calibri" w:eastAsia="Garamond" w:hAnsi="Calibri"/>
                <w:color w:val="000000"/>
                <w:lang w:val="en-GB"/>
              </w:rPr>
              <w:t>management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US"/>
              </w:rPr>
              <w:t xml:space="preserve"> ?</w:t>
            </w:r>
            <w:proofErr w:type="gram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409B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B008BEA" w14:textId="77777777" w:rsidTr="008E0D32">
        <w:trPr>
          <w:trHeight w:val="652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CE0F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EBC5" w14:textId="77777777" w:rsidR="00DA63F9" w:rsidRPr="00A9745C" w:rsidRDefault="00DA63F9" w:rsidP="00895C4E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 xml:space="preserve"> related to 5.3</w:t>
            </w:r>
          </w:p>
          <w:p w14:paraId="1838A1A3" w14:textId="77777777" w:rsidR="00DA63F9" w:rsidRPr="00A9745C" w:rsidRDefault="00DA63F9" w:rsidP="00895C4E">
            <w:pPr>
              <w:spacing w:line="241" w:lineRule="exact"/>
              <w:ind w:left="-106" w:right="216"/>
              <w:jc w:val="both"/>
              <w:rPr>
                <w:rFonts w:ascii="Calibri" w:hAnsi="Calibri" w:cs="Arial"/>
                <w:b/>
                <w:bCs/>
                <w:lang w:val="en-GB"/>
              </w:rPr>
            </w:pPr>
            <w:r w:rsidRPr="00A9745C">
              <w:rPr>
                <w:rFonts w:ascii="Calibri" w:eastAsia="Garamond" w:hAnsi="Calibri"/>
                <w:lang w:val="en-GB"/>
              </w:rPr>
              <w:t xml:space="preserve">Does the Organization </w:t>
            </w:r>
            <w:r w:rsidRPr="00A9745C">
              <w:rPr>
                <w:rFonts w:ascii="Calibri" w:eastAsia="Garamond" w:hAnsi="Calibri"/>
                <w:b/>
                <w:lang w:val="en-GB"/>
              </w:rPr>
              <w:t xml:space="preserve">maintain </w:t>
            </w:r>
            <w:r w:rsidRPr="00A9745C">
              <w:rPr>
                <w:rFonts w:ascii="Calibri" w:eastAsia="Garamond" w:hAnsi="Calibri"/>
                <w:lang w:val="en-GB"/>
              </w:rPr>
              <w:t>documented information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about responsibilities and authorities for relevant roles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9F1D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CD1CB04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3F37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F097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1F8FBD9E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86A0FA4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47E6FE17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3AE8755" w14:textId="77777777" w:rsidR="00DA63F9" w:rsidRPr="00024DFC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8C96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8E9D0C6" w14:textId="77777777" w:rsidTr="008E0D32">
        <w:trPr>
          <w:trHeight w:val="1186"/>
        </w:trPr>
        <w:tc>
          <w:tcPr>
            <w:tcW w:w="7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7661FDD" w14:textId="77777777" w:rsidR="00DA63F9" w:rsidRPr="00945EB7" w:rsidRDefault="00DA63F9" w:rsidP="00945EB7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945EB7">
              <w:rPr>
                <w:rFonts w:ascii="Calibri" w:hAnsi="Calibri" w:cs="Arial"/>
                <w:b/>
                <w:lang w:val="en-GB"/>
              </w:rPr>
              <w:t>5.4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18BB" w14:textId="77777777" w:rsidR="00DA63F9" w:rsidRPr="00C25E93" w:rsidRDefault="00DA63F9" w:rsidP="00BA1CA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Consultation and participation of workers</w:t>
            </w:r>
          </w:p>
          <w:p w14:paraId="1D7EA7A9" w14:textId="77777777" w:rsidR="00DA63F9" w:rsidRDefault="00DA63F9" w:rsidP="00BA1CA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organization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established, imp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lemented the processes needed to grant consultation and participation of workers </w:t>
            </w:r>
            <w:r w:rsidRPr="00FB24B0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at all applicable levels and functions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and, where they exist, worker’s representatives, in the development, planning, implementation, performance evaluation and actions for improvement of the OH&amp;S management system?</w:t>
            </w:r>
          </w:p>
          <w:p w14:paraId="1EF2BD43" w14:textId="77777777" w:rsidR="00DA63F9" w:rsidRDefault="00DA63F9" w:rsidP="00CF139A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</w:p>
          <w:p w14:paraId="61537606" w14:textId="77777777" w:rsidR="00DA63F9" w:rsidRPr="00CF139A" w:rsidRDefault="00DA63F9" w:rsidP="00FB24B0">
            <w:pPr>
              <w:shd w:val="clear" w:color="auto" w:fill="A6A6A6"/>
              <w:spacing w:line="300" w:lineRule="exact"/>
              <w:ind w:left="-10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rFonts w:ascii="Calibri" w:eastAsia="Garamond" w:hAnsi="Calibri"/>
                <w:color w:val="000000"/>
                <w:lang w:val="en-GB"/>
              </w:rPr>
              <w:t>Has the Organization:</w:t>
            </w:r>
          </w:p>
          <w:p w14:paraId="59E3B758" w14:textId="77777777" w:rsidR="00DA63F9" w:rsidRPr="00CF139A" w:rsidRDefault="00DA63F9" w:rsidP="00FB24B0">
            <w:pPr>
              <w:numPr>
                <w:ilvl w:val="0"/>
                <w:numId w:val="24"/>
              </w:numPr>
              <w:shd w:val="clear" w:color="auto" w:fill="A6A6A6"/>
              <w:spacing w:line="300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rFonts w:ascii="Calibri" w:eastAsia="Garamond" w:hAnsi="Calibri"/>
                <w:color w:val="000000"/>
                <w:lang w:val="en-GB"/>
              </w:rPr>
              <w:t>provided mechanism, time, training and resources necessary for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consultation and participation;</w:t>
            </w:r>
          </w:p>
          <w:p w14:paraId="0FFD8BC8" w14:textId="77777777" w:rsidR="00DA63F9" w:rsidRPr="00CF139A" w:rsidRDefault="00DA63F9" w:rsidP="00FB24B0">
            <w:pPr>
              <w:numPr>
                <w:ilvl w:val="0"/>
                <w:numId w:val="24"/>
              </w:numPr>
              <w:shd w:val="clear" w:color="auto" w:fill="A6A6A6"/>
              <w:spacing w:line="300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rFonts w:ascii="Calibri" w:eastAsia="Garamond" w:hAnsi="Calibri"/>
                <w:color w:val="000000"/>
                <w:lang w:val="en-GB"/>
              </w:rPr>
              <w:t>provided timely access to clear, understandable and relevant information about t</w:t>
            </w:r>
            <w:r>
              <w:rPr>
                <w:rFonts w:ascii="Calibri" w:eastAsia="Garamond" w:hAnsi="Calibri"/>
                <w:color w:val="000000"/>
                <w:lang w:val="en-GB"/>
              </w:rPr>
              <w:t>he OH&amp;S management system;</w:t>
            </w:r>
          </w:p>
          <w:p w14:paraId="0CE81ED9" w14:textId="77777777" w:rsidR="00DA63F9" w:rsidRPr="00CF139A" w:rsidRDefault="00DA63F9" w:rsidP="00FB24B0">
            <w:pPr>
              <w:numPr>
                <w:ilvl w:val="0"/>
                <w:numId w:val="24"/>
              </w:numPr>
              <w:shd w:val="clear" w:color="auto" w:fill="A6A6A6"/>
              <w:spacing w:line="300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rFonts w:ascii="Calibri" w:eastAsia="Garamond" w:hAnsi="Calibri"/>
                <w:color w:val="000000"/>
                <w:lang w:val="en-GB"/>
              </w:rPr>
              <w:t>determined and removed obstacles or barriers to participation and minimiz</w:t>
            </w:r>
            <w:r>
              <w:rPr>
                <w:rFonts w:ascii="Calibri" w:eastAsia="Garamond" w:hAnsi="Calibri"/>
                <w:color w:val="000000"/>
                <w:lang w:val="en-GB"/>
              </w:rPr>
              <w:t>ed those that cannot be removed;</w:t>
            </w:r>
          </w:p>
          <w:p w14:paraId="3FF41E3C" w14:textId="77777777" w:rsidR="00DA63F9" w:rsidRPr="00CF139A" w:rsidRDefault="00DA63F9" w:rsidP="00FB24B0">
            <w:pPr>
              <w:numPr>
                <w:ilvl w:val="0"/>
                <w:numId w:val="24"/>
              </w:numPr>
              <w:shd w:val="clear" w:color="auto" w:fill="A6A6A6"/>
              <w:spacing w:line="300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rFonts w:ascii="Calibri" w:eastAsia="Garamond" w:hAnsi="Calibri"/>
                <w:color w:val="000000"/>
                <w:lang w:val="en-GB"/>
              </w:rPr>
              <w:t xml:space="preserve">emphasized the consultation of non-managerial workers on the activities </w:t>
            </w:r>
            <w:r>
              <w:rPr>
                <w:rFonts w:ascii="Calibri" w:eastAsia="Garamond" w:hAnsi="Calibri"/>
                <w:color w:val="000000"/>
                <w:lang w:val="en-GB"/>
              </w:rPr>
              <w:t>listed by 5.4 d) of the Rule;</w:t>
            </w:r>
          </w:p>
          <w:p w14:paraId="1338AE81" w14:textId="77777777" w:rsidR="00DA63F9" w:rsidRPr="00725305" w:rsidRDefault="00DA63F9" w:rsidP="00FB24B0">
            <w:pPr>
              <w:numPr>
                <w:ilvl w:val="0"/>
                <w:numId w:val="24"/>
              </w:numPr>
              <w:shd w:val="clear" w:color="auto" w:fill="A6A6A6"/>
              <w:spacing w:line="300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rFonts w:ascii="Calibri" w:eastAsia="Garamond" w:hAnsi="Calibri"/>
                <w:color w:val="000000"/>
                <w:lang w:val="en-GB"/>
              </w:rPr>
              <w:t>emphasized the participation of non-managerial workers on the activities listed by 5.4 e) of the Rule?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4204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9248903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19E3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1120" w14:textId="77777777" w:rsidR="00DA63F9" w:rsidRDefault="00DA63F9" w:rsidP="001C09FA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1E26D59D" w14:textId="77777777" w:rsidR="00DA63F9" w:rsidRDefault="00DA63F9" w:rsidP="001C09FA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52DDAB78" w14:textId="77777777" w:rsidR="00DA63F9" w:rsidRDefault="00DA63F9" w:rsidP="001C09FA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1D0806B8" w14:textId="77777777" w:rsidR="00DA63F9" w:rsidRDefault="00DA63F9" w:rsidP="001C09FA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57F67870" w14:textId="77777777" w:rsidR="00DA63F9" w:rsidRPr="00024DFC" w:rsidRDefault="00DA63F9" w:rsidP="001C09FA">
            <w:pPr>
              <w:spacing w:line="241" w:lineRule="exact"/>
              <w:ind w:right="216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585A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AE6A995" w14:textId="77777777" w:rsidTr="008E0D32">
        <w:trPr>
          <w:trHeight w:val="170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A91CA5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6.1.1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7BCB6A4" w14:textId="77777777" w:rsidR="00DA63F9" w:rsidRDefault="00DA63F9" w:rsidP="009009DC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Actions to ad</w:t>
            </w:r>
            <w:r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dress risks and opportunities</w:t>
            </w:r>
          </w:p>
          <w:p w14:paraId="0DB77D1C" w14:textId="77777777" w:rsidR="00DA63F9" w:rsidRPr="00C25E93" w:rsidRDefault="00DA63F9" w:rsidP="009009DC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General</w:t>
            </w:r>
          </w:p>
          <w:p w14:paraId="5347523E" w14:textId="77777777" w:rsidR="00DA63F9" w:rsidRPr="00A9745C" w:rsidRDefault="00DA63F9" w:rsidP="009009DC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When planning for the OH&amp;S management system, h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as the organization considered:</w:t>
            </w:r>
          </w:p>
          <w:p w14:paraId="722B01C4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319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the issues referred to in 4.1;</w:t>
            </w:r>
          </w:p>
          <w:p w14:paraId="76EFB5F5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319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the 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requirements referred to in 4.2;</w:t>
            </w:r>
          </w:p>
          <w:p w14:paraId="65247EA6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319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-5"/>
                <w:lang w:val="en-GB"/>
              </w:rPr>
              <w:t>the scope of its OH&amp;</w:t>
            </w:r>
            <w:r w:rsidRPr="00A9745C">
              <w:rPr>
                <w:rFonts w:ascii="Calibri" w:eastAsia="Garamond" w:hAnsi="Calibri"/>
                <w:color w:val="000000"/>
                <w:spacing w:val="-5"/>
                <w:lang w:val="en-GB"/>
              </w:rPr>
              <w:t>S</w:t>
            </w:r>
            <w:r>
              <w:rPr>
                <w:rFonts w:ascii="Calibri" w:eastAsia="Garamond" w:hAnsi="Calibri"/>
                <w:color w:val="000000"/>
                <w:spacing w:val="-5"/>
                <w:lang w:val="en-GB"/>
              </w:rPr>
              <w:t xml:space="preserve"> management system</w:t>
            </w:r>
            <w:r w:rsidRPr="00A9745C">
              <w:rPr>
                <w:rFonts w:ascii="Calibri" w:eastAsia="Garamond" w:hAnsi="Calibri"/>
                <w:color w:val="000000"/>
                <w:spacing w:val="-5"/>
                <w:lang w:val="en-GB"/>
              </w:rPr>
              <w:t>?</w:t>
            </w:r>
          </w:p>
          <w:p w14:paraId="441B8FE1" w14:textId="77777777" w:rsidR="00DA63F9" w:rsidRDefault="00DA63F9" w:rsidP="009009DC">
            <w:pPr>
              <w:tabs>
                <w:tab w:val="left" w:pos="319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</w:p>
          <w:p w14:paraId="706B81F4" w14:textId="77777777" w:rsidR="00DA63F9" w:rsidRDefault="00DA63F9" w:rsidP="009009DC">
            <w:pPr>
              <w:tabs>
                <w:tab w:val="left" w:pos="319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-106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organization </w:t>
            </w:r>
            <w:r w:rsidRPr="00A9745C">
              <w:rPr>
                <w:rFonts w:ascii="Calibri" w:eastAsia="Garamond" w:hAnsi="Calibri"/>
                <w:color w:val="000000"/>
                <w:spacing w:val="-5"/>
                <w:lang w:val="en-GB"/>
              </w:rPr>
              <w:t>determined the risks and opportunities</w:t>
            </w:r>
            <w:r>
              <w:rPr>
                <w:rFonts w:ascii="Calibri" w:eastAsia="Garamond" w:hAnsi="Calibri"/>
                <w:color w:val="000000"/>
                <w:spacing w:val="-5"/>
                <w:lang w:val="en-GB"/>
              </w:rPr>
              <w:t xml:space="preserve"> that need to be addressed </w:t>
            </w:r>
            <w:proofErr w:type="gramStart"/>
            <w:r>
              <w:rPr>
                <w:rFonts w:ascii="Calibri" w:eastAsia="Garamond" w:hAnsi="Calibri"/>
                <w:color w:val="000000"/>
                <w:spacing w:val="-5"/>
                <w:lang w:val="en-GB"/>
              </w:rPr>
              <w:t>to:</w:t>
            </w:r>
            <w:proofErr w:type="gramEnd"/>
          </w:p>
          <w:p w14:paraId="676557F6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461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give assurance that the OH&amp;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S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management system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ca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n achieve its intended outcomes;</w:t>
            </w:r>
          </w:p>
          <w:p w14:paraId="35EC6EFB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461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prevent</w:t>
            </w:r>
            <w:r>
              <w:rPr>
                <w:rFonts w:ascii="Calibri" w:eastAsia="Garamond" w:hAnsi="Calibri"/>
                <w:color w:val="000000"/>
                <w:lang w:val="en-GB"/>
              </w:rPr>
              <w:t>, or reduce, undesired effects;</w:t>
            </w:r>
          </w:p>
          <w:p w14:paraId="4A6A5B44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461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achieve continual improvement?</w:t>
            </w:r>
          </w:p>
          <w:p w14:paraId="6D3C0F80" w14:textId="77777777" w:rsidR="00DA63F9" w:rsidRDefault="00DA63F9" w:rsidP="009009DC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342B8C80" w14:textId="77777777" w:rsidR="00DA63F9" w:rsidRPr="00A9745C" w:rsidRDefault="00DA63F9" w:rsidP="009009DC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hanging="106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 xml:space="preserve">When determining risks and opportunities, has the organization 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taken into account</w:t>
            </w:r>
            <w:proofErr w:type="gramEnd"/>
            <w:r w:rsidRPr="00A9745C">
              <w:rPr>
                <w:rFonts w:ascii="Calibri" w:eastAsia="Garamond" w:hAnsi="Calibri"/>
                <w:color w:val="000000"/>
                <w:spacing w:val="-5"/>
                <w:lang w:val="en-GB"/>
              </w:rPr>
              <w:t>:</w:t>
            </w:r>
          </w:p>
          <w:p w14:paraId="05B9CCAA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49" w:lineRule="exact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3"/>
                <w:lang w:val="en-GB"/>
              </w:rPr>
              <w:t>hazards as per 6.1.2.1;</w:t>
            </w:r>
          </w:p>
          <w:p w14:paraId="43ED5825" w14:textId="77777777" w:rsidR="00DA63F9" w:rsidRPr="009009DC" w:rsidRDefault="00DA63F9" w:rsidP="00D577B1">
            <w:pPr>
              <w:numPr>
                <w:ilvl w:val="0"/>
                <w:numId w:val="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OH&amp;S risks and other risks as per 6.1.2.2;</w:t>
            </w:r>
          </w:p>
          <w:p w14:paraId="035B5ABD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OH&amp;S opportunities and other opportunities as per 6.1.2.3;</w:t>
            </w:r>
          </w:p>
          <w:p w14:paraId="62B4A939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legal requirements and other requirements as per 6.1.3?</w:t>
            </w:r>
          </w:p>
          <w:p w14:paraId="47CCE21F" w14:textId="77777777" w:rsidR="00DA63F9" w:rsidRPr="00A9745C" w:rsidRDefault="00DA63F9" w:rsidP="009009DC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</w:p>
          <w:p w14:paraId="1A0BA71D" w14:textId="77777777" w:rsidR="00DA63F9" w:rsidRDefault="00DA63F9" w:rsidP="00DB120C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-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 xml:space="preserve">When determining its planning process(es), has the organization 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taken into account</w:t>
            </w:r>
            <w:proofErr w:type="gramEnd"/>
            <w:r>
              <w:rPr>
                <w:rFonts w:ascii="Calibri" w:eastAsia="Garamond" w:hAnsi="Calibri"/>
                <w:color w:val="000000"/>
                <w:lang w:val="en-GB"/>
              </w:rPr>
              <w:t xml:space="preserve"> any changes?</w:t>
            </w:r>
          </w:p>
          <w:p w14:paraId="4C16D3EF" w14:textId="77777777" w:rsidR="00DA63F9" w:rsidRPr="009009DC" w:rsidRDefault="00DA63F9" w:rsidP="00DB120C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-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In the case of planned changes, permanent or temporary, has the organizations undertaken risks and opportunities assessment before the change is implemented?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4DD8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3C55F5C" w14:textId="77777777" w:rsidTr="008E0D32">
        <w:trPr>
          <w:trHeight w:val="1489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0478AB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C961329" w14:textId="77777777" w:rsidR="00DA63F9" w:rsidRPr="00A9745C" w:rsidRDefault="00DA63F9" w:rsidP="009009DC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6.1.1</w:t>
            </w:r>
          </w:p>
          <w:p w14:paraId="4469D9F8" w14:textId="77777777" w:rsidR="00DA63F9" w:rsidRPr="00A9745C" w:rsidRDefault="00DA63F9" w:rsidP="009009DC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Does the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organization </w:t>
            </w:r>
            <w:r w:rsidRPr="00A9745C">
              <w:rPr>
                <w:rFonts w:ascii="Calibri" w:eastAsia="Garamond" w:hAnsi="Calibri"/>
                <w:b/>
                <w:color w:val="000000"/>
                <w:spacing w:val="1"/>
                <w:lang w:val="en-GB"/>
              </w:rPr>
              <w:t xml:space="preserve">maintain 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documented information </w:t>
            </w:r>
            <w:proofErr w:type="gramStart"/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on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:</w:t>
            </w:r>
            <w:proofErr w:type="gramEnd"/>
          </w:p>
          <w:p w14:paraId="2BDBE346" w14:textId="77777777" w:rsidR="00DA63F9" w:rsidRPr="00A9745C" w:rsidRDefault="00DA63F9" w:rsidP="00D577B1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risks and opportun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ities;</w:t>
            </w:r>
          </w:p>
          <w:p w14:paraId="2DAAC8A7" w14:textId="77777777" w:rsidR="00DA63F9" w:rsidRPr="00A9745C" w:rsidRDefault="00DA63F9" w:rsidP="00D577B1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39" w:lineRule="exact"/>
              <w:ind w:left="648" w:right="216" w:hanging="432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process(es) and actions needed to determine and address its risks and opportunities (see clause 6.1.2 to 6.1.4) to the extent necessary to have confidence that they are carried out as planned?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6871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A19C44B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FCE7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DF165" w14:textId="77777777" w:rsidR="00DA63F9" w:rsidRDefault="00DA63F9" w:rsidP="009009DC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0082BAD6" w14:textId="77777777" w:rsidR="00DA63F9" w:rsidRDefault="00DA63F9" w:rsidP="009009DC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3246630F" w14:textId="77777777" w:rsidR="00DA63F9" w:rsidRDefault="00DA63F9" w:rsidP="009009DC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152FC95" w14:textId="77777777" w:rsidR="00DA63F9" w:rsidRDefault="00DA63F9" w:rsidP="009009DC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77B0C611" w14:textId="77777777" w:rsidR="00DA63F9" w:rsidRPr="00024DFC" w:rsidRDefault="00DA63F9" w:rsidP="009009DC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6BEB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472A097" w14:textId="77777777" w:rsidTr="008E0D32">
        <w:trPr>
          <w:trHeight w:val="170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C40D3" w14:textId="77777777" w:rsidR="00DA63F9" w:rsidRPr="00A9745C" w:rsidRDefault="00DA63F9" w:rsidP="009009DC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6.1.2</w:t>
            </w:r>
            <w:r>
              <w:rPr>
                <w:rFonts w:ascii="Calibri" w:hAnsi="Calibri" w:cs="Arial"/>
                <w:b/>
                <w:lang w:val="en-GB"/>
              </w:rPr>
              <w:t>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8E61" w14:textId="77777777" w:rsidR="00DA63F9" w:rsidRPr="00DB120C" w:rsidRDefault="00DA63F9" w:rsidP="00987DF8">
            <w:pPr>
              <w:spacing w:line="250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DB120C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Hazard identification</w:t>
            </w:r>
          </w:p>
          <w:p w14:paraId="58261420" w14:textId="77777777" w:rsidR="00DA63F9" w:rsidRDefault="00DA63F9" w:rsidP="00987DF8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-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 organization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established, implemented and maintained a process(es) for ongoing and proactive hazard identification, 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taking into account</w:t>
            </w:r>
            <w:proofErr w:type="gramEnd"/>
            <w:r>
              <w:rPr>
                <w:rFonts w:ascii="Calibri" w:eastAsia="Garamond" w:hAnsi="Calibri"/>
                <w:color w:val="000000"/>
                <w:lang w:val="en-GB"/>
              </w:rPr>
              <w:t xml:space="preserve"> at least:</w:t>
            </w:r>
          </w:p>
          <w:p w14:paraId="47DEF740" w14:textId="77777777" w:rsidR="00DA63F9" w:rsidRDefault="00DA63F9" w:rsidP="00D577B1">
            <w:pPr>
              <w:numPr>
                <w:ilvl w:val="0"/>
                <w:numId w:val="29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how work is organized;</w:t>
            </w:r>
          </w:p>
          <w:p w14:paraId="4FC0341B" w14:textId="77777777" w:rsidR="00DA63F9" w:rsidRDefault="00DA63F9" w:rsidP="00715C8B">
            <w:pPr>
              <w:numPr>
                <w:ilvl w:val="0"/>
                <w:numId w:val="29"/>
              </w:numPr>
              <w:shd w:val="clear" w:color="auto" w:fill="A6A6A6"/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social factors (including workload, work hours, victimization, harassment and bullying);</w:t>
            </w:r>
          </w:p>
          <w:p w14:paraId="1B9BD231" w14:textId="77777777" w:rsidR="00DA63F9" w:rsidRDefault="00DA63F9" w:rsidP="00D577B1">
            <w:pPr>
              <w:numPr>
                <w:ilvl w:val="0"/>
                <w:numId w:val="29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leadership and the culture in the organization;</w:t>
            </w:r>
          </w:p>
          <w:p w14:paraId="43DB683C" w14:textId="77777777" w:rsidR="00DA63F9" w:rsidRDefault="00DA63F9" w:rsidP="00D577B1">
            <w:pPr>
              <w:numPr>
                <w:ilvl w:val="0"/>
                <w:numId w:val="29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routine and non-routine activities and situations (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taking into account</w:t>
            </w:r>
            <w:proofErr w:type="gramEnd"/>
            <w:r>
              <w:rPr>
                <w:rFonts w:ascii="Calibri" w:eastAsia="Garamond" w:hAnsi="Calibri"/>
                <w:color w:val="000000"/>
                <w:lang w:val="en-GB"/>
              </w:rPr>
              <w:t xml:space="preserve"> hazards generated by factors listed from 1) to 4) by the Rule);</w:t>
            </w:r>
          </w:p>
          <w:p w14:paraId="533A95BF" w14:textId="77777777" w:rsidR="00DA63F9" w:rsidRDefault="00DA63F9" w:rsidP="00715C8B">
            <w:pPr>
              <w:numPr>
                <w:ilvl w:val="0"/>
                <w:numId w:val="29"/>
              </w:numPr>
              <w:shd w:val="clear" w:color="auto" w:fill="A6A6A6"/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past relevant incidents, internal or external to the organization, including emergencies and their causes;</w:t>
            </w:r>
          </w:p>
          <w:p w14:paraId="098F92F6" w14:textId="77777777" w:rsidR="00DA63F9" w:rsidRDefault="00DA63F9" w:rsidP="00715C8B">
            <w:pPr>
              <w:numPr>
                <w:ilvl w:val="0"/>
                <w:numId w:val="29"/>
              </w:numPr>
              <w:shd w:val="clear" w:color="auto" w:fill="A6A6A6"/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potential emergency situations;</w:t>
            </w:r>
          </w:p>
          <w:p w14:paraId="6405A149" w14:textId="77777777" w:rsidR="00DA63F9" w:rsidRDefault="00DA63F9" w:rsidP="00715C8B">
            <w:pPr>
              <w:numPr>
                <w:ilvl w:val="0"/>
                <w:numId w:val="29"/>
              </w:numPr>
              <w:shd w:val="clear" w:color="auto" w:fill="A6A6A6"/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people (including considerations listed from 1) to 3) by the Rule);</w:t>
            </w:r>
          </w:p>
          <w:p w14:paraId="47095705" w14:textId="77777777" w:rsidR="00DA63F9" w:rsidRDefault="00DA63F9" w:rsidP="00D577B1">
            <w:pPr>
              <w:numPr>
                <w:ilvl w:val="0"/>
                <w:numId w:val="29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other issues (including considerations listed from 1) to 3) by the Rule;</w:t>
            </w:r>
          </w:p>
          <w:p w14:paraId="4C5C2B10" w14:textId="77777777" w:rsidR="00DA63F9" w:rsidRDefault="00DA63F9" w:rsidP="00D577B1">
            <w:pPr>
              <w:numPr>
                <w:ilvl w:val="0"/>
                <w:numId w:val="29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actual or proposed changes in organization, operations, processes, activities and the OH&amp;S management system (see 8.1.3);</w:t>
            </w:r>
          </w:p>
          <w:p w14:paraId="06ECF343" w14:textId="77777777" w:rsidR="00DA63F9" w:rsidRPr="00693B59" w:rsidRDefault="00DA63F9" w:rsidP="00715C8B">
            <w:pPr>
              <w:numPr>
                <w:ilvl w:val="0"/>
                <w:numId w:val="29"/>
              </w:numPr>
              <w:shd w:val="clear" w:color="auto" w:fill="A6A6A6"/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 xml:space="preserve">changes in knowledge of, and information about, hazards? 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FAC6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9F13C5C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78C1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4AEC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3BB70C29" w14:textId="77777777" w:rsidR="00DA63F9" w:rsidRDefault="00DA63F9" w:rsidP="00987DF8">
            <w:pPr>
              <w:spacing w:line="232" w:lineRule="exact"/>
              <w:jc w:val="both"/>
              <w:rPr>
                <w:rFonts w:ascii="Calibri" w:hAnsi="Calibri"/>
                <w:lang w:val="en-GB"/>
              </w:rPr>
            </w:pPr>
          </w:p>
          <w:p w14:paraId="785A6538" w14:textId="77777777" w:rsidR="00DA63F9" w:rsidRDefault="00DA63F9" w:rsidP="00987DF8">
            <w:pPr>
              <w:spacing w:line="232" w:lineRule="exact"/>
              <w:ind w:left="216"/>
              <w:jc w:val="both"/>
              <w:rPr>
                <w:rFonts w:ascii="Calibri" w:hAnsi="Calibri"/>
                <w:lang w:val="en-GB"/>
              </w:rPr>
            </w:pPr>
          </w:p>
          <w:p w14:paraId="3EEA1DDD" w14:textId="77777777" w:rsidR="00DA63F9" w:rsidRPr="00A9745C" w:rsidRDefault="00DA63F9" w:rsidP="00987DF8">
            <w:pPr>
              <w:spacing w:line="232" w:lineRule="exact"/>
              <w:ind w:lef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7F54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01830A3" w14:textId="77777777" w:rsidTr="008E0D32">
        <w:trPr>
          <w:trHeight w:val="118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568F8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6.1.2.2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B9E0" w14:textId="77777777" w:rsidR="00DA63F9" w:rsidRPr="00DB120C" w:rsidRDefault="00DA63F9" w:rsidP="00987DF8">
            <w:pPr>
              <w:spacing w:line="250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Assessment of OH&amp;S risks and other risks to the OH&amp;S management system</w:t>
            </w:r>
          </w:p>
          <w:p w14:paraId="73BFA0A9" w14:textId="77777777" w:rsidR="00DA63F9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 organization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established, implemented and maintained a process(es) 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to:</w:t>
            </w:r>
            <w:proofErr w:type="gramEnd"/>
          </w:p>
          <w:p w14:paraId="19836EE1" w14:textId="77777777" w:rsidR="00DA63F9" w:rsidRDefault="00DA63F9" w:rsidP="00D577B1">
            <w:pPr>
              <w:numPr>
                <w:ilvl w:val="0"/>
                <w:numId w:val="30"/>
              </w:numPr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 xml:space="preserve">assess OH&amp;S risks from the identified hazards, while 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taking into account</w:t>
            </w:r>
            <w:proofErr w:type="gramEnd"/>
            <w:r>
              <w:rPr>
                <w:rFonts w:ascii="Calibri" w:eastAsia="Garamond" w:hAnsi="Calibri"/>
                <w:color w:val="000000"/>
                <w:lang w:val="en-GB"/>
              </w:rPr>
              <w:t xml:space="preserve"> the effectiveness of existing controls;</w:t>
            </w:r>
          </w:p>
          <w:p w14:paraId="62416E66" w14:textId="77777777" w:rsidR="00DA63F9" w:rsidRDefault="00DA63F9" w:rsidP="00715C8B">
            <w:pPr>
              <w:numPr>
                <w:ilvl w:val="0"/>
                <w:numId w:val="30"/>
              </w:numPr>
              <w:shd w:val="clear" w:color="auto" w:fill="A6A6A6"/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determine and assess the other risks related to the establishment, implementation, operation and maintenance of the OH&amp;S management system?</w:t>
            </w:r>
          </w:p>
          <w:p w14:paraId="033535E5" w14:textId="77777777" w:rsidR="00DA63F9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2B6148D1" w14:textId="77777777" w:rsidR="00DA63F9" w:rsidRPr="00525425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Has the organization defined methodology(</w:t>
            </w:r>
            <w:proofErr w:type="spellStart"/>
            <w:r>
              <w:rPr>
                <w:rFonts w:ascii="Calibri" w:eastAsia="Garamond" w:hAnsi="Calibri"/>
                <w:color w:val="000000"/>
                <w:lang w:val="en-GB"/>
              </w:rPr>
              <w:t>ies</w:t>
            </w:r>
            <w:proofErr w:type="spellEnd"/>
            <w:r>
              <w:rPr>
                <w:rFonts w:ascii="Calibri" w:eastAsia="Garamond" w:hAnsi="Calibri"/>
                <w:color w:val="000000"/>
                <w:lang w:val="en-GB"/>
              </w:rPr>
              <w:t>) and criteria for the assessment of OH&amp;S risks with respect to their scope, nature and timing to ensure they are proactive rather than reactive and used in a systematic way?</w:t>
            </w:r>
          </w:p>
          <w:p w14:paraId="4E333D5D" w14:textId="77777777" w:rsidR="00DA63F9" w:rsidRPr="00525425" w:rsidRDefault="00DA63F9" w:rsidP="00987DF8">
            <w:pPr>
              <w:tabs>
                <w:tab w:val="left" w:pos="360"/>
              </w:tabs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F58C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8F43DB3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0B0E92B8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447B" w14:textId="77777777" w:rsidR="00DA63F9" w:rsidRPr="00A9745C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 xml:space="preserve"> related to 6.1.2.2</w:t>
            </w:r>
          </w:p>
          <w:p w14:paraId="4F92FFE5" w14:textId="77777777" w:rsidR="00DA63F9" w:rsidRPr="00A9745C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rFonts w:ascii="Calibri" w:eastAsia="Garamond" w:hAnsi="Calibri"/>
                <w:lang w:val="en-GB"/>
              </w:rPr>
              <w:t xml:space="preserve">Does the Organization </w:t>
            </w:r>
            <w:r w:rsidRPr="00A9745C">
              <w:rPr>
                <w:rFonts w:ascii="Calibri" w:eastAsia="Garamond" w:hAnsi="Calibri"/>
                <w:b/>
                <w:lang w:val="en-GB"/>
              </w:rPr>
              <w:t xml:space="preserve">maintain </w:t>
            </w:r>
            <w:r w:rsidRPr="00525425">
              <w:rPr>
                <w:rFonts w:ascii="Calibri" w:eastAsia="Garamond" w:hAnsi="Calibri"/>
                <w:lang w:val="en-GB"/>
              </w:rPr>
              <w:t>and</w:t>
            </w:r>
            <w:r>
              <w:rPr>
                <w:rFonts w:ascii="Calibri" w:eastAsia="Garamond" w:hAnsi="Calibri"/>
                <w:b/>
                <w:lang w:val="en-GB"/>
              </w:rPr>
              <w:t xml:space="preserve"> retain </w:t>
            </w:r>
            <w:r w:rsidRPr="00A9745C">
              <w:rPr>
                <w:rFonts w:ascii="Calibri" w:eastAsia="Garamond" w:hAnsi="Calibri"/>
                <w:lang w:val="en-GB"/>
              </w:rPr>
              <w:t>documented information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on methodology(</w:t>
            </w:r>
            <w:proofErr w:type="spellStart"/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ies</w:t>
            </w:r>
            <w:proofErr w:type="spellEnd"/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) and criteria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CC88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4640455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E7D9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5847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27ADA3F1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4B7709AD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30BB035F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17D1EF8" w14:textId="77777777" w:rsidR="00DA63F9" w:rsidRPr="00024DFC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C034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2C8C93B" w14:textId="77777777" w:rsidTr="008E0D32">
        <w:trPr>
          <w:trHeight w:val="118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06DB49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6.1.2.3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E177862" w14:textId="77777777" w:rsidR="00DA63F9" w:rsidRPr="00DB120C" w:rsidRDefault="00DA63F9" w:rsidP="00987DF8">
            <w:pPr>
              <w:spacing w:line="250" w:lineRule="exact"/>
              <w:ind w:left="-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Assessment of OH&amp;S opportunities and other opportunities for the OH&amp;S management system</w:t>
            </w:r>
          </w:p>
          <w:p w14:paraId="3571FA8E" w14:textId="77777777" w:rsidR="00DA63F9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 organization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established, implemented and maintained a process(es) to 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assess:</w:t>
            </w:r>
            <w:proofErr w:type="gramEnd"/>
          </w:p>
          <w:p w14:paraId="70A5E0D7" w14:textId="77777777" w:rsidR="00DA63F9" w:rsidRDefault="00DA63F9" w:rsidP="00D577B1">
            <w:pPr>
              <w:numPr>
                <w:ilvl w:val="0"/>
                <w:numId w:val="31"/>
              </w:numPr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 xml:space="preserve">OH&amp;S opportunities to enhance OH&amp;S performance, while 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taking into account</w:t>
            </w:r>
            <w:proofErr w:type="gramEnd"/>
            <w:r>
              <w:rPr>
                <w:rFonts w:ascii="Calibri" w:eastAsia="Garamond" w:hAnsi="Calibri"/>
                <w:color w:val="000000"/>
                <w:lang w:val="en-GB"/>
              </w:rPr>
              <w:t xml:space="preserve"> planned changes to the organization, its policies, its processes or its activities;</w:t>
            </w:r>
          </w:p>
          <w:p w14:paraId="26AF8E58" w14:textId="77777777" w:rsidR="00DA63F9" w:rsidRDefault="00DA63F9" w:rsidP="00D577B1">
            <w:pPr>
              <w:numPr>
                <w:ilvl w:val="0"/>
                <w:numId w:val="31"/>
              </w:numPr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opportunities to adapt work, work organization and work environment to workers;</w:t>
            </w:r>
          </w:p>
          <w:p w14:paraId="37F491B9" w14:textId="77777777" w:rsidR="00DA63F9" w:rsidRDefault="00DA63F9" w:rsidP="00D577B1">
            <w:pPr>
              <w:numPr>
                <w:ilvl w:val="0"/>
                <w:numId w:val="31"/>
              </w:numPr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opportunities to eliminate hazards and reduce OH&amp;S risks;</w:t>
            </w:r>
          </w:p>
          <w:p w14:paraId="3C87322F" w14:textId="77777777" w:rsidR="00DA63F9" w:rsidRPr="00525425" w:rsidRDefault="00DA63F9" w:rsidP="00D577B1">
            <w:pPr>
              <w:numPr>
                <w:ilvl w:val="0"/>
                <w:numId w:val="31"/>
              </w:numPr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other opportunities for improving the OH&amp;S management system?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15F5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C567DCF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7BDCB66B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2CD7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41782B9E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3A2E1B60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5DCF696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8ECA19F" w14:textId="77777777" w:rsidR="00DA63F9" w:rsidRPr="00024DFC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3565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E840388" w14:textId="77777777" w:rsidTr="008E0D32">
        <w:trPr>
          <w:trHeight w:val="902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25318F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6.1.3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201A" w14:textId="77777777" w:rsidR="00DA63F9" w:rsidRPr="00A9745C" w:rsidRDefault="00DA63F9" w:rsidP="004E32D5">
            <w:pPr>
              <w:spacing w:line="250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Determination of legal requirements and other requirements</w:t>
            </w:r>
          </w:p>
          <w:p w14:paraId="153B6788" w14:textId="77777777" w:rsidR="00DA63F9" w:rsidRPr="00A9745C" w:rsidRDefault="00DA63F9" w:rsidP="004E32D5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hanging="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Has the o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rganization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established, implemented and maintained a process(es) 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to:</w:t>
            </w:r>
            <w:proofErr w:type="gramEnd"/>
          </w:p>
          <w:p w14:paraId="22FF76F8" w14:textId="77777777" w:rsidR="00DA63F9" w:rsidRPr="00A9745C" w:rsidRDefault="00DA63F9" w:rsidP="00D577B1">
            <w:pPr>
              <w:numPr>
                <w:ilvl w:val="0"/>
                <w:numId w:val="32"/>
              </w:numPr>
              <w:tabs>
                <w:tab w:val="left" w:pos="432"/>
                <w:tab w:val="left" w:pos="461"/>
              </w:tabs>
              <w:overflowPunct/>
              <w:autoSpaceDE/>
              <w:autoSpaceDN/>
              <w:adjustRightInd/>
              <w:spacing w:line="247" w:lineRule="exact"/>
              <w:ind w:left="461" w:hanging="425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determine and have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access to 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up-to-date legal requirements and other requirements that are applicable to its hazards, OH&amp;S risks and OH&amp;S management system;</w:t>
            </w:r>
          </w:p>
          <w:p w14:paraId="3D83C22A" w14:textId="77777777" w:rsidR="00DA63F9" w:rsidRDefault="00DA63F9" w:rsidP="00D577B1">
            <w:pPr>
              <w:numPr>
                <w:ilvl w:val="0"/>
                <w:numId w:val="32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25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determine how these legal requirements and other requirements apply to the organization;</w:t>
            </w:r>
          </w:p>
          <w:p w14:paraId="02BC9656" w14:textId="77777777" w:rsidR="00DA63F9" w:rsidRPr="00A9745C" w:rsidRDefault="00DA63F9" w:rsidP="00D577B1">
            <w:pPr>
              <w:numPr>
                <w:ilvl w:val="0"/>
                <w:numId w:val="32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25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determine what needs to be communicated;</w:t>
            </w:r>
          </w:p>
          <w:p w14:paraId="17E002E3" w14:textId="77777777" w:rsidR="00DA63F9" w:rsidRPr="00A9745C" w:rsidRDefault="00DA63F9" w:rsidP="00D577B1">
            <w:pPr>
              <w:numPr>
                <w:ilvl w:val="0"/>
                <w:numId w:val="32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25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take these legal requirements and other requirements into account when establishing, implementing, maintaining and continually improving its OH&amp;S management system?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874D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638D512" w14:textId="77777777" w:rsidTr="008E0D32">
        <w:trPr>
          <w:trHeight w:val="590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883DDD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2FBB" w14:textId="77777777" w:rsidR="00DA63F9" w:rsidRPr="00A9745C" w:rsidRDefault="00DA63F9" w:rsidP="004E32D5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6.1.3</w:t>
            </w:r>
          </w:p>
          <w:p w14:paraId="53C6213A" w14:textId="77777777" w:rsidR="00DA63F9" w:rsidRPr="00A9745C" w:rsidRDefault="00DA63F9" w:rsidP="004E32D5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Does the 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organization </w:t>
            </w:r>
            <w:r w:rsidRPr="00A9745C">
              <w:rPr>
                <w:rFonts w:ascii="Calibri" w:eastAsia="Garamond" w:hAnsi="Calibri"/>
                <w:b/>
                <w:color w:val="000000"/>
                <w:spacing w:val="1"/>
                <w:lang w:val="en-GB"/>
              </w:rPr>
              <w:t xml:space="preserve">maintain </w:t>
            </w:r>
            <w:r w:rsidRPr="00CD0988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and </w:t>
            </w:r>
            <w:r>
              <w:rPr>
                <w:rFonts w:ascii="Calibri" w:eastAsia="Garamond" w:hAnsi="Calibri"/>
                <w:b/>
                <w:color w:val="000000"/>
                <w:spacing w:val="1"/>
                <w:lang w:val="en-GB"/>
              </w:rPr>
              <w:t xml:space="preserve">retain 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documented informati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on on its legal requirements and other requirements in order to ensure that it is updated and reflects any changes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977E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9BFA56F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D39A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A065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16F240A6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66A6E0D1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2B0B9AD4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773F75E1" w14:textId="77777777" w:rsidR="00DA63F9" w:rsidRPr="00024DFC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21C9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AFB5058" w14:textId="77777777" w:rsidTr="008E0D32">
        <w:trPr>
          <w:trHeight w:val="817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A6DD7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6.1.4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49494C4" w14:textId="77777777" w:rsidR="00DA63F9" w:rsidRPr="00A9745C" w:rsidRDefault="00DA63F9" w:rsidP="004E32D5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spacing w:val="1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spacing w:val="10"/>
                <w:lang w:val="en-GB"/>
              </w:rPr>
              <w:t>Planning action</w:t>
            </w:r>
          </w:p>
          <w:p w14:paraId="431BFDDE" w14:textId="77777777" w:rsidR="00DA63F9" w:rsidRDefault="00DA63F9" w:rsidP="004E32D5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106"/>
              <w:jc w:val="both"/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10"/>
                <w:shd w:val="clear" w:color="auto" w:fill="A6A6A6"/>
                <w:lang w:val="en-GB"/>
              </w:rPr>
              <w:t xml:space="preserve">Has the Organization planned to </w:t>
            </w:r>
            <w:r w:rsidRPr="00A9745C"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  <w:t xml:space="preserve">take actions </w:t>
            </w:r>
            <w:r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  <w:t xml:space="preserve">in order </w:t>
            </w:r>
            <w:proofErr w:type="gramStart"/>
            <w:r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  <w:t>to:</w:t>
            </w:r>
            <w:proofErr w:type="gramEnd"/>
          </w:p>
          <w:p w14:paraId="23E6FF3F" w14:textId="77777777" w:rsidR="00DA63F9" w:rsidRDefault="00DA63F9" w:rsidP="00D577B1">
            <w:pPr>
              <w:numPr>
                <w:ilvl w:val="0"/>
                <w:numId w:val="3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614"/>
              <w:jc w:val="both"/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  <w:t>address these risks and opportunities (see 6.1.2.2 and 6.1.2.3);</w:t>
            </w:r>
          </w:p>
          <w:p w14:paraId="6FDAE64E" w14:textId="77777777" w:rsidR="00DA63F9" w:rsidRDefault="00DA63F9" w:rsidP="00D577B1">
            <w:pPr>
              <w:numPr>
                <w:ilvl w:val="0"/>
                <w:numId w:val="3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614"/>
              <w:jc w:val="both"/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  <w:t>address legal requirements and other requirements (see 6.1.3);</w:t>
            </w:r>
          </w:p>
          <w:p w14:paraId="3BC2370C" w14:textId="77777777" w:rsidR="00DA63F9" w:rsidRPr="00A9745C" w:rsidRDefault="00DA63F9" w:rsidP="00D577B1">
            <w:pPr>
              <w:numPr>
                <w:ilvl w:val="0"/>
                <w:numId w:val="3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  <w:t>prepare for and response to emergency situations (see 8.2)?</w:t>
            </w:r>
          </w:p>
          <w:p w14:paraId="24C692D0" w14:textId="77777777" w:rsidR="00DA63F9" w:rsidRPr="00A9745C" w:rsidRDefault="00DA63F9" w:rsidP="004E32D5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jc w:val="both"/>
              <w:rPr>
                <w:rFonts w:ascii="Calibri" w:eastAsia="Garamond" w:hAnsi="Calibri"/>
                <w:b/>
                <w:color w:val="000000"/>
                <w:spacing w:val="10"/>
                <w:lang w:val="en-GB"/>
              </w:rPr>
            </w:pPr>
          </w:p>
          <w:p w14:paraId="70FB0C07" w14:textId="77777777" w:rsidR="00DA63F9" w:rsidRPr="00A9745C" w:rsidRDefault="00DA63F9" w:rsidP="004E32D5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106"/>
              <w:jc w:val="both"/>
              <w:rPr>
                <w:rFonts w:ascii="Calibri" w:eastAsia="Garamond" w:hAnsi="Calibri"/>
                <w:color w:val="000000"/>
                <w:spacing w:val="1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10"/>
                <w:lang w:val="en-GB"/>
              </w:rPr>
              <w:t xml:space="preserve">Has the Organization planned how </w:t>
            </w:r>
            <w:proofErr w:type="gramStart"/>
            <w:r w:rsidRPr="00A9745C">
              <w:rPr>
                <w:rFonts w:ascii="Calibri" w:eastAsia="Garamond" w:hAnsi="Calibri"/>
                <w:color w:val="000000"/>
                <w:spacing w:val="10"/>
                <w:lang w:val="en-GB"/>
              </w:rPr>
              <w:t>to:</w:t>
            </w:r>
            <w:proofErr w:type="gramEnd"/>
          </w:p>
          <w:p w14:paraId="6A0959E8" w14:textId="77777777" w:rsidR="00DA63F9" w:rsidRPr="002237E0" w:rsidRDefault="00DA63F9" w:rsidP="00D577B1">
            <w:pPr>
              <w:numPr>
                <w:ilvl w:val="0"/>
                <w:numId w:val="34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47" w:lineRule="exact"/>
              <w:ind w:hanging="614"/>
              <w:jc w:val="both"/>
              <w:rPr>
                <w:rFonts w:ascii="Calibri" w:eastAsia="Garamond" w:hAnsi="Calibri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i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ntegrate and implement the actions into its</w:t>
            </w:r>
            <w:r w:rsidRPr="00A9745C">
              <w:rPr>
                <w:rFonts w:ascii="Calibri" w:eastAsia="Garamond" w:hAnsi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Garamond" w:hAnsi="Calibri"/>
                <w:color w:val="000000"/>
                <w:lang w:val="en-GB"/>
              </w:rPr>
              <w:t>OH&amp;S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management system processes </w:t>
            </w:r>
            <w:r w:rsidRPr="00A9745C">
              <w:rPr>
                <w:rFonts w:ascii="Calibri" w:eastAsia="Garamond" w:hAnsi="Calibri"/>
                <w:lang w:val="en-GB"/>
              </w:rPr>
              <w:t xml:space="preserve">or </w:t>
            </w:r>
            <w:r>
              <w:rPr>
                <w:rFonts w:ascii="Calibri" w:eastAsia="Garamond" w:hAnsi="Calibri"/>
                <w:lang w:val="en-GB"/>
              </w:rPr>
              <w:t>other business processes;</w:t>
            </w:r>
          </w:p>
          <w:p w14:paraId="03CB12BE" w14:textId="77777777" w:rsidR="00DA63F9" w:rsidRPr="002237E0" w:rsidRDefault="00DA63F9" w:rsidP="00D577B1">
            <w:pPr>
              <w:numPr>
                <w:ilvl w:val="0"/>
                <w:numId w:val="34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47" w:lineRule="exact"/>
              <w:ind w:hanging="614"/>
              <w:jc w:val="both"/>
              <w:rPr>
                <w:rFonts w:ascii="Calibri" w:eastAsia="Garamond" w:hAnsi="Calibri"/>
                <w:spacing w:val="10"/>
                <w:lang w:val="en-GB"/>
              </w:rPr>
            </w:pPr>
            <w:r>
              <w:rPr>
                <w:rFonts w:ascii="Calibri" w:eastAsia="Garamond" w:hAnsi="Calibri"/>
                <w:spacing w:val="4"/>
                <w:lang w:val="en-GB"/>
              </w:rPr>
              <w:t>e</w:t>
            </w:r>
            <w:r w:rsidRPr="002237E0">
              <w:rPr>
                <w:rFonts w:ascii="Calibri" w:eastAsia="Garamond" w:hAnsi="Calibri"/>
                <w:spacing w:val="4"/>
                <w:lang w:val="en-GB"/>
              </w:rPr>
              <w:t>valuate the effecti</w:t>
            </w:r>
            <w:r>
              <w:rPr>
                <w:rFonts w:ascii="Calibri" w:eastAsia="Garamond" w:hAnsi="Calibri"/>
                <w:spacing w:val="4"/>
                <w:lang w:val="en-GB"/>
              </w:rPr>
              <w:t>veness of these actions</w:t>
            </w:r>
            <w:r w:rsidRPr="002237E0">
              <w:rPr>
                <w:rFonts w:ascii="Calibri" w:eastAsia="Garamond" w:hAnsi="Calibri"/>
                <w:spacing w:val="4"/>
                <w:lang w:val="en-GB"/>
              </w:rPr>
              <w:t>?</w:t>
            </w:r>
          </w:p>
          <w:p w14:paraId="209AC75C" w14:textId="77777777" w:rsidR="00DA63F9" w:rsidRPr="00A9745C" w:rsidRDefault="00DA63F9" w:rsidP="004E32D5">
            <w:pPr>
              <w:tabs>
                <w:tab w:val="left" w:pos="-107"/>
              </w:tabs>
              <w:overflowPunct/>
              <w:autoSpaceDE/>
              <w:autoSpaceDN/>
              <w:adjustRightInd/>
              <w:spacing w:line="247" w:lineRule="exact"/>
              <w:ind w:left="-107"/>
              <w:jc w:val="both"/>
              <w:rPr>
                <w:rFonts w:ascii="Calibri" w:eastAsia="Garamond" w:hAnsi="Calibri"/>
                <w:spacing w:val="4"/>
                <w:lang w:val="en-GB"/>
              </w:rPr>
            </w:pPr>
          </w:p>
          <w:p w14:paraId="6CDEE112" w14:textId="77777777" w:rsidR="00DA63F9" w:rsidRDefault="00DA63F9" w:rsidP="004E32D5">
            <w:pPr>
              <w:tabs>
                <w:tab w:val="left" w:pos="-107"/>
              </w:tabs>
              <w:overflowPunct/>
              <w:autoSpaceDE/>
              <w:autoSpaceDN/>
              <w:adjustRightInd/>
              <w:spacing w:line="247" w:lineRule="exact"/>
              <w:ind w:left="-107"/>
              <w:jc w:val="both"/>
              <w:rPr>
                <w:rFonts w:ascii="Calibri" w:eastAsia="Garamond" w:hAnsi="Calibri"/>
                <w:lang w:val="en-GB"/>
              </w:rPr>
            </w:pPr>
            <w:r>
              <w:rPr>
                <w:rFonts w:ascii="Calibri" w:eastAsia="Garamond" w:hAnsi="Calibri"/>
                <w:lang w:val="en-GB"/>
              </w:rPr>
              <w:t xml:space="preserve">When planning its actions, has the organization </w:t>
            </w:r>
            <w:proofErr w:type="gramStart"/>
            <w:r>
              <w:rPr>
                <w:rFonts w:ascii="Calibri" w:eastAsia="Garamond" w:hAnsi="Calibri"/>
                <w:lang w:val="en-GB"/>
              </w:rPr>
              <w:t>taken into account</w:t>
            </w:r>
            <w:proofErr w:type="gramEnd"/>
            <w:r>
              <w:rPr>
                <w:rFonts w:ascii="Calibri" w:eastAsia="Garamond" w:hAnsi="Calibri"/>
                <w:lang w:val="en-GB"/>
              </w:rPr>
              <w:t xml:space="preserve"> the hierarchy of controls (see 8.1.2) and outputs from the OH&amp;S management system?</w:t>
            </w:r>
          </w:p>
          <w:p w14:paraId="3D6D68C6" w14:textId="77777777" w:rsidR="00DA63F9" w:rsidRDefault="00DA63F9" w:rsidP="004E32D5">
            <w:pPr>
              <w:tabs>
                <w:tab w:val="left" w:pos="-107"/>
              </w:tabs>
              <w:overflowPunct/>
              <w:autoSpaceDE/>
              <w:autoSpaceDN/>
              <w:adjustRightInd/>
              <w:spacing w:line="247" w:lineRule="exact"/>
              <w:ind w:left="-107"/>
              <w:jc w:val="both"/>
              <w:rPr>
                <w:rFonts w:ascii="Calibri" w:eastAsia="Garamond" w:hAnsi="Calibri"/>
                <w:lang w:val="en-GB"/>
              </w:rPr>
            </w:pPr>
          </w:p>
          <w:p w14:paraId="295949E0" w14:textId="77777777" w:rsidR="00DA63F9" w:rsidRPr="00A9745C" w:rsidRDefault="00DA63F9" w:rsidP="004E32D5">
            <w:pPr>
              <w:tabs>
                <w:tab w:val="left" w:pos="-107"/>
              </w:tabs>
              <w:overflowPunct/>
              <w:autoSpaceDE/>
              <w:autoSpaceDN/>
              <w:adjustRightInd/>
              <w:spacing w:line="247" w:lineRule="exact"/>
              <w:ind w:left="-107"/>
              <w:jc w:val="both"/>
              <w:rPr>
                <w:rFonts w:ascii="Calibri" w:eastAsia="Garamond" w:hAnsi="Calibri"/>
                <w:color w:val="053BF5"/>
                <w:spacing w:val="4"/>
                <w:lang w:val="en-GB"/>
              </w:rPr>
            </w:pPr>
            <w:r>
              <w:rPr>
                <w:rFonts w:ascii="Calibri" w:eastAsia="Garamond" w:hAnsi="Calibri"/>
                <w:lang w:val="en-GB"/>
              </w:rPr>
              <w:t>When planning its actions, h</w:t>
            </w:r>
            <w:r w:rsidRPr="00A9745C">
              <w:rPr>
                <w:rFonts w:ascii="Calibri" w:eastAsia="Garamond" w:hAnsi="Calibri"/>
                <w:lang w:val="en-GB"/>
              </w:rPr>
              <w:t xml:space="preserve">as the organization considered </w:t>
            </w:r>
            <w:r>
              <w:rPr>
                <w:rFonts w:ascii="Calibri" w:eastAsia="Garamond" w:hAnsi="Calibri"/>
                <w:lang w:val="en-GB"/>
              </w:rPr>
              <w:t xml:space="preserve">best practices, technological options and </w:t>
            </w:r>
            <w:r w:rsidRPr="00A9745C">
              <w:rPr>
                <w:rFonts w:ascii="Calibri" w:eastAsia="Garamond" w:hAnsi="Calibri"/>
                <w:lang w:val="en-GB"/>
              </w:rPr>
              <w:t>financial, operational and business requirements?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D6F6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E4D1DA7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093F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A874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7D943990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3A7137D5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2477BD39" w14:textId="77777777" w:rsidR="00DA63F9" w:rsidRPr="00024DFC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FB31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A9745C" w14:paraId="0A6B0EFF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779498" w14:textId="77777777" w:rsidR="00DA63F9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6.2.1</w:t>
            </w:r>
          </w:p>
          <w:p w14:paraId="498C47B0" w14:textId="77777777" w:rsidR="00DA63F9" w:rsidRPr="006C680F" w:rsidRDefault="00DA63F9" w:rsidP="00525425">
            <w:pPr>
              <w:rPr>
                <w:rFonts w:ascii="Calibri" w:hAnsi="Calibri" w:cs="Arial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F4D2" w14:textId="77777777" w:rsidR="00DA63F9" w:rsidRPr="00A9745C" w:rsidRDefault="00DA63F9" w:rsidP="000F30D1">
            <w:pPr>
              <w:spacing w:line="252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spacing w:val="7"/>
                <w:lang w:val="en-GB"/>
              </w:rPr>
            </w:pPr>
            <w:r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OH&amp;S objectives</w:t>
            </w:r>
          </w:p>
          <w:p w14:paraId="110AD384" w14:textId="77777777" w:rsidR="00DA63F9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</w:t>
            </w:r>
            <w:r w:rsidRPr="00A9745C">
              <w:rPr>
                <w:rFonts w:ascii="Calibri" w:eastAsia="Garamond" w:hAnsi="Calibri"/>
                <w:color w:val="000000"/>
                <w:spacing w:val="4"/>
                <w:lang w:val="en-GB"/>
              </w:rPr>
              <w:t xml:space="preserve"> organi</w:t>
            </w: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zation established OH&amp;S objectives at relevant functions and levels in order to maintain and continually improve the OH&amp;S management system and OH&amp;S performance?</w:t>
            </w:r>
          </w:p>
          <w:p w14:paraId="67611D68" w14:textId="77777777" w:rsidR="00DA63F9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13B2104D" w14:textId="77777777" w:rsidR="00DA63F9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 xml:space="preserve">Has the organization ensured that OH&amp;S 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objectives:</w:t>
            </w:r>
            <w:proofErr w:type="gramEnd"/>
          </w:p>
          <w:p w14:paraId="31281491" w14:textId="77777777" w:rsidR="00DA63F9" w:rsidRDefault="00DA63F9" w:rsidP="00D577B1">
            <w:pPr>
              <w:numPr>
                <w:ilvl w:val="0"/>
                <w:numId w:val="35"/>
              </w:numPr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are consistent with OH&amp;S policy;</w:t>
            </w:r>
          </w:p>
          <w:p w14:paraId="69A9DA29" w14:textId="77777777" w:rsidR="00DA63F9" w:rsidRDefault="00DA63F9" w:rsidP="00D577B1">
            <w:pPr>
              <w:numPr>
                <w:ilvl w:val="0"/>
                <w:numId w:val="35"/>
              </w:numPr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are measurable (if practicable) or capable of performance evaluation;</w:t>
            </w:r>
          </w:p>
          <w:p w14:paraId="34234EC8" w14:textId="77777777" w:rsidR="00DA63F9" w:rsidRDefault="00DA63F9" w:rsidP="00D45182">
            <w:pPr>
              <w:numPr>
                <w:ilvl w:val="0"/>
                <w:numId w:val="35"/>
              </w:numPr>
              <w:shd w:val="clear" w:color="auto" w:fill="A6A6A6"/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proofErr w:type="gramStart"/>
            <w:r w:rsidRPr="00715C8B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take into account</w:t>
            </w:r>
            <w:proofErr w:type="gramEnd"/>
            <w:r>
              <w:rPr>
                <w:rFonts w:ascii="Calibri" w:eastAsia="Garamond" w:hAnsi="Calibri"/>
                <w:color w:val="000000"/>
                <w:lang w:val="en-GB"/>
              </w:rPr>
              <w:t xml:space="preserve"> applicable requirements, the results of the </w:t>
            </w:r>
            <w:r w:rsidRPr="00715C8B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assessment of risks and opportunities (see 6.1.2.2 and 6.1.2.3) and the results of consultation with workers (see 5.4) and, where they exist, worker’s representatives</w:t>
            </w:r>
            <w:r>
              <w:rPr>
                <w:rFonts w:ascii="Calibri" w:eastAsia="Garamond" w:hAnsi="Calibri"/>
                <w:color w:val="000000"/>
                <w:lang w:val="en-GB"/>
              </w:rPr>
              <w:t>;</w:t>
            </w:r>
          </w:p>
          <w:p w14:paraId="49921A1C" w14:textId="77777777" w:rsidR="00DA63F9" w:rsidRDefault="00DA63F9" w:rsidP="00715C8B">
            <w:pPr>
              <w:numPr>
                <w:ilvl w:val="0"/>
                <w:numId w:val="35"/>
              </w:numPr>
              <w:shd w:val="clear" w:color="auto" w:fill="A6A6A6"/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are monitored;</w:t>
            </w:r>
          </w:p>
          <w:p w14:paraId="05007AA5" w14:textId="77777777" w:rsidR="00DA63F9" w:rsidRDefault="00DA63F9" w:rsidP="00715C8B">
            <w:pPr>
              <w:numPr>
                <w:ilvl w:val="0"/>
                <w:numId w:val="35"/>
              </w:numPr>
              <w:shd w:val="clear" w:color="auto" w:fill="A6A6A6"/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are communicated;</w:t>
            </w:r>
          </w:p>
          <w:p w14:paraId="7E6DB094" w14:textId="77777777" w:rsidR="00DA63F9" w:rsidRPr="00A9745C" w:rsidRDefault="00DA63F9" w:rsidP="00715C8B">
            <w:pPr>
              <w:numPr>
                <w:ilvl w:val="0"/>
                <w:numId w:val="35"/>
              </w:numPr>
              <w:shd w:val="clear" w:color="auto" w:fill="A6A6A6"/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are updated as appropriate?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1726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59D5A12" w14:textId="77777777" w:rsidTr="008E0D32">
        <w:trPr>
          <w:trHeight w:val="872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2AFF96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B1D" w14:textId="77777777" w:rsidR="00DA63F9" w:rsidRPr="00A9745C" w:rsidRDefault="00DA63F9" w:rsidP="000F30D1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6.2.1</w:t>
            </w:r>
          </w:p>
          <w:p w14:paraId="61632768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Does 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the organization </w:t>
            </w:r>
            <w:r w:rsidRPr="00A9745C"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>maintain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and </w:t>
            </w:r>
            <w:r w:rsidRPr="000F30D1"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>retain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documented 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information on the OH&amp;S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objectives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and plans to achieve them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B2C0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E28AFDD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4832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701E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077D1375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646019D6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5CC18A2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1D9DC4A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C9C3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249EDD5" w14:textId="77777777" w:rsidTr="008E0D32">
        <w:trPr>
          <w:trHeight w:val="719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EF6224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6.2.2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C30B" w14:textId="77777777" w:rsidR="00DA63F9" w:rsidRPr="00E06038" w:rsidRDefault="00DA63F9" w:rsidP="00E06038">
            <w:pPr>
              <w:spacing w:line="252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E06038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Planning to achieve OH&amp;S objectives</w:t>
            </w:r>
          </w:p>
          <w:p w14:paraId="590B26CE" w14:textId="77777777" w:rsidR="00DA63F9" w:rsidRPr="00E06038" w:rsidRDefault="00DA63F9" w:rsidP="00E0603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E06038">
              <w:rPr>
                <w:rFonts w:ascii="Calibri" w:eastAsia="Garamond" w:hAnsi="Calibri"/>
                <w:color w:val="000000"/>
                <w:spacing w:val="4"/>
                <w:lang w:val="en-GB"/>
              </w:rPr>
              <w:t>When planning how to achieve its OH&amp;S objectives, has the organization determined:</w:t>
            </w:r>
          </w:p>
          <w:p w14:paraId="1BDC9450" w14:textId="77777777" w:rsidR="00DA63F9" w:rsidRDefault="00DA63F9" w:rsidP="00D577B1">
            <w:pPr>
              <w:numPr>
                <w:ilvl w:val="0"/>
                <w:numId w:val="36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744" w:hanging="603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E06038">
              <w:rPr>
                <w:rFonts w:ascii="Calibri" w:eastAsia="Garamond" w:hAnsi="Calibri"/>
                <w:color w:val="000000"/>
                <w:spacing w:val="4"/>
                <w:lang w:val="en-GB"/>
              </w:rPr>
              <w:t>w</w:t>
            </w: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hat will be done;</w:t>
            </w:r>
          </w:p>
          <w:p w14:paraId="783294FB" w14:textId="77777777" w:rsidR="00DA63F9" w:rsidRPr="00E06038" w:rsidRDefault="00DA63F9" w:rsidP="00D577B1">
            <w:pPr>
              <w:numPr>
                <w:ilvl w:val="0"/>
                <w:numId w:val="36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744" w:hanging="603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what resources will be required;</w:t>
            </w:r>
          </w:p>
          <w:p w14:paraId="478A4BCE" w14:textId="77777777" w:rsidR="00DA63F9" w:rsidRPr="00E06038" w:rsidRDefault="00DA63F9" w:rsidP="00D577B1">
            <w:pPr>
              <w:numPr>
                <w:ilvl w:val="0"/>
                <w:numId w:val="36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744" w:hanging="603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E06038">
              <w:rPr>
                <w:rFonts w:ascii="Calibri" w:eastAsia="Garamond" w:hAnsi="Calibri"/>
                <w:color w:val="000000"/>
                <w:spacing w:val="4"/>
                <w:lang w:val="en-GB"/>
              </w:rPr>
              <w:t>who will be responsible</w:t>
            </w: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;</w:t>
            </w:r>
          </w:p>
          <w:p w14:paraId="1F8B09F6" w14:textId="77777777" w:rsidR="00DA63F9" w:rsidRDefault="00DA63F9" w:rsidP="00D577B1">
            <w:pPr>
              <w:numPr>
                <w:ilvl w:val="0"/>
                <w:numId w:val="36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744" w:hanging="603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E06038">
              <w:rPr>
                <w:rFonts w:ascii="Calibri" w:eastAsia="Garamond" w:hAnsi="Calibri"/>
                <w:color w:val="000000"/>
                <w:spacing w:val="4"/>
                <w:lang w:val="en-GB"/>
              </w:rPr>
              <w:t>when it will be completed</w:t>
            </w: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;</w:t>
            </w:r>
          </w:p>
          <w:p w14:paraId="3409D9F7" w14:textId="77777777" w:rsidR="00DA63F9" w:rsidRDefault="00DA63F9" w:rsidP="00715C8B">
            <w:pPr>
              <w:numPr>
                <w:ilvl w:val="0"/>
                <w:numId w:val="36"/>
              </w:numPr>
              <w:shd w:val="clear" w:color="auto" w:fill="A6A6A6"/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744" w:hanging="603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how the results will be evaluated, including indicators for monitoring;</w:t>
            </w:r>
          </w:p>
          <w:p w14:paraId="78FBAA06" w14:textId="77777777" w:rsidR="00DA63F9" w:rsidRPr="008579F4" w:rsidRDefault="00DA63F9" w:rsidP="00715C8B">
            <w:pPr>
              <w:numPr>
                <w:ilvl w:val="0"/>
                <w:numId w:val="36"/>
              </w:numPr>
              <w:shd w:val="clear" w:color="auto" w:fill="A6A6A6"/>
              <w:tabs>
                <w:tab w:val="left" w:pos="432"/>
                <w:tab w:val="left" w:pos="603"/>
              </w:tabs>
              <w:overflowPunct/>
              <w:autoSpaceDE/>
              <w:autoSpaceDN/>
              <w:adjustRightInd/>
              <w:spacing w:line="248" w:lineRule="exact"/>
              <w:ind w:left="461" w:hanging="320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how the actions to achieve OH&amp;S objectives will be integrated into the organization’s business processes?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AB74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CAEE890" w14:textId="77777777" w:rsidTr="008E0D32">
        <w:trPr>
          <w:trHeight w:val="799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35B2D5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86E6" w14:textId="77777777" w:rsidR="00DA63F9" w:rsidRPr="00A9745C" w:rsidRDefault="00DA63F9" w:rsidP="000F30D1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6.2.2</w:t>
            </w:r>
          </w:p>
          <w:p w14:paraId="30B5F727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Does 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the organization </w:t>
            </w:r>
            <w:r w:rsidRPr="00A9745C"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>maintain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and </w:t>
            </w:r>
            <w:r w:rsidRPr="000F30D1"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>retain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documented 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information on the OH&amp;S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objectives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and plans to achieve them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6597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1092925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D1CD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781F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2171FE27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2D2FDD2F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204524B3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79DAB97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7B0D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B191768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7C511A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7.1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120F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3"/>
                <w:lang w:val="en-GB"/>
              </w:rPr>
              <w:t>Resources</w:t>
            </w: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 xml:space="preserve"> </w:t>
            </w:r>
          </w:p>
          <w:p w14:paraId="3001AB75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Has the organization determined and provided the resources needed for the establishment, implementation, maintenance and </w:t>
            </w:r>
            <w:r>
              <w:rPr>
                <w:rFonts w:ascii="Calibri" w:eastAsia="Garamond" w:hAnsi="Calibri"/>
                <w:color w:val="000000"/>
                <w:lang w:val="en-GB"/>
              </w:rPr>
              <w:t>continual improvement of the OH&amp;S management system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7175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4F2DF5A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D531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6C33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46E1D198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03291BA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F0D80CA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4126E4C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13D5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AFE3AB4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6F6EBE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7.2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29FE" w14:textId="77777777" w:rsidR="00DA63F9" w:rsidRPr="00C25E93" w:rsidRDefault="00DA63F9" w:rsidP="000F30D1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37" w:lineRule="exact"/>
              <w:ind w:right="216" w:hanging="106"/>
              <w:jc w:val="both"/>
              <w:rPr>
                <w:rFonts w:ascii="Calibri" w:eastAsia="Garamond" w:hAnsi="Calibri"/>
                <w:b/>
                <w:color w:val="000000"/>
                <w:spacing w:val="3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3"/>
                <w:lang w:val="en-GB"/>
              </w:rPr>
              <w:t>Competence</w:t>
            </w:r>
          </w:p>
          <w:p w14:paraId="086FCD3E" w14:textId="77777777" w:rsidR="00DA63F9" w:rsidRPr="00A9745C" w:rsidRDefault="00DA63F9" w:rsidP="000F30D1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37" w:lineRule="exact"/>
              <w:ind w:right="216" w:hanging="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 organization:</w:t>
            </w:r>
          </w:p>
          <w:p w14:paraId="44218071" w14:textId="77777777" w:rsidR="00DA63F9" w:rsidRDefault="00DA63F9" w:rsidP="00D577B1">
            <w:pPr>
              <w:numPr>
                <w:ilvl w:val="0"/>
                <w:numId w:val="4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648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-1"/>
                <w:lang w:val="en-GB"/>
              </w:rPr>
              <w:t>determined the necessary competence of workers that affects or can affect its OH&amp;S performance;</w:t>
            </w:r>
          </w:p>
          <w:p w14:paraId="54493C60" w14:textId="77777777" w:rsidR="00DA63F9" w:rsidRPr="00A9745C" w:rsidRDefault="00DA63F9" w:rsidP="00D577B1">
            <w:pPr>
              <w:numPr>
                <w:ilvl w:val="0"/>
                <w:numId w:val="4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648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-1"/>
                <w:lang w:val="en-GB"/>
              </w:rPr>
              <w:t xml:space="preserve">ensured that these workers are competent </w:t>
            </w:r>
            <w:proofErr w:type="gramStart"/>
            <w:r>
              <w:rPr>
                <w:rFonts w:ascii="Calibri" w:eastAsia="Garamond" w:hAnsi="Calibri"/>
                <w:color w:val="000000"/>
                <w:spacing w:val="-1"/>
                <w:lang w:val="en-GB"/>
              </w:rPr>
              <w:t>on the basis of</w:t>
            </w:r>
            <w:proofErr w:type="gramEnd"/>
            <w:r>
              <w:rPr>
                <w:rFonts w:ascii="Calibri" w:eastAsia="Garamond" w:hAnsi="Calibri"/>
                <w:color w:val="000000"/>
                <w:spacing w:val="-1"/>
                <w:lang w:val="en-GB"/>
              </w:rPr>
              <w:t xml:space="preserve"> appropriate education, training or experience;</w:t>
            </w:r>
          </w:p>
          <w:p w14:paraId="189E1A1A" w14:textId="77777777" w:rsidR="00DA63F9" w:rsidRPr="003E64DB" w:rsidRDefault="00DA63F9" w:rsidP="00D577B1">
            <w:pPr>
              <w:numPr>
                <w:ilvl w:val="0"/>
                <w:numId w:val="4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4" w:lineRule="exact"/>
              <w:ind w:left="648" w:right="216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where applicable, taken actions to acquire 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and maintain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the necessary competence, and evaluate the eff</w:t>
            </w:r>
            <w:r>
              <w:rPr>
                <w:rFonts w:ascii="Calibri" w:eastAsia="Garamond" w:hAnsi="Calibri"/>
                <w:color w:val="000000"/>
                <w:lang w:val="en-GB"/>
              </w:rPr>
              <w:t>ectiveness of the actions taken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0827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B427239" w14:textId="77777777" w:rsidTr="008E0D32">
        <w:trPr>
          <w:trHeight w:val="806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1F0CB8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B619" w14:textId="77777777" w:rsidR="00DA63F9" w:rsidRPr="00A9745C" w:rsidRDefault="00DA63F9" w:rsidP="000F30D1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7.2</w:t>
            </w:r>
          </w:p>
          <w:p w14:paraId="5451D351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Doe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s the organization </w:t>
            </w:r>
            <w:r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>retain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appropriate documented information as evidence of competence?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BC64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DC5B5B2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AB07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1FD6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5E4C049F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255A243A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E2C7E18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BEE1AF6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2AB4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928F2E7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D81958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7.3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134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21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spacing w:val="21"/>
                <w:lang w:val="en-GB"/>
              </w:rPr>
              <w:t>Awareness</w:t>
            </w:r>
          </w:p>
          <w:p w14:paraId="453F21A9" w14:textId="77777777" w:rsidR="00DA63F9" w:rsidRPr="00A9745C" w:rsidRDefault="00DA63F9" w:rsidP="000F30D1">
            <w:pPr>
              <w:spacing w:line="248" w:lineRule="exact"/>
              <w:ind w:left="-106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Does the organization ensure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that persons doing work under the organization's control are aware </w:t>
            </w:r>
            <w:proofErr w:type="gramStart"/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of:</w:t>
            </w:r>
            <w:proofErr w:type="gramEnd"/>
          </w:p>
          <w:p w14:paraId="21FB2BF6" w14:textId="77777777" w:rsidR="00DA63F9" w:rsidRPr="00016B4E" w:rsidRDefault="00DA63F9" w:rsidP="00D45182">
            <w:pPr>
              <w:numPr>
                <w:ilvl w:val="0"/>
                <w:numId w:val="16"/>
              </w:numPr>
              <w:shd w:val="clear" w:color="auto" w:fill="A6A6A6"/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FB24B0">
              <w:rPr>
                <w:rFonts w:ascii="Calibri" w:eastAsia="Garamond" w:hAnsi="Calibri"/>
                <w:color w:val="000000"/>
                <w:spacing w:val="2"/>
                <w:shd w:val="clear" w:color="auto" w:fill="A6A6A6"/>
                <w:lang w:val="en-GB"/>
              </w:rPr>
              <w:t>the OH&amp;S policy and OH&amp;S objectives</w:t>
            </w:r>
            <w:r w:rsidRPr="00016B4E">
              <w:rPr>
                <w:rFonts w:ascii="Calibri" w:eastAsia="Garamond" w:hAnsi="Calibri"/>
                <w:color w:val="000000"/>
                <w:spacing w:val="2"/>
                <w:lang w:val="en-GB"/>
              </w:rPr>
              <w:t>;</w:t>
            </w:r>
          </w:p>
          <w:p w14:paraId="3BD22E7F" w14:textId="77777777" w:rsidR="00DA63F9" w:rsidRPr="00016B4E" w:rsidRDefault="00DA63F9" w:rsidP="00D577B1">
            <w:pPr>
              <w:numPr>
                <w:ilvl w:val="0"/>
                <w:numId w:val="16"/>
              </w:numPr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016B4E">
              <w:rPr>
                <w:rFonts w:ascii="Calibri" w:eastAsia="Garamond" w:hAnsi="Calibri"/>
                <w:color w:val="000000"/>
                <w:spacing w:val="2"/>
                <w:lang w:val="en-GB"/>
              </w:rPr>
              <w:t>their contribution to the effectiveness of the OH&amp;S management system, including the benefits of improved OH&amp;S performance;</w:t>
            </w:r>
          </w:p>
          <w:p w14:paraId="094E8579" w14:textId="77777777" w:rsidR="00DA63F9" w:rsidRPr="00016B4E" w:rsidRDefault="00DA63F9" w:rsidP="00D577B1">
            <w:pPr>
              <w:numPr>
                <w:ilvl w:val="0"/>
                <w:numId w:val="16"/>
              </w:numPr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016B4E">
              <w:rPr>
                <w:rFonts w:ascii="Calibri" w:eastAsia="Garamond" w:hAnsi="Calibri"/>
                <w:color w:val="000000"/>
                <w:spacing w:val="2"/>
                <w:lang w:val="en-GB"/>
              </w:rPr>
              <w:t>the implications and potential consequences of not conforming to the OH&amp;S management system requirements;</w:t>
            </w:r>
          </w:p>
          <w:p w14:paraId="24632370" w14:textId="77777777" w:rsidR="00DA63F9" w:rsidRPr="00016B4E" w:rsidRDefault="00DA63F9" w:rsidP="00D45182">
            <w:pPr>
              <w:numPr>
                <w:ilvl w:val="0"/>
                <w:numId w:val="16"/>
              </w:numPr>
              <w:shd w:val="clear" w:color="auto" w:fill="A6A6A6"/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FB24B0">
              <w:rPr>
                <w:rFonts w:ascii="Calibri" w:eastAsia="Garamond" w:hAnsi="Calibri"/>
                <w:color w:val="000000"/>
                <w:spacing w:val="2"/>
                <w:shd w:val="clear" w:color="auto" w:fill="A6A6A6"/>
                <w:lang w:val="en-GB"/>
              </w:rPr>
              <w:t>incidents and the outcomes of investigations that are relevant to them</w:t>
            </w:r>
            <w:r w:rsidRPr="00016B4E">
              <w:rPr>
                <w:rFonts w:ascii="Calibri" w:eastAsia="Garamond" w:hAnsi="Calibri"/>
                <w:color w:val="000000"/>
                <w:spacing w:val="2"/>
                <w:lang w:val="en-GB"/>
              </w:rPr>
              <w:t>;</w:t>
            </w:r>
          </w:p>
          <w:p w14:paraId="0A53472C" w14:textId="77777777" w:rsidR="00DA63F9" w:rsidRDefault="00DA63F9" w:rsidP="00D45182">
            <w:pPr>
              <w:numPr>
                <w:ilvl w:val="0"/>
                <w:numId w:val="16"/>
              </w:numPr>
              <w:shd w:val="clear" w:color="auto" w:fill="A6A6A6"/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FB24B0">
              <w:rPr>
                <w:rFonts w:ascii="Calibri" w:eastAsia="Garamond" w:hAnsi="Calibri"/>
                <w:color w:val="000000"/>
                <w:spacing w:val="2"/>
                <w:shd w:val="clear" w:color="auto" w:fill="A6A6A6"/>
                <w:lang w:val="en-GB"/>
              </w:rPr>
              <w:t>hazards, OH&amp;S risks and actions determined that are relevant to them</w:t>
            </w:r>
            <w:r w:rsidRPr="00016B4E">
              <w:rPr>
                <w:rFonts w:ascii="Calibri" w:eastAsia="Garamond" w:hAnsi="Calibri"/>
                <w:color w:val="000000"/>
                <w:spacing w:val="2"/>
                <w:lang w:val="en-GB"/>
              </w:rPr>
              <w:t>;</w:t>
            </w:r>
          </w:p>
          <w:p w14:paraId="37DE2167" w14:textId="77777777" w:rsidR="00DA63F9" w:rsidRPr="00016B4E" w:rsidRDefault="00DA63F9" w:rsidP="00D577B1">
            <w:pPr>
              <w:numPr>
                <w:ilvl w:val="0"/>
                <w:numId w:val="16"/>
              </w:numPr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016B4E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the ability to remove themselves from work situations that they consider present an imminent and </w:t>
            </w:r>
            <w:proofErr w:type="gramStart"/>
            <w:r w:rsidRPr="00016B4E">
              <w:rPr>
                <w:rFonts w:ascii="Calibri" w:eastAsia="Garamond" w:hAnsi="Calibri"/>
                <w:color w:val="000000"/>
                <w:spacing w:val="2"/>
                <w:lang w:val="en-GB"/>
              </w:rPr>
              <w:t>serious danger</w:t>
            </w:r>
            <w:proofErr w:type="gramEnd"/>
            <w:r w:rsidRPr="00016B4E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to their life or health, as well as the arrangements for protecting them from undue consequences for doing so?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2BA8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754785C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9097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B051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68070DDB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71AB8344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BD7B971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7DF21A0F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B4E0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0D27348" w14:textId="77777777" w:rsidTr="008E0D32">
        <w:trPr>
          <w:trHeight w:val="67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9A564E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7.4.1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FC54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Communication - General</w:t>
            </w:r>
          </w:p>
          <w:p w14:paraId="21F5DE16" w14:textId="77777777" w:rsidR="00DA63F9" w:rsidRPr="00A9745C" w:rsidRDefault="00DA63F9" w:rsidP="000F30D1">
            <w:pPr>
              <w:spacing w:line="245" w:lineRule="exact"/>
              <w:ind w:left="-106" w:right="21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 organization established, implemented and maintained the processes needed for internal and external c</w:t>
            </w:r>
            <w:r>
              <w:rPr>
                <w:rFonts w:ascii="Calibri" w:eastAsia="Garamond" w:hAnsi="Calibri"/>
                <w:color w:val="000000"/>
                <w:lang w:val="en-GB"/>
              </w:rPr>
              <w:t>ommunications relevant to the OH&amp;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S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management system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, </w:t>
            </w:r>
            <w:r w:rsidRPr="00FB24B0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including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:</w:t>
            </w:r>
          </w:p>
          <w:p w14:paraId="7055B4FA" w14:textId="77777777" w:rsidR="00DA63F9" w:rsidRPr="00A9745C" w:rsidRDefault="00DA63F9" w:rsidP="00FB24B0">
            <w:pPr>
              <w:numPr>
                <w:ilvl w:val="0"/>
                <w:numId w:val="5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on what it will communicate;</w:t>
            </w:r>
          </w:p>
          <w:p w14:paraId="230CDA80" w14:textId="77777777" w:rsidR="00DA63F9" w:rsidRPr="00A9745C" w:rsidRDefault="00DA63F9" w:rsidP="00FB24B0">
            <w:pPr>
              <w:numPr>
                <w:ilvl w:val="0"/>
                <w:numId w:val="5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when to communicate;</w:t>
            </w:r>
          </w:p>
          <w:p w14:paraId="3F2727C2" w14:textId="77777777" w:rsidR="00DA63F9" w:rsidRPr="00A9745C" w:rsidRDefault="00DA63F9" w:rsidP="00FB24B0">
            <w:pPr>
              <w:numPr>
                <w:ilvl w:val="0"/>
                <w:numId w:val="5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with whom to communicate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(internally among the various levels and functions, among contractors and visitors to workplace, among other interested parties)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;</w:t>
            </w:r>
          </w:p>
          <w:p w14:paraId="5C2D0D59" w14:textId="77777777" w:rsidR="00DA63F9" w:rsidRPr="00A9745C" w:rsidRDefault="00DA63F9" w:rsidP="00FB24B0">
            <w:pPr>
              <w:numPr>
                <w:ilvl w:val="0"/>
                <w:numId w:val="5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648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-1"/>
                <w:lang w:val="en-GB"/>
              </w:rPr>
              <w:t>how to communicate?</w:t>
            </w:r>
          </w:p>
          <w:p w14:paraId="4766014C" w14:textId="77777777" w:rsidR="00DA63F9" w:rsidRPr="00A9745C" w:rsidRDefault="00DA63F9" w:rsidP="000F30D1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</w:p>
          <w:p w14:paraId="2F4CA504" w14:textId="77777777" w:rsidR="00DA63F9" w:rsidRPr="00221C2B" w:rsidRDefault="00DA63F9" w:rsidP="00FB24B0">
            <w:pPr>
              <w:shd w:val="clear" w:color="auto" w:fill="A6A6A6"/>
              <w:spacing w:line="248" w:lineRule="exact"/>
              <w:ind w:hanging="106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221C2B">
              <w:rPr>
                <w:rFonts w:ascii="Calibri" w:eastAsia="Garamond" w:hAnsi="Calibri"/>
                <w:color w:val="000000"/>
                <w:spacing w:val="2"/>
                <w:lang w:val="en-GB"/>
              </w:rPr>
              <w:t>When establishing its communication process(es), has the organization:</w:t>
            </w:r>
          </w:p>
          <w:p w14:paraId="2A634D37" w14:textId="77777777" w:rsidR="00DA63F9" w:rsidRPr="00221C2B" w:rsidRDefault="00DA63F9" w:rsidP="00FB24B0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proofErr w:type="gramStart"/>
            <w:r w:rsidRPr="00221C2B">
              <w:rPr>
                <w:rFonts w:ascii="Calibri" w:eastAsia="Garamond" w:hAnsi="Calibri"/>
                <w:color w:val="000000"/>
                <w:spacing w:val="1"/>
                <w:lang w:val="en-GB"/>
              </w:rPr>
              <w:t>taken into account</w:t>
            </w:r>
            <w:proofErr w:type="gramEnd"/>
            <w:r w:rsidRPr="00221C2B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its legal and other requirements;</w:t>
            </w:r>
          </w:p>
          <w:p w14:paraId="3E960AC0" w14:textId="77777777" w:rsidR="00DA63F9" w:rsidRPr="00221C2B" w:rsidRDefault="00DA63F9" w:rsidP="00FB24B0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4" w:lineRule="exact"/>
              <w:ind w:left="648" w:right="216" w:hanging="43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221C2B">
              <w:rPr>
                <w:rFonts w:ascii="Calibri" w:eastAsia="Garamond" w:hAnsi="Calibri"/>
                <w:color w:val="000000"/>
                <w:lang w:val="en-GB"/>
              </w:rPr>
              <w:t>ensured that OH&amp;S information communicated is consistent with information generated within the OH&amp;S management system, and is reliable;</w:t>
            </w:r>
          </w:p>
          <w:p w14:paraId="1D274470" w14:textId="77777777" w:rsidR="00DA63F9" w:rsidRPr="00221C2B" w:rsidRDefault="00DA63F9" w:rsidP="00FB24B0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4" w:lineRule="exact"/>
              <w:ind w:left="648" w:right="216" w:hanging="43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proofErr w:type="gramStart"/>
            <w:r w:rsidRPr="00221C2B">
              <w:rPr>
                <w:rFonts w:ascii="Calibri" w:eastAsia="Garamond" w:hAnsi="Calibri"/>
                <w:color w:val="000000"/>
                <w:lang w:val="en-GB"/>
              </w:rPr>
              <w:t>taken into account</w:t>
            </w:r>
            <w:proofErr w:type="gramEnd"/>
            <w:r w:rsidRPr="00221C2B">
              <w:rPr>
                <w:rFonts w:ascii="Calibri" w:eastAsia="Garamond" w:hAnsi="Calibri"/>
                <w:color w:val="000000"/>
                <w:lang w:val="en-GB"/>
              </w:rPr>
              <w:t xml:space="preserve"> diversity aspects (e.g. gender, language, culture, literacy, disability) when considering its communication process(es);</w:t>
            </w:r>
          </w:p>
          <w:p w14:paraId="06794A9E" w14:textId="77777777" w:rsidR="00DA63F9" w:rsidRPr="00221C2B" w:rsidRDefault="00DA63F9" w:rsidP="00FB24B0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4" w:lineRule="exact"/>
              <w:ind w:left="648" w:right="216" w:hanging="43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221C2B">
              <w:rPr>
                <w:rFonts w:ascii="Calibri" w:eastAsia="Garamond" w:hAnsi="Calibri"/>
                <w:color w:val="000000"/>
                <w:lang w:val="en-GB"/>
              </w:rPr>
              <w:t>ensured that the views of external interested parties are considered in establishing its communication process(es)?</w:t>
            </w:r>
          </w:p>
          <w:p w14:paraId="76303F46" w14:textId="77777777" w:rsidR="00DA63F9" w:rsidRPr="00A9745C" w:rsidRDefault="00DA63F9" w:rsidP="000F30D1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</w:p>
          <w:p w14:paraId="33F86341" w14:textId="77777777" w:rsidR="00DA63F9" w:rsidRPr="003E64DB" w:rsidRDefault="00DA63F9" w:rsidP="000F30D1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106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-1"/>
                <w:lang w:val="en-GB"/>
              </w:rPr>
              <w:t>Does the organization respond to rele</w:t>
            </w:r>
            <w:r>
              <w:rPr>
                <w:rFonts w:ascii="Calibri" w:eastAsia="Garamond" w:hAnsi="Calibri"/>
                <w:color w:val="000000"/>
                <w:spacing w:val="-1"/>
                <w:lang w:val="en-GB"/>
              </w:rPr>
              <w:t>vant communications on its OH&amp;S management system?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9425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3EF8C46" w14:textId="77777777" w:rsidTr="008E0D32">
        <w:trPr>
          <w:trHeight w:val="842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D3772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E349" w14:textId="77777777" w:rsidR="00DA63F9" w:rsidRPr="00A9745C" w:rsidRDefault="00DA63F9" w:rsidP="000F30D1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7.4.1</w:t>
            </w:r>
          </w:p>
          <w:p w14:paraId="3F7048D0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-1"/>
                <w:lang w:val="en-GB"/>
              </w:rPr>
              <w:t xml:space="preserve">Does the organization </w:t>
            </w:r>
            <w:r w:rsidRPr="00A9745C">
              <w:rPr>
                <w:rFonts w:ascii="Calibri" w:eastAsia="Garamond" w:hAnsi="Calibri"/>
                <w:b/>
                <w:color w:val="000000"/>
                <w:spacing w:val="-1"/>
                <w:lang w:val="en-GB"/>
              </w:rPr>
              <w:t>retain</w:t>
            </w:r>
            <w:r w:rsidRPr="00A9745C">
              <w:rPr>
                <w:rFonts w:ascii="Calibri" w:eastAsia="Garamond" w:hAnsi="Calibri"/>
                <w:color w:val="000000"/>
                <w:spacing w:val="-1"/>
                <w:lang w:val="en-GB"/>
              </w:rPr>
              <w:t xml:space="preserve"> documented information as evidence of its communications, as appropriate?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3B43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A4299B2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33CA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CED6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4D0BA45C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52AD353D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9E03A81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A313C6F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3270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CB97CFA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0F05DA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7.4.2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3603AE9" w14:textId="77777777" w:rsidR="00DA63F9" w:rsidRPr="00C25E93" w:rsidRDefault="00DA63F9" w:rsidP="000F30D1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37" w:lineRule="exact"/>
              <w:ind w:right="216"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Internal communication</w:t>
            </w:r>
          </w:p>
          <w:p w14:paraId="5DC0D7C1" w14:textId="77777777" w:rsidR="00DA63F9" w:rsidRPr="00A9745C" w:rsidRDefault="00DA63F9" w:rsidP="000F30D1">
            <w:pPr>
              <w:spacing w:line="247" w:lineRule="exact"/>
              <w:ind w:hanging="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Does the organization</w:t>
            </w:r>
          </w:p>
          <w:p w14:paraId="4A220285" w14:textId="77777777" w:rsidR="00DA63F9" w:rsidRPr="00A9745C" w:rsidRDefault="00DA63F9" w:rsidP="00D577B1">
            <w:pPr>
              <w:numPr>
                <w:ilvl w:val="0"/>
                <w:numId w:val="6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3" w:lineRule="exact"/>
              <w:ind w:left="648" w:right="216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internally communicat</w:t>
            </w:r>
            <w:r>
              <w:rPr>
                <w:rFonts w:ascii="Calibri" w:eastAsia="Garamond" w:hAnsi="Calibri"/>
                <w:color w:val="000000"/>
                <w:lang w:val="en-GB"/>
              </w:rPr>
              <w:t>e information relevant to the OH&amp;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S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management system, among the various levels and functions of the organization, including changes to the OH&amp;S management system, as appropriate;</w:t>
            </w:r>
          </w:p>
          <w:p w14:paraId="15C78861" w14:textId="77777777" w:rsidR="00DA63F9" w:rsidRPr="00E11061" w:rsidRDefault="00DA63F9" w:rsidP="00D577B1">
            <w:pPr>
              <w:numPr>
                <w:ilvl w:val="0"/>
                <w:numId w:val="6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3" w:lineRule="exact"/>
              <w:ind w:left="648" w:right="216" w:hanging="648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ensure its communication process(es) enable (s)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workers to contribute to continual improvement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9F79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916BAAB" w14:textId="77777777" w:rsidTr="008E0D32">
        <w:trPr>
          <w:trHeight w:val="103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8546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918B0C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0690232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2A24AB0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7183DDF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480A581F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7B5F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DD205F1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03F4F5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7.4.3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AD935BF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  <w:t>External communication</w:t>
            </w:r>
          </w:p>
          <w:p w14:paraId="49EF929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6"/>
                <w:lang w:val="en-GB"/>
              </w:rPr>
              <w:t>Does t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he organization externally communicat</w:t>
            </w:r>
            <w:r>
              <w:rPr>
                <w:rFonts w:ascii="Calibri" w:eastAsia="Garamond" w:hAnsi="Calibri"/>
                <w:color w:val="000000"/>
                <w:lang w:val="en-GB"/>
              </w:rPr>
              <w:t>e information relevant to the OH&amp;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S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management 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system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,</w:t>
            </w:r>
            <w:proofErr w:type="gramEnd"/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</w:t>
            </w:r>
          </w:p>
          <w:p w14:paraId="06D77929" w14:textId="77777777" w:rsidR="00DA63F9" w:rsidRPr="00A9745C" w:rsidRDefault="00DA63F9" w:rsidP="006E6A69">
            <w:pPr>
              <w:numPr>
                <w:ilvl w:val="0"/>
                <w:numId w:val="25"/>
              </w:numPr>
              <w:tabs>
                <w:tab w:val="left" w:pos="360"/>
              </w:tabs>
              <w:spacing w:line="247" w:lineRule="exact"/>
              <w:ind w:hanging="97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as established by the organization's communication process(es)?</w:t>
            </w:r>
          </w:p>
          <w:p w14:paraId="134FC641" w14:textId="77777777" w:rsidR="00DA63F9" w:rsidRPr="003E64DB" w:rsidRDefault="00DA63F9" w:rsidP="006E6A69">
            <w:pPr>
              <w:numPr>
                <w:ilvl w:val="0"/>
                <w:numId w:val="25"/>
              </w:numPr>
              <w:tabs>
                <w:tab w:val="left" w:pos="360"/>
              </w:tabs>
              <w:spacing w:line="247" w:lineRule="exact"/>
              <w:ind w:hanging="97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taking into account</w:t>
            </w:r>
            <w:proofErr w:type="gramEnd"/>
            <w:r>
              <w:rPr>
                <w:rFonts w:ascii="Calibri" w:eastAsia="Garamond" w:hAnsi="Calibri"/>
                <w:color w:val="000000"/>
                <w:lang w:val="en-GB"/>
              </w:rPr>
              <w:t xml:space="preserve"> its legal requirements and other requirements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7377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BD9ACBD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D9A0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9842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28CCDA3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5DD5430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26F3A336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BC90610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D8A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EC7C310" w14:textId="77777777" w:rsidTr="008E0D32">
        <w:trPr>
          <w:trHeight w:val="86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C4AF78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7.5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7326" w14:textId="77777777" w:rsidR="00DA63F9" w:rsidRPr="00C25E93" w:rsidRDefault="00DA63F9" w:rsidP="006E6A69">
            <w:pPr>
              <w:spacing w:line="251" w:lineRule="exact"/>
              <w:ind w:left="216" w:hanging="322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  <w:t>Documented information</w:t>
            </w:r>
          </w:p>
          <w:p w14:paraId="732A4980" w14:textId="77777777" w:rsidR="00DA63F9" w:rsidRPr="00A9745C" w:rsidRDefault="00DA63F9" w:rsidP="006E6A69">
            <w:pPr>
              <w:shd w:val="clear" w:color="auto" w:fill="A6A6A6"/>
              <w:spacing w:line="251" w:lineRule="exact"/>
              <w:ind w:left="216" w:hanging="32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Does the organization's OH&amp;S management system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include:</w:t>
            </w:r>
          </w:p>
          <w:p w14:paraId="3852A564" w14:textId="77777777" w:rsidR="00DA63F9" w:rsidRPr="00A9745C" w:rsidRDefault="00DA63F9" w:rsidP="006E6A69">
            <w:pPr>
              <w:numPr>
                <w:ilvl w:val="0"/>
                <w:numId w:val="15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documen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ted information required by ISO 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4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5001:2018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;</w:t>
            </w:r>
          </w:p>
          <w:p w14:paraId="559FCAC3" w14:textId="77777777" w:rsidR="00DA63F9" w:rsidRPr="00A9745C" w:rsidRDefault="00DA63F9" w:rsidP="006E6A69">
            <w:pPr>
              <w:numPr>
                <w:ilvl w:val="0"/>
                <w:numId w:val="15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documented information as being necessary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for the effectiveness of the OH&amp;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S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managements system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  <w:p w14:paraId="6E328815" w14:textId="77777777" w:rsidR="00DA63F9" w:rsidRPr="00A9745C" w:rsidRDefault="00DA63F9" w:rsidP="006E6A6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239B8764" w14:textId="77777777" w:rsidR="00DA63F9" w:rsidRPr="00A9745C" w:rsidRDefault="00DA63F9" w:rsidP="006E6A6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-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Is the organization’s documented information created, updated and controlled as per clause 7.5.2 and 7.5.3?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C140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BC38483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0C9D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A7AB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11C833A6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487229B1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EB64297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1258C26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59DB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7AC8463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BF8382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8.1</w:t>
            </w:r>
            <w:r>
              <w:rPr>
                <w:rFonts w:ascii="Calibri" w:hAnsi="Calibri" w:cs="Arial"/>
                <w:b/>
                <w:lang w:val="en-GB"/>
              </w:rPr>
              <w:t>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FE0D" w14:textId="77777777" w:rsidR="00DA63F9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  <w:t>Operational planning and control</w:t>
            </w:r>
          </w:p>
          <w:p w14:paraId="7232FACF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  <w:t>General</w:t>
            </w:r>
          </w:p>
          <w:p w14:paraId="28CCB8FB" w14:textId="77777777" w:rsidR="00DA63F9" w:rsidRPr="00A9745C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-4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13"/>
                <w:lang w:val="en-GB"/>
              </w:rPr>
              <w:t>Has t</w:t>
            </w:r>
            <w:r>
              <w:rPr>
                <w:rFonts w:ascii="Calibri" w:eastAsia="Garamond" w:hAnsi="Calibri"/>
                <w:color w:val="000000"/>
                <w:spacing w:val="-4"/>
                <w:lang w:val="en-GB"/>
              </w:rPr>
              <w:t xml:space="preserve">he organization planned and </w:t>
            </w:r>
            <w:r w:rsidRPr="00A9745C">
              <w:rPr>
                <w:rFonts w:ascii="Calibri" w:eastAsia="Garamond" w:hAnsi="Calibri"/>
                <w:color w:val="000000"/>
                <w:spacing w:val="-4"/>
                <w:lang w:val="en-GB"/>
              </w:rPr>
              <w:t xml:space="preserve">implemented the processes </w:t>
            </w:r>
            <w:proofErr w:type="gramStart"/>
            <w:r w:rsidRPr="00A9745C">
              <w:rPr>
                <w:rFonts w:ascii="Calibri" w:eastAsia="Garamond" w:hAnsi="Calibri"/>
                <w:color w:val="000000"/>
                <w:spacing w:val="-4"/>
                <w:lang w:val="en-GB"/>
              </w:rPr>
              <w:t>needed</w:t>
            </w:r>
            <w:proofErr w:type="gramEnd"/>
          </w:p>
          <w:p w14:paraId="50E150AC" w14:textId="77777777" w:rsidR="00DA63F9" w:rsidRPr="00A9745C" w:rsidRDefault="00DA63F9" w:rsidP="006E6A69">
            <w:pPr>
              <w:numPr>
                <w:ilvl w:val="0"/>
                <w:numId w:val="26"/>
              </w:numPr>
              <w:spacing w:line="240" w:lineRule="exact"/>
              <w:ind w:right="216" w:hanging="720"/>
              <w:jc w:val="both"/>
              <w:rPr>
                <w:rFonts w:ascii="Calibri" w:eastAsia="Garamond" w:hAnsi="Calibri"/>
                <w:color w:val="000000"/>
                <w:spacing w:val="-4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-4"/>
                <w:lang w:val="en-GB"/>
              </w:rPr>
              <w:t>to meet OH&amp;S management system</w:t>
            </w:r>
            <w:r w:rsidRPr="00A9745C">
              <w:rPr>
                <w:rFonts w:ascii="Calibri" w:eastAsia="Garamond" w:hAnsi="Calibri"/>
                <w:color w:val="000000"/>
                <w:spacing w:val="-4"/>
                <w:lang w:val="en-GB"/>
              </w:rPr>
              <w:t xml:space="preserve"> requirements, and </w:t>
            </w:r>
          </w:p>
          <w:p w14:paraId="6EE0A801" w14:textId="77777777" w:rsidR="00DA63F9" w:rsidRPr="00FF5B2B" w:rsidRDefault="00DA63F9" w:rsidP="006E6A69">
            <w:pPr>
              <w:numPr>
                <w:ilvl w:val="0"/>
                <w:numId w:val="26"/>
              </w:numPr>
              <w:shd w:val="clear" w:color="auto" w:fill="A6A6A6"/>
              <w:spacing w:line="240" w:lineRule="exact"/>
              <w:ind w:right="216" w:hanging="720"/>
              <w:jc w:val="both"/>
              <w:rPr>
                <w:rFonts w:ascii="Calibri" w:eastAsia="Garamond" w:hAnsi="Calibri"/>
                <w:spacing w:val="-4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-4"/>
                <w:lang w:val="en-GB"/>
              </w:rPr>
              <w:t xml:space="preserve">to implement </w:t>
            </w:r>
            <w:r>
              <w:rPr>
                <w:rFonts w:ascii="Calibri" w:eastAsia="Garamond" w:hAnsi="Calibri"/>
                <w:color w:val="000000"/>
                <w:spacing w:val="-4"/>
                <w:lang w:val="en-GB"/>
              </w:rPr>
              <w:t>the actions determined in Clause 6</w:t>
            </w:r>
            <w:r w:rsidRPr="00A9745C">
              <w:rPr>
                <w:rFonts w:ascii="Calibri" w:eastAsia="Garamond" w:hAnsi="Calibri"/>
                <w:spacing w:val="-4"/>
                <w:lang w:val="en-GB"/>
              </w:rPr>
              <w:t>?</w:t>
            </w:r>
          </w:p>
          <w:p w14:paraId="3B9A202E" w14:textId="77777777" w:rsidR="00DA63F9" w:rsidRDefault="00DA63F9" w:rsidP="006E6A69">
            <w:pPr>
              <w:spacing w:line="240" w:lineRule="exact"/>
              <w:ind w:left="-107" w:right="216"/>
              <w:jc w:val="both"/>
              <w:rPr>
                <w:rFonts w:ascii="Calibri" w:eastAsia="Garamond" w:hAnsi="Calibri"/>
                <w:spacing w:val="-4"/>
                <w:lang w:val="en-GB"/>
              </w:rPr>
            </w:pPr>
          </w:p>
          <w:p w14:paraId="22D15B41" w14:textId="77777777" w:rsidR="00DA63F9" w:rsidRPr="00A9745C" w:rsidRDefault="00DA63F9" w:rsidP="006E6A69">
            <w:pPr>
              <w:spacing w:line="240" w:lineRule="exact"/>
              <w:ind w:left="-107" w:right="216"/>
              <w:jc w:val="both"/>
              <w:rPr>
                <w:rFonts w:ascii="Calibri" w:eastAsia="Garamond" w:hAnsi="Calibri"/>
                <w:spacing w:val="-4"/>
                <w:lang w:val="en-GB"/>
              </w:rPr>
            </w:pPr>
            <w:r w:rsidRPr="00A9745C">
              <w:rPr>
                <w:rFonts w:ascii="Calibri" w:eastAsia="Garamond" w:hAnsi="Calibri"/>
                <w:spacing w:val="-4"/>
                <w:lang w:val="en-GB"/>
              </w:rPr>
              <w:t xml:space="preserve">Does the organization </w:t>
            </w:r>
            <w:r w:rsidRPr="00A9745C">
              <w:rPr>
                <w:rFonts w:ascii="Calibri" w:eastAsia="Garamond" w:hAnsi="Calibri"/>
                <w:color w:val="000000"/>
                <w:spacing w:val="-4"/>
                <w:lang w:val="en-GB"/>
              </w:rPr>
              <w:t>control and maintain these processes?</w:t>
            </w:r>
          </w:p>
          <w:p w14:paraId="54A69E95" w14:textId="77777777" w:rsidR="00DA63F9" w:rsidRPr="00A9745C" w:rsidRDefault="00DA63F9" w:rsidP="006E6A69">
            <w:pPr>
              <w:spacing w:line="240" w:lineRule="exact"/>
              <w:ind w:left="-107" w:right="216"/>
              <w:jc w:val="both"/>
              <w:rPr>
                <w:rFonts w:ascii="Calibri" w:eastAsia="Garamond" w:hAnsi="Calibri"/>
                <w:spacing w:val="-4"/>
                <w:lang w:val="en-GB"/>
              </w:rPr>
            </w:pPr>
          </w:p>
          <w:p w14:paraId="171EAF65" w14:textId="77777777" w:rsidR="00DA63F9" w:rsidRPr="00A9745C" w:rsidRDefault="00DA63F9" w:rsidP="006E6A69">
            <w:pPr>
              <w:spacing w:line="240" w:lineRule="exact"/>
              <w:ind w:right="216" w:hanging="106"/>
              <w:jc w:val="both"/>
              <w:rPr>
                <w:rFonts w:ascii="Calibri" w:eastAsia="Garamond" w:hAnsi="Calibri"/>
                <w:color w:val="000000"/>
                <w:spacing w:val="-4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-4"/>
                <w:lang w:val="en-GB"/>
              </w:rPr>
              <w:t>Has the organization</w:t>
            </w:r>
          </w:p>
          <w:p w14:paraId="0F3B7370" w14:textId="77777777" w:rsidR="00DA63F9" w:rsidRPr="00A9745C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3"/>
                <w:lang w:val="en-GB"/>
              </w:rPr>
              <w:t xml:space="preserve">established </w:t>
            </w:r>
            <w:r w:rsidRPr="00A9745C">
              <w:rPr>
                <w:rFonts w:ascii="Calibri" w:eastAsia="Garamond" w:hAnsi="Calibri"/>
                <w:color w:val="000000"/>
                <w:spacing w:val="3"/>
                <w:lang w:val="en-GB"/>
              </w:rPr>
              <w:t>criteria for the process(es);</w:t>
            </w:r>
          </w:p>
          <w:p w14:paraId="76C83693" w14:textId="77777777" w:rsidR="00DA63F9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implemented control of the process(es), 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in accordance with the criteria;</w:t>
            </w:r>
          </w:p>
          <w:p w14:paraId="79E289A7" w14:textId="77777777" w:rsidR="00DA63F9" w:rsidRPr="00A9745C" w:rsidRDefault="00DA63F9" w:rsidP="006E6A69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adapted work to workers?</w:t>
            </w:r>
          </w:p>
          <w:p w14:paraId="02C7CD5F" w14:textId="77777777" w:rsidR="00DA63F9" w:rsidRPr="00A9745C" w:rsidRDefault="00DA63F9" w:rsidP="006E6A6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</w:p>
          <w:p w14:paraId="461E792C" w14:textId="77777777" w:rsidR="00DA63F9" w:rsidRPr="00715C8B" w:rsidRDefault="00DA63F9" w:rsidP="006E6A69">
            <w:pPr>
              <w:shd w:val="clear" w:color="auto" w:fill="A6A6A6"/>
              <w:tabs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-106"/>
              <w:jc w:val="both"/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</w:pPr>
            <w:r w:rsidRPr="00715C8B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At multi-employer workplaces, has the organization coordinated the relevant parts of the OH&amp;S management system with the other organizations?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67A7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690A945" w14:textId="77777777" w:rsidTr="008E0D32">
        <w:trPr>
          <w:trHeight w:val="746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5F9545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E4099" w14:textId="77777777" w:rsidR="00DA63F9" w:rsidRPr="00F7681A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F7681A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 related to 8.1</w:t>
            </w:r>
          </w:p>
          <w:p w14:paraId="283100D4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F7681A">
              <w:rPr>
                <w:rFonts w:ascii="Calibri" w:eastAsia="Garamond" w:hAnsi="Calibri"/>
                <w:color w:val="000000"/>
                <w:lang w:val="en-GB"/>
              </w:rPr>
              <w:t xml:space="preserve">Does the organization </w:t>
            </w:r>
            <w:r w:rsidRPr="00F7681A">
              <w:rPr>
                <w:rFonts w:ascii="Calibri" w:eastAsia="Garamond" w:hAnsi="Calibri"/>
                <w:b/>
                <w:color w:val="000000"/>
                <w:lang w:val="en-GB"/>
              </w:rPr>
              <w:t>maintain</w:t>
            </w:r>
            <w:r w:rsidRPr="00F7681A">
              <w:rPr>
                <w:rFonts w:ascii="Calibri" w:eastAsia="Garamond" w:hAnsi="Calibri"/>
                <w:color w:val="000000"/>
                <w:lang w:val="en-GB"/>
              </w:rPr>
              <w:t xml:space="preserve"> and </w:t>
            </w:r>
            <w:r w:rsidRPr="00715C8B">
              <w:rPr>
                <w:rFonts w:ascii="Calibri" w:eastAsia="Garamond" w:hAnsi="Calibri"/>
                <w:b/>
                <w:color w:val="000000"/>
                <w:shd w:val="clear" w:color="auto" w:fill="A6A6A6"/>
                <w:lang w:val="en-GB"/>
              </w:rPr>
              <w:t xml:space="preserve">retain </w:t>
            </w:r>
            <w:r w:rsidRPr="00715C8B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documented information to the extent necessary to have confidence that the process(es) has (have) been carried out as planned?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9749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0DFC511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8E1E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C468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027D8368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2426D40C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0A18ABC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0540585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9423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013C907" w14:textId="77777777" w:rsidTr="008E0D32">
        <w:trPr>
          <w:trHeight w:val="118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801CF" w14:textId="77777777" w:rsidR="00DA63F9" w:rsidRPr="00E402C0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E402C0">
              <w:rPr>
                <w:rFonts w:ascii="Calibri" w:hAnsi="Calibri" w:cs="Arial"/>
                <w:b/>
                <w:lang w:val="en-GB"/>
              </w:rPr>
              <w:t>8.1</w:t>
            </w:r>
            <w:r>
              <w:rPr>
                <w:rFonts w:ascii="Calibri" w:hAnsi="Calibri" w:cs="Arial"/>
                <w:b/>
                <w:lang w:val="en-GB"/>
              </w:rPr>
              <w:t>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380" w14:textId="77777777" w:rsidR="00DA63F9" w:rsidRPr="00FF5B2B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FF5B2B"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  <w:t>Operational planning and control</w:t>
            </w:r>
          </w:p>
          <w:p w14:paraId="411B0345" w14:textId="77777777" w:rsidR="00DA63F9" w:rsidRPr="00FF5B2B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FF5B2B"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  <w:t>Eliminating hazards and reducing OH&amp;S risks</w:t>
            </w:r>
          </w:p>
          <w:p w14:paraId="44594BF4" w14:textId="77777777" w:rsidR="00DA63F9" w:rsidRPr="00171D5A" w:rsidRDefault="00DA63F9" w:rsidP="006E6A69">
            <w:pPr>
              <w:spacing w:line="241" w:lineRule="exact"/>
              <w:ind w:left="-106" w:right="216"/>
              <w:jc w:val="both"/>
              <w:rPr>
                <w:rFonts w:ascii="Calibri" w:hAnsi="Calibri"/>
                <w:b/>
                <w:lang w:val="en-US"/>
              </w:rPr>
            </w:pPr>
            <w:r w:rsidRPr="003360F5">
              <w:rPr>
                <w:rFonts w:ascii="Calibri" w:eastAsia="Arial" w:hAnsi="Calibri"/>
                <w:color w:val="000000"/>
                <w:lang w:val="en-US"/>
              </w:rPr>
              <w:t>Has the organization established, implemented and maintained the process(es) for the elimination of hazards and reduction of OH&amp;S risks using the hierarchy of controls as</w:t>
            </w:r>
            <w:r>
              <w:rPr>
                <w:rFonts w:ascii="Calibri" w:eastAsia="Arial" w:hAnsi="Calibri"/>
                <w:color w:val="000000"/>
                <w:lang w:val="en-US"/>
              </w:rPr>
              <w:t xml:space="preserve"> defined by Clause 8.1.2?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99F9" w14:textId="77777777" w:rsidR="00DA63F9" w:rsidRPr="00171D5A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731AA744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03BC" w14:textId="77777777" w:rsidR="00DA63F9" w:rsidRPr="00171D5A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163F" w14:textId="77777777" w:rsidR="00DA63F9" w:rsidRPr="003360F5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US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2548" w14:textId="77777777" w:rsidR="00DA63F9" w:rsidRPr="003360F5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2B1BA2C4" w14:textId="77777777" w:rsidTr="008E0D32">
        <w:trPr>
          <w:trHeight w:val="118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8FE0C6" w14:textId="77777777" w:rsidR="00DA63F9" w:rsidRPr="00E402C0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E402C0">
              <w:rPr>
                <w:rFonts w:ascii="Calibri" w:hAnsi="Calibri" w:cs="Arial"/>
                <w:b/>
                <w:lang w:val="en-GB"/>
              </w:rPr>
              <w:t>8.1</w:t>
            </w:r>
            <w:r>
              <w:rPr>
                <w:rFonts w:ascii="Calibri" w:hAnsi="Calibri" w:cs="Arial"/>
                <w:b/>
                <w:lang w:val="en-GB"/>
              </w:rPr>
              <w:t>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AAEFC8D" w14:textId="77777777" w:rsidR="00DA63F9" w:rsidRPr="00C25E93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  <w:t>Operational planning and control</w:t>
            </w:r>
          </w:p>
          <w:p w14:paraId="761B60EC" w14:textId="77777777" w:rsidR="00DA63F9" w:rsidRPr="00C25E93" w:rsidRDefault="00DA63F9" w:rsidP="006E6A69">
            <w:pPr>
              <w:spacing w:line="247" w:lineRule="exact"/>
              <w:ind w:left="-107"/>
              <w:jc w:val="both"/>
              <w:rPr>
                <w:rFonts w:ascii="Calibri" w:eastAsia="Arial Narrow" w:hAnsi="Calibri"/>
                <w:b/>
                <w:color w:val="000000"/>
                <w:spacing w:val="-3"/>
                <w:lang w:val="en-US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  <w:t>Management of change</w:t>
            </w:r>
          </w:p>
          <w:p w14:paraId="13622450" w14:textId="77777777" w:rsidR="00DA63F9" w:rsidRPr="003360F5" w:rsidRDefault="00DA63F9" w:rsidP="006E6A69">
            <w:pPr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3360F5">
              <w:rPr>
                <w:rFonts w:ascii="Calibri" w:eastAsia="Arial" w:hAnsi="Calibri"/>
                <w:color w:val="000000"/>
                <w:lang w:val="en-US"/>
              </w:rPr>
              <w:t xml:space="preserve">Has the organization established </w:t>
            </w:r>
            <w:r>
              <w:rPr>
                <w:rFonts w:ascii="Calibri" w:eastAsia="Arial" w:hAnsi="Calibri"/>
                <w:color w:val="000000"/>
                <w:lang w:val="en-US"/>
              </w:rPr>
              <w:t>the process(es) for the implemen</w:t>
            </w:r>
            <w:r w:rsidRPr="003360F5">
              <w:rPr>
                <w:rFonts w:ascii="Calibri" w:eastAsia="Arial" w:hAnsi="Calibri"/>
                <w:color w:val="000000"/>
                <w:lang w:val="en-US"/>
              </w:rPr>
              <w:t>tation and control of planned temporary and permanent changes, as defined by Clause 8.1.3, that impact OH&amp;S performance?</w:t>
            </w:r>
          </w:p>
          <w:p w14:paraId="3717DE2A" w14:textId="77777777" w:rsidR="00DA63F9" w:rsidRPr="003360F5" w:rsidRDefault="00DA63F9" w:rsidP="006E6A69">
            <w:pPr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</w:p>
          <w:p w14:paraId="29B2C794" w14:textId="77777777" w:rsidR="00DA63F9" w:rsidRPr="003360F5" w:rsidRDefault="00DA63F9" w:rsidP="006E6A69">
            <w:pPr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3360F5">
              <w:rPr>
                <w:rFonts w:ascii="Calibri" w:eastAsia="Arial" w:hAnsi="Calibri"/>
                <w:color w:val="000000"/>
                <w:lang w:val="en-US"/>
              </w:rPr>
              <w:t>Has the organization reviewed the consequences of uninte</w:t>
            </w:r>
            <w:r>
              <w:rPr>
                <w:rFonts w:ascii="Calibri" w:eastAsia="Arial" w:hAnsi="Calibri"/>
                <w:color w:val="000000"/>
                <w:lang w:val="en-US"/>
              </w:rPr>
              <w:t xml:space="preserve">nded changes, </w:t>
            </w:r>
            <w:proofErr w:type="gramStart"/>
            <w:r>
              <w:rPr>
                <w:rFonts w:ascii="Calibri" w:eastAsia="Arial" w:hAnsi="Calibri"/>
                <w:color w:val="000000"/>
                <w:lang w:val="en-US"/>
              </w:rPr>
              <w:t>taking action</w:t>
            </w:r>
            <w:proofErr w:type="gramEnd"/>
            <w:r>
              <w:rPr>
                <w:rFonts w:ascii="Calibri" w:eastAsia="Arial" w:hAnsi="Calibri"/>
                <w:color w:val="000000"/>
                <w:lang w:val="en-US"/>
              </w:rPr>
              <w:t xml:space="preserve"> to mitigate any adverse effects, as necessary?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35D5" w14:textId="77777777" w:rsidR="00DA63F9" w:rsidRPr="003360F5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712BFBCD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0E8C" w14:textId="77777777" w:rsidR="00DA63F9" w:rsidRPr="003360F5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E66D" w14:textId="77777777" w:rsidR="00DA63F9" w:rsidRPr="003360F5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US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CE12" w14:textId="77777777" w:rsidR="00DA63F9" w:rsidRPr="003360F5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3B01470A" w14:textId="77777777" w:rsidTr="008E0D32">
        <w:trPr>
          <w:trHeight w:val="6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67CB0D" w14:textId="77777777" w:rsidR="00DA63F9" w:rsidRPr="00E402C0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7F6F77">
              <w:rPr>
                <w:rFonts w:ascii="Calibri" w:hAnsi="Calibri" w:cs="Arial"/>
                <w:b/>
              </w:rPr>
              <w:t>8.1.</w:t>
            </w:r>
            <w:r>
              <w:rPr>
                <w:rFonts w:ascii="Calibri" w:hAnsi="Calibri" w:cs="Arial"/>
                <w:b/>
                <w:lang w:val="en-GB"/>
              </w:rPr>
              <w:t>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BE59B00" w14:textId="77777777" w:rsidR="00DA63F9" w:rsidRPr="00C25E93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  <w:t>Opera</w:t>
            </w:r>
            <w:r w:rsidRPr="00C25E93"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  <w:t>tional planning and control</w:t>
            </w:r>
          </w:p>
          <w:p w14:paraId="02780A59" w14:textId="77777777" w:rsidR="00DA63F9" w:rsidRPr="00C25E93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C25E93"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  <w:t>Procurement</w:t>
            </w:r>
          </w:p>
          <w:p w14:paraId="5231A66A" w14:textId="77777777" w:rsidR="00DA63F9" w:rsidRPr="00A9745C" w:rsidRDefault="00DA63F9" w:rsidP="006E6A69">
            <w:pPr>
              <w:shd w:val="clear" w:color="auto" w:fill="A6A6A6"/>
              <w:spacing w:line="238" w:lineRule="exact"/>
              <w:ind w:left="-106" w:right="216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US"/>
              </w:rPr>
              <w:t>Has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the organization established, implemented and maintained a process(es) to control the procurement of products and services in order to ensure their conformity to its OH&amp;S management system?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</w:t>
            </w:r>
          </w:p>
          <w:p w14:paraId="55C9FF2F" w14:textId="77777777" w:rsidR="00DA63F9" w:rsidRPr="00171D5A" w:rsidRDefault="00DA63F9" w:rsidP="006E6A69">
            <w:pPr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GB"/>
              </w:rPr>
            </w:pPr>
          </w:p>
          <w:p w14:paraId="414F9447" w14:textId="77777777" w:rsidR="00DA63F9" w:rsidRPr="0088091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880917">
              <w:rPr>
                <w:rFonts w:ascii="Calibri" w:eastAsia="Arial" w:hAnsi="Calibri"/>
                <w:color w:val="000000"/>
                <w:lang w:val="en-US"/>
              </w:rPr>
              <w:t>Has the organization coordinated its procurement process(es) with its contractors in order to identify hazards and to assess and control the OH&amp;S risks arising from:</w:t>
            </w:r>
          </w:p>
          <w:p w14:paraId="24F83858" w14:textId="77777777" w:rsidR="00DA63F9" w:rsidRDefault="00DA63F9" w:rsidP="006E6A69">
            <w:pPr>
              <w:numPr>
                <w:ilvl w:val="0"/>
                <w:numId w:val="18"/>
              </w:numPr>
              <w:shd w:val="clear" w:color="auto" w:fill="A6A6A6"/>
              <w:spacing w:line="247" w:lineRule="exact"/>
              <w:ind w:hanging="613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>
              <w:rPr>
                <w:rFonts w:ascii="Calibri" w:eastAsia="Arial" w:hAnsi="Calibri"/>
                <w:color w:val="000000"/>
                <w:lang w:val="en-US"/>
              </w:rPr>
              <w:t>the contractor’s activities and operations that impact the organization;</w:t>
            </w:r>
          </w:p>
          <w:p w14:paraId="6196458F" w14:textId="77777777" w:rsidR="00DA63F9" w:rsidRDefault="00DA63F9" w:rsidP="006E6A69">
            <w:pPr>
              <w:numPr>
                <w:ilvl w:val="0"/>
                <w:numId w:val="18"/>
              </w:numPr>
              <w:shd w:val="clear" w:color="auto" w:fill="A6A6A6"/>
              <w:spacing w:line="247" w:lineRule="exact"/>
              <w:ind w:hanging="613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>
              <w:rPr>
                <w:rFonts w:ascii="Calibri" w:eastAsia="Arial" w:hAnsi="Calibri"/>
                <w:color w:val="000000"/>
                <w:lang w:val="en-US"/>
              </w:rPr>
              <w:t>the organization’s activities and operations that impact the contractor’s workers;</w:t>
            </w:r>
          </w:p>
          <w:p w14:paraId="5CF764A0" w14:textId="77777777" w:rsidR="00DA63F9" w:rsidRPr="00C25E93" w:rsidRDefault="00DA63F9" w:rsidP="006E6A69">
            <w:pPr>
              <w:numPr>
                <w:ilvl w:val="0"/>
                <w:numId w:val="18"/>
              </w:numPr>
              <w:shd w:val="clear" w:color="auto" w:fill="A6A6A6"/>
              <w:spacing w:line="247" w:lineRule="exact"/>
              <w:ind w:hanging="613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>
              <w:rPr>
                <w:rFonts w:ascii="Calibri" w:eastAsia="Arial" w:hAnsi="Calibri"/>
                <w:color w:val="000000"/>
                <w:lang w:val="en-US"/>
              </w:rPr>
              <w:t>the contractor’s activities and operations that impact other interested parties in the workplace?</w:t>
            </w:r>
          </w:p>
          <w:p w14:paraId="19DC3AA0" w14:textId="77777777" w:rsidR="00DA63F9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</w:p>
          <w:p w14:paraId="30C1C034" w14:textId="77777777" w:rsidR="00DA63F9" w:rsidRPr="0088091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880917">
              <w:rPr>
                <w:rFonts w:ascii="Calibri" w:eastAsia="Arial" w:hAnsi="Calibri"/>
                <w:color w:val="000000"/>
                <w:lang w:val="en-US"/>
              </w:rPr>
              <w:t>Has the organization ensured that the requirements of its OH&amp;S management system are met by contractors and their workers?</w:t>
            </w:r>
          </w:p>
          <w:p w14:paraId="13F74796" w14:textId="77777777" w:rsidR="00DA63F9" w:rsidRPr="0088091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</w:p>
          <w:p w14:paraId="1081FDEB" w14:textId="77777777" w:rsidR="00DA63F9" w:rsidRPr="0088091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880917">
              <w:rPr>
                <w:rFonts w:ascii="Calibri" w:eastAsia="Arial" w:hAnsi="Calibri"/>
                <w:color w:val="000000"/>
                <w:lang w:val="en-US"/>
              </w:rPr>
              <w:t xml:space="preserve">Has the organization defined occupational health and safety criteria for the selection of contractors? </w:t>
            </w:r>
            <w:r>
              <w:rPr>
                <w:rFonts w:ascii="Calibri" w:eastAsia="Arial" w:hAnsi="Calibri"/>
                <w:color w:val="000000"/>
                <w:lang w:val="en-US"/>
              </w:rPr>
              <w:t>Are these criteria correctly applied?</w:t>
            </w:r>
          </w:p>
          <w:p w14:paraId="65F6CB3A" w14:textId="77777777" w:rsidR="00DA63F9" w:rsidRPr="0088091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</w:p>
          <w:p w14:paraId="47DF6C60" w14:textId="77777777" w:rsidR="00DA63F9" w:rsidRPr="0027494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274947">
              <w:rPr>
                <w:rFonts w:ascii="Calibri" w:eastAsia="Arial" w:hAnsi="Calibri"/>
                <w:color w:val="000000"/>
                <w:lang w:val="en-US"/>
              </w:rPr>
              <w:t>Does the organization control any outsourced functions and processes?</w:t>
            </w:r>
          </w:p>
          <w:p w14:paraId="614D85D3" w14:textId="77777777" w:rsidR="00DA63F9" w:rsidRPr="0027494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>
              <w:rPr>
                <w:rFonts w:ascii="Calibri" w:eastAsia="Arial" w:hAnsi="Calibri"/>
                <w:color w:val="000000"/>
                <w:lang w:val="en-US"/>
              </w:rPr>
              <w:t>Has the organization defined the type and the degree of control within the OH&amp;S management system?</w:t>
            </w:r>
          </w:p>
          <w:p w14:paraId="7613DF84" w14:textId="77777777" w:rsidR="00DA63F9" w:rsidRPr="0027494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</w:p>
          <w:p w14:paraId="7372D26C" w14:textId="77777777" w:rsidR="00DA63F9" w:rsidRPr="00274947" w:rsidRDefault="00DA63F9" w:rsidP="00B628E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274947">
              <w:rPr>
                <w:rFonts w:ascii="Calibri" w:eastAsia="Arial" w:hAnsi="Calibri"/>
                <w:color w:val="000000"/>
                <w:lang w:val="en-US"/>
              </w:rPr>
              <w:t>Are the outsourcing arrangements consistent with legal requirements and other requirements and with achieving the intended outcomes of the OH&amp;S management system?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62A9" w14:textId="77777777" w:rsidR="00DA63F9" w:rsidRPr="00274947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58241582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132A" w14:textId="77777777" w:rsidR="00DA63F9" w:rsidRPr="00274947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0581" w14:textId="77777777" w:rsidR="00DA63F9" w:rsidRPr="003360F5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US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F822" w14:textId="77777777" w:rsidR="00DA63F9" w:rsidRPr="003360F5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20BB86ED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59EE45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8.2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C94C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  <w:t>Emergency preparedness and response</w:t>
            </w:r>
          </w:p>
          <w:p w14:paraId="393548BE" w14:textId="77777777" w:rsidR="00DA63F9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 organization established, implemented and maintained the process</w:t>
            </w:r>
            <w:r>
              <w:rPr>
                <w:rFonts w:ascii="Calibri" w:eastAsia="Garamond" w:hAnsi="Calibri"/>
                <w:color w:val="000000"/>
                <w:lang w:val="en-GB"/>
              </w:rPr>
              <w:t>(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es</w:t>
            </w:r>
            <w:r>
              <w:rPr>
                <w:rFonts w:ascii="Calibri" w:eastAsia="Garamond" w:hAnsi="Calibri"/>
                <w:color w:val="000000"/>
                <w:lang w:val="en-GB"/>
              </w:rPr>
              <w:t>)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needed to prepare for and respond to potential emergency situations identified in</w:t>
            </w:r>
            <w:r w:rsidRPr="00A9745C">
              <w:rPr>
                <w:rFonts w:ascii="Calibri" w:eastAsia="Garamond" w:hAnsi="Calibri"/>
                <w:color w:val="053BF5"/>
                <w:lang w:val="en-GB"/>
              </w:rPr>
              <w:t xml:space="preserve"> </w:t>
            </w:r>
            <w:r w:rsidRPr="00A9745C">
              <w:rPr>
                <w:rFonts w:ascii="Calibri" w:eastAsia="Garamond" w:hAnsi="Calibri"/>
                <w:lang w:val="en-GB"/>
              </w:rPr>
              <w:t>6.1</w:t>
            </w:r>
            <w:r>
              <w:rPr>
                <w:rFonts w:ascii="Calibri" w:eastAsia="Garamond" w:hAnsi="Calibri"/>
                <w:lang w:val="en-GB"/>
              </w:rPr>
              <w:t>.2.1</w:t>
            </w:r>
            <w:r w:rsidRPr="00A9745C">
              <w:rPr>
                <w:rFonts w:ascii="Calibri" w:eastAsia="Garamond" w:hAnsi="Calibri"/>
                <w:lang w:val="en-GB"/>
              </w:rPr>
              <w:t>?</w:t>
            </w:r>
          </w:p>
          <w:p w14:paraId="4C347C96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149C5EFC" w14:textId="77777777" w:rsidR="00DA63F9" w:rsidRDefault="00DA63F9" w:rsidP="006E6A69">
            <w:pPr>
              <w:spacing w:line="252" w:lineRule="exact"/>
              <w:ind w:left="216" w:hanging="32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Ha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s the organization:</w:t>
            </w:r>
          </w:p>
          <w:p w14:paraId="4DF4B0E1" w14:textId="77777777" w:rsidR="00DA63F9" w:rsidRDefault="00DA63F9" w:rsidP="006E6A69">
            <w:pPr>
              <w:numPr>
                <w:ilvl w:val="0"/>
                <w:numId w:val="19"/>
              </w:numPr>
              <w:shd w:val="clear" w:color="auto" w:fill="A6A6A6"/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established a planned response to emergency situations, including the provision of first aid;</w:t>
            </w:r>
          </w:p>
          <w:p w14:paraId="3F327E95" w14:textId="77777777" w:rsidR="00DA63F9" w:rsidRDefault="00DA63F9" w:rsidP="006E6A69">
            <w:pPr>
              <w:numPr>
                <w:ilvl w:val="0"/>
                <w:numId w:val="19"/>
              </w:numPr>
              <w:shd w:val="clear" w:color="auto" w:fill="A6A6A6"/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provided training for the planned response capability;</w:t>
            </w:r>
          </w:p>
          <w:p w14:paraId="0F2EE19D" w14:textId="77777777" w:rsidR="00DA63F9" w:rsidRDefault="00DA63F9" w:rsidP="006E6A69">
            <w:pPr>
              <w:numPr>
                <w:ilvl w:val="0"/>
                <w:numId w:val="19"/>
              </w:numPr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periodically tested the planned response capability;</w:t>
            </w:r>
          </w:p>
          <w:p w14:paraId="14920274" w14:textId="77777777" w:rsidR="00DA63F9" w:rsidRDefault="00DA63F9" w:rsidP="006E6A69">
            <w:pPr>
              <w:numPr>
                <w:ilvl w:val="0"/>
                <w:numId w:val="19"/>
              </w:numPr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evaluated performance and, as necessary, revised the planned response, including after testing and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, in particular, after</w:t>
            </w:r>
            <w:proofErr w:type="gramEnd"/>
            <w:r>
              <w:rPr>
                <w:rFonts w:ascii="Calibri" w:eastAsia="Garamond" w:hAnsi="Calibri"/>
                <w:color w:val="000000"/>
                <w:lang w:val="en-GB"/>
              </w:rPr>
              <w:t xml:space="preserve"> the occurrence of emergency situations;</w:t>
            </w:r>
          </w:p>
          <w:p w14:paraId="4074DB61" w14:textId="77777777" w:rsidR="00DA63F9" w:rsidRDefault="00DA63F9" w:rsidP="006E6A69">
            <w:pPr>
              <w:numPr>
                <w:ilvl w:val="0"/>
                <w:numId w:val="19"/>
              </w:numPr>
              <w:shd w:val="clear" w:color="auto" w:fill="A6A6A6"/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communicated and provided relevant information to all workers on their duties and responsibilities;</w:t>
            </w:r>
          </w:p>
          <w:p w14:paraId="5E10FDC4" w14:textId="77777777" w:rsidR="00DA63F9" w:rsidRDefault="00DA63F9" w:rsidP="006E6A69">
            <w:pPr>
              <w:numPr>
                <w:ilvl w:val="0"/>
                <w:numId w:val="19"/>
              </w:numPr>
              <w:shd w:val="clear" w:color="auto" w:fill="A6A6A6"/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communicated relevant information to contractors, visitors, emergency response services, government authorities and, as appropriate, the local community;</w:t>
            </w:r>
          </w:p>
          <w:p w14:paraId="4CE426C3" w14:textId="77777777" w:rsidR="00DA63F9" w:rsidRPr="002D55D5" w:rsidRDefault="00DA63F9" w:rsidP="006E6A69">
            <w:pPr>
              <w:numPr>
                <w:ilvl w:val="0"/>
                <w:numId w:val="19"/>
              </w:numPr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taken into account</w:t>
            </w:r>
            <w:proofErr w:type="gramEnd"/>
            <w:r>
              <w:rPr>
                <w:rFonts w:ascii="Calibri" w:eastAsia="Garamond" w:hAnsi="Calibri"/>
                <w:color w:val="000000"/>
                <w:lang w:val="en-GB"/>
              </w:rPr>
              <w:t xml:space="preserve"> the needs and capabilities of all relevant interested parties and ensured their involvement, as appropriate, in the development of the planned response?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E985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733032F" w14:textId="77777777" w:rsidTr="008E0D32">
        <w:trPr>
          <w:trHeight w:val="946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340471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79B54CB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8.2</w:t>
            </w:r>
          </w:p>
          <w:p w14:paraId="2D10BF3F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Does the organization </w:t>
            </w: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maintain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and </w:t>
            </w:r>
            <w:r w:rsidRPr="00274947">
              <w:rPr>
                <w:rFonts w:ascii="Calibri" w:eastAsia="Garamond" w:hAnsi="Calibri"/>
                <w:b/>
                <w:color w:val="000000"/>
                <w:lang w:val="en-GB"/>
              </w:rPr>
              <w:t>retain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on the process(es) and on the plans for responding to potential emergency situations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A302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1280E73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F58B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BCAD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1EFFF0F9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5BCC35C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44390643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AB21DCB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CC55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41B54A6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F1416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9.1.1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86AE" w14:textId="77777777" w:rsidR="00DA63F9" w:rsidRPr="00A9745C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E20D83"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  <w:t>Monitoring, measurement, analysis and evaluation – General</w:t>
            </w:r>
          </w:p>
          <w:p w14:paraId="25A59BCD" w14:textId="77777777" w:rsidR="00DA63F9" w:rsidRPr="00A9745C" w:rsidRDefault="00DA63F9" w:rsidP="006E6A69">
            <w:pPr>
              <w:ind w:right="936" w:hanging="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Does the organization monitor, measure, analy</w:t>
            </w:r>
            <w:r>
              <w:rPr>
                <w:rFonts w:ascii="Calibri" w:eastAsia="Garamond" w:hAnsi="Calibri"/>
                <w:color w:val="000000"/>
                <w:lang w:val="en-GB"/>
              </w:rPr>
              <w:t>se and evaluate its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performance?</w:t>
            </w:r>
          </w:p>
          <w:p w14:paraId="5D56D21A" w14:textId="77777777" w:rsidR="00DA63F9" w:rsidRPr="00A9745C" w:rsidRDefault="00DA63F9" w:rsidP="006E6A69">
            <w:pPr>
              <w:ind w:right="93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66C705FC" w14:textId="77777777" w:rsidR="00DA63F9" w:rsidRPr="00A9745C" w:rsidRDefault="00DA63F9" w:rsidP="006E6A69">
            <w:pPr>
              <w:shd w:val="clear" w:color="auto" w:fill="FFFFFF"/>
              <w:ind w:left="-107" w:right="93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 organization determined:</w:t>
            </w:r>
          </w:p>
          <w:p w14:paraId="7C3D8CE1" w14:textId="77777777" w:rsidR="00DA63F9" w:rsidRPr="00A9745C" w:rsidRDefault="00DA63F9" w:rsidP="006E6A69">
            <w:pPr>
              <w:numPr>
                <w:ilvl w:val="0"/>
                <w:numId w:val="8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ind w:left="648" w:hanging="64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FB24B0">
              <w:rPr>
                <w:rFonts w:ascii="Calibri" w:eastAsia="Garamond" w:hAnsi="Calibri"/>
                <w:color w:val="000000"/>
                <w:spacing w:val="1"/>
                <w:shd w:val="clear" w:color="auto" w:fill="A6A6A6"/>
                <w:lang w:val="en-GB"/>
              </w:rPr>
              <w:t>what needs to be monitored and measured (including what listed by clause 1) to clause 4);</w:t>
            </w:r>
          </w:p>
          <w:p w14:paraId="60528900" w14:textId="77777777" w:rsidR="00DA63F9" w:rsidRPr="00A9745C" w:rsidRDefault="00DA63F9" w:rsidP="006E6A6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ind w:left="648" w:right="216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the methods for monitoring, measurement, analysis and 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performance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evaluation, as applicable, to ensure valid results;</w:t>
            </w:r>
          </w:p>
          <w:p w14:paraId="595EA92E" w14:textId="77777777" w:rsidR="00DA63F9" w:rsidRPr="00A9745C" w:rsidRDefault="00DA63F9" w:rsidP="006E6A6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ind w:left="648" w:right="216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the criteria against which the organization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will evaluate its OH&amp;S performance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;</w:t>
            </w:r>
          </w:p>
          <w:p w14:paraId="1F8D1DEF" w14:textId="77777777" w:rsidR="00DA63F9" w:rsidRPr="00A9745C" w:rsidRDefault="00DA63F9" w:rsidP="006E6A69">
            <w:pPr>
              <w:numPr>
                <w:ilvl w:val="0"/>
                <w:numId w:val="8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ind w:left="648" w:hanging="64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when the monitoring and measuring shall be performed;</w:t>
            </w:r>
          </w:p>
          <w:p w14:paraId="03C21399" w14:textId="77777777" w:rsidR="00DA63F9" w:rsidRPr="00A9745C" w:rsidRDefault="00DA63F9" w:rsidP="006E6A69">
            <w:pPr>
              <w:numPr>
                <w:ilvl w:val="0"/>
                <w:numId w:val="8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ind w:left="648" w:hanging="64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when the results from monitoring and measurement 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shall be analysed, evaluated and communicated?</w:t>
            </w:r>
          </w:p>
          <w:p w14:paraId="477689C8" w14:textId="77777777" w:rsidR="00DA63F9" w:rsidRDefault="00DA63F9" w:rsidP="006E6A69">
            <w:pPr>
              <w:ind w:left="-107" w:right="21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29909626" w14:textId="77777777" w:rsidR="00DA63F9" w:rsidRDefault="00DA63F9" w:rsidP="006E6A69">
            <w:pPr>
              <w:ind w:left="-107" w:right="21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Does the organization ens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ure that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monitoring and measurement equipment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is calibrated or verified,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used and maintained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as appropriate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  <w:p w14:paraId="2ADCF723" w14:textId="77777777" w:rsidR="00DA63F9" w:rsidRPr="00A9745C" w:rsidRDefault="00DA63F9" w:rsidP="006E6A69">
            <w:pPr>
              <w:shd w:val="clear" w:color="auto" w:fill="FFFFFF"/>
              <w:ind w:left="-107" w:right="21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7A01D08E" w14:textId="77777777" w:rsidR="00DA63F9" w:rsidRPr="00A9745C" w:rsidRDefault="00DA63F9" w:rsidP="006E6A69">
            <w:pPr>
              <w:shd w:val="clear" w:color="auto" w:fill="FFFFFF"/>
              <w:ind w:left="-107" w:right="216"/>
              <w:jc w:val="both"/>
              <w:rPr>
                <w:rFonts w:ascii="Calibri" w:eastAsia="Garamond" w:hAnsi="Calibri"/>
                <w:color w:val="000000"/>
                <w:spacing w:val="-2"/>
                <w:lang w:val="en-GB"/>
              </w:rPr>
            </w:pPr>
            <w:r w:rsidRPr="008C3ED8">
              <w:rPr>
                <w:rFonts w:ascii="Calibri" w:eastAsia="Garamond" w:hAnsi="Calibri"/>
                <w:color w:val="000000"/>
                <w:lang w:val="en-GB"/>
              </w:rPr>
              <w:t>Does the organization evaluate its OH&amp;S performance and the effectiveness of the OH&amp;S management system?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C56F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2331EBF" w14:textId="77777777" w:rsidTr="008E0D32">
        <w:trPr>
          <w:trHeight w:val="1099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8B439D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DB9AB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9.1.1</w:t>
            </w:r>
          </w:p>
          <w:p w14:paraId="47B8DAF1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Does the organization </w:t>
            </w: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retain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appropriate docum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ented </w:t>
            </w:r>
            <w:proofErr w:type="gramStart"/>
            <w:r>
              <w:rPr>
                <w:rFonts w:ascii="Calibri" w:eastAsia="Garamond" w:hAnsi="Calibri"/>
                <w:color w:val="000000"/>
                <w:lang w:val="en-GB"/>
              </w:rPr>
              <w:t>information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:</w:t>
            </w:r>
            <w:proofErr w:type="gramEnd"/>
          </w:p>
          <w:p w14:paraId="19B4394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a) 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as evidence of the result of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monitoring,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measurement, analysis and performance evaluation;</w:t>
            </w:r>
          </w:p>
          <w:p w14:paraId="32061796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b) on the maintenance, calibration or verification of measuring equipment?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9136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5B25456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73C2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A261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47FA5953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6A41A92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7404365B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0A6296F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6236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A9020F8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5A2F06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9.1.2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D378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  <w:t>Evaluation of compliance</w:t>
            </w:r>
          </w:p>
          <w:p w14:paraId="331F77B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>Has t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he organization established, implemented and maintained the processes needed to evaluate fulfilme</w:t>
            </w:r>
            <w:r>
              <w:rPr>
                <w:rFonts w:ascii="Calibri" w:eastAsia="Garamond" w:hAnsi="Calibri"/>
                <w:color w:val="000000"/>
                <w:lang w:val="en-GB"/>
              </w:rPr>
              <w:t>nt of its legal and other requirements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  <w:p w14:paraId="59406824" w14:textId="77777777" w:rsidR="00DA63F9" w:rsidRPr="00A9745C" w:rsidRDefault="00DA63F9" w:rsidP="006E6A69">
            <w:pPr>
              <w:shd w:val="clear" w:color="auto" w:fill="A6A6A6"/>
              <w:spacing w:line="252" w:lineRule="exact"/>
              <w:ind w:left="-107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Has the organization:</w:t>
            </w:r>
          </w:p>
          <w:p w14:paraId="16E823EB" w14:textId="77777777" w:rsidR="00DA63F9" w:rsidRPr="00A9745C" w:rsidRDefault="00DA63F9" w:rsidP="006E6A69">
            <w:pPr>
              <w:numPr>
                <w:ilvl w:val="0"/>
                <w:numId w:val="7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754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determined the frequency 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and methods for the evaluation of compliance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;</w:t>
            </w:r>
          </w:p>
          <w:p w14:paraId="62B6A4FE" w14:textId="77777777" w:rsidR="00DA63F9" w:rsidRPr="00A9745C" w:rsidRDefault="00DA63F9" w:rsidP="006E6A69">
            <w:pPr>
              <w:numPr>
                <w:ilvl w:val="0"/>
                <w:numId w:val="7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754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evaluate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d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compliance and </w:t>
            </w:r>
            <w:proofErr w:type="gramStart"/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take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n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action</w:t>
            </w:r>
            <w:proofErr w:type="gramEnd"/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if needed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;</w:t>
            </w:r>
          </w:p>
          <w:p w14:paraId="13E48E13" w14:textId="77777777" w:rsidR="00DA63F9" w:rsidRPr="00471EF6" w:rsidRDefault="00DA63F9" w:rsidP="006E6A69">
            <w:pPr>
              <w:numPr>
                <w:ilvl w:val="0"/>
                <w:numId w:val="7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75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>maintain</w:t>
            </w:r>
            <w:r>
              <w:rPr>
                <w:rFonts w:ascii="Calibri" w:eastAsia="Garamond" w:hAnsi="Calibri"/>
                <w:color w:val="000000"/>
                <w:spacing w:val="5"/>
                <w:lang w:val="en-GB"/>
              </w:rPr>
              <w:t>ed</w:t>
            </w: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 xml:space="preserve"> knowledge and understanding of its compliance status</w:t>
            </w:r>
            <w:r>
              <w:rPr>
                <w:rFonts w:ascii="Calibri" w:eastAsia="Garamond" w:hAnsi="Calibri"/>
                <w:color w:val="000000"/>
                <w:spacing w:val="5"/>
                <w:lang w:val="en-GB"/>
              </w:rPr>
              <w:t xml:space="preserve"> with legal requirements and other requirements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34A9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F7F4D20" w14:textId="77777777" w:rsidTr="008E0D32">
        <w:trPr>
          <w:trHeight w:val="874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4DACEC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C9FA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9.1.2</w:t>
            </w:r>
          </w:p>
          <w:p w14:paraId="26245968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Does the organization </w:t>
            </w: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retain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documented information as evidence of the compliance evaluation result(s)?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BF99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D10D08C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6FC9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3D79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3FEA216D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14111D9B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FA96FF7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2393A76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91B6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49CE2C9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1D4EF8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9.2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E35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  <w:t>Internal audit</w:t>
            </w:r>
          </w:p>
          <w:p w14:paraId="2609D020" w14:textId="77777777" w:rsidR="00DA63F9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Does the organization conduct internal audits at planned intervals?</w:t>
            </w:r>
          </w:p>
          <w:p w14:paraId="6182304B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5A8390D3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 internal audits pr</w:t>
            </w:r>
            <w:r>
              <w:rPr>
                <w:rFonts w:ascii="Calibri" w:eastAsia="Garamond" w:hAnsi="Calibri"/>
                <w:color w:val="000000"/>
                <w:lang w:val="en-GB"/>
              </w:rPr>
              <w:t>ovide information on whether OH&amp;S management system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:</w:t>
            </w:r>
          </w:p>
          <w:p w14:paraId="0457D7DB" w14:textId="77777777" w:rsidR="00DA63F9" w:rsidRDefault="00DA63F9" w:rsidP="006E6A69">
            <w:pPr>
              <w:numPr>
                <w:ilvl w:val="0"/>
                <w:numId w:val="9"/>
              </w:numPr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conforms to </w:t>
            </w:r>
            <w:r w:rsidRPr="00A9745C">
              <w:rPr>
                <w:rFonts w:ascii="Calibri" w:eastAsia="Garamond" w:hAnsi="Calibri"/>
                <w:color w:val="000000"/>
                <w:spacing w:val="3"/>
                <w:lang w:val="en-GB"/>
              </w:rPr>
              <w:t>the organ</w:t>
            </w:r>
            <w:r>
              <w:rPr>
                <w:rFonts w:ascii="Calibri" w:eastAsia="Garamond" w:hAnsi="Calibri"/>
                <w:color w:val="000000"/>
                <w:spacing w:val="3"/>
                <w:lang w:val="en-GB"/>
              </w:rPr>
              <w:t>ization's own requirements for its OH&amp;S management system, including the OH&amp;S policy and OH&amp;S objectives;</w:t>
            </w:r>
          </w:p>
          <w:p w14:paraId="3900A0EF" w14:textId="77777777" w:rsidR="00DA63F9" w:rsidRPr="00A9745C" w:rsidRDefault="00DA63F9" w:rsidP="006E6A69">
            <w:pPr>
              <w:numPr>
                <w:ilvl w:val="0"/>
                <w:numId w:val="9"/>
              </w:numPr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3"/>
                <w:lang w:val="en-GB"/>
              </w:rPr>
              <w:t>conforms to ISO 45001:2018 requirements;</w:t>
            </w:r>
          </w:p>
          <w:p w14:paraId="682AC963" w14:textId="77777777" w:rsidR="00DA63F9" w:rsidRPr="00A9745C" w:rsidRDefault="00DA63F9" w:rsidP="006E6A69">
            <w:pPr>
              <w:numPr>
                <w:ilvl w:val="0"/>
                <w:numId w:val="9"/>
              </w:numPr>
              <w:spacing w:line="247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is effectively implemented and maintained?</w:t>
            </w:r>
          </w:p>
          <w:p w14:paraId="4C7CCFA1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</w:p>
          <w:p w14:paraId="6B362635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3"/>
                <w:lang w:val="en-GB"/>
              </w:rPr>
              <w:t xml:space="preserve">Has the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organization 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planned,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established, implemented 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and maintained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an internal audit programme(s)?</w:t>
            </w:r>
          </w:p>
          <w:p w14:paraId="1764AD7A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Does internal audit programme(s) include the frequency, methods, responsibilities, </w:t>
            </w:r>
            <w:r w:rsidRPr="00FB24B0"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  <w:t>consultation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,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planning requirements and reporting of its interna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l audits? </w:t>
            </w:r>
          </w:p>
          <w:p w14:paraId="0C5FDC4B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6"/>
                <w:lang w:val="en-GB"/>
              </w:rPr>
              <w:t xml:space="preserve">When internal audit programme has been established, has the organization taken into consideration the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importance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of the processes concerned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and the results of previous audits?</w:t>
            </w:r>
          </w:p>
          <w:p w14:paraId="5492DAD9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</w:p>
          <w:p w14:paraId="20E29A1D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Has the organisation:</w:t>
            </w:r>
          </w:p>
          <w:p w14:paraId="303F17DD" w14:textId="77777777" w:rsidR="00DA63F9" w:rsidRPr="00A9745C" w:rsidRDefault="00DA63F9" w:rsidP="006E6A69">
            <w:pPr>
              <w:numPr>
                <w:ilvl w:val="0"/>
                <w:numId w:val="27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61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defined the audit criteria and scope for each audit;</w:t>
            </w:r>
          </w:p>
          <w:p w14:paraId="7F833E24" w14:textId="77777777" w:rsidR="00DA63F9" w:rsidRPr="00A9745C" w:rsidRDefault="00DA63F9" w:rsidP="006E6A69">
            <w:pPr>
              <w:numPr>
                <w:ilvl w:val="0"/>
                <w:numId w:val="27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61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selected auditors and conducted audits to ensure objectivity and the impartiality of the audit process;</w:t>
            </w:r>
          </w:p>
          <w:p w14:paraId="68F3E882" w14:textId="77777777" w:rsidR="00DA63F9" w:rsidRDefault="00DA63F9" w:rsidP="006E6A69">
            <w:pPr>
              <w:numPr>
                <w:ilvl w:val="0"/>
                <w:numId w:val="27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61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ensured that the results of the audits are reported to relev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ant management;</w:t>
            </w:r>
          </w:p>
          <w:p w14:paraId="702B9FC3" w14:textId="77777777" w:rsidR="00DA63F9" w:rsidRDefault="00DA63F9" w:rsidP="006E6A69">
            <w:pPr>
              <w:numPr>
                <w:ilvl w:val="0"/>
                <w:numId w:val="27"/>
              </w:numPr>
              <w:shd w:val="clear" w:color="auto" w:fill="A6A6A6"/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61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ensured that the results of the audits are reported to workers and, where exist, worker’s representative, and other relevant interested parties;</w:t>
            </w:r>
          </w:p>
          <w:p w14:paraId="549CE231" w14:textId="77777777" w:rsidR="00DA63F9" w:rsidRPr="00A9745C" w:rsidRDefault="00DA63F9" w:rsidP="006E6A69">
            <w:pPr>
              <w:numPr>
                <w:ilvl w:val="0"/>
                <w:numId w:val="27"/>
              </w:numPr>
              <w:shd w:val="clear" w:color="auto" w:fill="A6A6A6"/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61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proofErr w:type="gramStart"/>
            <w:r w:rsidRPr="00FB24B0">
              <w:rPr>
                <w:rFonts w:ascii="Calibri" w:eastAsia="Garamond" w:hAnsi="Calibri"/>
                <w:color w:val="000000"/>
                <w:spacing w:val="2"/>
                <w:shd w:val="clear" w:color="auto" w:fill="A6A6A6"/>
                <w:lang w:val="en-GB"/>
              </w:rPr>
              <w:t>taken action</w:t>
            </w:r>
            <w:proofErr w:type="gramEnd"/>
            <w:r w:rsidRPr="00FB24B0">
              <w:rPr>
                <w:rFonts w:ascii="Calibri" w:eastAsia="Garamond" w:hAnsi="Calibri"/>
                <w:color w:val="000000"/>
                <w:spacing w:val="2"/>
                <w:shd w:val="clear" w:color="auto" w:fill="A6A6A6"/>
                <w:lang w:val="en-GB"/>
              </w:rPr>
              <w:t xml:space="preserve"> to address nonconformities and continually improve its OH&amp;S performance?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5070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A933D7E" w14:textId="77777777" w:rsidTr="008E0D32">
        <w:trPr>
          <w:trHeight w:val="831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B4E335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25D8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9.2</w:t>
            </w:r>
          </w:p>
          <w:p w14:paraId="5321B525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Does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the organization 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>retain</w:t>
            </w: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 xml:space="preserve"> 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documented information as evidence of the implementation of the audit programme and the audit results?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38F0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BAB25F2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025C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595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311F2BBD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1AC0A836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E8E5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F4056EE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DB8790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9.3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6034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  <w:t>Management review</w:t>
            </w:r>
          </w:p>
          <w:p w14:paraId="6E3369E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Does top manageme</w:t>
            </w:r>
            <w:r>
              <w:rPr>
                <w:rFonts w:ascii="Calibri" w:eastAsia="Garamond" w:hAnsi="Calibri"/>
                <w:color w:val="000000"/>
                <w:lang w:val="en-GB"/>
              </w:rPr>
              <w:t>nt review the organization's OH&amp;S management system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, at planned intervals, to ensure its continuing suitability, adequacy and effectiveness?</w:t>
            </w:r>
          </w:p>
          <w:p w14:paraId="4572B9E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5D52BDD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Does 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the management review include consideration </w:t>
            </w:r>
            <w:proofErr w:type="gramStart"/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of:</w:t>
            </w:r>
            <w:proofErr w:type="gramEnd"/>
          </w:p>
          <w:p w14:paraId="4A49C2A9" w14:textId="77777777" w:rsidR="00DA63F9" w:rsidRDefault="00DA63F9" w:rsidP="006E6A69">
            <w:pPr>
              <w:numPr>
                <w:ilvl w:val="0"/>
                <w:numId w:val="17"/>
              </w:numPr>
              <w:spacing w:line="247" w:lineRule="exact"/>
              <w:ind w:left="319" w:hanging="283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>the status of actions from previous management reviews;</w:t>
            </w:r>
          </w:p>
          <w:p w14:paraId="0ABDBA45" w14:textId="77777777" w:rsidR="00DA63F9" w:rsidRPr="00A9745C" w:rsidRDefault="00DA63F9" w:rsidP="006E6A69">
            <w:pPr>
              <w:numPr>
                <w:ilvl w:val="0"/>
                <w:numId w:val="17"/>
              </w:numPr>
              <w:spacing w:line="247" w:lineRule="exact"/>
              <w:ind w:left="319" w:hanging="283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5"/>
                <w:lang w:val="en-GB"/>
              </w:rPr>
              <w:t>changes in external and internal issues that are relevant to the OH&amp;S management system, including:</w:t>
            </w:r>
          </w:p>
          <w:p w14:paraId="2B9F999F" w14:textId="77777777" w:rsidR="00DA63F9" w:rsidRPr="00C466DC" w:rsidRDefault="00DA63F9" w:rsidP="006E6A69">
            <w:pPr>
              <w:numPr>
                <w:ilvl w:val="0"/>
                <w:numId w:val="10"/>
              </w:numPr>
              <w:shd w:val="clear" w:color="auto" w:fill="A6A6A6"/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8" w:lineRule="exact"/>
              <w:ind w:left="64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715C8B">
              <w:rPr>
                <w:rFonts w:ascii="Calibri" w:eastAsia="Garamond" w:hAnsi="Calibri"/>
                <w:color w:val="000000"/>
                <w:spacing w:val="4"/>
                <w:shd w:val="clear" w:color="auto" w:fill="A6A6A6"/>
                <w:lang w:val="en-GB"/>
              </w:rPr>
              <w:t>the needs and expectation of interested parties, including compliance obligations;</w:t>
            </w:r>
          </w:p>
          <w:p w14:paraId="24D53737" w14:textId="77777777" w:rsidR="00DA63F9" w:rsidRDefault="00DA63F9" w:rsidP="006E6A69">
            <w:pPr>
              <w:numPr>
                <w:ilvl w:val="0"/>
                <w:numId w:val="10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9" w:lineRule="exact"/>
              <w:ind w:left="648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legal requirements and other requirements</w:t>
            </w:r>
            <w:r w:rsidRPr="00C466DC">
              <w:rPr>
                <w:rFonts w:ascii="Calibri" w:eastAsia="Garamond" w:hAnsi="Calibri"/>
                <w:color w:val="000000"/>
                <w:spacing w:val="4"/>
                <w:lang w:val="en-GB"/>
              </w:rPr>
              <w:t>;</w:t>
            </w:r>
          </w:p>
          <w:p w14:paraId="22B3F347" w14:textId="77777777" w:rsidR="00DA63F9" w:rsidRPr="00C466DC" w:rsidRDefault="00DA63F9" w:rsidP="006E6A69">
            <w:pPr>
              <w:numPr>
                <w:ilvl w:val="0"/>
                <w:numId w:val="10"/>
              </w:numPr>
              <w:shd w:val="clear" w:color="auto" w:fill="A6A6A6"/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9" w:lineRule="exact"/>
              <w:ind w:left="648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risks and opportunities;</w:t>
            </w:r>
          </w:p>
          <w:p w14:paraId="6C88AA68" w14:textId="77777777" w:rsidR="00DA63F9" w:rsidRPr="00C466DC" w:rsidRDefault="00DA63F9" w:rsidP="006E6A69">
            <w:pPr>
              <w:tabs>
                <w:tab w:val="left" w:pos="432"/>
              </w:tabs>
              <w:spacing w:line="246" w:lineRule="exact"/>
              <w:ind w:left="36" w:right="216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C466DC">
              <w:rPr>
                <w:rFonts w:ascii="Calibri" w:eastAsia="Garamond" w:hAnsi="Calibri"/>
                <w:color w:val="000000"/>
                <w:spacing w:val="4"/>
                <w:lang w:val="en-GB"/>
              </w:rPr>
              <w:t>c)</w:t>
            </w: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 xml:space="preserve"> the extent to which the OH&amp;S policy and the OH&amp;S objectives have been met</w:t>
            </w:r>
            <w:r w:rsidRPr="00C466DC">
              <w:rPr>
                <w:rFonts w:ascii="Calibri" w:eastAsia="Garamond" w:hAnsi="Calibri"/>
                <w:color w:val="000000"/>
                <w:spacing w:val="4"/>
                <w:lang w:val="en-GB"/>
              </w:rPr>
              <w:t>;</w:t>
            </w:r>
          </w:p>
          <w:p w14:paraId="51FE39C9" w14:textId="77777777" w:rsidR="00DA63F9" w:rsidRPr="00C466DC" w:rsidRDefault="00DA63F9" w:rsidP="006E6A69">
            <w:pPr>
              <w:spacing w:line="252" w:lineRule="exact"/>
              <w:ind w:left="34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 w:rsidRPr="00C466DC">
              <w:rPr>
                <w:rFonts w:ascii="Calibri" w:eastAsia="Garamond" w:hAnsi="Calibri"/>
                <w:color w:val="000000"/>
                <w:spacing w:val="3"/>
                <w:lang w:val="en-GB"/>
              </w:rPr>
              <w:t xml:space="preserve">d) information on </w:t>
            </w:r>
            <w:r>
              <w:rPr>
                <w:rFonts w:ascii="Calibri" w:eastAsia="Garamond" w:hAnsi="Calibri"/>
                <w:color w:val="000000"/>
                <w:spacing w:val="3"/>
                <w:lang w:val="en-GB"/>
              </w:rPr>
              <w:t>the OH&amp;S</w:t>
            </w:r>
            <w:r w:rsidRPr="00C466DC">
              <w:rPr>
                <w:rFonts w:ascii="Calibri" w:eastAsia="Garamond" w:hAnsi="Calibri"/>
                <w:color w:val="000000"/>
                <w:spacing w:val="3"/>
                <w:lang w:val="en-GB"/>
              </w:rPr>
              <w:t xml:space="preserve"> performance, including trends in:</w:t>
            </w:r>
          </w:p>
          <w:p w14:paraId="20FBC457" w14:textId="77777777" w:rsidR="00DA63F9" w:rsidRPr="00C466DC" w:rsidRDefault="00DA63F9" w:rsidP="006E6A69">
            <w:pPr>
              <w:numPr>
                <w:ilvl w:val="0"/>
                <w:numId w:val="11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9" w:lineRule="exact"/>
              <w:ind w:left="64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incidents, nonconformities,</w:t>
            </w:r>
            <w:r w:rsidRPr="00C466D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corrective actions</w:t>
            </w: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and continual improvement</w:t>
            </w:r>
            <w:r w:rsidRPr="00C466DC">
              <w:rPr>
                <w:rFonts w:ascii="Calibri" w:eastAsia="Garamond" w:hAnsi="Calibri"/>
                <w:color w:val="000000"/>
                <w:spacing w:val="2"/>
                <w:lang w:val="en-GB"/>
              </w:rPr>
              <w:t>;</w:t>
            </w:r>
          </w:p>
          <w:p w14:paraId="75A7FBCB" w14:textId="77777777" w:rsidR="00DA63F9" w:rsidRDefault="00DA63F9" w:rsidP="006E6A69">
            <w:pPr>
              <w:numPr>
                <w:ilvl w:val="0"/>
                <w:numId w:val="11"/>
              </w:numPr>
              <w:shd w:val="clear" w:color="auto" w:fill="A6A6A6"/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64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monitoring and measurement results</w:t>
            </w:r>
            <w:r w:rsidRPr="00C466DC">
              <w:rPr>
                <w:rFonts w:ascii="Calibri" w:eastAsia="Garamond" w:hAnsi="Calibri"/>
                <w:color w:val="000000"/>
                <w:spacing w:val="1"/>
                <w:lang w:val="en-GB"/>
              </w:rPr>
              <w:t>;</w:t>
            </w:r>
          </w:p>
          <w:p w14:paraId="487391CF" w14:textId="77777777" w:rsidR="00DA63F9" w:rsidRPr="00C466DC" w:rsidRDefault="00DA63F9" w:rsidP="006E6A69">
            <w:pPr>
              <w:numPr>
                <w:ilvl w:val="0"/>
                <w:numId w:val="11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64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result of evaluation of compliance with legal requirements and other requirements;</w:t>
            </w:r>
          </w:p>
          <w:p w14:paraId="14AD7DCE" w14:textId="77777777" w:rsidR="00DA63F9" w:rsidRDefault="00DA63F9" w:rsidP="006E6A69">
            <w:pPr>
              <w:numPr>
                <w:ilvl w:val="0"/>
                <w:numId w:val="11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8" w:lineRule="exact"/>
              <w:ind w:left="648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C466DC">
              <w:rPr>
                <w:rFonts w:ascii="Calibri" w:eastAsia="Garamond" w:hAnsi="Calibri"/>
                <w:color w:val="000000"/>
                <w:spacing w:val="4"/>
                <w:lang w:val="en-GB"/>
              </w:rPr>
              <w:t>audit results;</w:t>
            </w:r>
          </w:p>
          <w:p w14:paraId="5EC005E0" w14:textId="77777777" w:rsidR="00DA63F9" w:rsidRDefault="00DA63F9" w:rsidP="006E6A69">
            <w:pPr>
              <w:numPr>
                <w:ilvl w:val="0"/>
                <w:numId w:val="11"/>
              </w:numPr>
              <w:shd w:val="clear" w:color="auto" w:fill="A6A6A6"/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8" w:lineRule="exact"/>
              <w:ind w:left="648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consultation and participation of workers;</w:t>
            </w:r>
          </w:p>
          <w:p w14:paraId="07AE4B81" w14:textId="77777777" w:rsidR="00DA63F9" w:rsidRPr="00287CA0" w:rsidRDefault="00DA63F9" w:rsidP="006E6A69">
            <w:pPr>
              <w:numPr>
                <w:ilvl w:val="0"/>
                <w:numId w:val="11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8" w:lineRule="exact"/>
              <w:ind w:left="648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risks and opportunities;</w:t>
            </w:r>
          </w:p>
          <w:p w14:paraId="44934145" w14:textId="77777777" w:rsidR="00DA63F9" w:rsidRPr="00A9745C" w:rsidRDefault="00DA63F9" w:rsidP="006E6A69">
            <w:pPr>
              <w:shd w:val="clear" w:color="auto" w:fill="A6A6A6"/>
              <w:tabs>
                <w:tab w:val="left" w:pos="432"/>
              </w:tabs>
              <w:spacing w:line="247" w:lineRule="exact"/>
              <w:ind w:left="36" w:hanging="36"/>
              <w:jc w:val="both"/>
              <w:rPr>
                <w:rFonts w:ascii="Calibri" w:eastAsia="Garamond" w:hAnsi="Calibri"/>
                <w:color w:val="000000"/>
                <w:spacing w:val="8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8"/>
                <w:lang w:val="en-GB"/>
              </w:rPr>
              <w:t>e) adequacy of resources for maintaining an effective OH&amp;S management system;</w:t>
            </w:r>
          </w:p>
          <w:p w14:paraId="603BD0C0" w14:textId="77777777" w:rsidR="00DA63F9" w:rsidRPr="00A9745C" w:rsidRDefault="00DA63F9" w:rsidP="006E6A69">
            <w:pPr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>f</w:t>
            </w:r>
            <w:r>
              <w:rPr>
                <w:rFonts w:ascii="Calibri" w:eastAsia="Garamond" w:hAnsi="Calibri"/>
                <w:color w:val="000000"/>
                <w:spacing w:val="5"/>
                <w:lang w:val="en-GB"/>
              </w:rPr>
              <w:t>) relevant communication(s) with</w:t>
            </w: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 xml:space="preserve"> interest</w:t>
            </w:r>
            <w:r>
              <w:rPr>
                <w:rFonts w:ascii="Calibri" w:eastAsia="Garamond" w:hAnsi="Calibri"/>
                <w:color w:val="000000"/>
                <w:spacing w:val="5"/>
                <w:lang w:val="en-GB"/>
              </w:rPr>
              <w:t>ed parties</w:t>
            </w: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>;</w:t>
            </w:r>
          </w:p>
          <w:p w14:paraId="71C44A09" w14:textId="77777777" w:rsidR="00DA63F9" w:rsidRPr="00A9745C" w:rsidRDefault="00DA63F9" w:rsidP="006E6A69">
            <w:pPr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>g) opportunities for continual improvement</w:t>
            </w:r>
            <w:r>
              <w:rPr>
                <w:rFonts w:ascii="Calibri" w:eastAsia="Garamond" w:hAnsi="Calibri"/>
                <w:color w:val="000000"/>
                <w:spacing w:val="5"/>
                <w:lang w:val="en-GB"/>
              </w:rPr>
              <w:t>?</w:t>
            </w:r>
          </w:p>
          <w:p w14:paraId="125937E1" w14:textId="77777777" w:rsidR="00DA63F9" w:rsidRPr="00A9745C" w:rsidRDefault="00DA63F9" w:rsidP="006E6A69">
            <w:pPr>
              <w:spacing w:line="247" w:lineRule="exact"/>
              <w:ind w:left="34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</w:p>
          <w:p w14:paraId="03C168EA" w14:textId="77777777" w:rsidR="00DA63F9" w:rsidRPr="00A9745C" w:rsidRDefault="00DA63F9" w:rsidP="006E6A69">
            <w:pPr>
              <w:spacing w:line="247" w:lineRule="exact"/>
              <w:ind w:left="34" w:hanging="140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 xml:space="preserve">Do 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the outputs of the management review include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decision related </w:t>
            </w:r>
            <w:proofErr w:type="gramStart"/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to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:</w:t>
            </w:r>
            <w:proofErr w:type="gramEnd"/>
          </w:p>
          <w:p w14:paraId="2DE298FF" w14:textId="77777777" w:rsidR="00DA63F9" w:rsidRPr="00A9745C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2" w:lineRule="exact"/>
              <w:ind w:left="648" w:right="216" w:hanging="43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the continuing suitability, adequacy and ef</w:t>
            </w:r>
            <w:r>
              <w:rPr>
                <w:rFonts w:ascii="Calibri" w:eastAsia="Garamond" w:hAnsi="Calibri"/>
                <w:color w:val="000000"/>
                <w:lang w:val="en-GB"/>
              </w:rPr>
              <w:t>fectiveness of the OH&amp;S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management system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in achieving its intended outcomes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;</w:t>
            </w:r>
          </w:p>
          <w:p w14:paraId="69144D1E" w14:textId="77777777" w:rsidR="00DA63F9" w:rsidRPr="00A9745C" w:rsidRDefault="00DA63F9" w:rsidP="006E6A69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continual improvement opportunities;</w:t>
            </w:r>
          </w:p>
          <w:p w14:paraId="4ADF79F9" w14:textId="77777777" w:rsidR="00DA63F9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-3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-3"/>
                <w:lang w:val="en-GB"/>
              </w:rPr>
              <w:t>any need for cha</w:t>
            </w:r>
            <w:r>
              <w:rPr>
                <w:rFonts w:ascii="Calibri" w:eastAsia="Garamond" w:hAnsi="Calibri"/>
                <w:color w:val="000000"/>
                <w:spacing w:val="-3"/>
                <w:lang w:val="en-GB"/>
              </w:rPr>
              <w:t>nges to the OH&amp;S</w:t>
            </w:r>
            <w:r w:rsidRPr="00A9745C">
              <w:rPr>
                <w:rFonts w:ascii="Calibri" w:eastAsia="Garamond" w:hAnsi="Calibri"/>
                <w:color w:val="000000"/>
                <w:spacing w:val="-3"/>
                <w:lang w:val="en-GB"/>
              </w:rPr>
              <w:t xml:space="preserve"> manage</w:t>
            </w:r>
            <w:r>
              <w:rPr>
                <w:rFonts w:ascii="Calibri" w:eastAsia="Garamond" w:hAnsi="Calibri"/>
                <w:color w:val="000000"/>
                <w:spacing w:val="-3"/>
                <w:lang w:val="en-GB"/>
              </w:rPr>
              <w:t>ment system</w:t>
            </w:r>
            <w:r w:rsidRPr="00A9745C">
              <w:rPr>
                <w:rFonts w:ascii="Calibri" w:eastAsia="Garamond" w:hAnsi="Calibri"/>
                <w:color w:val="000000"/>
                <w:spacing w:val="-3"/>
                <w:lang w:val="en-GB"/>
              </w:rPr>
              <w:t>;</w:t>
            </w:r>
          </w:p>
          <w:p w14:paraId="7A572BE1" w14:textId="77777777" w:rsidR="00DA63F9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-3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-3"/>
                <w:lang w:val="en-GB"/>
              </w:rPr>
              <w:t>resources needed;</w:t>
            </w:r>
          </w:p>
          <w:p w14:paraId="7D3B628D" w14:textId="77777777" w:rsidR="00DA63F9" w:rsidRPr="00287CA0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-3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-3"/>
                <w:lang w:val="en-GB"/>
              </w:rPr>
              <w:t>actions, if needed;</w:t>
            </w:r>
          </w:p>
          <w:p w14:paraId="6A40B953" w14:textId="77777777" w:rsidR="00DA63F9" w:rsidRDefault="00DA63F9" w:rsidP="006E6A69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opportunities to improve integration of the OH&amp;S management system with other business processes;</w:t>
            </w:r>
          </w:p>
          <w:p w14:paraId="501299F7" w14:textId="77777777" w:rsidR="00DA63F9" w:rsidRDefault="00DA63F9" w:rsidP="006E6A69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any implications for the strategic direction of the organization?</w:t>
            </w:r>
          </w:p>
          <w:p w14:paraId="74A97963" w14:textId="77777777" w:rsidR="00DA63F9" w:rsidRDefault="00DA63F9" w:rsidP="006E6A6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216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</w:p>
          <w:p w14:paraId="24A2B0F2" w14:textId="77777777" w:rsidR="00DA63F9" w:rsidRPr="00287CA0" w:rsidRDefault="00DA63F9" w:rsidP="006E6A6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-106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Has the Top Management communicated the relevant outputs of management reviews to workers, and, where they exist, worker’s representatives?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EFA3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3B2FA28" w14:textId="77777777" w:rsidTr="008E0D32">
        <w:trPr>
          <w:trHeight w:val="896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53DDCC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C655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9.3</w:t>
            </w:r>
          </w:p>
          <w:p w14:paraId="6F7581F1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Does the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organization 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>retain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documented information as evidence of the results of management reviews?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FD4E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77B3C96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9803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8FD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05AB1D41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108E05C8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338081DB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4026AE0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F5AE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40C7468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02A4B" w14:textId="77777777" w:rsidR="00DA63F9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lang w:val="en-GB"/>
              </w:rPr>
              <w:t>10</w:t>
            </w:r>
            <w:r>
              <w:rPr>
                <w:rFonts w:ascii="Calibri" w:hAnsi="Calibri" w:cs="Arial"/>
                <w:b/>
                <w:lang w:val="en-GB"/>
              </w:rPr>
              <w:t>.1</w:t>
            </w:r>
          </w:p>
          <w:p w14:paraId="35F37D5A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10.2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425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  <w:t>Improvement</w:t>
            </w:r>
          </w:p>
          <w:p w14:paraId="3D37D019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  <w:t>General. Incident, nonconformity and corrective action.</w:t>
            </w:r>
          </w:p>
          <w:p w14:paraId="21373510" w14:textId="77777777" w:rsidR="00DA63F9" w:rsidRPr="00A9745C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Has organization determined opportunities for improvement </w:t>
            </w:r>
            <w:r>
              <w:rPr>
                <w:rFonts w:ascii="Calibri" w:eastAsia="Garamond" w:hAnsi="Calibri"/>
                <w:lang w:val="en-GB"/>
              </w:rPr>
              <w:t>(see Clause 9</w:t>
            </w:r>
            <w:r w:rsidRPr="00A9745C">
              <w:rPr>
                <w:rFonts w:ascii="Calibri" w:eastAsia="Garamond" w:hAnsi="Calibri"/>
                <w:lang w:val="en-GB"/>
              </w:rPr>
              <w:t>)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and implemented necessary actions to achieve </w:t>
            </w:r>
            <w:r>
              <w:rPr>
                <w:rFonts w:ascii="Calibri" w:eastAsia="Garamond" w:hAnsi="Calibri"/>
                <w:color w:val="000000"/>
                <w:lang w:val="en-GB"/>
              </w:rPr>
              <w:t>the intended outcomes of its OH&amp;S management system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  <w:p w14:paraId="5DFB6274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0FFCEC76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Does the organization </w:t>
            </w:r>
            <w:r w:rsidRPr="00A9745C">
              <w:rPr>
                <w:rFonts w:ascii="Calibri" w:eastAsia="Garamond" w:hAnsi="Calibri"/>
                <w:color w:val="000000"/>
                <w:spacing w:val="4"/>
                <w:lang w:val="en-GB"/>
              </w:rPr>
              <w:t xml:space="preserve">react to </w:t>
            </w:r>
            <w:r>
              <w:rPr>
                <w:rFonts w:ascii="Calibri" w:eastAsia="Garamond" w:hAnsi="Calibri"/>
                <w:color w:val="000000"/>
                <w:spacing w:val="4"/>
                <w:lang w:val="en-GB"/>
              </w:rPr>
              <w:t>the incident or</w:t>
            </w:r>
            <w:r w:rsidRPr="00A9745C">
              <w:rPr>
                <w:rFonts w:ascii="Calibri" w:eastAsia="Garamond" w:hAnsi="Calibri"/>
                <w:color w:val="000000"/>
                <w:spacing w:val="4"/>
                <w:lang w:val="en-GB"/>
              </w:rPr>
              <w:t xml:space="preserve"> nonconformity and, as </w:t>
            </w:r>
            <w:proofErr w:type="gramStart"/>
            <w:r w:rsidRPr="00A9745C">
              <w:rPr>
                <w:rFonts w:ascii="Calibri" w:eastAsia="Garamond" w:hAnsi="Calibri"/>
                <w:color w:val="000000"/>
                <w:spacing w:val="4"/>
                <w:lang w:val="en-GB"/>
              </w:rPr>
              <w:t>applicable:</w:t>
            </w:r>
            <w:proofErr w:type="gramEnd"/>
          </w:p>
          <w:p w14:paraId="7508290E" w14:textId="77777777" w:rsidR="00DA63F9" w:rsidRPr="00A9745C" w:rsidRDefault="00DA63F9" w:rsidP="006E6A69">
            <w:pPr>
              <w:numPr>
                <w:ilvl w:val="1"/>
                <w:numId w:val="13"/>
              </w:numPr>
              <w:tabs>
                <w:tab w:val="left" w:pos="1008"/>
              </w:tabs>
              <w:overflowPunct/>
              <w:autoSpaceDE/>
              <w:autoSpaceDN/>
              <w:adjustRightInd/>
              <w:spacing w:line="247" w:lineRule="exact"/>
              <w:ind w:left="1028" w:hanging="102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proofErr w:type="gramStart"/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take action</w:t>
            </w:r>
            <w:proofErr w:type="gramEnd"/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 to control and correct it;</w:t>
            </w:r>
          </w:p>
          <w:p w14:paraId="551BF525" w14:textId="77777777" w:rsidR="00DA63F9" w:rsidRPr="00A9745C" w:rsidRDefault="00DA63F9" w:rsidP="006E6A69">
            <w:pPr>
              <w:numPr>
                <w:ilvl w:val="1"/>
                <w:numId w:val="13"/>
              </w:numPr>
              <w:tabs>
                <w:tab w:val="left" w:pos="1008"/>
              </w:tabs>
              <w:overflowPunct/>
              <w:autoSpaceDE/>
              <w:autoSpaceDN/>
              <w:adjustRightInd/>
              <w:spacing w:line="248" w:lineRule="exact"/>
              <w:ind w:left="1028" w:hanging="1028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3"/>
                <w:lang w:val="en-GB"/>
              </w:rPr>
              <w:t xml:space="preserve">deal with the </w:t>
            </w:r>
            <w:r>
              <w:rPr>
                <w:rFonts w:ascii="Calibri" w:eastAsia="Garamond" w:hAnsi="Calibri"/>
                <w:color w:val="000000"/>
                <w:spacing w:val="3"/>
                <w:lang w:val="en-GB"/>
              </w:rPr>
              <w:t>consequences</w:t>
            </w:r>
            <w:r w:rsidRPr="00A9745C">
              <w:rPr>
                <w:rFonts w:ascii="Calibri" w:eastAsia="Garamond" w:hAnsi="Calibri"/>
                <w:color w:val="000000"/>
                <w:spacing w:val="3"/>
                <w:lang w:val="en-GB"/>
              </w:rPr>
              <w:t>?</w:t>
            </w:r>
          </w:p>
          <w:p w14:paraId="2C987E69" w14:textId="77777777" w:rsidR="00DA63F9" w:rsidRPr="00A9745C" w:rsidRDefault="00DA63F9" w:rsidP="006E6A69">
            <w:pPr>
              <w:spacing w:line="249" w:lineRule="exact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</w:p>
          <w:p w14:paraId="7136402F" w14:textId="77777777" w:rsidR="00DA63F9" w:rsidRPr="00A9745C" w:rsidRDefault="00DA63F9" w:rsidP="006E6A69">
            <w:pPr>
              <w:spacing w:line="245" w:lineRule="exact"/>
              <w:ind w:left="-106" w:right="21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Does the organization evaluate the need for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corrective action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to eliminate the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root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cause</w:t>
            </w:r>
            <w:r>
              <w:rPr>
                <w:rFonts w:ascii="Calibri" w:eastAsia="Garamond" w:hAnsi="Calibri"/>
                <w:color w:val="000000"/>
                <w:lang w:val="en-GB"/>
              </w:rPr>
              <w:t>(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s</w:t>
            </w:r>
            <w:r>
              <w:rPr>
                <w:rFonts w:ascii="Calibri" w:eastAsia="Garamond" w:hAnsi="Calibri"/>
                <w:color w:val="000000"/>
                <w:lang w:val="en-GB"/>
              </w:rPr>
              <w:t>)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of the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incident or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 xml:space="preserve"> nonconformity, in order that it does not recur or occur elsewhere, </w:t>
            </w:r>
            <w:proofErr w:type="gramStart"/>
            <w:r w:rsidRPr="00A9745C">
              <w:rPr>
                <w:rFonts w:ascii="Calibri" w:eastAsia="Garamond" w:hAnsi="Calibri"/>
                <w:color w:val="000000"/>
                <w:lang w:val="en-GB"/>
              </w:rPr>
              <w:t>by:</w:t>
            </w:r>
            <w:proofErr w:type="gramEnd"/>
          </w:p>
          <w:p w14:paraId="49493433" w14:textId="77777777" w:rsidR="00DA63F9" w:rsidRDefault="00DA63F9" w:rsidP="006E6A69">
            <w:pPr>
              <w:numPr>
                <w:ilvl w:val="0"/>
                <w:numId w:val="12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102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investigating the incident or reviewing the nonconformity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;</w:t>
            </w:r>
          </w:p>
          <w:p w14:paraId="18645C60" w14:textId="77777777" w:rsidR="00DA63F9" w:rsidRDefault="00DA63F9" w:rsidP="006E6A69">
            <w:pPr>
              <w:numPr>
                <w:ilvl w:val="0"/>
                <w:numId w:val="12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102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determining the causes(s) of the incident or nonconformity;</w:t>
            </w:r>
          </w:p>
          <w:p w14:paraId="5D388C2A" w14:textId="77777777" w:rsidR="00DA63F9" w:rsidRDefault="00DA63F9" w:rsidP="006E6A69">
            <w:pPr>
              <w:numPr>
                <w:ilvl w:val="0"/>
                <w:numId w:val="12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102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determining if similar incidents have occurred, if nonconformity exist, or if they could potentially occur;</w:t>
            </w:r>
          </w:p>
          <w:p w14:paraId="5D66176D" w14:textId="77777777" w:rsidR="00DA63F9" w:rsidRPr="00A9745C" w:rsidRDefault="00DA63F9" w:rsidP="006E6A69">
            <w:pPr>
              <w:numPr>
                <w:ilvl w:val="0"/>
                <w:numId w:val="12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102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involving workers (see 5.4) and other relevant interested parties?</w:t>
            </w:r>
          </w:p>
          <w:p w14:paraId="309D8737" w14:textId="77777777" w:rsidR="00DA63F9" w:rsidRPr="00A9745C" w:rsidRDefault="00DA63F9" w:rsidP="006E6A69">
            <w:pPr>
              <w:tabs>
                <w:tab w:val="left" w:pos="360"/>
                <w:tab w:val="left" w:pos="1008"/>
              </w:tabs>
              <w:overflowPunct/>
              <w:autoSpaceDE/>
              <w:autoSpaceDN/>
              <w:adjustRightInd/>
              <w:spacing w:line="250" w:lineRule="exact"/>
              <w:ind w:left="64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</w:p>
          <w:p w14:paraId="265921EC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Does the organization:</w:t>
            </w:r>
          </w:p>
          <w:p w14:paraId="44772583" w14:textId="77777777" w:rsidR="00DA63F9" w:rsidRDefault="00DA63F9" w:rsidP="006E6A69">
            <w:pPr>
              <w:numPr>
                <w:ilvl w:val="0"/>
                <w:numId w:val="14"/>
              </w:numPr>
              <w:spacing w:line="249" w:lineRule="exact"/>
              <w:ind w:left="603" w:hanging="576"/>
              <w:jc w:val="both"/>
              <w:rPr>
                <w:rFonts w:ascii="Calibri" w:eastAsia="Garamond" w:hAnsi="Calibri"/>
                <w:color w:val="000000"/>
                <w:spacing w:val="6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6"/>
                <w:lang w:val="en-GB"/>
              </w:rPr>
              <w:t>review existing assessment of OH&amp;S risks and other risks, as appropriate</w:t>
            </w:r>
            <w:r w:rsidRPr="00A9745C">
              <w:rPr>
                <w:rFonts w:ascii="Calibri" w:eastAsia="Garamond" w:hAnsi="Calibri"/>
                <w:color w:val="000000"/>
                <w:spacing w:val="6"/>
                <w:lang w:val="en-GB"/>
              </w:rPr>
              <w:t>;</w:t>
            </w:r>
          </w:p>
          <w:p w14:paraId="29E6F712" w14:textId="77777777" w:rsidR="00DA63F9" w:rsidRDefault="00DA63F9" w:rsidP="006E6A69">
            <w:pPr>
              <w:numPr>
                <w:ilvl w:val="0"/>
                <w:numId w:val="14"/>
              </w:numPr>
              <w:spacing w:line="249" w:lineRule="exact"/>
              <w:ind w:left="603" w:hanging="576"/>
              <w:jc w:val="both"/>
              <w:rPr>
                <w:rFonts w:ascii="Calibri" w:eastAsia="Garamond" w:hAnsi="Calibri"/>
                <w:color w:val="000000"/>
                <w:spacing w:val="6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6"/>
                <w:lang w:val="en-GB"/>
              </w:rPr>
              <w:t>determine and implement any action needed, including corrective action, in accordance with the hierarchy of controls (see 8.1.2) and the management of change (see 8.1.3);</w:t>
            </w:r>
          </w:p>
          <w:p w14:paraId="1CA13745" w14:textId="77777777" w:rsidR="00DA63F9" w:rsidRPr="00A9745C" w:rsidRDefault="00DA63F9" w:rsidP="006E6A69">
            <w:pPr>
              <w:numPr>
                <w:ilvl w:val="0"/>
                <w:numId w:val="14"/>
              </w:numPr>
              <w:spacing w:line="249" w:lineRule="exact"/>
              <w:ind w:left="603" w:hanging="576"/>
              <w:jc w:val="both"/>
              <w:rPr>
                <w:rFonts w:ascii="Calibri" w:eastAsia="Garamond" w:hAnsi="Calibri"/>
                <w:color w:val="000000"/>
                <w:spacing w:val="6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6"/>
                <w:lang w:val="en-GB"/>
              </w:rPr>
              <w:t xml:space="preserve">assess OH&amp;S risks that are relate to new or changed hazards, prior to </w:t>
            </w:r>
            <w:proofErr w:type="gramStart"/>
            <w:r>
              <w:rPr>
                <w:rFonts w:ascii="Calibri" w:eastAsia="Garamond" w:hAnsi="Calibri"/>
                <w:color w:val="000000"/>
                <w:spacing w:val="6"/>
                <w:lang w:val="en-GB"/>
              </w:rPr>
              <w:t>taking action</w:t>
            </w:r>
            <w:proofErr w:type="gramEnd"/>
            <w:r>
              <w:rPr>
                <w:rFonts w:ascii="Calibri" w:eastAsia="Garamond" w:hAnsi="Calibri"/>
                <w:color w:val="000000"/>
                <w:spacing w:val="6"/>
                <w:lang w:val="en-GB"/>
              </w:rPr>
              <w:t>;</w:t>
            </w:r>
          </w:p>
          <w:p w14:paraId="6FD221B6" w14:textId="77777777" w:rsidR="00DA63F9" w:rsidRPr="00A9745C" w:rsidRDefault="00DA63F9" w:rsidP="006E6A69">
            <w:pPr>
              <w:numPr>
                <w:ilvl w:val="0"/>
                <w:numId w:val="14"/>
              </w:numPr>
              <w:spacing w:line="246" w:lineRule="exact"/>
              <w:ind w:left="603" w:right="216" w:hanging="576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>review the effectivenes</w:t>
            </w:r>
            <w:r>
              <w:rPr>
                <w:rFonts w:ascii="Calibri" w:eastAsia="Garamond" w:hAnsi="Calibri"/>
                <w:color w:val="000000"/>
                <w:spacing w:val="5"/>
                <w:lang w:val="en-GB"/>
              </w:rPr>
              <w:t>s of any action taken, including corrective action;</w:t>
            </w:r>
          </w:p>
          <w:p w14:paraId="6B64468A" w14:textId="77777777" w:rsidR="00DA63F9" w:rsidRPr="00A9745C" w:rsidRDefault="00DA63F9" w:rsidP="006E6A69">
            <w:pPr>
              <w:numPr>
                <w:ilvl w:val="0"/>
                <w:numId w:val="14"/>
              </w:numPr>
              <w:spacing w:line="247" w:lineRule="exact"/>
              <w:ind w:left="603" w:hanging="576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>make changes t</w:t>
            </w:r>
            <w:r>
              <w:rPr>
                <w:rFonts w:ascii="Calibri" w:eastAsia="Garamond" w:hAnsi="Calibri"/>
                <w:color w:val="000000"/>
                <w:spacing w:val="5"/>
                <w:lang w:val="en-GB"/>
              </w:rPr>
              <w:t>o the OH&amp;</w:t>
            </w: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>S</w:t>
            </w:r>
            <w:r>
              <w:rPr>
                <w:rFonts w:ascii="Calibri" w:eastAsia="Garamond" w:hAnsi="Calibri"/>
                <w:color w:val="000000"/>
                <w:spacing w:val="5"/>
                <w:lang w:val="en-GB"/>
              </w:rPr>
              <w:t xml:space="preserve"> management system</w:t>
            </w:r>
            <w:r w:rsidRPr="00A9745C">
              <w:rPr>
                <w:rFonts w:ascii="Calibri" w:eastAsia="Garamond" w:hAnsi="Calibri"/>
                <w:color w:val="000000"/>
                <w:spacing w:val="5"/>
                <w:lang w:val="en-GB"/>
              </w:rPr>
              <w:t>, if necessary?</w:t>
            </w:r>
          </w:p>
          <w:p w14:paraId="00F30D0E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</w:p>
          <w:p w14:paraId="07487B60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lang w:val="en-GB"/>
              </w:rPr>
              <w:t>Are corrective actions appropriated to the</w:t>
            </w:r>
            <w:r>
              <w:rPr>
                <w:rFonts w:ascii="Calibri" w:eastAsia="Garamond" w:hAnsi="Calibri"/>
                <w:color w:val="000000"/>
                <w:lang w:val="en-GB"/>
              </w:rPr>
              <w:t xml:space="preserve"> effects or potential effects of the incidents or nonconformity encountered</w:t>
            </w:r>
            <w:r w:rsidRPr="00A9745C">
              <w:rPr>
                <w:rFonts w:ascii="Calibri" w:eastAsia="Garamond" w:hAnsi="Calibri"/>
                <w:color w:val="000000"/>
                <w:lang w:val="en-GB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C894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41DE7E1" w14:textId="77777777" w:rsidTr="008E0D32">
        <w:trPr>
          <w:trHeight w:val="1241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DAAF44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BCB6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rFonts w:ascii="Calibri" w:eastAsia="Garamond" w:hAnsi="Calibri"/>
                <w:b/>
                <w:color w:val="000000"/>
                <w:lang w:val="en-GB"/>
              </w:rPr>
              <w:t>Documented information</w:t>
            </w:r>
            <w:r>
              <w:rPr>
                <w:rFonts w:ascii="Calibri" w:eastAsia="Garamond" w:hAnsi="Calibri"/>
                <w:b/>
                <w:color w:val="000000"/>
                <w:lang w:val="en-GB"/>
              </w:rPr>
              <w:t xml:space="preserve"> related to 10.1 and 10.2</w:t>
            </w:r>
          </w:p>
          <w:p w14:paraId="6E8E7971" w14:textId="77777777" w:rsidR="00DA63F9" w:rsidRPr="00A9745C" w:rsidRDefault="00DA63F9" w:rsidP="006E6A69">
            <w:pPr>
              <w:spacing w:line="250" w:lineRule="exact"/>
              <w:ind w:left="-107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2"/>
                <w:lang w:val="en-GB"/>
              </w:rPr>
              <w:t>Does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the organization </w:t>
            </w:r>
            <w:r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  <w:t>retain</w:t>
            </w:r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 xml:space="preserve"> documented information as evidence </w:t>
            </w:r>
            <w:proofErr w:type="gramStart"/>
            <w:r w:rsidRPr="00A9745C">
              <w:rPr>
                <w:rFonts w:ascii="Calibri" w:eastAsia="Garamond" w:hAnsi="Calibri"/>
                <w:color w:val="000000"/>
                <w:spacing w:val="2"/>
                <w:lang w:val="en-GB"/>
              </w:rPr>
              <w:t>of:</w:t>
            </w:r>
            <w:proofErr w:type="gramEnd"/>
          </w:p>
          <w:p w14:paraId="6AD5D078" w14:textId="77777777" w:rsidR="00DA63F9" w:rsidRPr="00A9745C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216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the nature of the 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incidents or 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nonconformities and any subsequent actions taken;</w:t>
            </w:r>
          </w:p>
          <w:p w14:paraId="27AB8581" w14:textId="77777777" w:rsidR="00DA63F9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216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the results of any 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action and </w:t>
            </w:r>
            <w:r w:rsidRPr="00A9745C">
              <w:rPr>
                <w:rFonts w:ascii="Calibri" w:eastAsia="Garamond" w:hAnsi="Calibri"/>
                <w:color w:val="000000"/>
                <w:spacing w:val="1"/>
                <w:lang w:val="en-GB"/>
              </w:rPr>
              <w:t>corrective action</w:t>
            </w: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>, including their effectiveness?</w:t>
            </w:r>
          </w:p>
          <w:p w14:paraId="7A2D6DB7" w14:textId="77777777" w:rsidR="00DA63F9" w:rsidRPr="00A9745C" w:rsidRDefault="00DA63F9" w:rsidP="006E6A69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-106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1"/>
                <w:lang w:val="en-GB"/>
              </w:rPr>
              <w:t xml:space="preserve">Does the organization communicate documented information to relevant workers and, where they exist, worker’s representatives and other relevant interested parties?  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0D1A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522D763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4582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4A7F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4A2E9B70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/>
                <w:b/>
                <w:lang w:val="en-GB"/>
              </w:rPr>
              <w:t>REF. OF MANDATORY DOCUMENTED INFORMATION:</w:t>
            </w:r>
          </w:p>
          <w:p w14:paraId="790E0574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29F43751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8FAE1CA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C12C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25D1DAE" w14:textId="77777777" w:rsidTr="008E0D32">
        <w:trPr>
          <w:trHeight w:val="578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ADBDEA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10.3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85BA8C0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  <w:t>Continual improvement</w:t>
            </w:r>
          </w:p>
          <w:p w14:paraId="6F65B96B" w14:textId="77777777" w:rsidR="00DA63F9" w:rsidRPr="00471EF6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spacing w:val="5"/>
                <w:lang w:val="en-GB"/>
              </w:rPr>
              <w:t xml:space="preserve">Does the organization continually improve the suitability, adequacy and effectiveness of the OH&amp;S management system </w:t>
            </w:r>
            <w:proofErr w:type="gramStart"/>
            <w:r>
              <w:rPr>
                <w:rFonts w:ascii="Calibri" w:eastAsia="Garamond" w:hAnsi="Calibri"/>
                <w:color w:val="000000"/>
                <w:spacing w:val="5"/>
                <w:lang w:val="en-GB"/>
              </w:rPr>
              <w:t>by:</w:t>
            </w:r>
            <w:proofErr w:type="gramEnd"/>
          </w:p>
          <w:p w14:paraId="2C873ED3" w14:textId="77777777" w:rsidR="00DA63F9" w:rsidRDefault="00DA63F9" w:rsidP="006E6A69">
            <w:pPr>
              <w:numPr>
                <w:ilvl w:val="0"/>
                <w:numId w:val="28"/>
              </w:numPr>
              <w:tabs>
                <w:tab w:val="left" w:pos="432"/>
              </w:tabs>
              <w:overflowPunct/>
              <w:autoSpaceDE/>
              <w:autoSpaceDN/>
              <w:adjustRightInd/>
              <w:spacing w:line="248" w:lineRule="exact"/>
              <w:ind w:left="461" w:hanging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enhancing OH&amp;S performance;</w:t>
            </w:r>
          </w:p>
          <w:p w14:paraId="5B81EF5B" w14:textId="77777777" w:rsidR="00DA63F9" w:rsidRDefault="00DA63F9" w:rsidP="006E6A69">
            <w:pPr>
              <w:numPr>
                <w:ilvl w:val="0"/>
                <w:numId w:val="28"/>
              </w:numPr>
              <w:tabs>
                <w:tab w:val="left" w:pos="432"/>
              </w:tabs>
              <w:overflowPunct/>
              <w:autoSpaceDE/>
              <w:autoSpaceDN/>
              <w:adjustRightInd/>
              <w:spacing w:line="248" w:lineRule="exact"/>
              <w:ind w:left="461" w:hanging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promoting a culture that supports an OH&amp;S management system;</w:t>
            </w:r>
          </w:p>
          <w:p w14:paraId="22C85392" w14:textId="77777777" w:rsidR="00DA63F9" w:rsidRDefault="00DA63F9" w:rsidP="006E6A69">
            <w:pPr>
              <w:numPr>
                <w:ilvl w:val="0"/>
                <w:numId w:val="28"/>
              </w:numPr>
              <w:tabs>
                <w:tab w:val="left" w:pos="432"/>
              </w:tabs>
              <w:overflowPunct/>
              <w:autoSpaceDE/>
              <w:autoSpaceDN/>
              <w:adjustRightInd/>
              <w:spacing w:line="248" w:lineRule="exact"/>
              <w:ind w:left="461" w:hanging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promoting the participation of workers in implementing actions for the continual improvement of the OH&amp;S management system;</w:t>
            </w:r>
          </w:p>
          <w:p w14:paraId="7A3AD5E3" w14:textId="77777777" w:rsidR="00DA63F9" w:rsidRDefault="00DA63F9" w:rsidP="006E6A69">
            <w:pPr>
              <w:numPr>
                <w:ilvl w:val="0"/>
                <w:numId w:val="28"/>
              </w:numPr>
              <w:tabs>
                <w:tab w:val="left" w:pos="432"/>
              </w:tabs>
              <w:overflowPunct/>
              <w:autoSpaceDE/>
              <w:autoSpaceDN/>
              <w:adjustRightInd/>
              <w:spacing w:line="248" w:lineRule="exact"/>
              <w:ind w:left="461" w:hanging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communicating the relevant results of continual improvement to workers and, where they exist, worker’s representatives;</w:t>
            </w:r>
          </w:p>
          <w:p w14:paraId="3E2C5B1A" w14:textId="77777777" w:rsidR="00DA63F9" w:rsidRPr="00471EF6" w:rsidRDefault="00DA63F9" w:rsidP="006E6A69">
            <w:pPr>
              <w:numPr>
                <w:ilvl w:val="0"/>
                <w:numId w:val="28"/>
              </w:numPr>
              <w:tabs>
                <w:tab w:val="left" w:pos="432"/>
              </w:tabs>
              <w:overflowPunct/>
              <w:autoSpaceDE/>
              <w:autoSpaceDN/>
              <w:adjustRightInd/>
              <w:spacing w:line="248" w:lineRule="exact"/>
              <w:ind w:left="461" w:hanging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rFonts w:ascii="Calibri" w:eastAsia="Garamond" w:hAnsi="Calibri"/>
                <w:color w:val="000000"/>
                <w:lang w:val="en-GB"/>
              </w:rPr>
              <w:t>maintaining and retaining documented information as evidence of continual improvement?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D52D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8932731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7D3E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95FB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rFonts w:ascii="Calibri" w:hAnsi="Calibri" w:cs="Arial"/>
                <w:b/>
                <w:bCs/>
                <w:lang w:val="en-GB"/>
              </w:rPr>
              <w:t>EVIDENCES (Assessed activities, Contacted people and their position, findings etc ….)</w:t>
            </w:r>
            <w:r w:rsidRPr="00A9745C">
              <w:rPr>
                <w:rFonts w:ascii="Calibri" w:hAnsi="Calibri"/>
                <w:b/>
                <w:lang w:val="en-GB"/>
              </w:rPr>
              <w:t xml:space="preserve"> </w:t>
            </w:r>
          </w:p>
          <w:p w14:paraId="7DFB8B95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3626C552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86CADBD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E20F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bookmarkEnd w:id="0"/>
    </w:tbl>
    <w:p w14:paraId="11A5C23E" w14:textId="77777777" w:rsidR="00436074" w:rsidRDefault="00436074" w:rsidP="00D12EF0">
      <w:pPr>
        <w:rPr>
          <w:lang w:val="en-US"/>
        </w:rPr>
        <w:sectPr w:rsidR="00436074" w:rsidSect="006C680F">
          <w:headerReference w:type="default" r:id="rId8"/>
          <w:pgSz w:w="11906" w:h="16838"/>
          <w:pgMar w:top="1077" w:right="1134" w:bottom="720" w:left="1134" w:header="357" w:footer="352" w:gutter="0"/>
          <w:cols w:space="708"/>
          <w:docGrid w:linePitch="360"/>
        </w:sectPr>
      </w:pPr>
    </w:p>
    <w:p w14:paraId="3B241D93" w14:textId="77777777" w:rsidR="00024DFC" w:rsidRPr="00E0227F" w:rsidRDefault="00024DFC" w:rsidP="00436074">
      <w:pPr>
        <w:tabs>
          <w:tab w:val="left" w:pos="2760"/>
        </w:tabs>
        <w:rPr>
          <w:lang w:val="en-US"/>
        </w:rPr>
      </w:pPr>
    </w:p>
    <w:sectPr w:rsidR="00024DFC" w:rsidRPr="00E0227F" w:rsidSect="00822F0D">
      <w:headerReference w:type="default" r:id="rId9"/>
      <w:pgSz w:w="11906" w:h="16838"/>
      <w:pgMar w:top="1077" w:right="1134" w:bottom="720" w:left="567" w:header="357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84442" w14:textId="77777777" w:rsidR="00634C8D" w:rsidRDefault="00634C8D" w:rsidP="00E875C1">
      <w:r>
        <w:separator/>
      </w:r>
    </w:p>
  </w:endnote>
  <w:endnote w:type="continuationSeparator" w:id="0">
    <w:p w14:paraId="5292307C" w14:textId="77777777" w:rsidR="00634C8D" w:rsidRDefault="00634C8D" w:rsidP="00E8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MCC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4BEE0" w14:textId="77777777" w:rsidR="00634C8D" w:rsidRDefault="00634C8D" w:rsidP="00E875C1">
      <w:r>
        <w:separator/>
      </w:r>
    </w:p>
  </w:footnote>
  <w:footnote w:type="continuationSeparator" w:id="0">
    <w:p w14:paraId="678FB1BF" w14:textId="77777777" w:rsidR="00634C8D" w:rsidRDefault="00634C8D" w:rsidP="00E87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3EE03" w14:textId="5EF4F89F" w:rsidR="00411566" w:rsidRPr="00DF6090" w:rsidRDefault="001F33FE" w:rsidP="00DF6090">
    <w:pPr>
      <w:jc w:val="center"/>
      <w:rPr>
        <w:rFonts w:ascii="Calibri" w:hAnsi="Calibri"/>
        <w:b/>
        <w:sz w:val="32"/>
      </w:rPr>
    </w:pPr>
    <w:r w:rsidRPr="00DF6090">
      <w:rPr>
        <w:rFonts w:ascii="Calibri" w:hAnsi="Calibri"/>
        <w:b/>
        <w:sz w:val="32"/>
      </w:rPr>
      <w:t>CHECKLIST</w:t>
    </w:r>
    <w:r w:rsidR="006D46A4" w:rsidRPr="00DF6090">
      <w:rPr>
        <w:rFonts w:ascii="Calibri" w:hAnsi="Calibri"/>
        <w:b/>
        <w:sz w:val="32"/>
      </w:rPr>
      <w:t xml:space="preserve"> SELF EVALUATION</w:t>
    </w:r>
    <w:r w:rsidR="004414FE" w:rsidRPr="00DF6090">
      <w:rPr>
        <w:rFonts w:ascii="Calibri" w:hAnsi="Calibri"/>
        <w:b/>
        <w:sz w:val="32"/>
      </w:rPr>
      <w:t xml:space="preserve">– ISO </w:t>
    </w:r>
    <w:r w:rsidR="003404EA" w:rsidRPr="00DF6090">
      <w:rPr>
        <w:rFonts w:ascii="Calibri" w:hAnsi="Calibri"/>
        <w:b/>
        <w:sz w:val="32"/>
      </w:rPr>
      <w:t>4</w:t>
    </w:r>
    <w:r w:rsidR="004414FE" w:rsidRPr="00DF6090">
      <w:rPr>
        <w:rFonts w:ascii="Calibri" w:hAnsi="Calibri"/>
        <w:b/>
        <w:sz w:val="32"/>
      </w:rPr>
      <w:t>5001:2018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E7DC0" w14:textId="77777777" w:rsidR="00436074" w:rsidRPr="00EC23A7" w:rsidRDefault="00436074" w:rsidP="00EC2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1E00"/>
    <w:multiLevelType w:val="multilevel"/>
    <w:tmpl w:val="2D824C76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A45EA8"/>
    <w:multiLevelType w:val="hybridMultilevel"/>
    <w:tmpl w:val="22CE9CEE"/>
    <w:lvl w:ilvl="0" w:tplc="7CC87250">
      <w:start w:val="5"/>
      <w:numFmt w:val="bullet"/>
      <w:lvlText w:val="-"/>
      <w:lvlJc w:val="left"/>
      <w:pPr>
        <w:ind w:left="61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2" w15:restartNumberingAfterBreak="0">
    <w:nsid w:val="0B112D07"/>
    <w:multiLevelType w:val="hybridMultilevel"/>
    <w:tmpl w:val="563CBDFA"/>
    <w:lvl w:ilvl="0" w:tplc="7CC87250">
      <w:start w:val="5"/>
      <w:numFmt w:val="bullet"/>
      <w:lvlText w:val="-"/>
      <w:lvlJc w:val="left"/>
      <w:pPr>
        <w:ind w:left="61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3" w15:restartNumberingAfterBreak="0">
    <w:nsid w:val="13097205"/>
    <w:multiLevelType w:val="hybridMultilevel"/>
    <w:tmpl w:val="0E3A2D02"/>
    <w:lvl w:ilvl="0" w:tplc="7CC87250">
      <w:start w:val="5"/>
      <w:numFmt w:val="bullet"/>
      <w:lvlText w:val="-"/>
      <w:lvlJc w:val="left"/>
      <w:pPr>
        <w:ind w:left="614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4" w15:restartNumberingAfterBreak="0">
    <w:nsid w:val="1C78522A"/>
    <w:multiLevelType w:val="multilevel"/>
    <w:tmpl w:val="9D0E880C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0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D15B6E"/>
    <w:multiLevelType w:val="multilevel"/>
    <w:tmpl w:val="8590492E"/>
    <w:lvl w:ilvl="0">
      <w:start w:val="1"/>
      <w:numFmt w:val="decimal"/>
      <w:lvlText w:val="%1)"/>
      <w:lvlJc w:val="left"/>
      <w:pPr>
        <w:tabs>
          <w:tab w:val="left" w:pos="360"/>
        </w:tabs>
        <w:ind w:left="720"/>
      </w:pPr>
      <w:rPr>
        <w:rFonts w:ascii="Garamond" w:eastAsia="Garamond" w:hAnsi="Garamond"/>
        <w:strike w:val="0"/>
        <w:color w:val="000000"/>
        <w:spacing w:val="4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B55AE3"/>
    <w:multiLevelType w:val="hybridMultilevel"/>
    <w:tmpl w:val="017647B2"/>
    <w:lvl w:ilvl="0" w:tplc="7CC87250">
      <w:start w:val="5"/>
      <w:numFmt w:val="bullet"/>
      <w:lvlText w:val="-"/>
      <w:lvlJc w:val="left"/>
      <w:pPr>
        <w:ind w:left="612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29736042"/>
    <w:multiLevelType w:val="hybridMultilevel"/>
    <w:tmpl w:val="435A35AA"/>
    <w:lvl w:ilvl="0" w:tplc="7CC8725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C1A65"/>
    <w:multiLevelType w:val="hybridMultilevel"/>
    <w:tmpl w:val="7AA231C4"/>
    <w:lvl w:ilvl="0" w:tplc="7CC8725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E76E1"/>
    <w:multiLevelType w:val="multilevel"/>
    <w:tmpl w:val="F54AE2D6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332949"/>
    <w:multiLevelType w:val="hybridMultilevel"/>
    <w:tmpl w:val="40BCD2C2"/>
    <w:lvl w:ilvl="0" w:tplc="7CC87250">
      <w:start w:val="5"/>
      <w:numFmt w:val="bullet"/>
      <w:lvlText w:val="-"/>
      <w:lvlJc w:val="left"/>
      <w:pPr>
        <w:ind w:left="936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2DE15B4B"/>
    <w:multiLevelType w:val="hybridMultilevel"/>
    <w:tmpl w:val="280822A2"/>
    <w:lvl w:ilvl="0" w:tplc="7CC8725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703F"/>
    <w:multiLevelType w:val="hybridMultilevel"/>
    <w:tmpl w:val="EE221152"/>
    <w:lvl w:ilvl="0" w:tplc="7CC8725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C27D5"/>
    <w:multiLevelType w:val="multilevel"/>
    <w:tmpl w:val="A5AAFCCA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-5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954DE8"/>
    <w:multiLevelType w:val="hybridMultilevel"/>
    <w:tmpl w:val="C452F4B2"/>
    <w:lvl w:ilvl="0" w:tplc="AD123D72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5" w15:restartNumberingAfterBreak="0">
    <w:nsid w:val="38013891"/>
    <w:multiLevelType w:val="hybridMultilevel"/>
    <w:tmpl w:val="8138A39A"/>
    <w:lvl w:ilvl="0" w:tplc="7CC87250">
      <w:start w:val="5"/>
      <w:numFmt w:val="bullet"/>
      <w:lvlText w:val="-"/>
      <w:lvlJc w:val="left"/>
      <w:pPr>
        <w:ind w:left="132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6" w15:restartNumberingAfterBreak="0">
    <w:nsid w:val="3CFF3E97"/>
    <w:multiLevelType w:val="hybridMultilevel"/>
    <w:tmpl w:val="EAD0B8FC"/>
    <w:lvl w:ilvl="0" w:tplc="5E0EB65E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46EAD"/>
    <w:multiLevelType w:val="hybridMultilevel"/>
    <w:tmpl w:val="85243D24"/>
    <w:lvl w:ilvl="0" w:tplc="7CC87250">
      <w:start w:val="5"/>
      <w:numFmt w:val="bullet"/>
      <w:lvlText w:val="-"/>
      <w:lvlJc w:val="left"/>
      <w:pPr>
        <w:ind w:left="253" w:hanging="360"/>
      </w:pPr>
      <w:rPr>
        <w:rFonts w:ascii="Garamond" w:eastAsia="Garamond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13" w:hanging="360"/>
      </w:pPr>
      <w:rPr>
        <w:rFonts w:ascii="Wingdings" w:hAnsi="Wingdings" w:hint="default"/>
      </w:rPr>
    </w:lvl>
  </w:abstractNum>
  <w:abstractNum w:abstractNumId="18" w15:restartNumberingAfterBreak="0">
    <w:nsid w:val="3F513EF2"/>
    <w:multiLevelType w:val="multilevel"/>
    <w:tmpl w:val="F9840390"/>
    <w:lvl w:ilvl="0">
      <w:start w:val="1"/>
      <w:numFmt w:val="bullet"/>
      <w:lvlText w:val="—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640046"/>
    <w:multiLevelType w:val="hybridMultilevel"/>
    <w:tmpl w:val="F49ED1BE"/>
    <w:lvl w:ilvl="0" w:tplc="7CC87250">
      <w:start w:val="5"/>
      <w:numFmt w:val="bullet"/>
      <w:lvlText w:val="-"/>
      <w:lvlJc w:val="left"/>
      <w:pPr>
        <w:ind w:left="253" w:hanging="360"/>
      </w:pPr>
      <w:rPr>
        <w:rFonts w:ascii="Garamond" w:eastAsia="Garamond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13" w:hanging="360"/>
      </w:pPr>
      <w:rPr>
        <w:rFonts w:ascii="Wingdings" w:hAnsi="Wingdings" w:hint="default"/>
      </w:rPr>
    </w:lvl>
  </w:abstractNum>
  <w:abstractNum w:abstractNumId="20" w15:restartNumberingAfterBreak="0">
    <w:nsid w:val="4CAF0809"/>
    <w:multiLevelType w:val="multilevel"/>
    <w:tmpl w:val="F6ACD398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0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2551D4"/>
    <w:multiLevelType w:val="multilevel"/>
    <w:tmpl w:val="1060AE30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0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7D6782"/>
    <w:multiLevelType w:val="hybridMultilevel"/>
    <w:tmpl w:val="5642AE00"/>
    <w:lvl w:ilvl="0" w:tplc="7CC87250">
      <w:start w:val="5"/>
      <w:numFmt w:val="bullet"/>
      <w:lvlText w:val="-"/>
      <w:lvlJc w:val="left"/>
      <w:pPr>
        <w:ind w:left="614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23" w15:restartNumberingAfterBreak="0">
    <w:nsid w:val="59305A88"/>
    <w:multiLevelType w:val="hybridMultilevel"/>
    <w:tmpl w:val="A1EED85A"/>
    <w:lvl w:ilvl="0" w:tplc="7CC8725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95E02"/>
    <w:multiLevelType w:val="multilevel"/>
    <w:tmpl w:val="569CF6BC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7A3AFB"/>
    <w:multiLevelType w:val="hybridMultilevel"/>
    <w:tmpl w:val="DC8EE510"/>
    <w:lvl w:ilvl="0" w:tplc="7CC87250">
      <w:start w:val="5"/>
      <w:numFmt w:val="bullet"/>
      <w:lvlText w:val="-"/>
      <w:lvlJc w:val="left"/>
      <w:pPr>
        <w:ind w:left="614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26" w15:restartNumberingAfterBreak="0">
    <w:nsid w:val="5BF87E39"/>
    <w:multiLevelType w:val="hybridMultilevel"/>
    <w:tmpl w:val="24D21508"/>
    <w:lvl w:ilvl="0" w:tplc="7CC87250">
      <w:start w:val="5"/>
      <w:numFmt w:val="bullet"/>
      <w:lvlText w:val="-"/>
      <w:lvlJc w:val="left"/>
      <w:pPr>
        <w:ind w:left="61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27" w15:restartNumberingAfterBreak="0">
    <w:nsid w:val="5FBE583A"/>
    <w:multiLevelType w:val="hybridMultilevel"/>
    <w:tmpl w:val="F1B40868"/>
    <w:lvl w:ilvl="0" w:tplc="7CC87250">
      <w:start w:val="5"/>
      <w:numFmt w:val="bullet"/>
      <w:lvlText w:val="-"/>
      <w:lvlJc w:val="left"/>
      <w:pPr>
        <w:ind w:left="97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8" w15:restartNumberingAfterBreak="0">
    <w:nsid w:val="63310B04"/>
    <w:multiLevelType w:val="multilevel"/>
    <w:tmpl w:val="8DE4D65E"/>
    <w:lvl w:ilvl="0">
      <w:start w:val="1"/>
      <w:numFmt w:val="decimal"/>
      <w:lvlText w:val="%1)"/>
      <w:lvlJc w:val="left"/>
      <w:pPr>
        <w:tabs>
          <w:tab w:val="left" w:pos="360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E43D3C"/>
    <w:multiLevelType w:val="multilevel"/>
    <w:tmpl w:val="F32EDE30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1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79630C8"/>
    <w:multiLevelType w:val="multilevel"/>
    <w:tmpl w:val="5920B370"/>
    <w:lvl w:ilvl="0">
      <w:start w:val="1"/>
      <w:numFmt w:val="decimal"/>
      <w:lvlText w:val="%1)"/>
      <w:lvlJc w:val="left"/>
      <w:pPr>
        <w:tabs>
          <w:tab w:val="left" w:pos="360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33D45CD"/>
    <w:multiLevelType w:val="hybridMultilevel"/>
    <w:tmpl w:val="03F078DC"/>
    <w:lvl w:ilvl="0" w:tplc="7CC87250">
      <w:start w:val="5"/>
      <w:numFmt w:val="bullet"/>
      <w:lvlText w:val="-"/>
      <w:lvlJc w:val="left"/>
      <w:pPr>
        <w:ind w:left="936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76446165"/>
    <w:multiLevelType w:val="hybridMultilevel"/>
    <w:tmpl w:val="52F4BB96"/>
    <w:lvl w:ilvl="0" w:tplc="7CC87250">
      <w:start w:val="5"/>
      <w:numFmt w:val="bullet"/>
      <w:lvlText w:val="-"/>
      <w:lvlJc w:val="left"/>
      <w:pPr>
        <w:ind w:left="61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33" w15:restartNumberingAfterBreak="0">
    <w:nsid w:val="77611542"/>
    <w:multiLevelType w:val="hybridMultilevel"/>
    <w:tmpl w:val="0ABAEC5C"/>
    <w:lvl w:ilvl="0" w:tplc="6F5A6452">
      <w:start w:val="1"/>
      <w:numFmt w:val="lowerLetter"/>
      <w:lvlText w:val="%1)"/>
      <w:lvlJc w:val="left"/>
      <w:pPr>
        <w:ind w:left="2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34" w15:restartNumberingAfterBreak="0">
    <w:nsid w:val="7D6C5A17"/>
    <w:multiLevelType w:val="hybridMultilevel"/>
    <w:tmpl w:val="BC745062"/>
    <w:lvl w:ilvl="0" w:tplc="5E0EB65E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96" w:hanging="360"/>
      </w:pPr>
    </w:lvl>
    <w:lvl w:ilvl="2" w:tplc="0809001B" w:tentative="1">
      <w:start w:val="1"/>
      <w:numFmt w:val="lowerRoman"/>
      <w:lvlText w:val="%3."/>
      <w:lvlJc w:val="right"/>
      <w:pPr>
        <w:ind w:left="2016" w:hanging="180"/>
      </w:pPr>
    </w:lvl>
    <w:lvl w:ilvl="3" w:tplc="0809000F" w:tentative="1">
      <w:start w:val="1"/>
      <w:numFmt w:val="decimal"/>
      <w:lvlText w:val="%4."/>
      <w:lvlJc w:val="left"/>
      <w:pPr>
        <w:ind w:left="2736" w:hanging="360"/>
      </w:pPr>
    </w:lvl>
    <w:lvl w:ilvl="4" w:tplc="08090019" w:tentative="1">
      <w:start w:val="1"/>
      <w:numFmt w:val="lowerLetter"/>
      <w:lvlText w:val="%5."/>
      <w:lvlJc w:val="left"/>
      <w:pPr>
        <w:ind w:left="3456" w:hanging="360"/>
      </w:pPr>
    </w:lvl>
    <w:lvl w:ilvl="5" w:tplc="0809001B" w:tentative="1">
      <w:start w:val="1"/>
      <w:numFmt w:val="lowerRoman"/>
      <w:lvlText w:val="%6."/>
      <w:lvlJc w:val="right"/>
      <w:pPr>
        <w:ind w:left="4176" w:hanging="180"/>
      </w:pPr>
    </w:lvl>
    <w:lvl w:ilvl="6" w:tplc="0809000F" w:tentative="1">
      <w:start w:val="1"/>
      <w:numFmt w:val="decimal"/>
      <w:lvlText w:val="%7."/>
      <w:lvlJc w:val="left"/>
      <w:pPr>
        <w:ind w:left="4896" w:hanging="360"/>
      </w:pPr>
    </w:lvl>
    <w:lvl w:ilvl="7" w:tplc="08090019" w:tentative="1">
      <w:start w:val="1"/>
      <w:numFmt w:val="lowerLetter"/>
      <w:lvlText w:val="%8."/>
      <w:lvlJc w:val="left"/>
      <w:pPr>
        <w:ind w:left="5616" w:hanging="360"/>
      </w:pPr>
    </w:lvl>
    <w:lvl w:ilvl="8" w:tplc="0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5" w15:restartNumberingAfterBreak="0">
    <w:nsid w:val="7F01309E"/>
    <w:multiLevelType w:val="hybridMultilevel"/>
    <w:tmpl w:val="B568F4DA"/>
    <w:lvl w:ilvl="0" w:tplc="7CC87250">
      <w:start w:val="5"/>
      <w:numFmt w:val="bullet"/>
      <w:lvlText w:val="-"/>
      <w:lvlJc w:val="left"/>
      <w:pPr>
        <w:ind w:left="61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9"/>
  </w:num>
  <w:num w:numId="4">
    <w:abstractNumId w:val="21"/>
  </w:num>
  <w:num w:numId="5">
    <w:abstractNumId w:val="4"/>
  </w:num>
  <w:num w:numId="6">
    <w:abstractNumId w:val="20"/>
  </w:num>
  <w:num w:numId="7">
    <w:abstractNumId w:val="9"/>
  </w:num>
  <w:num w:numId="8">
    <w:abstractNumId w:val="29"/>
  </w:num>
  <w:num w:numId="9">
    <w:abstractNumId w:val="33"/>
  </w:num>
  <w:num w:numId="10">
    <w:abstractNumId w:val="5"/>
  </w:num>
  <w:num w:numId="11">
    <w:abstractNumId w:val="28"/>
  </w:num>
  <w:num w:numId="12">
    <w:abstractNumId w:val="30"/>
  </w:num>
  <w:num w:numId="13">
    <w:abstractNumId w:val="34"/>
  </w:num>
  <w:num w:numId="14">
    <w:abstractNumId w:val="16"/>
  </w:num>
  <w:num w:numId="15">
    <w:abstractNumId w:val="0"/>
  </w:num>
  <w:num w:numId="16">
    <w:abstractNumId w:val="13"/>
  </w:num>
  <w:num w:numId="17">
    <w:abstractNumId w:val="14"/>
  </w:num>
  <w:num w:numId="18">
    <w:abstractNumId w:val="35"/>
  </w:num>
  <w:num w:numId="19">
    <w:abstractNumId w:val="10"/>
  </w:num>
  <w:num w:numId="20">
    <w:abstractNumId w:val="11"/>
  </w:num>
  <w:num w:numId="21">
    <w:abstractNumId w:val="7"/>
  </w:num>
  <w:num w:numId="22">
    <w:abstractNumId w:val="26"/>
  </w:num>
  <w:num w:numId="23">
    <w:abstractNumId w:val="17"/>
  </w:num>
  <w:num w:numId="24">
    <w:abstractNumId w:val="6"/>
  </w:num>
  <w:num w:numId="25">
    <w:abstractNumId w:val="27"/>
  </w:num>
  <w:num w:numId="26">
    <w:abstractNumId w:val="8"/>
  </w:num>
  <w:num w:numId="27">
    <w:abstractNumId w:val="31"/>
  </w:num>
  <w:num w:numId="28">
    <w:abstractNumId w:val="15"/>
  </w:num>
  <w:num w:numId="29">
    <w:abstractNumId w:val="3"/>
  </w:num>
  <w:num w:numId="30">
    <w:abstractNumId w:val="2"/>
  </w:num>
  <w:num w:numId="31">
    <w:abstractNumId w:val="32"/>
  </w:num>
  <w:num w:numId="32">
    <w:abstractNumId w:val="23"/>
  </w:num>
  <w:num w:numId="33">
    <w:abstractNumId w:val="25"/>
  </w:num>
  <w:num w:numId="34">
    <w:abstractNumId w:val="22"/>
  </w:num>
  <w:num w:numId="35">
    <w:abstractNumId w:val="1"/>
  </w:num>
  <w:num w:numId="36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C1"/>
    <w:rsid w:val="00005156"/>
    <w:rsid w:val="00016B4E"/>
    <w:rsid w:val="00024DFC"/>
    <w:rsid w:val="00032239"/>
    <w:rsid w:val="00037CC8"/>
    <w:rsid w:val="00041D7E"/>
    <w:rsid w:val="00044AAF"/>
    <w:rsid w:val="00052CC3"/>
    <w:rsid w:val="00066CA5"/>
    <w:rsid w:val="00070673"/>
    <w:rsid w:val="00077F2D"/>
    <w:rsid w:val="000A4A55"/>
    <w:rsid w:val="000A6046"/>
    <w:rsid w:val="000A720D"/>
    <w:rsid w:val="000B287F"/>
    <w:rsid w:val="000B5A18"/>
    <w:rsid w:val="000C2163"/>
    <w:rsid w:val="000E3AC5"/>
    <w:rsid w:val="000F30D1"/>
    <w:rsid w:val="00101FB9"/>
    <w:rsid w:val="00103191"/>
    <w:rsid w:val="001224D4"/>
    <w:rsid w:val="0012480F"/>
    <w:rsid w:val="001279A4"/>
    <w:rsid w:val="00141EC6"/>
    <w:rsid w:val="00142D90"/>
    <w:rsid w:val="00143241"/>
    <w:rsid w:val="00155ADC"/>
    <w:rsid w:val="00164B01"/>
    <w:rsid w:val="001667D9"/>
    <w:rsid w:val="00171AA9"/>
    <w:rsid w:val="00171D5A"/>
    <w:rsid w:val="001C09FA"/>
    <w:rsid w:val="001D4736"/>
    <w:rsid w:val="001E456F"/>
    <w:rsid w:val="001F33FE"/>
    <w:rsid w:val="00200191"/>
    <w:rsid w:val="00210003"/>
    <w:rsid w:val="00221C2B"/>
    <w:rsid w:val="002237E0"/>
    <w:rsid w:val="00223A9F"/>
    <w:rsid w:val="00224A0D"/>
    <w:rsid w:val="00224A87"/>
    <w:rsid w:val="00227E41"/>
    <w:rsid w:val="00234D42"/>
    <w:rsid w:val="0024092F"/>
    <w:rsid w:val="00244EBC"/>
    <w:rsid w:val="00254EEA"/>
    <w:rsid w:val="00255B28"/>
    <w:rsid w:val="00274947"/>
    <w:rsid w:val="0028713F"/>
    <w:rsid w:val="00287CA0"/>
    <w:rsid w:val="00290340"/>
    <w:rsid w:val="00291BD6"/>
    <w:rsid w:val="00297233"/>
    <w:rsid w:val="002B099F"/>
    <w:rsid w:val="002C666E"/>
    <w:rsid w:val="002D55D5"/>
    <w:rsid w:val="002F39F3"/>
    <w:rsid w:val="00315CCD"/>
    <w:rsid w:val="003360F5"/>
    <w:rsid w:val="003404EA"/>
    <w:rsid w:val="00343A88"/>
    <w:rsid w:val="00344718"/>
    <w:rsid w:val="00347DBB"/>
    <w:rsid w:val="00355E5F"/>
    <w:rsid w:val="00361BC1"/>
    <w:rsid w:val="00366FFE"/>
    <w:rsid w:val="003818CB"/>
    <w:rsid w:val="00390B55"/>
    <w:rsid w:val="00390D1B"/>
    <w:rsid w:val="003A0F19"/>
    <w:rsid w:val="003B59F1"/>
    <w:rsid w:val="003C4388"/>
    <w:rsid w:val="003D54FF"/>
    <w:rsid w:val="003D5835"/>
    <w:rsid w:val="003E64DB"/>
    <w:rsid w:val="003E6BAB"/>
    <w:rsid w:val="003F75B1"/>
    <w:rsid w:val="00402726"/>
    <w:rsid w:val="00406F89"/>
    <w:rsid w:val="00411566"/>
    <w:rsid w:val="00423971"/>
    <w:rsid w:val="004264C4"/>
    <w:rsid w:val="00435A23"/>
    <w:rsid w:val="00436074"/>
    <w:rsid w:val="004414FE"/>
    <w:rsid w:val="0044756B"/>
    <w:rsid w:val="00455F7E"/>
    <w:rsid w:val="00470BBB"/>
    <w:rsid w:val="00471EF6"/>
    <w:rsid w:val="004822D2"/>
    <w:rsid w:val="00496B63"/>
    <w:rsid w:val="004A3959"/>
    <w:rsid w:val="004A6515"/>
    <w:rsid w:val="004C0011"/>
    <w:rsid w:val="004D5CC8"/>
    <w:rsid w:val="004D6124"/>
    <w:rsid w:val="004E32D5"/>
    <w:rsid w:val="004F5977"/>
    <w:rsid w:val="004F61C0"/>
    <w:rsid w:val="00525425"/>
    <w:rsid w:val="00545ACA"/>
    <w:rsid w:val="00563BAF"/>
    <w:rsid w:val="0056436B"/>
    <w:rsid w:val="005735A2"/>
    <w:rsid w:val="005803B6"/>
    <w:rsid w:val="005839AC"/>
    <w:rsid w:val="00591125"/>
    <w:rsid w:val="005917ED"/>
    <w:rsid w:val="005A670B"/>
    <w:rsid w:val="005B1FF8"/>
    <w:rsid w:val="005D67E0"/>
    <w:rsid w:val="005D68AD"/>
    <w:rsid w:val="00634C8D"/>
    <w:rsid w:val="00650498"/>
    <w:rsid w:val="006843E3"/>
    <w:rsid w:val="00693B59"/>
    <w:rsid w:val="006B40E9"/>
    <w:rsid w:val="006C680F"/>
    <w:rsid w:val="006C7780"/>
    <w:rsid w:val="006D421A"/>
    <w:rsid w:val="006D46A4"/>
    <w:rsid w:val="006E6A69"/>
    <w:rsid w:val="00715C8B"/>
    <w:rsid w:val="00725305"/>
    <w:rsid w:val="0075633F"/>
    <w:rsid w:val="0076032B"/>
    <w:rsid w:val="0076103F"/>
    <w:rsid w:val="0077036F"/>
    <w:rsid w:val="00772353"/>
    <w:rsid w:val="00783F48"/>
    <w:rsid w:val="0079171C"/>
    <w:rsid w:val="00794A52"/>
    <w:rsid w:val="007A438C"/>
    <w:rsid w:val="007A738A"/>
    <w:rsid w:val="007B149E"/>
    <w:rsid w:val="007D5C25"/>
    <w:rsid w:val="007E1DAC"/>
    <w:rsid w:val="007E431A"/>
    <w:rsid w:val="007E4976"/>
    <w:rsid w:val="007F20F1"/>
    <w:rsid w:val="007F3B98"/>
    <w:rsid w:val="00822F0D"/>
    <w:rsid w:val="008251DD"/>
    <w:rsid w:val="00826AC4"/>
    <w:rsid w:val="00843197"/>
    <w:rsid w:val="008579F4"/>
    <w:rsid w:val="008728EC"/>
    <w:rsid w:val="00880917"/>
    <w:rsid w:val="00885401"/>
    <w:rsid w:val="00890B94"/>
    <w:rsid w:val="00895C4E"/>
    <w:rsid w:val="0089654E"/>
    <w:rsid w:val="008A2A79"/>
    <w:rsid w:val="008A6EF8"/>
    <w:rsid w:val="008C3ED8"/>
    <w:rsid w:val="008D05F9"/>
    <w:rsid w:val="008D1F31"/>
    <w:rsid w:val="008E0D32"/>
    <w:rsid w:val="008E1627"/>
    <w:rsid w:val="008F2D98"/>
    <w:rsid w:val="009008CA"/>
    <w:rsid w:val="009009DC"/>
    <w:rsid w:val="009364D5"/>
    <w:rsid w:val="00945EB7"/>
    <w:rsid w:val="00963B11"/>
    <w:rsid w:val="00975975"/>
    <w:rsid w:val="00987D11"/>
    <w:rsid w:val="00987DF8"/>
    <w:rsid w:val="009A1725"/>
    <w:rsid w:val="009A23E5"/>
    <w:rsid w:val="009B2A26"/>
    <w:rsid w:val="009B5AA9"/>
    <w:rsid w:val="009B7051"/>
    <w:rsid w:val="009C4FD2"/>
    <w:rsid w:val="009D41DE"/>
    <w:rsid w:val="009F3A7F"/>
    <w:rsid w:val="009F3B3D"/>
    <w:rsid w:val="00A15754"/>
    <w:rsid w:val="00A53FCD"/>
    <w:rsid w:val="00A577AF"/>
    <w:rsid w:val="00A6056E"/>
    <w:rsid w:val="00A635ED"/>
    <w:rsid w:val="00A7158C"/>
    <w:rsid w:val="00A72BAE"/>
    <w:rsid w:val="00A81EB4"/>
    <w:rsid w:val="00A968F4"/>
    <w:rsid w:val="00A9745C"/>
    <w:rsid w:val="00AA05E7"/>
    <w:rsid w:val="00AB6B9A"/>
    <w:rsid w:val="00AB6FC1"/>
    <w:rsid w:val="00AC275F"/>
    <w:rsid w:val="00AC3613"/>
    <w:rsid w:val="00AD45F9"/>
    <w:rsid w:val="00AD5577"/>
    <w:rsid w:val="00AE4E81"/>
    <w:rsid w:val="00AE5D0C"/>
    <w:rsid w:val="00B04E0A"/>
    <w:rsid w:val="00B06806"/>
    <w:rsid w:val="00B13A48"/>
    <w:rsid w:val="00B173F0"/>
    <w:rsid w:val="00B22A0C"/>
    <w:rsid w:val="00B30FAC"/>
    <w:rsid w:val="00B37318"/>
    <w:rsid w:val="00B432AA"/>
    <w:rsid w:val="00B45EE1"/>
    <w:rsid w:val="00B55CEA"/>
    <w:rsid w:val="00B628E9"/>
    <w:rsid w:val="00B65C6E"/>
    <w:rsid w:val="00B7192D"/>
    <w:rsid w:val="00B726E7"/>
    <w:rsid w:val="00B77BC3"/>
    <w:rsid w:val="00B8033E"/>
    <w:rsid w:val="00B841FA"/>
    <w:rsid w:val="00B85C7B"/>
    <w:rsid w:val="00B862CC"/>
    <w:rsid w:val="00B87247"/>
    <w:rsid w:val="00B921EE"/>
    <w:rsid w:val="00B937D6"/>
    <w:rsid w:val="00BA1CA9"/>
    <w:rsid w:val="00BA27DA"/>
    <w:rsid w:val="00BA4669"/>
    <w:rsid w:val="00BA5F12"/>
    <w:rsid w:val="00BB2743"/>
    <w:rsid w:val="00BC4857"/>
    <w:rsid w:val="00BF1292"/>
    <w:rsid w:val="00C007A6"/>
    <w:rsid w:val="00C213DA"/>
    <w:rsid w:val="00C254B9"/>
    <w:rsid w:val="00C25E93"/>
    <w:rsid w:val="00C45DEF"/>
    <w:rsid w:val="00C466DC"/>
    <w:rsid w:val="00C611E4"/>
    <w:rsid w:val="00C744A9"/>
    <w:rsid w:val="00C773C0"/>
    <w:rsid w:val="00C81641"/>
    <w:rsid w:val="00C82148"/>
    <w:rsid w:val="00C84BA1"/>
    <w:rsid w:val="00C84C17"/>
    <w:rsid w:val="00C86E37"/>
    <w:rsid w:val="00CA1484"/>
    <w:rsid w:val="00CA534E"/>
    <w:rsid w:val="00CB6145"/>
    <w:rsid w:val="00CC5FDF"/>
    <w:rsid w:val="00CD0988"/>
    <w:rsid w:val="00CE03CF"/>
    <w:rsid w:val="00CF139A"/>
    <w:rsid w:val="00CF2349"/>
    <w:rsid w:val="00CF3712"/>
    <w:rsid w:val="00D02B80"/>
    <w:rsid w:val="00D12EF0"/>
    <w:rsid w:val="00D23362"/>
    <w:rsid w:val="00D26712"/>
    <w:rsid w:val="00D44136"/>
    <w:rsid w:val="00D45182"/>
    <w:rsid w:val="00D468A6"/>
    <w:rsid w:val="00D54F95"/>
    <w:rsid w:val="00D577B1"/>
    <w:rsid w:val="00D644FC"/>
    <w:rsid w:val="00D82172"/>
    <w:rsid w:val="00D82F84"/>
    <w:rsid w:val="00D904DE"/>
    <w:rsid w:val="00D91A89"/>
    <w:rsid w:val="00D91DD6"/>
    <w:rsid w:val="00DA63F9"/>
    <w:rsid w:val="00DA7E2D"/>
    <w:rsid w:val="00DB120C"/>
    <w:rsid w:val="00DB2EDE"/>
    <w:rsid w:val="00DB3963"/>
    <w:rsid w:val="00DC1030"/>
    <w:rsid w:val="00DC4DB5"/>
    <w:rsid w:val="00DD5B25"/>
    <w:rsid w:val="00DF177F"/>
    <w:rsid w:val="00DF6090"/>
    <w:rsid w:val="00E00345"/>
    <w:rsid w:val="00E0227F"/>
    <w:rsid w:val="00E03AD9"/>
    <w:rsid w:val="00E06038"/>
    <w:rsid w:val="00E11061"/>
    <w:rsid w:val="00E13F7F"/>
    <w:rsid w:val="00E13F94"/>
    <w:rsid w:val="00E208ED"/>
    <w:rsid w:val="00E20D83"/>
    <w:rsid w:val="00E249D5"/>
    <w:rsid w:val="00E35A5F"/>
    <w:rsid w:val="00E56A90"/>
    <w:rsid w:val="00E6342B"/>
    <w:rsid w:val="00E63A19"/>
    <w:rsid w:val="00E752F1"/>
    <w:rsid w:val="00E859DE"/>
    <w:rsid w:val="00E875C1"/>
    <w:rsid w:val="00E968BC"/>
    <w:rsid w:val="00EA1B85"/>
    <w:rsid w:val="00EB2BC7"/>
    <w:rsid w:val="00EB38C2"/>
    <w:rsid w:val="00EB7C36"/>
    <w:rsid w:val="00EC23A7"/>
    <w:rsid w:val="00ED01AE"/>
    <w:rsid w:val="00ED2DF5"/>
    <w:rsid w:val="00ED3C64"/>
    <w:rsid w:val="00ED7AAC"/>
    <w:rsid w:val="00EE00BB"/>
    <w:rsid w:val="00F07456"/>
    <w:rsid w:val="00F113FB"/>
    <w:rsid w:val="00F23835"/>
    <w:rsid w:val="00F468F9"/>
    <w:rsid w:val="00F46A6F"/>
    <w:rsid w:val="00F47594"/>
    <w:rsid w:val="00F605F5"/>
    <w:rsid w:val="00F632F4"/>
    <w:rsid w:val="00F73AEC"/>
    <w:rsid w:val="00F7681A"/>
    <w:rsid w:val="00F83302"/>
    <w:rsid w:val="00F83581"/>
    <w:rsid w:val="00FA47EE"/>
    <w:rsid w:val="00FB24B0"/>
    <w:rsid w:val="00FB385F"/>
    <w:rsid w:val="00FC41BA"/>
    <w:rsid w:val="00FC676D"/>
    <w:rsid w:val="00FD6902"/>
    <w:rsid w:val="00FF0120"/>
    <w:rsid w:val="00FF353E"/>
    <w:rsid w:val="00FF58FB"/>
    <w:rsid w:val="00FF5B2B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BF9EA"/>
  <w15:chartTrackingRefBased/>
  <w15:docId w15:val="{34727CD1-7AE3-41E4-AD7C-B31BDB70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5C1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822F0D"/>
    <w:pPr>
      <w:keepNext/>
      <w:tabs>
        <w:tab w:val="left" w:pos="3544"/>
        <w:tab w:val="left" w:pos="6379"/>
      </w:tabs>
      <w:spacing w:before="120" w:after="120"/>
      <w:jc w:val="center"/>
      <w:outlineLvl w:val="0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5C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5C1"/>
  </w:style>
  <w:style w:type="paragraph" w:styleId="Footer">
    <w:name w:val="footer"/>
    <w:basedOn w:val="Normal"/>
    <w:link w:val="FooterChar"/>
    <w:uiPriority w:val="99"/>
    <w:unhideWhenUsed/>
    <w:rsid w:val="00E875C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5C1"/>
  </w:style>
  <w:style w:type="character" w:styleId="PageNumber">
    <w:name w:val="page number"/>
    <w:basedOn w:val="DefaultParagraphFont"/>
    <w:rsid w:val="00E875C1"/>
  </w:style>
  <w:style w:type="paragraph" w:customStyle="1" w:styleId="Default">
    <w:name w:val="Default"/>
    <w:rsid w:val="00E875C1"/>
    <w:pPr>
      <w:autoSpaceDE w:val="0"/>
      <w:autoSpaceDN w:val="0"/>
      <w:adjustRightInd w:val="0"/>
    </w:pPr>
    <w:rPr>
      <w:rFonts w:ascii="ALGMCC+ArialMT" w:hAnsi="ALGMCC+ArialMT" w:cs="ALGMCC+ArialMT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875C1"/>
    <w:rPr>
      <w:color w:val="0000FF"/>
      <w:u w:val="single"/>
    </w:rPr>
  </w:style>
  <w:style w:type="character" w:customStyle="1" w:styleId="longtext">
    <w:name w:val="long_text"/>
    <w:basedOn w:val="DefaultParagraphFont"/>
    <w:rsid w:val="003B59F1"/>
  </w:style>
  <w:style w:type="character" w:customStyle="1" w:styleId="gt-icon-text1">
    <w:name w:val="gt-icon-text1"/>
    <w:basedOn w:val="DefaultParagraphFont"/>
    <w:rsid w:val="00CC5FDF"/>
  </w:style>
  <w:style w:type="character" w:customStyle="1" w:styleId="hps">
    <w:name w:val="hps"/>
    <w:basedOn w:val="DefaultParagraphFont"/>
    <w:rsid w:val="00CC5FDF"/>
  </w:style>
  <w:style w:type="character" w:customStyle="1" w:styleId="CharChar">
    <w:name w:val="Char Char"/>
    <w:semiHidden/>
    <w:locked/>
    <w:rsid w:val="005803B6"/>
    <w:rPr>
      <w:lang w:val="it-IT" w:eastAsia="it-IT" w:bidi="ar-SA"/>
    </w:rPr>
  </w:style>
  <w:style w:type="character" w:styleId="CommentReference">
    <w:name w:val="annotation reference"/>
    <w:uiPriority w:val="99"/>
    <w:semiHidden/>
    <w:unhideWhenUsed/>
    <w:rsid w:val="00AC2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75F"/>
  </w:style>
  <w:style w:type="character" w:customStyle="1" w:styleId="CommentTextChar">
    <w:name w:val="Comment Text Char"/>
    <w:link w:val="CommentText"/>
    <w:uiPriority w:val="99"/>
    <w:semiHidden/>
    <w:rsid w:val="00AC275F"/>
    <w:rPr>
      <w:rFonts w:ascii="Times New Roman" w:eastAsia="Times New Roman" w:hAnsi="Times New Roman"/>
      <w:lang w:val="it-IT"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7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275F"/>
    <w:rPr>
      <w:rFonts w:ascii="Times New Roman" w:eastAsia="Times New Roman" w:hAnsi="Times New Roman"/>
      <w:b/>
      <w:bCs/>
      <w:lang w:val="it-IT" w:eastAsia="it-IT"/>
    </w:rPr>
  </w:style>
  <w:style w:type="paragraph" w:styleId="Revision">
    <w:name w:val="Revision"/>
    <w:hidden/>
    <w:uiPriority w:val="99"/>
    <w:semiHidden/>
    <w:rsid w:val="00AC275F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275F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eading1Char">
    <w:name w:val="Heading 1 Char"/>
    <w:link w:val="Heading1"/>
    <w:rsid w:val="00822F0D"/>
    <w:rPr>
      <w:rFonts w:ascii="Times New Roman" w:eastAsia="Times New Roman" w:hAnsi="Times New Roman"/>
      <w:b/>
      <w:sz w:val="16"/>
      <w:lang w:val="it-IT" w:eastAsia="it-IT"/>
    </w:rPr>
  </w:style>
  <w:style w:type="table" w:styleId="LightList-Accent1">
    <w:name w:val="Light List Accent 1"/>
    <w:basedOn w:val="TableNormal"/>
    <w:uiPriority w:val="61"/>
    <w:rsid w:val="00987D1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1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06550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8299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3097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317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1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1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47147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860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5244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4611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265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0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615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999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6979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86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7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2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1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5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3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0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5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2857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1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1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18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741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5119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0012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688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5064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85343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0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496937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2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8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14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1559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75617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0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94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9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34792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60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8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00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8918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5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5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5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3789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08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0149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67649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96951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954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70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47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83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2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2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0666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139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35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6063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6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9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8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671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97387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475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2334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68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5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9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71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244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1846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997736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8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7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5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0" ma:contentTypeDescription="Create a new document." ma:contentTypeScope="" ma:versionID="e8af8478d17382650119b700063b77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EAEFC3-FA76-4813-9305-3B83B2CFF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7B52D9-8B2A-4E6F-98F9-216E41EC2828}"/>
</file>

<file path=customXml/itemProps3.xml><?xml version="1.0" encoding="utf-8"?>
<ds:datastoreItem xmlns:ds="http://schemas.openxmlformats.org/officeDocument/2006/customXml" ds:itemID="{F3210C63-BF47-41D2-AB37-854E596579C6}"/>
</file>

<file path=customXml/itemProps4.xml><?xml version="1.0" encoding="utf-8"?>
<ds:datastoreItem xmlns:ds="http://schemas.openxmlformats.org/officeDocument/2006/customXml" ds:itemID="{8CE4943C-52A8-4D2F-9E9C-C61C503B57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4968</Words>
  <Characters>28323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RINA</Company>
  <LinksUpToDate>false</LinksUpToDate>
  <CharactersWithSpaces>33225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carrà</dc:creator>
  <cp:keywords/>
  <cp:lastModifiedBy>Antonio Gianni de Lillo</cp:lastModifiedBy>
  <cp:revision>19</cp:revision>
  <cp:lastPrinted>2011-04-20T11:32:00Z</cp:lastPrinted>
  <dcterms:created xsi:type="dcterms:W3CDTF">2019-12-06T03:04:00Z</dcterms:created>
  <dcterms:modified xsi:type="dcterms:W3CDTF">2019-12-17T09:04:00Z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75487-42af-4492-84fe-2b4054e011bd_Enabled">
    <vt:lpwstr>true</vt:lpwstr>
  </property>
  <property fmtid="{D5CDD505-2E9C-101B-9397-08002B2CF9AE}" pid="3" name="MSIP_Label_a6175487-42af-4492-84fe-2b4054e011bd_SetDate">
    <vt:lpwstr>2019-12-06T03:05:25Z</vt:lpwstr>
  </property>
  <property fmtid="{D5CDD505-2E9C-101B-9397-08002B2CF9AE}" pid="4" name="MSIP_Label_a6175487-42af-4492-84fe-2b4054e011bd_Method">
    <vt:lpwstr>Privileged</vt:lpwstr>
  </property>
  <property fmtid="{D5CDD505-2E9C-101B-9397-08002B2CF9AE}" pid="5" name="MSIP_Label_a6175487-42af-4492-84fe-2b4054e011bd_Name">
    <vt:lpwstr>Public</vt:lpwstr>
  </property>
  <property fmtid="{D5CDD505-2E9C-101B-9397-08002B2CF9AE}" pid="6" name="MSIP_Label_a6175487-42af-4492-84fe-2b4054e011bd_SiteId">
    <vt:lpwstr>76e3e3ff-fce0-45ec-a946-bc44d69a9b7e</vt:lpwstr>
  </property>
  <property fmtid="{D5CDD505-2E9C-101B-9397-08002B2CF9AE}" pid="7" name="MSIP_Label_a6175487-42af-4492-84fe-2b4054e011bd_ActionId">
    <vt:lpwstr>ef2f4c6c-95dd-498b-8335-0000fd9ecfb6</vt:lpwstr>
  </property>
  <property fmtid="{D5CDD505-2E9C-101B-9397-08002B2CF9AE}" pid="8" name="MSIP_Label_a6175487-42af-4492-84fe-2b4054e011bd_ContentBits">
    <vt:lpwstr>0</vt:lpwstr>
  </property>
  <property fmtid="{D5CDD505-2E9C-101B-9397-08002B2CF9AE}" pid="9" name="ContentTypeId">
    <vt:lpwstr>0x0101005AA6000DCC32BD40BF7E2C6365A4976E</vt:lpwstr>
  </property>
  <property fmtid="{D5CDD505-2E9C-101B-9397-08002B2CF9AE}" pid="10" name="Order">
    <vt:r8>5000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</Properties>
</file>