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D575" w14:textId="77777777" w:rsidR="00235E46" w:rsidRPr="00A9744A" w:rsidRDefault="00235E46" w:rsidP="00235E46">
      <w:pPr>
        <w:autoSpaceDE w:val="0"/>
        <w:autoSpaceDN w:val="0"/>
        <w:adjustRightInd w:val="0"/>
        <w:spacing w:line="300" w:lineRule="atLeast"/>
        <w:jc w:val="both"/>
        <w:rPr>
          <w:rFonts w:ascii="Calibri" w:hAnsi="Calibri"/>
          <w:sz w:val="22"/>
          <w:szCs w:val="22"/>
        </w:rPr>
      </w:pPr>
    </w:p>
    <w:p w14:paraId="4A1DB196" w14:textId="77777777" w:rsidR="00235E46" w:rsidRPr="00A9744A" w:rsidRDefault="00235E46" w:rsidP="00235E46">
      <w:pPr>
        <w:autoSpaceDE w:val="0"/>
        <w:autoSpaceDN w:val="0"/>
        <w:adjustRightInd w:val="0"/>
        <w:spacing w:line="300" w:lineRule="atLeast"/>
        <w:jc w:val="both"/>
        <w:rPr>
          <w:rFonts w:ascii="Calibri" w:hAnsi="Calibri"/>
          <w:sz w:val="22"/>
          <w:szCs w:val="22"/>
        </w:rPr>
      </w:pPr>
    </w:p>
    <w:p w14:paraId="7032974A" w14:textId="77777777" w:rsidR="00235E46" w:rsidRPr="00A8316F" w:rsidRDefault="00235E46" w:rsidP="00235E46">
      <w:pPr>
        <w:jc w:val="center"/>
        <w:rPr>
          <w:rFonts w:ascii="Century Gothic" w:hAnsi="Century Gothic"/>
          <w:b/>
          <w:i/>
          <w:szCs w:val="28"/>
        </w:rPr>
      </w:pPr>
      <w:r w:rsidRPr="00A8316F">
        <w:rPr>
          <w:rFonts w:ascii="Century Gothic" w:hAnsi="Century Gothic"/>
          <w:b/>
          <w:i/>
          <w:szCs w:val="28"/>
        </w:rPr>
        <w:t xml:space="preserve">Regolamento dell’Organismo di Vigilanza di </w:t>
      </w:r>
      <w:proofErr w:type="spellStart"/>
      <w:r w:rsidRPr="00A8316F">
        <w:rPr>
          <w:rFonts w:ascii="Century Gothic" w:hAnsi="Century Gothic"/>
          <w:b/>
          <w:i/>
          <w:szCs w:val="28"/>
        </w:rPr>
        <w:t>SO.GE.NU.S</w:t>
      </w:r>
      <w:proofErr w:type="spellEnd"/>
      <w:r w:rsidRPr="00A8316F">
        <w:rPr>
          <w:rFonts w:ascii="Century Gothic" w:hAnsi="Century Gothic"/>
          <w:b/>
          <w:i/>
          <w:szCs w:val="28"/>
        </w:rPr>
        <w:t>.</w:t>
      </w:r>
    </w:p>
    <w:p w14:paraId="5FE2DCE1" w14:textId="77777777" w:rsidR="00235E46" w:rsidRPr="00A8316F" w:rsidRDefault="00235E46" w:rsidP="00235E46">
      <w:pPr>
        <w:spacing w:line="300" w:lineRule="atLeast"/>
        <w:jc w:val="center"/>
        <w:rPr>
          <w:rFonts w:ascii="Calibri" w:hAnsi="Calibri"/>
          <w:szCs w:val="22"/>
        </w:rPr>
      </w:pPr>
    </w:p>
    <w:p w14:paraId="1D408C44" w14:textId="77777777" w:rsidR="00235E46" w:rsidRPr="00A8316F" w:rsidRDefault="00235E46" w:rsidP="00235E46">
      <w:pPr>
        <w:spacing w:line="300" w:lineRule="atLeast"/>
        <w:jc w:val="center"/>
        <w:rPr>
          <w:rFonts w:ascii="Calibri" w:hAnsi="Calibri"/>
          <w:szCs w:val="22"/>
        </w:rPr>
      </w:pPr>
      <w:r w:rsidRPr="00A8316F">
        <w:rPr>
          <w:rFonts w:ascii="Calibri" w:hAnsi="Calibri"/>
          <w:szCs w:val="22"/>
        </w:rPr>
        <w:t>Aggiornato</w:t>
      </w:r>
      <w:r w:rsidR="0022387A">
        <w:rPr>
          <w:rFonts w:ascii="Calibri" w:hAnsi="Calibri"/>
          <w:szCs w:val="22"/>
        </w:rPr>
        <w:t xml:space="preserve"> ed integrato</w:t>
      </w:r>
      <w:r w:rsidRPr="00A8316F">
        <w:rPr>
          <w:rFonts w:ascii="Calibri" w:hAnsi="Calibri"/>
          <w:szCs w:val="22"/>
        </w:rPr>
        <w:t xml:space="preserve"> in autonomia dal </w:t>
      </w:r>
      <w:proofErr w:type="spellStart"/>
      <w:r w:rsidRPr="00A8316F">
        <w:rPr>
          <w:rFonts w:ascii="Calibri" w:hAnsi="Calibri"/>
          <w:szCs w:val="22"/>
        </w:rPr>
        <w:t>O.d.V</w:t>
      </w:r>
      <w:proofErr w:type="spellEnd"/>
      <w:r w:rsidRPr="00A8316F">
        <w:rPr>
          <w:rFonts w:ascii="Calibri" w:hAnsi="Calibri"/>
          <w:szCs w:val="22"/>
        </w:rPr>
        <w:t xml:space="preserve">. in data </w:t>
      </w:r>
      <w:r w:rsidR="00784E6C">
        <w:rPr>
          <w:rFonts w:ascii="Calibri" w:hAnsi="Calibri"/>
          <w:szCs w:val="22"/>
        </w:rPr>
        <w:t>18 maggio 2016</w:t>
      </w:r>
    </w:p>
    <w:p w14:paraId="5051CF17" w14:textId="77777777" w:rsidR="00235E46" w:rsidRPr="00A8316F" w:rsidRDefault="00235E46" w:rsidP="00235E46">
      <w:pPr>
        <w:spacing w:line="300" w:lineRule="atLeast"/>
        <w:jc w:val="center"/>
        <w:rPr>
          <w:rFonts w:ascii="Calibri" w:hAnsi="Calibri"/>
          <w:szCs w:val="22"/>
        </w:rPr>
      </w:pPr>
    </w:p>
    <w:p w14:paraId="6D827CA5" w14:textId="77777777" w:rsidR="00235E46" w:rsidRPr="00A8316F" w:rsidRDefault="00235E46" w:rsidP="00235E46">
      <w:pPr>
        <w:spacing w:line="300" w:lineRule="atLeast"/>
        <w:jc w:val="center"/>
        <w:rPr>
          <w:rFonts w:ascii="Calibri" w:hAnsi="Calibri"/>
          <w:szCs w:val="22"/>
        </w:rPr>
      </w:pPr>
    </w:p>
    <w:p w14:paraId="41F4B73C" w14:textId="77777777" w:rsidR="00235E46" w:rsidRPr="00784E6C" w:rsidRDefault="00235E46" w:rsidP="00784E6C">
      <w:pPr>
        <w:pStyle w:val="Corpotesto"/>
        <w:widowControl w:val="0"/>
        <w:spacing w:before="120" w:after="120" w:line="360" w:lineRule="auto"/>
        <w:ind w:left="360"/>
        <w:jc w:val="center"/>
        <w:rPr>
          <w:rFonts w:ascii="Century Gothic" w:hAnsi="Century Gothic"/>
          <w:b/>
          <w:sz w:val="24"/>
        </w:rPr>
      </w:pPr>
      <w:r w:rsidRPr="00784E6C">
        <w:rPr>
          <w:rFonts w:ascii="Century Gothic" w:hAnsi="Century Gothic"/>
          <w:b/>
          <w:sz w:val="24"/>
        </w:rPr>
        <w:t>PREMESSE</w:t>
      </w:r>
    </w:p>
    <w:p w14:paraId="642644D9" w14:textId="77777777" w:rsidR="00235E46" w:rsidRPr="00784E6C" w:rsidRDefault="00235E46" w:rsidP="00235E46">
      <w:pPr>
        <w:pStyle w:val="Corpotesto"/>
        <w:widowControl w:val="0"/>
        <w:numPr>
          <w:ilvl w:val="1"/>
          <w:numId w:val="14"/>
        </w:numPr>
        <w:tabs>
          <w:tab w:val="left" w:pos="0"/>
        </w:tabs>
        <w:spacing w:before="120" w:after="120" w:line="360" w:lineRule="auto"/>
        <w:ind w:right="-1"/>
        <w:rPr>
          <w:rFonts w:ascii="Century Gothic" w:hAnsi="Century Gothic"/>
          <w:sz w:val="24"/>
        </w:rPr>
      </w:pPr>
      <w:r w:rsidRPr="00784E6C">
        <w:rPr>
          <w:rFonts w:ascii="Century Gothic" w:hAnsi="Century Gothic"/>
          <w:sz w:val="24"/>
        </w:rPr>
        <w:t>Con il presente regolamento, adottato ai sensi e per gli effetti del capitolo 4 paragrafo 4.1, qu</w:t>
      </w:r>
      <w:r w:rsidR="00FF30B6" w:rsidRPr="00784E6C">
        <w:rPr>
          <w:rFonts w:ascii="Century Gothic" w:hAnsi="Century Gothic"/>
          <w:sz w:val="24"/>
        </w:rPr>
        <w:t>in</w:t>
      </w:r>
      <w:r w:rsidRPr="00784E6C">
        <w:rPr>
          <w:rFonts w:ascii="Century Gothic" w:hAnsi="Century Gothic"/>
          <w:sz w:val="24"/>
        </w:rPr>
        <w:t>to capoverso e paragrafo 4.2 del Modello</w:t>
      </w:r>
      <w:r w:rsidR="004C4421" w:rsidRPr="00784E6C">
        <w:rPr>
          <w:rFonts w:ascii="Century Gothic" w:hAnsi="Century Gothic"/>
          <w:sz w:val="24"/>
        </w:rPr>
        <w:t xml:space="preserve"> 231</w:t>
      </w:r>
      <w:r w:rsidRPr="00784E6C">
        <w:rPr>
          <w:rFonts w:ascii="Century Gothic" w:hAnsi="Century Gothic"/>
          <w:sz w:val="24"/>
        </w:rPr>
        <w:t>, l’OdV disciplina il proprio funzionamento individuando ai fini dello svolgimento delle proprie funzioni le modalità di applicazione dei propri poteri nonché di esecuzione dei compiti ad esso affidati, in conformità alla legge, al Modello ed alla delibera istitutiva.</w:t>
      </w:r>
    </w:p>
    <w:p w14:paraId="2B2C20AF" w14:textId="77777777" w:rsidR="00235E46" w:rsidRPr="00784E6C" w:rsidRDefault="00235E46" w:rsidP="00235E46">
      <w:pPr>
        <w:pStyle w:val="Corpotesto"/>
        <w:widowControl w:val="0"/>
        <w:numPr>
          <w:ilvl w:val="1"/>
          <w:numId w:val="14"/>
        </w:numPr>
        <w:tabs>
          <w:tab w:val="left" w:pos="0"/>
        </w:tabs>
        <w:spacing w:before="120" w:after="120" w:line="360" w:lineRule="auto"/>
        <w:ind w:right="-1"/>
        <w:rPr>
          <w:rFonts w:ascii="Century Gothic" w:hAnsi="Century Gothic"/>
          <w:sz w:val="24"/>
        </w:rPr>
      </w:pPr>
      <w:r w:rsidRPr="00784E6C">
        <w:rPr>
          <w:rFonts w:ascii="Century Gothic" w:hAnsi="Century Gothic"/>
          <w:sz w:val="24"/>
        </w:rPr>
        <w:t xml:space="preserve">L’OdV svolge le proprie funzioni in piena autonomia </w:t>
      </w:r>
      <w:proofErr w:type="spellStart"/>
      <w:r w:rsidRPr="00784E6C">
        <w:rPr>
          <w:rFonts w:ascii="Century Gothic" w:hAnsi="Century Gothic"/>
          <w:sz w:val="24"/>
        </w:rPr>
        <w:t>ed</w:t>
      </w:r>
      <w:proofErr w:type="spellEnd"/>
      <w:r w:rsidRPr="00784E6C">
        <w:rPr>
          <w:rFonts w:ascii="Century Gothic" w:hAnsi="Century Gothic"/>
          <w:sz w:val="24"/>
        </w:rPr>
        <w:t xml:space="preserve"> indipendenza, con la professionalità e la continuità d’azione previste e richieste dalla legge e dal Modello</w:t>
      </w:r>
      <w:r w:rsidR="004C4421" w:rsidRPr="00784E6C">
        <w:rPr>
          <w:rFonts w:ascii="Century Gothic" w:hAnsi="Century Gothic"/>
          <w:sz w:val="24"/>
        </w:rPr>
        <w:t xml:space="preserve"> 231 adottato da </w:t>
      </w:r>
      <w:proofErr w:type="spellStart"/>
      <w:r w:rsidR="004C4421" w:rsidRPr="00784E6C">
        <w:rPr>
          <w:rFonts w:ascii="Century Gothic" w:hAnsi="Century Gothic"/>
          <w:sz w:val="24"/>
        </w:rPr>
        <w:t>SOGENUS</w:t>
      </w:r>
      <w:proofErr w:type="spellEnd"/>
      <w:r w:rsidR="004C4421" w:rsidRPr="00784E6C">
        <w:rPr>
          <w:rFonts w:ascii="Century Gothic" w:hAnsi="Century Gothic"/>
          <w:sz w:val="24"/>
        </w:rPr>
        <w:t xml:space="preserve"> S.p.a.</w:t>
      </w:r>
      <w:r w:rsidRPr="00784E6C">
        <w:rPr>
          <w:rFonts w:ascii="Century Gothic" w:hAnsi="Century Gothic"/>
          <w:sz w:val="24"/>
        </w:rPr>
        <w:t>.</w:t>
      </w:r>
    </w:p>
    <w:p w14:paraId="56EEA9F9" w14:textId="77777777" w:rsidR="00235E46" w:rsidRPr="00784E6C" w:rsidRDefault="00235E46" w:rsidP="00235E46">
      <w:pPr>
        <w:spacing w:line="300" w:lineRule="atLeast"/>
        <w:jc w:val="center"/>
        <w:rPr>
          <w:rFonts w:ascii="Calibri" w:hAnsi="Calibri"/>
          <w:sz w:val="22"/>
          <w:szCs w:val="22"/>
        </w:rPr>
      </w:pPr>
    </w:p>
    <w:p w14:paraId="1CFB8B7A" w14:textId="77777777" w:rsidR="00235E46" w:rsidRPr="00784E6C" w:rsidRDefault="00235E46" w:rsidP="00235E46">
      <w:pPr>
        <w:spacing w:line="300" w:lineRule="atLeast"/>
        <w:jc w:val="center"/>
        <w:rPr>
          <w:rFonts w:ascii="Calibri" w:hAnsi="Calibri"/>
          <w:sz w:val="22"/>
          <w:szCs w:val="22"/>
        </w:rPr>
      </w:pPr>
    </w:p>
    <w:p w14:paraId="79228EE0"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Articolo 1</w:t>
      </w:r>
    </w:p>
    <w:p w14:paraId="3DD0131F"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Nomina e composizione dell’ Organismo di Vigilanza</w:t>
      </w:r>
    </w:p>
    <w:p w14:paraId="727A6DE4" w14:textId="77777777" w:rsidR="00235E46" w:rsidRPr="00784E6C" w:rsidRDefault="00235E46" w:rsidP="00235E46">
      <w:pPr>
        <w:autoSpaceDE w:val="0"/>
        <w:autoSpaceDN w:val="0"/>
        <w:adjustRightInd w:val="0"/>
        <w:spacing w:line="300" w:lineRule="atLeast"/>
        <w:jc w:val="both"/>
        <w:rPr>
          <w:rFonts w:ascii="Calibri" w:hAnsi="Calibri"/>
          <w:szCs w:val="22"/>
        </w:rPr>
      </w:pPr>
    </w:p>
    <w:p w14:paraId="5DD6B7AA" w14:textId="77777777" w:rsidR="00235E46" w:rsidRPr="00784E6C" w:rsidRDefault="00235E46" w:rsidP="00235E46">
      <w:pPr>
        <w:autoSpaceDE w:val="0"/>
        <w:autoSpaceDN w:val="0"/>
        <w:adjustRightInd w:val="0"/>
        <w:spacing w:line="300" w:lineRule="atLeast"/>
        <w:jc w:val="both"/>
        <w:rPr>
          <w:rFonts w:ascii="Calibri" w:hAnsi="Calibri"/>
          <w:szCs w:val="22"/>
        </w:rPr>
      </w:pPr>
    </w:p>
    <w:p w14:paraId="1150EE12" w14:textId="77777777" w:rsidR="00235E46" w:rsidRPr="00784E6C" w:rsidRDefault="00235E46" w:rsidP="00235E46">
      <w:pPr>
        <w:autoSpaceDE w:val="0"/>
        <w:autoSpaceDN w:val="0"/>
        <w:adjustRightInd w:val="0"/>
        <w:spacing w:line="300" w:lineRule="atLeast"/>
        <w:jc w:val="both"/>
        <w:rPr>
          <w:rFonts w:ascii="Calibri" w:hAnsi="Calibri"/>
          <w:szCs w:val="22"/>
        </w:rPr>
      </w:pPr>
    </w:p>
    <w:p w14:paraId="68C9DEEF" w14:textId="77777777" w:rsidR="00235E46" w:rsidRPr="00784E6C" w:rsidRDefault="00235E46" w:rsidP="00235E46">
      <w:pPr>
        <w:pStyle w:val="NormaleWeb"/>
        <w:widowControl w:val="0"/>
        <w:numPr>
          <w:ilvl w:val="1"/>
          <w:numId w:val="17"/>
        </w:numPr>
        <w:spacing w:before="120" w:beforeAutospacing="0" w:after="120" w:afterAutospacing="0" w:line="360" w:lineRule="auto"/>
        <w:jc w:val="both"/>
        <w:rPr>
          <w:rFonts w:ascii="Century Gothic" w:hAnsi="Century Gothic" w:cs="Times New Roman"/>
          <w:szCs w:val="20"/>
          <w:lang w:val="it-IT"/>
        </w:rPr>
      </w:pPr>
      <w:r w:rsidRPr="00784E6C">
        <w:rPr>
          <w:rFonts w:ascii="Century Gothic" w:hAnsi="Century Gothic" w:cs="Times New Roman"/>
          <w:szCs w:val="20"/>
          <w:lang w:val="it-IT"/>
        </w:rPr>
        <w:t xml:space="preserve">L’Organismo di Vigilanza (di seguito OdV), è stato istituito presso </w:t>
      </w:r>
      <w:proofErr w:type="spellStart"/>
      <w:r w:rsidRPr="00784E6C">
        <w:rPr>
          <w:rFonts w:ascii="Century Gothic" w:hAnsi="Century Gothic" w:cs="Times New Roman"/>
          <w:szCs w:val="20"/>
          <w:lang w:val="it-IT"/>
        </w:rPr>
        <w:t>SO.GE.NU.S</w:t>
      </w:r>
      <w:proofErr w:type="spellEnd"/>
      <w:r w:rsidRPr="00784E6C">
        <w:rPr>
          <w:rFonts w:ascii="Century Gothic" w:hAnsi="Century Gothic" w:cs="Times New Roman"/>
          <w:szCs w:val="20"/>
          <w:lang w:val="it-IT"/>
        </w:rPr>
        <w:t xml:space="preserve"> S.p.a. in composizione monocratica con delibera del Consiglio d’Amministrazione in data 14/09/2012, ai sensi e per gli effetti dell’art. 6 </w:t>
      </w:r>
      <w:proofErr w:type="spellStart"/>
      <w:r w:rsidRPr="00784E6C">
        <w:rPr>
          <w:rFonts w:ascii="Century Gothic" w:hAnsi="Century Gothic" w:cs="Times New Roman"/>
          <w:szCs w:val="20"/>
          <w:lang w:val="it-IT"/>
        </w:rPr>
        <w:t>D.Lgs.</w:t>
      </w:r>
      <w:proofErr w:type="spellEnd"/>
      <w:r w:rsidRPr="00784E6C">
        <w:rPr>
          <w:rFonts w:ascii="Century Gothic" w:hAnsi="Century Gothic" w:cs="Times New Roman"/>
          <w:szCs w:val="20"/>
          <w:lang w:val="it-IT"/>
        </w:rPr>
        <w:t xml:space="preserve"> 231/2001, al fine di svolgere le funzioni di vigilanza e controllo in ordine al funzionamento, all’efficacia e </w:t>
      </w:r>
      <w:r w:rsidRPr="00784E6C">
        <w:rPr>
          <w:rFonts w:ascii="Century Gothic" w:hAnsi="Century Gothic" w:cs="Times New Roman"/>
          <w:szCs w:val="20"/>
          <w:lang w:val="it-IT"/>
        </w:rPr>
        <w:lastRenderedPageBreak/>
        <w:t xml:space="preserve">all’osservanza del Modello di organizzazione, gestione e controllo (di seguito “Modello”),  adottato da </w:t>
      </w:r>
      <w:proofErr w:type="spellStart"/>
      <w:r w:rsidRPr="00784E6C">
        <w:rPr>
          <w:rFonts w:ascii="Century Gothic" w:hAnsi="Century Gothic" w:cs="Times New Roman"/>
          <w:szCs w:val="20"/>
          <w:lang w:val="it-IT"/>
        </w:rPr>
        <w:t>SO.GE.NU.S</w:t>
      </w:r>
      <w:proofErr w:type="spellEnd"/>
      <w:r w:rsidRPr="00784E6C">
        <w:rPr>
          <w:rFonts w:ascii="Century Gothic" w:hAnsi="Century Gothic" w:cs="Times New Roman"/>
          <w:szCs w:val="20"/>
          <w:lang w:val="it-IT"/>
        </w:rPr>
        <w:t xml:space="preserve"> S.p.a. allo scopo di prevenire l’integrazione di reati dai quali possa derivare una responsabilità amministrativa ai sensi e per gli effetti del D. Lgs. 8 giugno 2001, n. 231, curandone l’aggiornamento.</w:t>
      </w:r>
    </w:p>
    <w:p w14:paraId="237A7215" w14:textId="77777777" w:rsidR="00235E46" w:rsidRPr="00784E6C" w:rsidRDefault="00235E46" w:rsidP="00235E46">
      <w:pPr>
        <w:pStyle w:val="Corpotesto"/>
        <w:widowControl w:val="0"/>
        <w:numPr>
          <w:ilvl w:val="1"/>
          <w:numId w:val="17"/>
        </w:numPr>
        <w:tabs>
          <w:tab w:val="left" w:pos="0"/>
        </w:tabs>
        <w:spacing w:before="120" w:after="120" w:line="360" w:lineRule="auto"/>
        <w:ind w:right="-1"/>
        <w:rPr>
          <w:rFonts w:ascii="Century Gothic" w:hAnsi="Century Gothic"/>
          <w:sz w:val="24"/>
        </w:rPr>
      </w:pPr>
      <w:r w:rsidRPr="00784E6C">
        <w:rPr>
          <w:rFonts w:ascii="Century Gothic" w:hAnsi="Century Gothic"/>
          <w:sz w:val="24"/>
        </w:rPr>
        <w:t>L’</w:t>
      </w:r>
      <w:proofErr w:type="spellStart"/>
      <w:r w:rsidRPr="00784E6C">
        <w:rPr>
          <w:rFonts w:ascii="Century Gothic" w:hAnsi="Century Gothic"/>
          <w:sz w:val="24"/>
        </w:rPr>
        <w:t>O.d.V</w:t>
      </w:r>
      <w:proofErr w:type="spellEnd"/>
      <w:r w:rsidRPr="00784E6C">
        <w:rPr>
          <w:rFonts w:ascii="Century Gothic" w:hAnsi="Century Gothic"/>
          <w:sz w:val="24"/>
        </w:rPr>
        <w:t>. è gerarchicamente posto</w:t>
      </w:r>
      <w:r w:rsidR="00301993" w:rsidRPr="00784E6C">
        <w:rPr>
          <w:rFonts w:ascii="Century Gothic" w:hAnsi="Century Gothic"/>
          <w:sz w:val="24"/>
        </w:rPr>
        <w:t>,</w:t>
      </w:r>
      <w:r w:rsidRPr="00784E6C">
        <w:rPr>
          <w:rFonts w:ascii="Century Gothic" w:hAnsi="Century Gothic"/>
          <w:sz w:val="24"/>
        </w:rPr>
        <w:t xml:space="preserve"> come unità di staff</w:t>
      </w:r>
      <w:r w:rsidR="00301993" w:rsidRPr="00784E6C">
        <w:rPr>
          <w:rFonts w:ascii="Century Gothic" w:hAnsi="Century Gothic"/>
          <w:sz w:val="24"/>
        </w:rPr>
        <w:t>,</w:t>
      </w:r>
      <w:r w:rsidRPr="00784E6C">
        <w:rPr>
          <w:rFonts w:ascii="Century Gothic" w:hAnsi="Century Gothic"/>
          <w:sz w:val="24"/>
        </w:rPr>
        <w:t xml:space="preserve"> al vertice di </w:t>
      </w:r>
      <w:proofErr w:type="spellStart"/>
      <w:r w:rsidRPr="00784E6C">
        <w:rPr>
          <w:rFonts w:ascii="Century Gothic" w:hAnsi="Century Gothic"/>
          <w:sz w:val="24"/>
        </w:rPr>
        <w:t>SO.GE.NU.S</w:t>
      </w:r>
      <w:proofErr w:type="spellEnd"/>
      <w:r w:rsidRPr="00784E6C">
        <w:rPr>
          <w:rFonts w:ascii="Century Gothic" w:hAnsi="Century Gothic"/>
          <w:sz w:val="24"/>
        </w:rPr>
        <w:t xml:space="preserve">. e risponde del proprio operato direttamente ed esclusivamente al Consiglio di Amministrazione per il tramite di verbali semestrali ovvero con report a cadenza più breve qualora se ne ravvisi la necessità e sia gli uni che gli altri vengono comunicati contestualmente anche al Collegio Sindacale. Il secondo verbale semestrale annuale funge anche da relazione/rapporto annuale al </w:t>
      </w:r>
      <w:proofErr w:type="spellStart"/>
      <w:r w:rsidRPr="00784E6C">
        <w:rPr>
          <w:rFonts w:ascii="Century Gothic" w:hAnsi="Century Gothic"/>
          <w:sz w:val="24"/>
        </w:rPr>
        <w:t>CdA</w:t>
      </w:r>
      <w:proofErr w:type="spellEnd"/>
      <w:r w:rsidRPr="00784E6C">
        <w:rPr>
          <w:rFonts w:ascii="Century Gothic" w:hAnsi="Century Gothic"/>
          <w:sz w:val="24"/>
        </w:rPr>
        <w:t xml:space="preserve"> e sia i verbali semestrali che ogni eventuale relazione/rapporto a cadenza</w:t>
      </w:r>
      <w:r w:rsidR="008B5640" w:rsidRPr="00784E6C">
        <w:rPr>
          <w:rFonts w:ascii="Century Gothic" w:hAnsi="Century Gothic"/>
          <w:sz w:val="24"/>
        </w:rPr>
        <w:t xml:space="preserve"> più</w:t>
      </w:r>
      <w:r w:rsidRPr="00784E6C">
        <w:rPr>
          <w:rFonts w:ascii="Century Gothic" w:hAnsi="Century Gothic"/>
          <w:sz w:val="24"/>
        </w:rPr>
        <w:t xml:space="preserve"> ridotta fungeranno da relazione periodica al Presidente del </w:t>
      </w:r>
      <w:proofErr w:type="spellStart"/>
      <w:r w:rsidRPr="00784E6C">
        <w:rPr>
          <w:rFonts w:ascii="Century Gothic" w:hAnsi="Century Gothic"/>
          <w:sz w:val="24"/>
        </w:rPr>
        <w:t>CdA</w:t>
      </w:r>
      <w:proofErr w:type="spellEnd"/>
      <w:r w:rsidRPr="00784E6C">
        <w:rPr>
          <w:rFonts w:ascii="Century Gothic" w:hAnsi="Century Gothic"/>
          <w:sz w:val="24"/>
        </w:rPr>
        <w:t>. Tutto quanto sopra ai sensi e per gli effetti del capito 4 paragrafo 4.5 del Modello adottato</w:t>
      </w:r>
      <w:r w:rsidR="00B5080C" w:rsidRPr="00784E6C">
        <w:rPr>
          <w:rFonts w:ascii="Century Gothic" w:hAnsi="Century Gothic"/>
          <w:sz w:val="24"/>
        </w:rPr>
        <w:t xml:space="preserve"> e come meglio specificato al successivo art. 6</w:t>
      </w:r>
      <w:r w:rsidR="00784E6C" w:rsidRPr="00784E6C">
        <w:rPr>
          <w:rFonts w:ascii="Century Gothic" w:hAnsi="Century Gothic"/>
          <w:sz w:val="24"/>
        </w:rPr>
        <w:t>.</w:t>
      </w:r>
    </w:p>
    <w:p w14:paraId="2B7761C0" w14:textId="77777777" w:rsidR="00235E46" w:rsidRPr="00784E6C" w:rsidRDefault="00235E46" w:rsidP="00235E46">
      <w:pPr>
        <w:pStyle w:val="NormaleWeb"/>
        <w:widowControl w:val="0"/>
        <w:numPr>
          <w:ilvl w:val="1"/>
          <w:numId w:val="17"/>
        </w:numPr>
        <w:spacing w:before="120" w:beforeAutospacing="0" w:after="120" w:afterAutospacing="0" w:line="360" w:lineRule="auto"/>
        <w:jc w:val="both"/>
        <w:rPr>
          <w:rFonts w:ascii="Century Gothic" w:hAnsi="Century Gothic" w:cs="Times New Roman"/>
          <w:szCs w:val="20"/>
          <w:lang w:val="it-IT"/>
        </w:rPr>
      </w:pPr>
      <w:r w:rsidRPr="00784E6C">
        <w:rPr>
          <w:rFonts w:ascii="Century Gothic" w:hAnsi="Century Gothic" w:cs="Times New Roman"/>
          <w:szCs w:val="20"/>
          <w:lang w:val="it-IT"/>
        </w:rPr>
        <w:t>Ai sensi e per gli effetti del capitolo 4, paragrafo 4.1 secondo e quinto capoverso</w:t>
      </w:r>
      <w:r w:rsidR="00301993" w:rsidRPr="00784E6C">
        <w:rPr>
          <w:rFonts w:ascii="Century Gothic" w:hAnsi="Century Gothic" w:cs="Times New Roman"/>
          <w:szCs w:val="20"/>
          <w:lang w:val="it-IT"/>
        </w:rPr>
        <w:t xml:space="preserve"> del Modello</w:t>
      </w:r>
      <w:r w:rsidRPr="00784E6C">
        <w:rPr>
          <w:rFonts w:ascii="Century Gothic" w:hAnsi="Century Gothic" w:cs="Times New Roman"/>
          <w:szCs w:val="20"/>
          <w:lang w:val="it-IT"/>
        </w:rPr>
        <w:t xml:space="preserve">, gestisce in totale autonomia salvo l’obbligo di rendicontazione al </w:t>
      </w:r>
      <w:proofErr w:type="spellStart"/>
      <w:r w:rsidRPr="00784E6C">
        <w:rPr>
          <w:rFonts w:ascii="Century Gothic" w:hAnsi="Century Gothic" w:cs="Times New Roman"/>
          <w:szCs w:val="20"/>
          <w:lang w:val="it-IT"/>
        </w:rPr>
        <w:t>CdA</w:t>
      </w:r>
      <w:proofErr w:type="spellEnd"/>
      <w:r w:rsidRPr="00784E6C">
        <w:rPr>
          <w:rFonts w:ascii="Century Gothic" w:hAnsi="Century Gothic" w:cs="Times New Roman"/>
          <w:szCs w:val="20"/>
          <w:lang w:val="it-IT"/>
        </w:rPr>
        <w:t xml:space="preserve">, le </w:t>
      </w:r>
      <w:r w:rsidRPr="00784E6C">
        <w:rPr>
          <w:rFonts w:ascii="Century Gothic" w:hAnsi="Century Gothic"/>
          <w:lang w:val="it-IT"/>
        </w:rPr>
        <w:t xml:space="preserve">dotazioni di personale e di materiali e le adeguate risorse finanziarie messe a sua disposizione dallo stesso </w:t>
      </w:r>
      <w:proofErr w:type="spellStart"/>
      <w:r w:rsidRPr="00784E6C">
        <w:rPr>
          <w:rFonts w:ascii="Century Gothic" w:hAnsi="Century Gothic"/>
          <w:lang w:val="it-IT"/>
        </w:rPr>
        <w:t>CdA</w:t>
      </w:r>
      <w:proofErr w:type="spellEnd"/>
      <w:r w:rsidRPr="00784E6C">
        <w:rPr>
          <w:rFonts w:ascii="Century Gothic" w:hAnsi="Century Gothic"/>
          <w:lang w:val="it-IT"/>
        </w:rPr>
        <w:t>.</w:t>
      </w:r>
    </w:p>
    <w:p w14:paraId="1DEDDF97" w14:textId="77777777" w:rsidR="00235E46" w:rsidRPr="00784E6C" w:rsidRDefault="00235E46" w:rsidP="00235E46">
      <w:pPr>
        <w:autoSpaceDE w:val="0"/>
        <w:autoSpaceDN w:val="0"/>
        <w:adjustRightInd w:val="0"/>
        <w:spacing w:line="300" w:lineRule="atLeast"/>
        <w:jc w:val="both"/>
        <w:rPr>
          <w:rFonts w:ascii="Calibri" w:hAnsi="Calibri"/>
          <w:sz w:val="22"/>
          <w:szCs w:val="22"/>
        </w:rPr>
      </w:pPr>
    </w:p>
    <w:p w14:paraId="49A7595B"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Articolo 2</w:t>
      </w:r>
    </w:p>
    <w:p w14:paraId="341BC60F"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Funzione e compiti dell’Organismo di Vigilanza</w:t>
      </w:r>
    </w:p>
    <w:p w14:paraId="288A0AA9" w14:textId="77777777" w:rsidR="00235E46" w:rsidRPr="00784E6C" w:rsidRDefault="00235E46" w:rsidP="00235E46">
      <w:pPr>
        <w:autoSpaceDE w:val="0"/>
        <w:autoSpaceDN w:val="0"/>
        <w:adjustRightInd w:val="0"/>
        <w:spacing w:line="300" w:lineRule="atLeast"/>
        <w:jc w:val="both"/>
        <w:rPr>
          <w:rFonts w:ascii="Century Gothic" w:hAnsi="Century Gothic"/>
          <w:szCs w:val="22"/>
        </w:rPr>
      </w:pPr>
    </w:p>
    <w:p w14:paraId="52C7CDBC" w14:textId="77777777" w:rsidR="00235E46" w:rsidRPr="00784E6C" w:rsidRDefault="00235E46" w:rsidP="00235E46">
      <w:pPr>
        <w:pStyle w:val="Titolo1"/>
        <w:keepNext w:val="0"/>
        <w:widowControl w:val="0"/>
        <w:numPr>
          <w:ilvl w:val="1"/>
          <w:numId w:val="19"/>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L’attività svolta dall’OdV viene verbalizzata in apposito registro in cui vengono annotate le date di presenza in azienda ed il tipo di attività espletata dall’OdV. Tale registro è custodito presso la sede </w:t>
      </w:r>
      <w:r w:rsidRPr="00784E6C">
        <w:rPr>
          <w:rFonts w:ascii="Century Gothic" w:hAnsi="Century Gothic"/>
          <w:b w:val="0"/>
          <w:sz w:val="24"/>
        </w:rPr>
        <w:lastRenderedPageBreak/>
        <w:t>d</w:t>
      </w:r>
      <w:r w:rsidR="00CD459B" w:rsidRPr="00784E6C">
        <w:rPr>
          <w:rFonts w:ascii="Century Gothic" w:hAnsi="Century Gothic"/>
          <w:b w:val="0"/>
          <w:sz w:val="24"/>
        </w:rPr>
        <w:t>a</w:t>
      </w:r>
      <w:r w:rsidRPr="00784E6C">
        <w:rPr>
          <w:rFonts w:ascii="Century Gothic" w:hAnsi="Century Gothic"/>
          <w:b w:val="0"/>
          <w:sz w:val="24"/>
        </w:rPr>
        <w:t>ll’OdV.</w:t>
      </w:r>
    </w:p>
    <w:p w14:paraId="562C850E" w14:textId="77777777" w:rsidR="00235E46" w:rsidRPr="00784E6C" w:rsidRDefault="00235E46" w:rsidP="00235E46">
      <w:pPr>
        <w:pStyle w:val="Titolo1"/>
        <w:keepNext w:val="0"/>
        <w:widowControl w:val="0"/>
        <w:numPr>
          <w:ilvl w:val="1"/>
          <w:numId w:val="19"/>
        </w:numPr>
        <w:spacing w:before="120" w:after="120" w:line="360" w:lineRule="auto"/>
        <w:jc w:val="both"/>
        <w:rPr>
          <w:rFonts w:ascii="Century Gothic" w:hAnsi="Century Gothic"/>
          <w:b w:val="0"/>
          <w:sz w:val="24"/>
        </w:rPr>
      </w:pPr>
      <w:r w:rsidRPr="00784E6C">
        <w:rPr>
          <w:rFonts w:ascii="Century Gothic" w:hAnsi="Century Gothic"/>
          <w:b w:val="0"/>
          <w:sz w:val="24"/>
        </w:rPr>
        <w:t>Ogni decisione dell’OdV è riportata nei relativi verbali semestrali e/o relazioni/rapporti a cadenza più ridotta, secondo il parere del suo unico componente.</w:t>
      </w:r>
    </w:p>
    <w:p w14:paraId="04F9492D" w14:textId="7D485299" w:rsidR="00235E46" w:rsidRPr="00784E6C" w:rsidRDefault="00235E46" w:rsidP="00235E46">
      <w:pPr>
        <w:pStyle w:val="Titolo1"/>
        <w:keepNext w:val="0"/>
        <w:widowControl w:val="0"/>
        <w:numPr>
          <w:ilvl w:val="1"/>
          <w:numId w:val="19"/>
        </w:numPr>
        <w:spacing w:before="120" w:after="120" w:line="360" w:lineRule="auto"/>
        <w:jc w:val="both"/>
        <w:rPr>
          <w:rFonts w:ascii="Century Gothic" w:hAnsi="Century Gothic"/>
          <w:b w:val="0"/>
          <w:sz w:val="24"/>
        </w:rPr>
      </w:pPr>
      <w:r w:rsidRPr="00784E6C">
        <w:rPr>
          <w:rFonts w:ascii="Century Gothic" w:hAnsi="Century Gothic"/>
          <w:b w:val="0"/>
          <w:sz w:val="24"/>
        </w:rPr>
        <w:t>E’ fatto obbligo all’OdV di astenersi dal prendere decisioni su casi in cui vi sia la possibilità di un conflitto di interessi, anche potenziale. L’esistenza della situazione di conflitto e la conseguente astensione devono essere verbalizzate.</w:t>
      </w:r>
    </w:p>
    <w:p w14:paraId="6A78E3B7" w14:textId="77777777" w:rsidR="00235E46" w:rsidRPr="00784E6C" w:rsidRDefault="00235E46" w:rsidP="00235E46">
      <w:pPr>
        <w:pStyle w:val="Titolo1"/>
        <w:keepNext w:val="0"/>
        <w:widowControl w:val="0"/>
        <w:numPr>
          <w:ilvl w:val="1"/>
          <w:numId w:val="19"/>
        </w:numPr>
        <w:spacing w:before="120" w:after="120" w:line="360" w:lineRule="auto"/>
        <w:jc w:val="both"/>
        <w:rPr>
          <w:rFonts w:ascii="Century Gothic" w:hAnsi="Century Gothic"/>
          <w:b w:val="0"/>
          <w:sz w:val="24"/>
        </w:rPr>
      </w:pPr>
      <w:r w:rsidRPr="00784E6C">
        <w:rPr>
          <w:rFonts w:ascii="Century Gothic" w:hAnsi="Century Gothic"/>
          <w:b w:val="0"/>
          <w:sz w:val="24"/>
        </w:rPr>
        <w:t>L’OdV, ai sensi e per gli effetti del capitolo 4 paragrafo 4.2 del Modello, vigila:</w:t>
      </w:r>
    </w:p>
    <w:p w14:paraId="3AC4CF4E" w14:textId="77777777" w:rsidR="00235E46" w:rsidRPr="00784E6C" w:rsidRDefault="00235E46" w:rsidP="00235E46">
      <w:pPr>
        <w:pStyle w:val="Titolo1"/>
        <w:keepNext w:val="0"/>
        <w:widowControl w:val="0"/>
        <w:numPr>
          <w:ilvl w:val="2"/>
          <w:numId w:val="14"/>
        </w:numPr>
        <w:spacing w:before="120" w:after="120" w:line="360" w:lineRule="auto"/>
        <w:jc w:val="both"/>
        <w:rPr>
          <w:rFonts w:ascii="Century Gothic" w:hAnsi="Century Gothic"/>
          <w:b w:val="0"/>
          <w:sz w:val="24"/>
        </w:rPr>
      </w:pPr>
      <w:r w:rsidRPr="00784E6C">
        <w:rPr>
          <w:rFonts w:ascii="Century Gothic" w:hAnsi="Century Gothic"/>
          <w:b w:val="0"/>
          <w:sz w:val="24"/>
        </w:rPr>
        <w:t>sull’efficacia ed adeguatezza del Modello in relazione alla struttura aziendale ed alla effettiva capacità del Modello di prevenire la commissione dei reati previsti dal d. lgs. 231/2001, attraverso:</w:t>
      </w:r>
    </w:p>
    <w:p w14:paraId="2B51A56D"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l’interpretazione della normativa rilevante</w:t>
      </w:r>
      <w:r w:rsidR="00301993" w:rsidRPr="00784E6C">
        <w:rPr>
          <w:rFonts w:ascii="Century Gothic" w:hAnsi="Century Gothic"/>
          <w:b w:val="0"/>
          <w:sz w:val="24"/>
        </w:rPr>
        <w:t>,</w:t>
      </w:r>
      <w:r w:rsidR="00784E6C" w:rsidRPr="00784E6C">
        <w:rPr>
          <w:rFonts w:ascii="Century Gothic" w:hAnsi="Century Gothic"/>
          <w:b w:val="0"/>
          <w:sz w:val="24"/>
        </w:rPr>
        <w:t xml:space="preserve"> </w:t>
      </w:r>
      <w:r w:rsidR="00301993" w:rsidRPr="00784E6C">
        <w:rPr>
          <w:rFonts w:ascii="Century Gothic" w:hAnsi="Century Gothic"/>
          <w:b w:val="0"/>
          <w:sz w:val="24"/>
        </w:rPr>
        <w:t xml:space="preserve">tenendosi </w:t>
      </w:r>
      <w:r w:rsidRPr="00784E6C">
        <w:rPr>
          <w:rFonts w:ascii="Century Gothic" w:hAnsi="Century Gothic"/>
          <w:b w:val="0"/>
          <w:sz w:val="24"/>
        </w:rPr>
        <w:t>costantemente aggiornato in merito ad ogni novità in materia;</w:t>
      </w:r>
    </w:p>
    <w:p w14:paraId="76440203"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realizzazione delle attività di verifica dell’efficacia del Modello;</w:t>
      </w:r>
    </w:p>
    <w:p w14:paraId="2A0E2EDE"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valutazione delle eventuali esigenze di aggiornamento del Modello;</w:t>
      </w:r>
    </w:p>
    <w:p w14:paraId="7D28C533"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conduzione</w:t>
      </w:r>
      <w:r w:rsidR="00301993" w:rsidRPr="00784E6C">
        <w:rPr>
          <w:rFonts w:ascii="Century Gothic" w:hAnsi="Century Gothic"/>
          <w:b w:val="0"/>
          <w:sz w:val="24"/>
        </w:rPr>
        <w:t xml:space="preserve"> di</w:t>
      </w:r>
      <w:r w:rsidRPr="00784E6C">
        <w:rPr>
          <w:rFonts w:ascii="Century Gothic" w:hAnsi="Century Gothic"/>
          <w:b w:val="0"/>
          <w:sz w:val="24"/>
        </w:rPr>
        <w:t xml:space="preserve"> ricognizioni sulle attività aziendali ai fini dell'aggiornamento periodico della valutazione dei rischi;</w:t>
      </w:r>
    </w:p>
    <w:p w14:paraId="20222B77"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l’esecuzione di verifiche periodiche a campione su determinate operazioni o specifici atti posti in essere nell'ambito dei “processi sensibili”;</w:t>
      </w:r>
    </w:p>
    <w:p w14:paraId="59EA4A79"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lastRenderedPageBreak/>
        <w:t>l’utilizzazione delle diverse funzioni aziendali per il miglior monitoraggio delle attività. A tal fine l’OdV accede a tutta la documentazione aziendale che ritiene rilevante e, ai sensi e per gli effetti del capitolo 4 paragrafo 4.3, deve essere costantemente informato dal management: a) sugli aspetti delle attività aziendali che possano esporre l’azienda al rischio di commissione di uno dei reati previsti nel Modello; b) sui rapporti con i soggetti terzi che operano per conto della Società nell'ambito di operazioni sensibili; c) sulle operazioni straordinarie dell’azienda;</w:t>
      </w:r>
    </w:p>
    <w:p w14:paraId="0C37E06C"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verifica l’effettiva capacità preventiva del Modello;</w:t>
      </w:r>
    </w:p>
    <w:p w14:paraId="56A94841"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verifica l’adeguatezza delle soluzioni organizzative adottate per l’attuazione del Modello;</w:t>
      </w:r>
    </w:p>
    <w:p w14:paraId="3745C838" w14:textId="77777777" w:rsidR="00235E46" w:rsidRPr="00784E6C" w:rsidRDefault="00235E46" w:rsidP="00235E46">
      <w:pPr>
        <w:pStyle w:val="Titolo1"/>
        <w:keepNext w:val="0"/>
        <w:widowControl w:val="0"/>
        <w:numPr>
          <w:ilvl w:val="2"/>
          <w:numId w:val="14"/>
        </w:numPr>
        <w:spacing w:before="120" w:after="120" w:line="360" w:lineRule="auto"/>
        <w:jc w:val="both"/>
        <w:rPr>
          <w:rFonts w:ascii="Century Gothic" w:hAnsi="Century Gothic"/>
          <w:b w:val="0"/>
          <w:sz w:val="24"/>
        </w:rPr>
      </w:pPr>
      <w:r w:rsidRPr="00784E6C">
        <w:rPr>
          <w:rFonts w:ascii="Century Gothic" w:hAnsi="Century Gothic"/>
          <w:b w:val="0"/>
          <w:sz w:val="24"/>
        </w:rPr>
        <w:t>sull’osservanza delle prescrizioni del Modello da parte dei dipendenti, degli organi sociali, dei soggetti terzi, verificando la coerenza tra i comportamenti concreti ed il Modello definito, attraverso:</w:t>
      </w:r>
    </w:p>
    <w:p w14:paraId="0B1EE7AF"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il coordinamento con il Direttore Generale ed il Coordinatore del Sistema di Gestione Integrato aziendale </w:t>
      </w:r>
      <w:r w:rsidR="008B5640" w:rsidRPr="00784E6C">
        <w:rPr>
          <w:rFonts w:ascii="Century Gothic" w:hAnsi="Century Gothic"/>
          <w:b w:val="0"/>
          <w:sz w:val="24"/>
        </w:rPr>
        <w:t>e quindi</w:t>
      </w:r>
      <w:r w:rsidR="007778EA" w:rsidRPr="00784E6C">
        <w:rPr>
          <w:rFonts w:ascii="Century Gothic" w:hAnsi="Century Gothic"/>
          <w:b w:val="0"/>
          <w:sz w:val="24"/>
        </w:rPr>
        <w:t xml:space="preserve"> </w:t>
      </w:r>
      <w:r w:rsidR="008B5640" w:rsidRPr="00784E6C">
        <w:rPr>
          <w:rFonts w:ascii="Century Gothic" w:hAnsi="Century Gothic"/>
          <w:b w:val="0"/>
          <w:sz w:val="24"/>
        </w:rPr>
        <w:t>con i</w:t>
      </w:r>
      <w:r w:rsidR="007778EA" w:rsidRPr="00784E6C">
        <w:rPr>
          <w:rFonts w:ascii="Century Gothic" w:hAnsi="Century Gothic"/>
          <w:b w:val="0"/>
          <w:sz w:val="24"/>
        </w:rPr>
        <w:t xml:space="preserve">l Responsabile per la Prevenzione della Corruzione (RPC) e Responsabile per la Trasparenza (RT) </w:t>
      </w:r>
      <w:r w:rsidRPr="00784E6C">
        <w:rPr>
          <w:rFonts w:ascii="Century Gothic" w:hAnsi="Century Gothic"/>
          <w:b w:val="0"/>
          <w:sz w:val="24"/>
        </w:rPr>
        <w:t>per la definizione dei programmi di informazione e formazione per il personale</w:t>
      </w:r>
      <w:r w:rsidR="003C2B8E" w:rsidRPr="00784E6C">
        <w:rPr>
          <w:rFonts w:ascii="Century Gothic" w:hAnsi="Century Gothic"/>
          <w:b w:val="0"/>
          <w:sz w:val="24"/>
        </w:rPr>
        <w:t>, con facoltà</w:t>
      </w:r>
      <w:r w:rsidR="007778EA" w:rsidRPr="00784E6C">
        <w:rPr>
          <w:rFonts w:ascii="Century Gothic" w:hAnsi="Century Gothic"/>
          <w:b w:val="0"/>
          <w:sz w:val="24"/>
        </w:rPr>
        <w:t xml:space="preserve"> di parte</w:t>
      </w:r>
      <w:r w:rsidR="003C2B8E" w:rsidRPr="00784E6C">
        <w:rPr>
          <w:rFonts w:ascii="Century Gothic" w:hAnsi="Century Gothic"/>
          <w:b w:val="0"/>
          <w:sz w:val="24"/>
        </w:rPr>
        <w:t>cipare all’erogazione della informazione e formazione del personale</w:t>
      </w:r>
      <w:r w:rsidRPr="00784E6C">
        <w:rPr>
          <w:rFonts w:ascii="Century Gothic" w:hAnsi="Century Gothic"/>
          <w:b w:val="0"/>
          <w:sz w:val="24"/>
        </w:rPr>
        <w:t>;</w:t>
      </w:r>
    </w:p>
    <w:p w14:paraId="3BAAE829"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supervisione del contenuto delle comunicazioni periodiche da farsi ai dipendenti e agli organi sociali;</w:t>
      </w:r>
    </w:p>
    <w:p w14:paraId="26994097"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 diffusione della conoscenza e della comprensione, ai livelli </w:t>
      </w:r>
      <w:r w:rsidRPr="00784E6C">
        <w:rPr>
          <w:rFonts w:ascii="Century Gothic" w:hAnsi="Century Gothic"/>
          <w:b w:val="0"/>
          <w:sz w:val="24"/>
        </w:rPr>
        <w:lastRenderedPageBreak/>
        <w:t>ritenuti corretti, dei principi del Modello;</w:t>
      </w:r>
    </w:p>
    <w:p w14:paraId="604FB692"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 predisposizione ed aggiornamento con continuità delle informazioni rilevanti al fine di consentire una piena e consapevole adesione alle regole di condotta di </w:t>
      </w:r>
      <w:proofErr w:type="spellStart"/>
      <w:r w:rsidRPr="00784E6C">
        <w:rPr>
          <w:rFonts w:ascii="Century Gothic" w:hAnsi="Century Gothic"/>
          <w:b w:val="0"/>
          <w:sz w:val="24"/>
        </w:rPr>
        <w:t>SO.GE.NU.S</w:t>
      </w:r>
      <w:proofErr w:type="spellEnd"/>
      <w:r w:rsidRPr="00784E6C">
        <w:rPr>
          <w:rFonts w:ascii="Century Gothic" w:hAnsi="Century Gothic"/>
          <w:b w:val="0"/>
          <w:sz w:val="24"/>
        </w:rPr>
        <w:t>.;</w:t>
      </w:r>
    </w:p>
    <w:p w14:paraId="6D1BF772"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 raccolta, l’elaborazione e la conservazione delle informazioni rilevanti in ordine al rispetto del Modello, nonché l’aggiornamento </w:t>
      </w:r>
      <w:r w:rsidR="003C2B8E" w:rsidRPr="00784E6C">
        <w:rPr>
          <w:rFonts w:ascii="Century Gothic" w:hAnsi="Century Gothic"/>
          <w:b w:val="0"/>
          <w:sz w:val="24"/>
        </w:rPr>
        <w:t>del</w:t>
      </w:r>
      <w:r w:rsidRPr="00784E6C">
        <w:rPr>
          <w:rFonts w:ascii="Century Gothic" w:hAnsi="Century Gothic"/>
          <w:b w:val="0"/>
          <w:sz w:val="24"/>
        </w:rPr>
        <w:t>la lista di informazioni che devono essere trasmesse o tenute a disposizione dell’OdV stesso;</w:t>
      </w:r>
    </w:p>
    <w:p w14:paraId="64F0CCA5"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l’attivazione e lo svolgimento</w:t>
      </w:r>
      <w:r w:rsidR="003C2B8E" w:rsidRPr="00784E6C">
        <w:rPr>
          <w:rFonts w:ascii="Century Gothic" w:hAnsi="Century Gothic"/>
          <w:b w:val="0"/>
          <w:sz w:val="24"/>
        </w:rPr>
        <w:t xml:space="preserve"> di</w:t>
      </w:r>
      <w:r w:rsidRPr="00784E6C">
        <w:rPr>
          <w:rFonts w:ascii="Century Gothic" w:hAnsi="Century Gothic"/>
          <w:b w:val="0"/>
          <w:sz w:val="24"/>
        </w:rPr>
        <w:t xml:space="preserve"> inchieste interne, raccordandosi di volta in volta con le funzioni aziendali interessate, per acquisire gli elementi ritenuti utili;</w:t>
      </w:r>
    </w:p>
    <w:p w14:paraId="04E7B614"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 segnalazione agli organi sociali dei comportamenti che possano portare all'adozione di eventuali sanzioni disciplinari; </w:t>
      </w:r>
    </w:p>
    <w:p w14:paraId="4840D277" w14:textId="77777777" w:rsidR="00235E46" w:rsidRPr="00784E6C" w:rsidRDefault="00235E46" w:rsidP="00235E46">
      <w:pPr>
        <w:pStyle w:val="Titolo1"/>
        <w:keepNext w:val="0"/>
        <w:widowControl w:val="0"/>
        <w:numPr>
          <w:ilvl w:val="2"/>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sull’aggiornamento del Modello laddove si riscontrino esigenze di adeguamento in relazione alle mutate condizioni aziendali e/o normative, sottoponendo agli organi aziendali le proposte di adeguamento del Modello ritenute necessarie od opportune, attraverso: </w:t>
      </w:r>
    </w:p>
    <w:p w14:paraId="79D6F7B8"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periodica valutazione sull’adeguatezza del Modello rispetto alle prescrizioni del decreto e ai principi di riferimento nonché sull’operatività degli stessi, sulla base delle risultanze emerse dalle attività di verifica e controllo;</w:t>
      </w:r>
    </w:p>
    <w:p w14:paraId="46EA3B8A"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la periodica presentazione al Consiglio di Amministrazione delle proposte di adeguamento del Modello alla situazione desiderata e le azioni necessarie per la sua concreta </w:t>
      </w:r>
      <w:r w:rsidRPr="00784E6C">
        <w:rPr>
          <w:rFonts w:ascii="Century Gothic" w:hAnsi="Century Gothic"/>
          <w:b w:val="0"/>
          <w:sz w:val="24"/>
        </w:rPr>
        <w:lastRenderedPageBreak/>
        <w:t xml:space="preserve">implementazione; </w:t>
      </w:r>
    </w:p>
    <w:p w14:paraId="22FAF3FA" w14:textId="77777777" w:rsidR="00235E46" w:rsidRPr="00784E6C" w:rsidRDefault="00235E46" w:rsidP="00235E46">
      <w:pPr>
        <w:pStyle w:val="Titolo1"/>
        <w:keepNext w:val="0"/>
        <w:widowControl w:val="0"/>
        <w:numPr>
          <w:ilvl w:val="3"/>
          <w:numId w:val="14"/>
        </w:numPr>
        <w:spacing w:before="120" w:after="120" w:line="360" w:lineRule="auto"/>
        <w:jc w:val="both"/>
        <w:rPr>
          <w:rFonts w:ascii="Century Gothic" w:hAnsi="Century Gothic"/>
          <w:b w:val="0"/>
          <w:sz w:val="24"/>
        </w:rPr>
      </w:pPr>
      <w:r w:rsidRPr="00784E6C">
        <w:rPr>
          <w:rFonts w:ascii="Century Gothic" w:hAnsi="Century Gothic"/>
          <w:b w:val="0"/>
          <w:sz w:val="24"/>
        </w:rPr>
        <w:t>la verifica periodica dell’attuazione e dell’effettiva funzionalità delle soluzioni/azioni preventive/correttive proposte;</w:t>
      </w:r>
    </w:p>
    <w:p w14:paraId="106E854E" w14:textId="77777777" w:rsidR="00235E46" w:rsidRPr="00784E6C" w:rsidRDefault="00235E46" w:rsidP="00235E46">
      <w:pPr>
        <w:pStyle w:val="Titolo1"/>
        <w:keepNext w:val="0"/>
        <w:widowControl w:val="0"/>
        <w:numPr>
          <w:ilvl w:val="1"/>
          <w:numId w:val="19"/>
        </w:numPr>
        <w:spacing w:before="120" w:after="120" w:line="360" w:lineRule="auto"/>
        <w:jc w:val="both"/>
        <w:rPr>
          <w:rFonts w:ascii="Century Gothic" w:hAnsi="Century Gothic"/>
          <w:b w:val="0"/>
          <w:sz w:val="24"/>
        </w:rPr>
      </w:pPr>
      <w:r w:rsidRPr="00784E6C">
        <w:rPr>
          <w:rFonts w:ascii="Century Gothic" w:hAnsi="Century Gothic"/>
          <w:b w:val="0"/>
          <w:sz w:val="24"/>
        </w:rPr>
        <w:t>Per lo svolgimento degli adempimenti elencati al comma precedente, l’OdV:</w:t>
      </w:r>
    </w:p>
    <w:p w14:paraId="7AFCBFBF" w14:textId="77777777" w:rsidR="00235E46" w:rsidRPr="00784E6C" w:rsidRDefault="00235E46" w:rsidP="00235E46">
      <w:pPr>
        <w:pStyle w:val="Titolo1"/>
        <w:keepNext w:val="0"/>
        <w:widowControl w:val="0"/>
        <w:numPr>
          <w:ilvl w:val="2"/>
          <w:numId w:val="19"/>
        </w:numPr>
        <w:spacing w:before="120" w:after="120" w:line="360" w:lineRule="auto"/>
        <w:jc w:val="both"/>
        <w:rPr>
          <w:rFonts w:ascii="Century Gothic" w:hAnsi="Century Gothic"/>
          <w:b w:val="0"/>
          <w:sz w:val="24"/>
        </w:rPr>
      </w:pPr>
      <w:r w:rsidRPr="00784E6C">
        <w:rPr>
          <w:rFonts w:ascii="Century Gothic" w:hAnsi="Century Gothic"/>
          <w:b w:val="0"/>
          <w:sz w:val="24"/>
        </w:rPr>
        <w:t>accede ad ogni e qualsiasi documento aziendale rilevante per lo svolgimento delle proprie funzioni;</w:t>
      </w:r>
    </w:p>
    <w:p w14:paraId="4D550E5A" w14:textId="77777777" w:rsidR="003C2B8E" w:rsidRPr="00784E6C" w:rsidRDefault="00235E46" w:rsidP="003C2B8E">
      <w:pPr>
        <w:pStyle w:val="Titolo1"/>
        <w:keepNext w:val="0"/>
        <w:widowControl w:val="0"/>
        <w:numPr>
          <w:ilvl w:val="2"/>
          <w:numId w:val="19"/>
        </w:numPr>
        <w:spacing w:before="120" w:after="120" w:line="360" w:lineRule="auto"/>
        <w:jc w:val="both"/>
        <w:rPr>
          <w:rFonts w:ascii="Century Gothic" w:hAnsi="Century Gothic"/>
          <w:b w:val="0"/>
          <w:sz w:val="24"/>
        </w:rPr>
      </w:pPr>
      <w:r w:rsidRPr="00784E6C">
        <w:rPr>
          <w:rFonts w:ascii="Century Gothic" w:hAnsi="Century Gothic"/>
          <w:b w:val="0"/>
          <w:sz w:val="24"/>
        </w:rPr>
        <w:t>ricorre a consulenti esterni di comprovata professionalità laddove necessario per l’espletamento delle attività di verifica e controllo ovvero di aggiornamento del Modello. Ciò autonomamente nell’ambito del budget assegnatogli, presentando al Consiglio di Amministrazione motivata richiesta di autorizzazione alla spesa, ovvero di incremento del budget, laddove necessario;</w:t>
      </w:r>
      <w:r w:rsidR="003C2B8E" w:rsidRPr="00784E6C">
        <w:t xml:space="preserve"> </w:t>
      </w:r>
    </w:p>
    <w:p w14:paraId="53147839" w14:textId="77777777" w:rsidR="00235E46" w:rsidRPr="00784E6C" w:rsidRDefault="003C2B8E" w:rsidP="003C2B8E">
      <w:pPr>
        <w:pStyle w:val="Titolo1"/>
        <w:keepNext w:val="0"/>
        <w:widowControl w:val="0"/>
        <w:numPr>
          <w:ilvl w:val="2"/>
          <w:numId w:val="19"/>
        </w:numPr>
        <w:spacing w:before="120" w:after="120" w:line="360" w:lineRule="auto"/>
        <w:jc w:val="both"/>
        <w:rPr>
          <w:rFonts w:ascii="Century Gothic" w:hAnsi="Century Gothic"/>
          <w:b w:val="0"/>
          <w:sz w:val="24"/>
        </w:rPr>
      </w:pPr>
      <w:r w:rsidRPr="00784E6C">
        <w:rPr>
          <w:rFonts w:ascii="Century Gothic" w:hAnsi="Century Gothic"/>
          <w:b w:val="0"/>
          <w:sz w:val="24"/>
        </w:rPr>
        <w:t>sarà cura dell’Organismo comunicare ai consulenti esterni la natura, gli obiettivi e le metodologie di verifica da utilizzare per svolgere il mandato loro attribuito dal Consiglio di Amministrazione.</w:t>
      </w:r>
    </w:p>
    <w:p w14:paraId="53550144" w14:textId="77777777" w:rsidR="00235E46" w:rsidRPr="00784E6C" w:rsidRDefault="00235E46" w:rsidP="00235E46">
      <w:pPr>
        <w:pStyle w:val="Titolo1"/>
        <w:keepNext w:val="0"/>
        <w:widowControl w:val="0"/>
        <w:numPr>
          <w:ilvl w:val="2"/>
          <w:numId w:val="19"/>
        </w:numPr>
        <w:spacing w:before="120" w:after="120" w:line="360" w:lineRule="auto"/>
        <w:jc w:val="both"/>
        <w:rPr>
          <w:rFonts w:ascii="Century Gothic" w:hAnsi="Century Gothic"/>
          <w:b w:val="0"/>
          <w:sz w:val="24"/>
        </w:rPr>
      </w:pPr>
      <w:r w:rsidRPr="00784E6C">
        <w:rPr>
          <w:rFonts w:ascii="Century Gothic" w:hAnsi="Century Gothic"/>
          <w:b w:val="0"/>
          <w:sz w:val="24"/>
        </w:rPr>
        <w:t xml:space="preserve">richiede al personale di </w:t>
      </w:r>
      <w:proofErr w:type="spellStart"/>
      <w:r w:rsidRPr="00784E6C">
        <w:rPr>
          <w:rFonts w:ascii="Century Gothic" w:hAnsi="Century Gothic"/>
          <w:b w:val="0"/>
          <w:sz w:val="24"/>
        </w:rPr>
        <w:t>SO.GE.NU.S</w:t>
      </w:r>
      <w:proofErr w:type="spellEnd"/>
      <w:r w:rsidRPr="00784E6C">
        <w:rPr>
          <w:rFonts w:ascii="Century Gothic" w:hAnsi="Century Gothic"/>
          <w:b w:val="0"/>
          <w:sz w:val="24"/>
        </w:rPr>
        <w:t>.</w:t>
      </w:r>
      <w:r w:rsidRPr="00784E6C">
        <w:rPr>
          <w:rFonts w:ascii="Century Gothic" w:hAnsi="Century Gothic"/>
          <w:sz w:val="24"/>
        </w:rPr>
        <w:t xml:space="preserve"> </w:t>
      </w:r>
      <w:r w:rsidRPr="00784E6C">
        <w:rPr>
          <w:rFonts w:ascii="Century Gothic" w:hAnsi="Century Gothic"/>
          <w:b w:val="0"/>
          <w:sz w:val="24"/>
        </w:rPr>
        <w:t xml:space="preserve"> le informazioni, i dati e/o le notizie utili per individuare aspetti connessi alle varie attività aziendali rilevanti ai sensi del Modello e per la verifica dell’effettiva attuazione dello stesso da parte delle strutture organizzative aziendali.</w:t>
      </w:r>
    </w:p>
    <w:p w14:paraId="7F1E7061" w14:textId="77777777" w:rsidR="00235E46" w:rsidRPr="00784E6C" w:rsidRDefault="00235E46" w:rsidP="00235E46">
      <w:pPr>
        <w:pStyle w:val="Titolo1"/>
        <w:keepNext w:val="0"/>
        <w:widowControl w:val="0"/>
        <w:spacing w:before="120" w:after="120" w:line="360" w:lineRule="auto"/>
        <w:ind w:left="1080"/>
        <w:jc w:val="both"/>
        <w:rPr>
          <w:rFonts w:ascii="Century Gothic" w:hAnsi="Century Gothic"/>
          <w:b w:val="0"/>
          <w:sz w:val="24"/>
          <w:highlight w:val="cyan"/>
        </w:rPr>
      </w:pPr>
    </w:p>
    <w:p w14:paraId="4DCA41E8" w14:textId="77777777" w:rsidR="005B6AC7" w:rsidRPr="00784E6C" w:rsidRDefault="005B6AC7" w:rsidP="00235E46">
      <w:pPr>
        <w:autoSpaceDE w:val="0"/>
        <w:autoSpaceDN w:val="0"/>
        <w:adjustRightInd w:val="0"/>
        <w:spacing w:line="300" w:lineRule="atLeast"/>
        <w:jc w:val="center"/>
        <w:rPr>
          <w:rFonts w:ascii="Century Gothic" w:hAnsi="Century Gothic"/>
          <w:b/>
          <w:szCs w:val="22"/>
        </w:rPr>
      </w:pPr>
      <w:bookmarkStart w:id="0" w:name="_Toc101005072"/>
    </w:p>
    <w:p w14:paraId="634F471B"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lastRenderedPageBreak/>
        <w:t>Articolo 3</w:t>
      </w:r>
    </w:p>
    <w:p w14:paraId="7367D13D" w14:textId="77777777" w:rsidR="00235E46" w:rsidRPr="00784E6C" w:rsidRDefault="00235E46" w:rsidP="00235E46">
      <w:pPr>
        <w:pStyle w:val="Titolo1"/>
        <w:keepNext w:val="0"/>
        <w:widowControl w:val="0"/>
        <w:spacing w:before="120" w:after="120" w:line="360" w:lineRule="auto"/>
        <w:ind w:left="360"/>
        <w:jc w:val="center"/>
        <w:rPr>
          <w:rFonts w:ascii="Century Gothic" w:hAnsi="Century Gothic"/>
          <w:sz w:val="24"/>
        </w:rPr>
      </w:pPr>
      <w:r w:rsidRPr="00784E6C">
        <w:rPr>
          <w:rFonts w:ascii="Century Gothic" w:hAnsi="Century Gothic"/>
          <w:sz w:val="24"/>
        </w:rPr>
        <w:t>Modalità di trasmissione dei flussi informativi e delle segnalazioni</w:t>
      </w:r>
      <w:bookmarkEnd w:id="0"/>
      <w:r w:rsidRPr="00784E6C">
        <w:rPr>
          <w:rFonts w:ascii="Century Gothic" w:hAnsi="Century Gothic"/>
          <w:sz w:val="24"/>
        </w:rPr>
        <w:t xml:space="preserve"> ed obblighi di riservatezza</w:t>
      </w:r>
    </w:p>
    <w:p w14:paraId="70D309B8" w14:textId="77777777" w:rsidR="00235E46" w:rsidRPr="00784E6C" w:rsidRDefault="00235E46" w:rsidP="00235E46">
      <w:pPr>
        <w:pStyle w:val="Titolo1"/>
        <w:keepNext w:val="0"/>
        <w:widowControl w:val="0"/>
        <w:numPr>
          <w:ilvl w:val="1"/>
          <w:numId w:val="20"/>
        </w:numPr>
        <w:spacing w:before="120" w:after="120" w:line="360" w:lineRule="auto"/>
        <w:jc w:val="both"/>
        <w:rPr>
          <w:rFonts w:ascii="Century Gothic" w:hAnsi="Century Gothic"/>
          <w:b w:val="0"/>
          <w:sz w:val="24"/>
        </w:rPr>
      </w:pPr>
      <w:r w:rsidRPr="00784E6C">
        <w:rPr>
          <w:rFonts w:ascii="Century Gothic" w:hAnsi="Century Gothic"/>
          <w:b w:val="0"/>
          <w:sz w:val="24"/>
        </w:rPr>
        <w:t>i flussi informativi che devono essergli inviati ai sensi e per gli effetti del capitolo 4 paragrafo 4.3,   sono gestiti dall’OdV, garantendo i soggetti segnalanti da qualsiasi ritorsione e/o discrimi</w:t>
      </w:r>
      <w:r w:rsidR="003C2B8E" w:rsidRPr="00784E6C">
        <w:rPr>
          <w:rFonts w:ascii="Century Gothic" w:hAnsi="Century Gothic"/>
          <w:b w:val="0"/>
          <w:sz w:val="24"/>
        </w:rPr>
        <w:t>nazione</w:t>
      </w:r>
      <w:r w:rsidR="00960133" w:rsidRPr="00784E6C">
        <w:rPr>
          <w:rFonts w:ascii="Century Gothic" w:hAnsi="Century Gothic"/>
          <w:b w:val="0"/>
          <w:sz w:val="24"/>
        </w:rPr>
        <w:t>,</w:t>
      </w:r>
      <w:r w:rsidR="003C2B8E" w:rsidRPr="00784E6C">
        <w:rPr>
          <w:rFonts w:ascii="Century Gothic" w:hAnsi="Century Gothic"/>
          <w:b w:val="0"/>
          <w:sz w:val="24"/>
        </w:rPr>
        <w:t xml:space="preserve"> curando di salvaguardar</w:t>
      </w:r>
      <w:r w:rsidRPr="00784E6C">
        <w:rPr>
          <w:rFonts w:ascii="Century Gothic" w:hAnsi="Century Gothic"/>
          <w:b w:val="0"/>
          <w:sz w:val="24"/>
        </w:rPr>
        <w:t>e la riservatezza sulla identità del segnalante fatti salvi gli obblighi di legge.</w:t>
      </w:r>
    </w:p>
    <w:p w14:paraId="6B28BBB9" w14:textId="77777777" w:rsidR="00235E46" w:rsidRPr="00784E6C" w:rsidRDefault="00235E46" w:rsidP="00235E46">
      <w:pPr>
        <w:pStyle w:val="Titolo1"/>
        <w:keepNext w:val="0"/>
        <w:widowControl w:val="0"/>
        <w:numPr>
          <w:ilvl w:val="1"/>
          <w:numId w:val="20"/>
        </w:numPr>
        <w:spacing w:before="120" w:after="120" w:line="360" w:lineRule="auto"/>
        <w:jc w:val="both"/>
        <w:rPr>
          <w:rFonts w:ascii="Century Gothic" w:hAnsi="Century Gothic"/>
          <w:b w:val="0"/>
          <w:sz w:val="24"/>
          <w:szCs w:val="22"/>
        </w:rPr>
      </w:pPr>
      <w:r w:rsidRPr="00784E6C">
        <w:rPr>
          <w:rFonts w:ascii="Century Gothic" w:hAnsi="Century Gothic"/>
          <w:b w:val="0"/>
          <w:sz w:val="24"/>
          <w:szCs w:val="22"/>
        </w:rPr>
        <w:t>Giunta la segnalazione l’OdV si attiverà di conseguenza svolgendo le istruttorie e/o verifiche interne, raccordandosi di volta in volta con le funzioni aziendali interessate, per acquisire ulteriori elementi di indagine;</w:t>
      </w:r>
    </w:p>
    <w:p w14:paraId="14B686FF" w14:textId="77777777" w:rsidR="00235E46" w:rsidRPr="00784E6C" w:rsidRDefault="00235E46" w:rsidP="00235E46">
      <w:pPr>
        <w:pStyle w:val="Titolo1"/>
        <w:keepNext w:val="0"/>
        <w:widowControl w:val="0"/>
        <w:numPr>
          <w:ilvl w:val="1"/>
          <w:numId w:val="14"/>
        </w:numPr>
        <w:spacing w:before="120" w:after="120" w:line="360" w:lineRule="auto"/>
        <w:jc w:val="both"/>
        <w:rPr>
          <w:rFonts w:ascii="Century Gothic" w:hAnsi="Century Gothic"/>
          <w:b w:val="0"/>
          <w:sz w:val="24"/>
        </w:rPr>
      </w:pPr>
      <w:r w:rsidRPr="00784E6C">
        <w:rPr>
          <w:rFonts w:ascii="Century Gothic" w:hAnsi="Century Gothic"/>
          <w:b w:val="0"/>
          <w:sz w:val="24"/>
        </w:rPr>
        <w:t>In ogni caso ’OdV è tenuto al segreto in ordine alle notizie ed informazioni acquisite nell’esercizio delle sue funzioni. Tale obbligo, tuttavia, non sussiste nei confronti del Consiglio di Amministrazione e del Collegio Sindacale salvo il caso in cui uno o più soggetti appartenenti a tali organi siano coinvolti nelle attività di accertamento.</w:t>
      </w:r>
    </w:p>
    <w:p w14:paraId="39658F92" w14:textId="77777777" w:rsidR="00235E46" w:rsidRPr="00784E6C" w:rsidRDefault="00235E46" w:rsidP="00235E46">
      <w:pPr>
        <w:pStyle w:val="Titolo1"/>
        <w:keepNext w:val="0"/>
        <w:widowControl w:val="0"/>
        <w:numPr>
          <w:ilvl w:val="1"/>
          <w:numId w:val="14"/>
        </w:numPr>
        <w:spacing w:before="120" w:after="120" w:line="360" w:lineRule="auto"/>
        <w:jc w:val="both"/>
        <w:rPr>
          <w:rFonts w:ascii="Century Gothic" w:hAnsi="Century Gothic"/>
          <w:b w:val="0"/>
          <w:sz w:val="24"/>
        </w:rPr>
      </w:pPr>
      <w:r w:rsidRPr="00784E6C">
        <w:rPr>
          <w:rFonts w:ascii="Century Gothic" w:hAnsi="Century Gothic"/>
          <w:b w:val="0"/>
          <w:sz w:val="24"/>
        </w:rPr>
        <w:t>L’OdV è tenuto a mantenere la riservatezza su tutte le informazioni di cui viene in possesso e ad astenersi dal ricercare ed utilizzare informazioni riservate per scopi non rientranti nelle funzioni proprie dell’OdV. Ogni dato sarà trattato in conformità con la legislazione vigente in materia ed, in particolare, in conformità con il decreto legislativo 30 giugno 2003 n. 196 recante “codice per il trattamento dei dati personali” e successive modifiche ed integrazioni.</w:t>
      </w:r>
    </w:p>
    <w:p w14:paraId="0841B0F4" w14:textId="77777777" w:rsidR="00235E46" w:rsidRPr="00784E6C" w:rsidRDefault="00235E46" w:rsidP="00235E46">
      <w:pPr>
        <w:pStyle w:val="Titolo1"/>
        <w:keepNext w:val="0"/>
        <w:widowControl w:val="0"/>
        <w:numPr>
          <w:ilvl w:val="1"/>
          <w:numId w:val="14"/>
        </w:numPr>
        <w:spacing w:before="120" w:after="120" w:line="360" w:lineRule="auto"/>
        <w:jc w:val="both"/>
        <w:rPr>
          <w:rFonts w:ascii="Century Gothic" w:hAnsi="Century Gothic"/>
          <w:b w:val="0"/>
          <w:sz w:val="24"/>
        </w:rPr>
      </w:pPr>
      <w:r w:rsidRPr="00784E6C">
        <w:rPr>
          <w:rFonts w:ascii="Century Gothic" w:hAnsi="Century Gothic"/>
          <w:b w:val="0"/>
          <w:sz w:val="24"/>
        </w:rPr>
        <w:t xml:space="preserve">L’inosservanza dei suddetti obblighi implica la decadenza dalla </w:t>
      </w:r>
      <w:r w:rsidR="0094623F" w:rsidRPr="00784E6C">
        <w:rPr>
          <w:rFonts w:ascii="Century Gothic" w:hAnsi="Century Gothic"/>
          <w:b w:val="0"/>
          <w:sz w:val="24"/>
        </w:rPr>
        <w:t>carica di OdV.</w:t>
      </w:r>
    </w:p>
    <w:p w14:paraId="5B2E3D1B" w14:textId="77777777" w:rsidR="00235E46" w:rsidRPr="00784E6C" w:rsidRDefault="00235E46" w:rsidP="00235E46"/>
    <w:p w14:paraId="17EB250E"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Articolo 4</w:t>
      </w:r>
    </w:p>
    <w:p w14:paraId="32F9414F" w14:textId="77777777" w:rsidR="00235E46" w:rsidRPr="00784E6C" w:rsidRDefault="00235E46" w:rsidP="00235E46">
      <w:pPr>
        <w:pStyle w:val="Titolo1"/>
        <w:keepNext w:val="0"/>
        <w:widowControl w:val="0"/>
        <w:spacing w:before="120" w:after="120" w:line="360" w:lineRule="auto"/>
        <w:ind w:left="360"/>
        <w:jc w:val="center"/>
        <w:rPr>
          <w:rFonts w:ascii="Century Gothic" w:hAnsi="Century Gothic"/>
          <w:sz w:val="24"/>
        </w:rPr>
      </w:pPr>
      <w:r w:rsidRPr="00784E6C">
        <w:rPr>
          <w:rFonts w:ascii="Century Gothic" w:hAnsi="Century Gothic"/>
          <w:sz w:val="24"/>
        </w:rPr>
        <w:t>Modalità e periodicità della relazione/riporto agli organi societari</w:t>
      </w:r>
    </w:p>
    <w:p w14:paraId="1F4B4885" w14:textId="77777777" w:rsidR="00235E46" w:rsidRPr="00784E6C" w:rsidRDefault="00235E46" w:rsidP="00235E46">
      <w:pPr>
        <w:pStyle w:val="Titolo1"/>
        <w:keepNext w:val="0"/>
        <w:widowControl w:val="0"/>
        <w:numPr>
          <w:ilvl w:val="1"/>
          <w:numId w:val="22"/>
        </w:numPr>
        <w:spacing w:before="120" w:after="120" w:line="360" w:lineRule="auto"/>
        <w:jc w:val="both"/>
        <w:rPr>
          <w:rFonts w:ascii="Century Gothic" w:hAnsi="Century Gothic"/>
          <w:b w:val="0"/>
          <w:sz w:val="24"/>
        </w:rPr>
      </w:pPr>
      <w:r w:rsidRPr="00784E6C">
        <w:rPr>
          <w:rFonts w:ascii="Century Gothic" w:hAnsi="Century Gothic"/>
          <w:b w:val="0"/>
          <w:sz w:val="24"/>
        </w:rPr>
        <w:t xml:space="preserve">L’OdV </w:t>
      </w:r>
      <w:r w:rsidR="00960133" w:rsidRPr="00784E6C">
        <w:rPr>
          <w:rFonts w:ascii="Century Gothic" w:hAnsi="Century Gothic"/>
          <w:b w:val="0"/>
          <w:sz w:val="24"/>
        </w:rPr>
        <w:t>deve fissare almeno quattro riunioni, due per ogni semestre, ed all’inizio dell’anno deve predisporr</w:t>
      </w:r>
      <w:r w:rsidRPr="00784E6C">
        <w:rPr>
          <w:rFonts w:ascii="Century Gothic" w:hAnsi="Century Gothic"/>
          <w:b w:val="0"/>
          <w:sz w:val="24"/>
        </w:rPr>
        <w:t>e un piano annuale delle verifiche. Il piano è comunicato al Consiglio d’Amministrazione, al Collegio Sindacale ed all’Assemblea dei Soci. Nel piano l’OdV indica le attività che intende svolgere per il tramite di specifiche verifiche periodiche, per accertare:</w:t>
      </w:r>
    </w:p>
    <w:p w14:paraId="2629E179"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l’adeguatezza della mappatura delle aree di attività “sensibili”;</w:t>
      </w:r>
    </w:p>
    <w:p w14:paraId="2FBB998D"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l’effettiva capacità del Modello di prevenire la commissione dei reati previsti dal Decreto;</w:t>
      </w:r>
    </w:p>
    <w:p w14:paraId="4AFE91B6"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l’effettiva conoscenza e comprensione dei principi del Modello da parte del personale;</w:t>
      </w:r>
    </w:p>
    <w:p w14:paraId="2328C4A4"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la conformità dell’operatività posta in essere nell’ambito delle aree di attività “sensibili” rispetto al Modello definito;</w:t>
      </w:r>
    </w:p>
    <w:p w14:paraId="6E0C9307"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l’esecuzione delle proposte di adeguamento del Modello formulate, al fine di verificare l’implementazione e l’effettiva funzionalità delle soluzioni proposte.</w:t>
      </w:r>
    </w:p>
    <w:p w14:paraId="7371705F" w14:textId="77777777" w:rsidR="00235E46" w:rsidRPr="00784E6C" w:rsidRDefault="00235E46" w:rsidP="00235E46">
      <w:pPr>
        <w:pStyle w:val="Titolo1"/>
        <w:keepNext w:val="0"/>
        <w:widowControl w:val="0"/>
        <w:numPr>
          <w:ilvl w:val="1"/>
          <w:numId w:val="22"/>
        </w:numPr>
        <w:spacing w:before="120" w:after="120" w:line="360" w:lineRule="auto"/>
        <w:jc w:val="both"/>
        <w:rPr>
          <w:rFonts w:ascii="Century Gothic" w:hAnsi="Century Gothic"/>
          <w:b w:val="0"/>
          <w:sz w:val="24"/>
        </w:rPr>
      </w:pPr>
      <w:r w:rsidRPr="00784E6C">
        <w:rPr>
          <w:rFonts w:ascii="Century Gothic" w:hAnsi="Century Gothic"/>
          <w:b w:val="0"/>
          <w:sz w:val="24"/>
        </w:rPr>
        <w:t>Ai sensi e per gli effe</w:t>
      </w:r>
      <w:r w:rsidR="00B02CAA" w:rsidRPr="00784E6C">
        <w:rPr>
          <w:rFonts w:ascii="Century Gothic" w:hAnsi="Century Gothic"/>
          <w:b w:val="0"/>
          <w:sz w:val="24"/>
        </w:rPr>
        <w:t>tti del capitolo 4 paragrafo 4.5</w:t>
      </w:r>
      <w:r w:rsidRPr="00784E6C">
        <w:rPr>
          <w:rFonts w:ascii="Century Gothic" w:hAnsi="Century Gothic"/>
          <w:b w:val="0"/>
          <w:sz w:val="24"/>
        </w:rPr>
        <w:t xml:space="preserve"> del Modello nonché dell’art. 1 lettera b) del presente regolamento, l’OdV trasmette, con periodicità semestrale, un</w:t>
      </w:r>
      <w:r w:rsidRPr="00784E6C">
        <w:rPr>
          <w:rFonts w:ascii="Century Gothic" w:hAnsi="Century Gothic"/>
          <w:b w:val="0"/>
          <w:strike/>
          <w:sz w:val="24"/>
        </w:rPr>
        <w:t>a</w:t>
      </w:r>
      <w:r w:rsidRPr="00784E6C">
        <w:rPr>
          <w:rFonts w:ascii="Century Gothic" w:hAnsi="Century Gothic"/>
          <w:b w:val="0"/>
          <w:sz w:val="24"/>
        </w:rPr>
        <w:t xml:space="preserve"> </w:t>
      </w:r>
      <w:r w:rsidRPr="00784E6C">
        <w:rPr>
          <w:rFonts w:ascii="Century Gothic" w:hAnsi="Century Gothic"/>
          <w:b w:val="0"/>
          <w:strike/>
          <w:sz w:val="24"/>
        </w:rPr>
        <w:t>relazione/rapporto</w:t>
      </w:r>
      <w:r w:rsidRPr="00784E6C">
        <w:rPr>
          <w:rFonts w:ascii="Century Gothic" w:hAnsi="Century Gothic"/>
          <w:b w:val="0"/>
          <w:sz w:val="24"/>
        </w:rPr>
        <w:t xml:space="preserve"> </w:t>
      </w:r>
      <w:r w:rsidR="0068777C" w:rsidRPr="00784E6C">
        <w:rPr>
          <w:rFonts w:ascii="Century Gothic" w:hAnsi="Century Gothic"/>
          <w:b w:val="0"/>
          <w:sz w:val="24"/>
        </w:rPr>
        <w:t xml:space="preserve">verbale </w:t>
      </w:r>
      <w:r w:rsidRPr="00784E6C">
        <w:rPr>
          <w:rFonts w:ascii="Century Gothic" w:hAnsi="Century Gothic"/>
          <w:b w:val="0"/>
          <w:sz w:val="24"/>
        </w:rPr>
        <w:t xml:space="preserve">scritto per il </w:t>
      </w:r>
      <w:proofErr w:type="spellStart"/>
      <w:r w:rsidRPr="00784E6C">
        <w:rPr>
          <w:rFonts w:ascii="Century Gothic" w:hAnsi="Century Gothic"/>
          <w:b w:val="0"/>
          <w:sz w:val="24"/>
        </w:rPr>
        <w:t>CdA</w:t>
      </w:r>
      <w:proofErr w:type="spellEnd"/>
      <w:r w:rsidRPr="00784E6C">
        <w:rPr>
          <w:rFonts w:ascii="Century Gothic" w:hAnsi="Century Gothic"/>
          <w:b w:val="0"/>
          <w:sz w:val="24"/>
        </w:rPr>
        <w:t>.</w:t>
      </w:r>
      <w:r w:rsidR="007778EA" w:rsidRPr="00784E6C">
        <w:rPr>
          <w:rFonts w:ascii="Century Gothic" w:hAnsi="Century Gothic"/>
          <w:b w:val="0"/>
          <w:sz w:val="24"/>
        </w:rPr>
        <w:t xml:space="preserve"> </w:t>
      </w:r>
      <w:r w:rsidR="00112D3E" w:rsidRPr="00784E6C">
        <w:rPr>
          <w:rFonts w:ascii="Century Gothic" w:hAnsi="Century Gothic"/>
          <w:b w:val="0"/>
          <w:sz w:val="24"/>
        </w:rPr>
        <w:t>In tali verbali, due annuali,</w:t>
      </w:r>
      <w:r w:rsidR="0068777C" w:rsidRPr="00784E6C">
        <w:rPr>
          <w:rFonts w:ascii="Century Gothic" w:hAnsi="Century Gothic"/>
          <w:b w:val="0"/>
          <w:sz w:val="24"/>
        </w:rPr>
        <w:t xml:space="preserve"> </w:t>
      </w:r>
      <w:r w:rsidR="00112D3E" w:rsidRPr="00784E6C">
        <w:rPr>
          <w:rFonts w:ascii="Century Gothic" w:hAnsi="Century Gothic"/>
          <w:b w:val="0"/>
          <w:sz w:val="24"/>
        </w:rPr>
        <w:t>vengono recepit</w:t>
      </w:r>
      <w:r w:rsidR="007778EA" w:rsidRPr="00784E6C">
        <w:rPr>
          <w:rFonts w:ascii="Century Gothic" w:hAnsi="Century Gothic"/>
          <w:b w:val="0"/>
          <w:sz w:val="24"/>
        </w:rPr>
        <w:t xml:space="preserve">e le evidenze del report del </w:t>
      </w:r>
      <w:r w:rsidR="002A4485" w:rsidRPr="00784E6C">
        <w:rPr>
          <w:rFonts w:ascii="Century Gothic" w:hAnsi="Century Gothic"/>
          <w:b w:val="0"/>
          <w:sz w:val="24"/>
        </w:rPr>
        <w:t xml:space="preserve">Responsabile per la Prevenzione della Corruzione (RPC) e Responsabile per la Trasparenza (RT) </w:t>
      </w:r>
      <w:r w:rsidR="00112D3E" w:rsidRPr="00784E6C">
        <w:rPr>
          <w:rFonts w:ascii="Century Gothic" w:hAnsi="Century Gothic"/>
          <w:b w:val="0"/>
          <w:sz w:val="24"/>
        </w:rPr>
        <w:t xml:space="preserve">nonché le evidenze </w:t>
      </w:r>
      <w:r w:rsidR="002A4485" w:rsidRPr="00784E6C">
        <w:rPr>
          <w:rFonts w:ascii="Century Gothic" w:hAnsi="Century Gothic"/>
          <w:b w:val="0"/>
          <w:sz w:val="24"/>
        </w:rPr>
        <w:t>della scheda</w:t>
      </w:r>
      <w:r w:rsidR="00112D3E" w:rsidRPr="00784E6C">
        <w:rPr>
          <w:rFonts w:ascii="Century Gothic" w:hAnsi="Century Gothic"/>
          <w:b w:val="0"/>
          <w:sz w:val="24"/>
        </w:rPr>
        <w:t xml:space="preserve"> per la predisposizione della Relazione annuale del RPC. </w:t>
      </w:r>
      <w:proofErr w:type="spellStart"/>
      <w:r w:rsidRPr="00784E6C">
        <w:rPr>
          <w:rFonts w:ascii="Century Gothic" w:hAnsi="Century Gothic"/>
          <w:b w:val="0"/>
          <w:sz w:val="24"/>
        </w:rPr>
        <w:t>Dett</w:t>
      </w:r>
      <w:r w:rsidRPr="00784E6C">
        <w:rPr>
          <w:rFonts w:ascii="Century Gothic" w:hAnsi="Century Gothic"/>
          <w:b w:val="0"/>
          <w:strike/>
          <w:sz w:val="24"/>
        </w:rPr>
        <w:t>o</w:t>
      </w:r>
      <w:r w:rsidR="00112D3E" w:rsidRPr="00784E6C">
        <w:rPr>
          <w:rFonts w:ascii="Century Gothic" w:hAnsi="Century Gothic"/>
          <w:b w:val="0"/>
          <w:sz w:val="24"/>
        </w:rPr>
        <w:t>i</w:t>
      </w:r>
      <w:proofErr w:type="spellEnd"/>
      <w:r w:rsidRPr="00784E6C">
        <w:rPr>
          <w:rFonts w:ascii="Century Gothic" w:hAnsi="Century Gothic"/>
          <w:b w:val="0"/>
          <w:sz w:val="24"/>
        </w:rPr>
        <w:t xml:space="preserve"> </w:t>
      </w:r>
      <w:proofErr w:type="spellStart"/>
      <w:r w:rsidRPr="00784E6C">
        <w:rPr>
          <w:rFonts w:ascii="Century Gothic" w:hAnsi="Century Gothic"/>
          <w:b w:val="0"/>
          <w:sz w:val="24"/>
        </w:rPr>
        <w:t>document</w:t>
      </w:r>
      <w:r w:rsidRPr="00784E6C">
        <w:rPr>
          <w:rFonts w:ascii="Century Gothic" w:hAnsi="Century Gothic"/>
          <w:b w:val="0"/>
          <w:strike/>
          <w:sz w:val="24"/>
        </w:rPr>
        <w:t>o</w:t>
      </w:r>
      <w:r w:rsidR="00112D3E" w:rsidRPr="00784E6C">
        <w:rPr>
          <w:rFonts w:ascii="Century Gothic" w:hAnsi="Century Gothic"/>
          <w:b w:val="0"/>
          <w:sz w:val="24"/>
        </w:rPr>
        <w:t>i</w:t>
      </w:r>
      <w:proofErr w:type="spellEnd"/>
      <w:r w:rsidRPr="00784E6C">
        <w:rPr>
          <w:rFonts w:ascii="Century Gothic" w:hAnsi="Century Gothic"/>
          <w:b w:val="0"/>
          <w:sz w:val="24"/>
        </w:rPr>
        <w:t xml:space="preserve"> </w:t>
      </w:r>
      <w:r w:rsidRPr="00784E6C">
        <w:rPr>
          <w:rFonts w:ascii="Century Gothic" w:hAnsi="Century Gothic"/>
          <w:b w:val="0"/>
          <w:strike/>
          <w:sz w:val="24"/>
        </w:rPr>
        <w:t>è</w:t>
      </w:r>
      <w:r w:rsidR="00112D3E" w:rsidRPr="00784E6C">
        <w:rPr>
          <w:rFonts w:ascii="Century Gothic" w:hAnsi="Century Gothic"/>
          <w:b w:val="0"/>
          <w:sz w:val="24"/>
        </w:rPr>
        <w:t xml:space="preserve"> sono</w:t>
      </w:r>
      <w:r w:rsidRPr="00784E6C">
        <w:rPr>
          <w:rFonts w:ascii="Century Gothic" w:hAnsi="Century Gothic"/>
          <w:b w:val="0"/>
          <w:sz w:val="24"/>
        </w:rPr>
        <w:t xml:space="preserve"> </w:t>
      </w:r>
      <w:proofErr w:type="spellStart"/>
      <w:r w:rsidRPr="00784E6C">
        <w:rPr>
          <w:rFonts w:ascii="Century Gothic" w:hAnsi="Century Gothic"/>
          <w:b w:val="0"/>
          <w:sz w:val="24"/>
        </w:rPr>
        <w:t>trasmess</w:t>
      </w:r>
      <w:r w:rsidRPr="00784E6C">
        <w:rPr>
          <w:rFonts w:ascii="Century Gothic" w:hAnsi="Century Gothic"/>
          <w:b w:val="0"/>
          <w:strike/>
          <w:sz w:val="24"/>
        </w:rPr>
        <w:t>o</w:t>
      </w:r>
      <w:r w:rsidR="00112D3E" w:rsidRPr="00784E6C">
        <w:rPr>
          <w:rFonts w:ascii="Century Gothic" w:hAnsi="Century Gothic"/>
          <w:b w:val="0"/>
          <w:sz w:val="24"/>
        </w:rPr>
        <w:t>i</w:t>
      </w:r>
      <w:proofErr w:type="spellEnd"/>
      <w:r w:rsidRPr="00784E6C">
        <w:rPr>
          <w:rFonts w:ascii="Century Gothic" w:hAnsi="Century Gothic"/>
          <w:b w:val="0"/>
          <w:sz w:val="24"/>
        </w:rPr>
        <w:t xml:space="preserve">, </w:t>
      </w:r>
      <w:r w:rsidRPr="00784E6C">
        <w:rPr>
          <w:rFonts w:ascii="Century Gothic" w:hAnsi="Century Gothic"/>
          <w:b w:val="0"/>
          <w:sz w:val="24"/>
        </w:rPr>
        <w:lastRenderedPageBreak/>
        <w:t xml:space="preserve">altresì, al Collegio Sindacale. </w:t>
      </w:r>
      <w:r w:rsidR="00112D3E" w:rsidRPr="00784E6C">
        <w:rPr>
          <w:rFonts w:ascii="Century Gothic" w:hAnsi="Century Gothic"/>
          <w:b w:val="0"/>
          <w:sz w:val="24"/>
        </w:rPr>
        <w:t>I</w:t>
      </w:r>
      <w:r w:rsidR="005D4DBB" w:rsidRPr="00784E6C">
        <w:rPr>
          <w:rFonts w:ascii="Century Gothic" w:hAnsi="Century Gothic"/>
          <w:b w:val="0"/>
          <w:sz w:val="24"/>
        </w:rPr>
        <w:t xml:space="preserve"> verbal</w:t>
      </w:r>
      <w:r w:rsidR="00112D3E" w:rsidRPr="00784E6C">
        <w:rPr>
          <w:rFonts w:ascii="Century Gothic" w:hAnsi="Century Gothic"/>
          <w:b w:val="0"/>
          <w:sz w:val="24"/>
        </w:rPr>
        <w:t>i</w:t>
      </w:r>
      <w:r w:rsidR="005D4DBB" w:rsidRPr="00784E6C">
        <w:rPr>
          <w:rFonts w:ascii="Century Gothic" w:hAnsi="Century Gothic"/>
          <w:b w:val="0"/>
          <w:sz w:val="24"/>
        </w:rPr>
        <w:t xml:space="preserve"> </w:t>
      </w:r>
      <w:r w:rsidRPr="00784E6C">
        <w:rPr>
          <w:rFonts w:ascii="Century Gothic" w:hAnsi="Century Gothic"/>
          <w:b w:val="0"/>
          <w:sz w:val="24"/>
        </w:rPr>
        <w:t>ha</w:t>
      </w:r>
      <w:r w:rsidR="00112D3E" w:rsidRPr="00784E6C">
        <w:rPr>
          <w:rFonts w:ascii="Century Gothic" w:hAnsi="Century Gothic"/>
          <w:b w:val="0"/>
          <w:sz w:val="24"/>
        </w:rPr>
        <w:t>nno inoltre</w:t>
      </w:r>
      <w:r w:rsidRPr="00784E6C">
        <w:rPr>
          <w:rFonts w:ascii="Century Gothic" w:hAnsi="Century Gothic"/>
          <w:b w:val="0"/>
          <w:sz w:val="24"/>
        </w:rPr>
        <w:t xml:space="preserve"> ad oggetto:</w:t>
      </w:r>
    </w:p>
    <w:p w14:paraId="61F0DE07"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l'attività svolta, indicando in particolare i controlli effettuati e l’esito degli stessi, le verifiche condotte e l’esito delle stesse, l’eventuale aggiornamento dei “processi sensibili”;</w:t>
      </w:r>
    </w:p>
    <w:p w14:paraId="70829393"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le eventuali criticità emerse sia in termini di comportamenti o eventi interni, sia in termini di efficacia del Modello;</w:t>
      </w:r>
    </w:p>
    <w:p w14:paraId="5C6450DB"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le proposte di azioni preventive e/o correttive;</w:t>
      </w:r>
    </w:p>
    <w:p w14:paraId="0F7ED57A" w14:textId="77777777" w:rsidR="005D4DBB" w:rsidRPr="00784E6C" w:rsidRDefault="00235E46" w:rsidP="005D4DBB">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 xml:space="preserve">lo stato di realizzazione degli interventi correttivi e </w:t>
      </w:r>
      <w:r w:rsidR="007778EA" w:rsidRPr="00784E6C">
        <w:rPr>
          <w:rFonts w:ascii="Century Gothic" w:hAnsi="Century Gothic"/>
          <w:b w:val="0"/>
          <w:sz w:val="24"/>
        </w:rPr>
        <w:t xml:space="preserve">migliorativi deliberati dal </w:t>
      </w:r>
      <w:proofErr w:type="spellStart"/>
      <w:r w:rsidR="007778EA" w:rsidRPr="00784E6C">
        <w:rPr>
          <w:rFonts w:ascii="Century Gothic" w:hAnsi="Century Gothic"/>
          <w:b w:val="0"/>
          <w:sz w:val="24"/>
        </w:rPr>
        <w:t>CdA</w:t>
      </w:r>
      <w:proofErr w:type="spellEnd"/>
      <w:r w:rsidR="007778EA" w:rsidRPr="00784E6C">
        <w:rPr>
          <w:rFonts w:ascii="Century Gothic" w:hAnsi="Century Gothic"/>
          <w:b w:val="0"/>
          <w:sz w:val="24"/>
        </w:rPr>
        <w:t>.</w:t>
      </w:r>
      <w:r w:rsidR="005D4DBB" w:rsidRPr="00784E6C">
        <w:rPr>
          <w:rFonts w:ascii="Century Gothic" w:hAnsi="Century Gothic"/>
          <w:b w:val="0"/>
          <w:sz w:val="24"/>
        </w:rPr>
        <w:t xml:space="preserve"> </w:t>
      </w:r>
    </w:p>
    <w:p w14:paraId="0FD05CB9" w14:textId="77777777" w:rsidR="00235E46" w:rsidRPr="00784E6C" w:rsidRDefault="00235E46" w:rsidP="00235E46">
      <w:pPr>
        <w:pStyle w:val="Titolo1"/>
        <w:keepNext w:val="0"/>
        <w:widowControl w:val="0"/>
        <w:numPr>
          <w:ilvl w:val="1"/>
          <w:numId w:val="22"/>
        </w:numPr>
        <w:spacing w:before="120" w:after="120" w:line="360" w:lineRule="auto"/>
        <w:jc w:val="both"/>
        <w:rPr>
          <w:rFonts w:ascii="Century Gothic" w:hAnsi="Century Gothic"/>
          <w:b w:val="0"/>
          <w:sz w:val="24"/>
        </w:rPr>
      </w:pPr>
      <w:r w:rsidRPr="00784E6C">
        <w:rPr>
          <w:rFonts w:ascii="Century Gothic" w:hAnsi="Century Gothic"/>
          <w:b w:val="0"/>
          <w:sz w:val="24"/>
        </w:rPr>
        <w:t>Il piano annuale delle verifiche prevede</w:t>
      </w:r>
      <w:r w:rsidR="009618A4" w:rsidRPr="00784E6C">
        <w:rPr>
          <w:rFonts w:ascii="Century Gothic" w:hAnsi="Century Gothic"/>
          <w:b w:val="0"/>
          <w:sz w:val="24"/>
        </w:rPr>
        <w:t xml:space="preserve"> anche</w:t>
      </w:r>
      <w:r w:rsidRPr="00784E6C">
        <w:rPr>
          <w:rFonts w:ascii="Century Gothic" w:hAnsi="Century Gothic"/>
          <w:b w:val="0"/>
          <w:sz w:val="24"/>
        </w:rPr>
        <w:t xml:space="preserve"> lo svolgimento di specifiche verif</w:t>
      </w:r>
      <w:r w:rsidR="007778EA" w:rsidRPr="00784E6C">
        <w:rPr>
          <w:rFonts w:ascii="Century Gothic" w:hAnsi="Century Gothic"/>
          <w:b w:val="0"/>
          <w:sz w:val="24"/>
        </w:rPr>
        <w:t>i</w:t>
      </w:r>
      <w:r w:rsidRPr="00784E6C">
        <w:rPr>
          <w:rFonts w:ascii="Century Gothic" w:hAnsi="Century Gothic"/>
          <w:b w:val="0"/>
          <w:sz w:val="24"/>
        </w:rPr>
        <w:t xml:space="preserve">che interne finalizzate all’accertamento delle violazioni del Modello; tali verifiche saranno effettuate sia qualora i flussi informativi ricevuti dall’OdV evidenzino situazioni anomale o comunque degne di analisi, sia a seguito di segnalazioni che l’OdV avrà ritenuto meritevoli di indagine </w:t>
      </w:r>
      <w:r w:rsidR="009C42AB" w:rsidRPr="00784E6C">
        <w:rPr>
          <w:rFonts w:ascii="Century Gothic" w:hAnsi="Century Gothic"/>
          <w:b w:val="0"/>
          <w:sz w:val="24"/>
        </w:rPr>
        <w:t>e/</w:t>
      </w:r>
      <w:r w:rsidRPr="00784E6C">
        <w:rPr>
          <w:rFonts w:ascii="Century Gothic" w:hAnsi="Century Gothic"/>
          <w:b w:val="0"/>
          <w:sz w:val="24"/>
        </w:rPr>
        <w:t>o di ulteriori approfondimenti.</w:t>
      </w:r>
    </w:p>
    <w:p w14:paraId="4781EFE9" w14:textId="77777777" w:rsidR="005D4DBB" w:rsidRPr="00784E6C" w:rsidRDefault="005D4DBB" w:rsidP="005D4DBB">
      <w:pPr>
        <w:pStyle w:val="Titolo1"/>
        <w:keepNext w:val="0"/>
        <w:widowControl w:val="0"/>
        <w:spacing w:before="120" w:after="120" w:line="360" w:lineRule="auto"/>
        <w:jc w:val="both"/>
        <w:rPr>
          <w:rFonts w:ascii="Century Gothic" w:hAnsi="Century Gothic"/>
          <w:b w:val="0"/>
          <w:sz w:val="24"/>
        </w:rPr>
      </w:pPr>
      <w:r w:rsidRPr="00784E6C">
        <w:rPr>
          <w:rFonts w:ascii="Century Gothic" w:hAnsi="Century Gothic"/>
          <w:b w:val="0"/>
          <w:sz w:val="24"/>
        </w:rPr>
        <w:t xml:space="preserve">In ogni caso, la suddetta attività deve essere espletata in osservanza delle tempistiche di coordinamento con il Responsabile per la Prevenzione della Corruzione (RPC) e Responsabile per la Trasparenza (RT), siccome specificate nel successivo art. 6. </w:t>
      </w:r>
    </w:p>
    <w:p w14:paraId="5EDD9B27" w14:textId="77777777" w:rsidR="00235E46" w:rsidRPr="00784E6C" w:rsidRDefault="00235E46" w:rsidP="00235E46">
      <w:pPr>
        <w:pStyle w:val="Titolo1"/>
        <w:keepNext w:val="0"/>
        <w:widowControl w:val="0"/>
        <w:numPr>
          <w:ilvl w:val="1"/>
          <w:numId w:val="22"/>
        </w:numPr>
        <w:spacing w:before="120" w:after="120" w:line="360" w:lineRule="auto"/>
        <w:jc w:val="both"/>
        <w:rPr>
          <w:rFonts w:ascii="Century Gothic" w:hAnsi="Century Gothic"/>
          <w:b w:val="0"/>
          <w:sz w:val="24"/>
        </w:rPr>
      </w:pPr>
      <w:r w:rsidRPr="00784E6C">
        <w:rPr>
          <w:rFonts w:ascii="Century Gothic" w:hAnsi="Century Gothic"/>
          <w:b w:val="0"/>
          <w:sz w:val="24"/>
        </w:rPr>
        <w:t xml:space="preserve">L’OdV segnala immediatamente </w:t>
      </w:r>
      <w:r w:rsidR="005852D8" w:rsidRPr="00784E6C">
        <w:rPr>
          <w:rFonts w:ascii="Century Gothic" w:hAnsi="Century Gothic"/>
          <w:b w:val="0"/>
          <w:sz w:val="24"/>
        </w:rPr>
        <w:t xml:space="preserve">al Responsabile per la Prevenzione della Corruzione (RPC) e Responsabile per la Trasparenza (RT) nonché </w:t>
      </w:r>
      <w:r w:rsidRPr="00784E6C">
        <w:rPr>
          <w:rFonts w:ascii="Century Gothic" w:hAnsi="Century Gothic"/>
          <w:b w:val="0"/>
          <w:sz w:val="24"/>
        </w:rPr>
        <w:t>al Consiglio di Amministrazione:</w:t>
      </w:r>
    </w:p>
    <w:p w14:paraId="76961B61"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t>qualsiasi violazione del Modello che sia ritenuta fondata e rilevante dall’OdV stesso, di cui sia venuto a conoscenza per segnalazione da parte dei dipendenti o che abbia accertato lui stesso;</w:t>
      </w:r>
    </w:p>
    <w:p w14:paraId="77A54DDF" w14:textId="77777777" w:rsidR="00235E46" w:rsidRPr="00784E6C" w:rsidRDefault="00235E46" w:rsidP="00235E46">
      <w:pPr>
        <w:pStyle w:val="Titolo1"/>
        <w:keepNext w:val="0"/>
        <w:widowControl w:val="0"/>
        <w:numPr>
          <w:ilvl w:val="2"/>
          <w:numId w:val="22"/>
        </w:numPr>
        <w:spacing w:before="120" w:after="120" w:line="360" w:lineRule="auto"/>
        <w:jc w:val="both"/>
        <w:rPr>
          <w:rFonts w:ascii="Century Gothic" w:hAnsi="Century Gothic"/>
          <w:b w:val="0"/>
          <w:sz w:val="24"/>
        </w:rPr>
      </w:pPr>
      <w:r w:rsidRPr="00784E6C">
        <w:rPr>
          <w:rFonts w:ascii="Century Gothic" w:hAnsi="Century Gothic"/>
          <w:b w:val="0"/>
          <w:sz w:val="24"/>
        </w:rPr>
        <w:lastRenderedPageBreak/>
        <w:t>ogni informazione rilevante al fine del corretto svolgimento delle funzioni proprie, nonché al fine del corretto adempimento delle disposizioni di cui al decreto.</w:t>
      </w:r>
    </w:p>
    <w:p w14:paraId="1BA96B1C" w14:textId="77777777" w:rsidR="00235E46" w:rsidRPr="00784E6C" w:rsidRDefault="00235E46" w:rsidP="00235E46">
      <w:pPr>
        <w:pStyle w:val="Titolo1"/>
        <w:keepNext w:val="0"/>
        <w:widowControl w:val="0"/>
        <w:numPr>
          <w:ilvl w:val="1"/>
          <w:numId w:val="22"/>
        </w:numPr>
        <w:spacing w:before="120" w:after="120" w:line="360" w:lineRule="auto"/>
        <w:jc w:val="both"/>
        <w:rPr>
          <w:rFonts w:ascii="Century Gothic" w:hAnsi="Century Gothic"/>
          <w:b w:val="0"/>
          <w:sz w:val="24"/>
        </w:rPr>
      </w:pPr>
      <w:r w:rsidRPr="00784E6C">
        <w:rPr>
          <w:rFonts w:ascii="Century Gothic" w:hAnsi="Century Gothic"/>
          <w:b w:val="0"/>
          <w:sz w:val="24"/>
        </w:rPr>
        <w:t>L’OdV</w:t>
      </w:r>
      <w:r w:rsidR="00141A3F" w:rsidRPr="00784E6C">
        <w:rPr>
          <w:rFonts w:ascii="Century Gothic" w:hAnsi="Century Gothic"/>
          <w:b w:val="0"/>
          <w:sz w:val="24"/>
        </w:rPr>
        <w:t xml:space="preserve">, previa segnalazione al Responsabile per la Prevenzione della Corruzione (RPC) e Responsabile per la Trasparenza (RT),  </w:t>
      </w:r>
      <w:r w:rsidRPr="00784E6C">
        <w:rPr>
          <w:rFonts w:ascii="Century Gothic" w:hAnsi="Century Gothic"/>
          <w:b w:val="0"/>
          <w:sz w:val="24"/>
        </w:rPr>
        <w:t xml:space="preserve"> può chiedere di essere ascoltato dal Consiglio d’Amministrazione, dal Presidente o dal Collegio Sindacale in ogni circostanza in cui </w:t>
      </w:r>
      <w:r w:rsidRPr="00784E6C">
        <w:rPr>
          <w:rFonts w:ascii="Century Gothic" w:hAnsi="Century Gothic"/>
          <w:b w:val="0"/>
          <w:strike/>
          <w:sz w:val="24"/>
        </w:rPr>
        <w:t>sia</w:t>
      </w:r>
      <w:r w:rsidRPr="00784E6C">
        <w:rPr>
          <w:rFonts w:ascii="Century Gothic" w:hAnsi="Century Gothic"/>
          <w:b w:val="0"/>
          <w:sz w:val="24"/>
        </w:rPr>
        <w:t xml:space="preserve"> </w:t>
      </w:r>
      <w:r w:rsidR="009C42AB" w:rsidRPr="00784E6C">
        <w:rPr>
          <w:rFonts w:ascii="Century Gothic" w:hAnsi="Century Gothic"/>
          <w:b w:val="0"/>
          <w:sz w:val="24"/>
        </w:rPr>
        <w:t xml:space="preserve">lo </w:t>
      </w:r>
      <w:r w:rsidRPr="00784E6C">
        <w:rPr>
          <w:rFonts w:ascii="Century Gothic" w:hAnsi="Century Gothic"/>
          <w:b w:val="0"/>
          <w:strike/>
          <w:sz w:val="24"/>
        </w:rPr>
        <w:t>ritenuto</w:t>
      </w:r>
      <w:r w:rsidRPr="00784E6C">
        <w:rPr>
          <w:rFonts w:ascii="Century Gothic" w:hAnsi="Century Gothic"/>
          <w:b w:val="0"/>
          <w:sz w:val="24"/>
        </w:rPr>
        <w:t xml:space="preserve"> </w:t>
      </w:r>
      <w:r w:rsidR="009C42AB" w:rsidRPr="00784E6C">
        <w:rPr>
          <w:rFonts w:ascii="Century Gothic" w:hAnsi="Century Gothic"/>
          <w:b w:val="0"/>
          <w:sz w:val="24"/>
        </w:rPr>
        <w:t xml:space="preserve">ritenga </w:t>
      </w:r>
      <w:r w:rsidRPr="00784E6C">
        <w:rPr>
          <w:rFonts w:ascii="Century Gothic" w:hAnsi="Century Gothic"/>
          <w:b w:val="0"/>
          <w:sz w:val="24"/>
        </w:rPr>
        <w:t xml:space="preserve">necessario o opportuno. </w:t>
      </w:r>
      <w:bookmarkStart w:id="1" w:name="_Toc101005074"/>
    </w:p>
    <w:bookmarkEnd w:id="1"/>
    <w:p w14:paraId="4D7ED7D4" w14:textId="77777777" w:rsidR="00235E46" w:rsidRPr="00784E6C" w:rsidRDefault="00235E46" w:rsidP="00235E46"/>
    <w:p w14:paraId="162AC4DF" w14:textId="77777777" w:rsidR="00235E46" w:rsidRPr="00784E6C" w:rsidRDefault="00235E46" w:rsidP="00235E46">
      <w:pPr>
        <w:autoSpaceDE w:val="0"/>
        <w:autoSpaceDN w:val="0"/>
        <w:adjustRightInd w:val="0"/>
        <w:spacing w:line="300" w:lineRule="atLeast"/>
        <w:jc w:val="center"/>
        <w:rPr>
          <w:rFonts w:ascii="Century Gothic" w:hAnsi="Century Gothic"/>
          <w:b/>
          <w:szCs w:val="22"/>
        </w:rPr>
      </w:pPr>
      <w:r w:rsidRPr="00784E6C">
        <w:rPr>
          <w:rFonts w:ascii="Century Gothic" w:hAnsi="Century Gothic"/>
          <w:b/>
          <w:szCs w:val="22"/>
        </w:rPr>
        <w:t>Articolo 5</w:t>
      </w:r>
    </w:p>
    <w:p w14:paraId="01CF6539" w14:textId="77777777" w:rsidR="00235E46" w:rsidRPr="00784E6C" w:rsidRDefault="00235E46" w:rsidP="00235E46">
      <w:pPr>
        <w:pStyle w:val="Titolo1"/>
        <w:keepNext w:val="0"/>
        <w:widowControl w:val="0"/>
        <w:spacing w:before="120" w:after="120" w:line="360" w:lineRule="auto"/>
        <w:ind w:left="360"/>
        <w:jc w:val="center"/>
        <w:rPr>
          <w:rFonts w:ascii="Century Gothic" w:hAnsi="Century Gothic"/>
          <w:sz w:val="24"/>
        </w:rPr>
      </w:pPr>
      <w:r w:rsidRPr="00784E6C">
        <w:rPr>
          <w:rFonts w:ascii="Century Gothic" w:hAnsi="Century Gothic"/>
          <w:sz w:val="24"/>
        </w:rPr>
        <w:t>Svolgimento dei compiti e deleghe</w:t>
      </w:r>
    </w:p>
    <w:p w14:paraId="0C6AF6C1" w14:textId="77777777" w:rsidR="00235E46" w:rsidRPr="00784E6C" w:rsidRDefault="00235E46" w:rsidP="00235E46">
      <w:pPr>
        <w:pStyle w:val="Titolo1"/>
        <w:keepNext w:val="0"/>
        <w:widowControl w:val="0"/>
        <w:numPr>
          <w:ilvl w:val="1"/>
          <w:numId w:val="23"/>
        </w:numPr>
        <w:spacing w:before="120" w:after="120" w:line="360" w:lineRule="auto"/>
        <w:jc w:val="both"/>
        <w:rPr>
          <w:rFonts w:ascii="Century Gothic" w:hAnsi="Century Gothic"/>
          <w:b w:val="0"/>
          <w:sz w:val="24"/>
        </w:rPr>
      </w:pPr>
      <w:r w:rsidRPr="00784E6C">
        <w:rPr>
          <w:rFonts w:ascii="Century Gothic" w:hAnsi="Century Gothic"/>
          <w:b w:val="0"/>
          <w:sz w:val="24"/>
        </w:rPr>
        <w:t>L’OdV svolgerà le attività volte a:</w:t>
      </w:r>
    </w:p>
    <w:p w14:paraId="7E8902AF"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valutare l’adeguatezza della mappatura delle aree di attività “sensibili” e dell’analisi dei rischi;</w:t>
      </w:r>
    </w:p>
    <w:p w14:paraId="6938E9B9"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valutare i piani di audit e le relative risultanze;</w:t>
      </w:r>
    </w:p>
    <w:p w14:paraId="476B605B"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valutare se analizzare o archiviare le segnalazioni ricevute, tramite fax (0731705111) o e-mail (odv@sogenus.com);</w:t>
      </w:r>
    </w:p>
    <w:p w14:paraId="7D5C7073"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valutare l’adeguatezza del piano di informazione e formazione;</w:t>
      </w:r>
    </w:p>
    <w:p w14:paraId="5E52F379"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u w:val="single"/>
        </w:rPr>
      </w:pPr>
      <w:r w:rsidRPr="00784E6C">
        <w:rPr>
          <w:rFonts w:ascii="Century Gothic" w:hAnsi="Century Gothic"/>
          <w:b w:val="0"/>
          <w:sz w:val="24"/>
        </w:rPr>
        <w:t>effettuare proposte di adeguamento del Modello agli organi aziendali;</w:t>
      </w:r>
    </w:p>
    <w:p w14:paraId="2F534100"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u w:val="single"/>
        </w:rPr>
      </w:pPr>
      <w:r w:rsidRPr="00784E6C">
        <w:rPr>
          <w:rFonts w:ascii="Century Gothic" w:hAnsi="Century Gothic"/>
          <w:b w:val="0"/>
          <w:sz w:val="24"/>
        </w:rPr>
        <w:t>valutare l’adeguatezza, l’idoneità e l’efficacia del Modello.</w:t>
      </w:r>
    </w:p>
    <w:p w14:paraId="27F160E3" w14:textId="77777777" w:rsidR="00235E46" w:rsidRPr="00784E6C" w:rsidRDefault="00235E46" w:rsidP="00235E46">
      <w:pPr>
        <w:pStyle w:val="Titolo1"/>
        <w:keepNext w:val="0"/>
        <w:widowControl w:val="0"/>
        <w:numPr>
          <w:ilvl w:val="1"/>
          <w:numId w:val="23"/>
        </w:numPr>
        <w:spacing w:before="120" w:after="120" w:line="360" w:lineRule="auto"/>
        <w:jc w:val="both"/>
        <w:rPr>
          <w:rFonts w:ascii="Century Gothic" w:hAnsi="Century Gothic"/>
          <w:b w:val="0"/>
          <w:sz w:val="24"/>
        </w:rPr>
      </w:pPr>
      <w:r w:rsidRPr="00784E6C">
        <w:rPr>
          <w:rFonts w:ascii="Century Gothic" w:hAnsi="Century Gothic"/>
          <w:b w:val="0"/>
          <w:sz w:val="24"/>
        </w:rPr>
        <w:t>L’OdV, nello svolgimento delle sue funzioni, potrà ricorrere al supporto di consulenti esterni per lo svolgimento dei seguenti compiti:</w:t>
      </w:r>
    </w:p>
    <w:p w14:paraId="721EADAB" w14:textId="77777777" w:rsidR="00235E46"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 xml:space="preserve">valutare la conformità dell’operatività posta in essere nell’ambito delle aree di attività “sensibili” al Modello definito, </w:t>
      </w:r>
      <w:r w:rsidRPr="00784E6C">
        <w:rPr>
          <w:rFonts w:ascii="Century Gothic" w:hAnsi="Century Gothic"/>
          <w:b w:val="0"/>
          <w:sz w:val="24"/>
        </w:rPr>
        <w:lastRenderedPageBreak/>
        <w:t>che comportino la soluzione di problemi tecnici di particolare complessità e specificità tali da non essere risolvibili dalla specifica competenza professionale/tecnica propria dell’</w:t>
      </w:r>
      <w:proofErr w:type="spellStart"/>
      <w:r w:rsidRPr="00784E6C">
        <w:rPr>
          <w:rFonts w:ascii="Century Gothic" w:hAnsi="Century Gothic"/>
          <w:b w:val="0"/>
          <w:sz w:val="24"/>
        </w:rPr>
        <w:t>O.d.V</w:t>
      </w:r>
      <w:proofErr w:type="spellEnd"/>
      <w:r w:rsidRPr="00784E6C">
        <w:rPr>
          <w:rFonts w:ascii="Century Gothic" w:hAnsi="Century Gothic"/>
          <w:b w:val="0"/>
          <w:sz w:val="24"/>
        </w:rPr>
        <w:t>.;</w:t>
      </w:r>
    </w:p>
    <w:p w14:paraId="1DF964B8" w14:textId="77777777" w:rsidR="007F6171" w:rsidRPr="00784E6C" w:rsidRDefault="00235E46" w:rsidP="00235E46">
      <w:pPr>
        <w:pStyle w:val="Titolo1"/>
        <w:keepNext w:val="0"/>
        <w:widowControl w:val="0"/>
        <w:numPr>
          <w:ilvl w:val="2"/>
          <w:numId w:val="23"/>
        </w:numPr>
        <w:spacing w:before="120" w:after="120" w:line="360" w:lineRule="auto"/>
        <w:jc w:val="both"/>
        <w:rPr>
          <w:rFonts w:ascii="Century Gothic" w:hAnsi="Century Gothic"/>
          <w:b w:val="0"/>
          <w:sz w:val="24"/>
        </w:rPr>
      </w:pPr>
      <w:r w:rsidRPr="00784E6C">
        <w:rPr>
          <w:rFonts w:ascii="Century Gothic" w:hAnsi="Century Gothic"/>
          <w:b w:val="0"/>
          <w:sz w:val="24"/>
        </w:rPr>
        <w:t>seguire le proposte di adeguamento del Modello formulate, al fine di verificare l’implementazione e l’effettiva funzionalità delle soluzioni proposte nelle aree di attività “sensibili” al Modello definito, che comportino la soluzione di problemi tecnici di particolare complessità e specificità tali da non essere risolvibili dalla specifica competenza professionale/tecnica propria dell’</w:t>
      </w:r>
      <w:proofErr w:type="spellStart"/>
      <w:r w:rsidRPr="00784E6C">
        <w:rPr>
          <w:rFonts w:ascii="Century Gothic" w:hAnsi="Century Gothic"/>
          <w:b w:val="0"/>
          <w:sz w:val="24"/>
        </w:rPr>
        <w:t>O.d.V</w:t>
      </w:r>
      <w:proofErr w:type="spellEnd"/>
      <w:r w:rsidRPr="00784E6C">
        <w:rPr>
          <w:rFonts w:ascii="Century Gothic" w:hAnsi="Century Gothic"/>
          <w:b w:val="0"/>
          <w:sz w:val="24"/>
        </w:rPr>
        <w:t>.</w:t>
      </w:r>
    </w:p>
    <w:p w14:paraId="0399BA65" w14:textId="77777777" w:rsidR="00235E46" w:rsidRPr="00784E6C" w:rsidRDefault="007F6171" w:rsidP="00112D3E">
      <w:pPr>
        <w:pStyle w:val="Titolo1"/>
        <w:keepNext w:val="0"/>
        <w:widowControl w:val="0"/>
        <w:numPr>
          <w:ilvl w:val="2"/>
          <w:numId w:val="23"/>
        </w:numPr>
        <w:spacing w:before="120" w:after="120" w:line="360" w:lineRule="auto"/>
        <w:ind w:left="1077" w:hanging="357"/>
        <w:jc w:val="both"/>
        <w:rPr>
          <w:rFonts w:ascii="Century Gothic" w:hAnsi="Century Gothic"/>
          <w:b w:val="0"/>
          <w:sz w:val="24"/>
        </w:rPr>
      </w:pPr>
      <w:r w:rsidRPr="00784E6C">
        <w:rPr>
          <w:rFonts w:ascii="Century Gothic" w:hAnsi="Century Gothic"/>
          <w:b w:val="0"/>
          <w:sz w:val="24"/>
        </w:rPr>
        <w:t>dovrà comunque attenersi alle disposizioni di cui all’art. 2 lettera e) che precede</w:t>
      </w:r>
      <w:r w:rsidR="00235E46" w:rsidRPr="00784E6C">
        <w:rPr>
          <w:rFonts w:ascii="Century Gothic" w:hAnsi="Century Gothic"/>
          <w:b w:val="0"/>
          <w:sz w:val="24"/>
        </w:rPr>
        <w:t>.</w:t>
      </w:r>
    </w:p>
    <w:p w14:paraId="3B90561C" w14:textId="77777777" w:rsidR="00235E46" w:rsidRPr="00784E6C" w:rsidRDefault="00235E46" w:rsidP="00235E46">
      <w:pPr>
        <w:autoSpaceDE w:val="0"/>
        <w:autoSpaceDN w:val="0"/>
        <w:adjustRightInd w:val="0"/>
        <w:spacing w:line="300" w:lineRule="atLeast"/>
        <w:jc w:val="both"/>
        <w:rPr>
          <w:rFonts w:ascii="Century Gothic" w:hAnsi="Century Gothic"/>
        </w:rPr>
      </w:pPr>
    </w:p>
    <w:p w14:paraId="2B444A76" w14:textId="77777777" w:rsidR="00235E46" w:rsidRPr="00784E6C" w:rsidRDefault="00235E46" w:rsidP="00235E46">
      <w:pPr>
        <w:autoSpaceDE w:val="0"/>
        <w:autoSpaceDN w:val="0"/>
        <w:adjustRightInd w:val="0"/>
        <w:spacing w:line="300" w:lineRule="atLeast"/>
        <w:jc w:val="both"/>
        <w:rPr>
          <w:rFonts w:ascii="Calibri" w:hAnsi="Calibri"/>
          <w:sz w:val="22"/>
          <w:szCs w:val="22"/>
        </w:rPr>
      </w:pPr>
    </w:p>
    <w:p w14:paraId="75E965FC" w14:textId="77777777" w:rsidR="00235E46" w:rsidRPr="00784E6C" w:rsidRDefault="005B6AC7" w:rsidP="00112D3E">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t>Articolo 6</w:t>
      </w:r>
    </w:p>
    <w:p w14:paraId="15FA5B94" w14:textId="77777777" w:rsidR="00235E46" w:rsidRPr="00784E6C" w:rsidRDefault="00235E46" w:rsidP="00112D3E">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t>Coordinamento</w:t>
      </w:r>
      <w:r w:rsidR="00436D44" w:rsidRPr="00784E6C">
        <w:rPr>
          <w:rFonts w:ascii="Century Gothic" w:hAnsi="Century Gothic"/>
          <w:b/>
          <w:sz w:val="24"/>
        </w:rPr>
        <w:t xml:space="preserve"> con il Responsabile per la Prevenzione della Corruzione (RPC) e Responsabile per la Trasparenza (RT)</w:t>
      </w:r>
      <w:r w:rsidR="00B5080C" w:rsidRPr="00784E6C">
        <w:rPr>
          <w:rFonts w:ascii="Century Gothic" w:hAnsi="Century Gothic"/>
          <w:b/>
          <w:sz w:val="24"/>
        </w:rPr>
        <w:t xml:space="preserve"> e cadenza delle riunioni e dei verbali</w:t>
      </w:r>
    </w:p>
    <w:p w14:paraId="4097E6F3" w14:textId="77777777" w:rsidR="00235E46" w:rsidRPr="00784E6C" w:rsidRDefault="00235E46" w:rsidP="00112D3E">
      <w:pPr>
        <w:pStyle w:val="Corpotesto"/>
        <w:widowControl w:val="0"/>
        <w:tabs>
          <w:tab w:val="left" w:pos="0"/>
        </w:tabs>
        <w:spacing w:before="120" w:after="120" w:line="360" w:lineRule="auto"/>
        <w:ind w:right="-1"/>
        <w:rPr>
          <w:rFonts w:ascii="Century Gothic" w:hAnsi="Century Gothic"/>
          <w:sz w:val="24"/>
        </w:rPr>
      </w:pPr>
      <w:r w:rsidRPr="00784E6C">
        <w:rPr>
          <w:rFonts w:ascii="Century Gothic" w:hAnsi="Century Gothic"/>
          <w:sz w:val="24"/>
        </w:rPr>
        <w:t>Per garantire u</w:t>
      </w:r>
      <w:r w:rsidR="00436D44" w:rsidRPr="00784E6C">
        <w:rPr>
          <w:rFonts w:ascii="Century Gothic" w:hAnsi="Century Gothic"/>
          <w:sz w:val="24"/>
        </w:rPr>
        <w:t>na più efficace ed efficiente attività di controllo</w:t>
      </w:r>
      <w:r w:rsidRPr="00784E6C">
        <w:rPr>
          <w:rFonts w:ascii="Century Gothic" w:hAnsi="Century Gothic"/>
          <w:sz w:val="24"/>
        </w:rPr>
        <w:t>, l’OdV procede</w:t>
      </w:r>
      <w:r w:rsidR="00436D44" w:rsidRPr="00784E6C">
        <w:rPr>
          <w:rFonts w:ascii="Century Gothic" w:hAnsi="Century Gothic"/>
          <w:sz w:val="24"/>
        </w:rPr>
        <w:t xml:space="preserve"> in sinergia con il Responsabile per la Prevenzione della Corruzione (RPC) e Responsabile per la Trasparenza (RT)</w:t>
      </w:r>
      <w:r w:rsidRPr="00784E6C">
        <w:rPr>
          <w:rFonts w:ascii="Century Gothic" w:hAnsi="Century Gothic"/>
          <w:sz w:val="24"/>
        </w:rPr>
        <w:t>.</w:t>
      </w:r>
    </w:p>
    <w:p w14:paraId="1E83DC3C" w14:textId="77777777" w:rsidR="00235E46" w:rsidRPr="00784E6C" w:rsidRDefault="008B5640" w:rsidP="00112D3E">
      <w:pPr>
        <w:pStyle w:val="Corpotesto"/>
        <w:widowControl w:val="0"/>
        <w:tabs>
          <w:tab w:val="left" w:pos="0"/>
        </w:tabs>
        <w:spacing w:before="120" w:after="120" w:line="360" w:lineRule="auto"/>
        <w:ind w:right="-1"/>
        <w:rPr>
          <w:rFonts w:ascii="Century Gothic" w:hAnsi="Century Gothic"/>
          <w:sz w:val="24"/>
        </w:rPr>
      </w:pPr>
      <w:r w:rsidRPr="00784E6C">
        <w:rPr>
          <w:rFonts w:ascii="Century Gothic" w:hAnsi="Century Gothic"/>
          <w:sz w:val="24"/>
        </w:rPr>
        <w:t>Pertanto</w:t>
      </w:r>
      <w:r w:rsidR="00B02275" w:rsidRPr="00784E6C">
        <w:rPr>
          <w:rFonts w:ascii="Century Gothic" w:hAnsi="Century Gothic"/>
          <w:sz w:val="24"/>
        </w:rPr>
        <w:t>, i verbali semestrali osserveranno le scadenze determinate dai termini dettati dalle Delibere ANAC circa l’attività del RPC e RT</w:t>
      </w:r>
      <w:r w:rsidRPr="00784E6C">
        <w:rPr>
          <w:rFonts w:ascii="Century Gothic" w:hAnsi="Century Gothic"/>
          <w:sz w:val="24"/>
        </w:rPr>
        <w:t>:</w:t>
      </w:r>
    </w:p>
    <w:p w14:paraId="43A4A91D" w14:textId="77777777" w:rsidR="008B5640" w:rsidRPr="00784E6C" w:rsidRDefault="00B02275" w:rsidP="00112D3E">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 xml:space="preserve">il primo verbale semestrale dovrà tenere conto delle risultanze di cui </w:t>
      </w:r>
      <w:r w:rsidR="00112D3E" w:rsidRPr="00784E6C">
        <w:rPr>
          <w:rFonts w:ascii="Century Gothic" w:hAnsi="Century Gothic"/>
          <w:sz w:val="24"/>
        </w:rPr>
        <w:t>a</w:t>
      </w:r>
      <w:r w:rsidRPr="00784E6C">
        <w:rPr>
          <w:rFonts w:ascii="Century Gothic" w:hAnsi="Century Gothic"/>
          <w:sz w:val="24"/>
        </w:rPr>
        <w:t>lla</w:t>
      </w:r>
      <w:r w:rsidR="00112D3E" w:rsidRPr="00784E6C">
        <w:rPr>
          <w:rFonts w:ascii="Century Gothic" w:hAnsi="Century Gothic"/>
          <w:sz w:val="24"/>
        </w:rPr>
        <w:t xml:space="preserve"> scheda per la predisposizione della Relazione annuale del RPC</w:t>
      </w:r>
      <w:r w:rsidRPr="00784E6C">
        <w:rPr>
          <w:rFonts w:ascii="Century Gothic" w:hAnsi="Century Gothic"/>
          <w:sz w:val="24"/>
        </w:rPr>
        <w:t xml:space="preserve"> che deve essere pubblicata sul sito internet aziendale entro il giorno </w:t>
      </w:r>
      <w:r w:rsidRPr="00784E6C">
        <w:rPr>
          <w:rFonts w:ascii="Century Gothic" w:hAnsi="Century Gothic"/>
          <w:sz w:val="24"/>
        </w:rPr>
        <w:lastRenderedPageBreak/>
        <w:t>15 di gennaio di ogni anno</w:t>
      </w:r>
      <w:r w:rsidR="00EA1DFC" w:rsidRPr="00784E6C">
        <w:rPr>
          <w:rFonts w:ascii="Century Gothic" w:hAnsi="Century Gothic"/>
          <w:sz w:val="24"/>
        </w:rPr>
        <w:t xml:space="preserve"> nonché del primo report semestrale del RPC che deve essere redatto entro il 31 gennaio di ogni anno</w:t>
      </w:r>
      <w:r w:rsidR="008B5640" w:rsidRPr="00784E6C">
        <w:rPr>
          <w:rFonts w:ascii="Century Gothic" w:hAnsi="Century Gothic"/>
          <w:sz w:val="24"/>
        </w:rPr>
        <w:t>;</w:t>
      </w:r>
    </w:p>
    <w:p w14:paraId="1EF883AC" w14:textId="77777777" w:rsidR="00235E46" w:rsidRPr="00784E6C" w:rsidRDefault="00EA1DFC" w:rsidP="00112D3E">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il secondo verbale semestrale dovrà tenere conto del secondo report semestrale del RPC e RT che deve essere redatto entro il 30 giugno di ogni anno</w:t>
      </w:r>
      <w:r w:rsidR="008B5640" w:rsidRPr="00784E6C">
        <w:rPr>
          <w:rFonts w:ascii="Century Gothic" w:hAnsi="Century Gothic"/>
          <w:sz w:val="24"/>
        </w:rPr>
        <w:t>;</w:t>
      </w:r>
    </w:p>
    <w:p w14:paraId="3EE0118F" w14:textId="77777777" w:rsidR="00EA1DFC" w:rsidRPr="00784E6C" w:rsidRDefault="00EA1DFC" w:rsidP="00112D3E">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sulla base delle scadenze di cui ai punti sub a) e sub b) il primo verbale semestrale dell’OdV dovrà essere necessariamente successivo al 31 gennaio di ogni anno ed il secondo verbale semestrale dell’OdV dovrà necessariamente essere successivo al 31 giugno di ogni anno;</w:t>
      </w:r>
    </w:p>
    <w:p w14:paraId="350E7E01" w14:textId="77777777" w:rsidR="00EA1DFC" w:rsidRPr="00784E6C" w:rsidRDefault="00EA1DFC" w:rsidP="00112D3E">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in ogni caso entro il primo verbale semestrale l’OdV dovrà dare seguito a due verbali di riunione ordinaria e così entro il secondo verbale semestrale, di modo che nell’arco di un anno di attività verranno effettuate dall’OdV quattro riunioni ordinarie ed ulteriori due a scadenza semestrale per un totale di sei riunioni annuali;</w:t>
      </w:r>
    </w:p>
    <w:p w14:paraId="0804CB27" w14:textId="77777777" w:rsidR="00EA1DFC" w:rsidRPr="00784E6C" w:rsidRDefault="00EA1DFC" w:rsidP="00112D3E">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 xml:space="preserve">le riunioni ordinarie potranno essere effettuate anche con la presenza del RPC e RT se ritenuto </w:t>
      </w:r>
      <w:r w:rsidR="00FC4D14" w:rsidRPr="00784E6C">
        <w:rPr>
          <w:rFonts w:ascii="Century Gothic" w:hAnsi="Century Gothic"/>
          <w:sz w:val="24"/>
        </w:rPr>
        <w:t xml:space="preserve">opportuno </w:t>
      </w:r>
      <w:r w:rsidRPr="00784E6C">
        <w:rPr>
          <w:rFonts w:ascii="Century Gothic" w:hAnsi="Century Gothic"/>
          <w:sz w:val="24"/>
        </w:rPr>
        <w:t>dall’OdV</w:t>
      </w:r>
      <w:r w:rsidR="00B5080C" w:rsidRPr="00784E6C">
        <w:rPr>
          <w:rFonts w:ascii="Century Gothic" w:hAnsi="Century Gothic"/>
          <w:sz w:val="24"/>
        </w:rPr>
        <w:t xml:space="preserve"> che, inoltre, qualora necessario potrà riunirsi anche oltre le due riunioni ordinarie semestrali qualora esigenze particolari e sopravvenute lo impongano dando cos</w:t>
      </w:r>
      <w:r w:rsidR="00425904" w:rsidRPr="00784E6C">
        <w:rPr>
          <w:rFonts w:ascii="Century Gothic" w:hAnsi="Century Gothic"/>
          <w:sz w:val="24"/>
        </w:rPr>
        <w:t>ì seguito a specifiche riunioni</w:t>
      </w:r>
      <w:r w:rsidR="00B5080C" w:rsidRPr="00784E6C">
        <w:rPr>
          <w:rFonts w:ascii="Century Gothic" w:hAnsi="Century Gothic"/>
          <w:sz w:val="24"/>
        </w:rPr>
        <w:t xml:space="preserve"> straordinarie</w:t>
      </w:r>
      <w:r w:rsidR="004566FF" w:rsidRPr="00784E6C">
        <w:rPr>
          <w:rFonts w:ascii="Century Gothic" w:hAnsi="Century Gothic"/>
          <w:sz w:val="24"/>
        </w:rPr>
        <w:t xml:space="preserve"> con relativo verbale</w:t>
      </w:r>
      <w:r w:rsidRPr="00784E6C">
        <w:rPr>
          <w:rFonts w:ascii="Century Gothic" w:hAnsi="Century Gothic"/>
          <w:sz w:val="24"/>
        </w:rPr>
        <w:t>;</w:t>
      </w:r>
    </w:p>
    <w:p w14:paraId="3AF24207" w14:textId="77777777" w:rsidR="00235E46" w:rsidRPr="00784E6C" w:rsidRDefault="00FC4D14" w:rsidP="0094623F">
      <w:pPr>
        <w:pStyle w:val="Corpotesto"/>
        <w:widowControl w:val="0"/>
        <w:numPr>
          <w:ilvl w:val="1"/>
          <w:numId w:val="26"/>
        </w:numPr>
        <w:tabs>
          <w:tab w:val="left" w:pos="0"/>
        </w:tabs>
        <w:spacing w:before="120" w:after="120" w:line="360" w:lineRule="auto"/>
        <w:ind w:right="-1"/>
        <w:rPr>
          <w:rFonts w:ascii="Century Gothic" w:hAnsi="Century Gothic"/>
          <w:sz w:val="24"/>
        </w:rPr>
      </w:pPr>
      <w:r w:rsidRPr="00784E6C">
        <w:rPr>
          <w:rFonts w:ascii="Century Gothic" w:hAnsi="Century Gothic"/>
          <w:sz w:val="24"/>
        </w:rPr>
        <w:t>in occasione della prima riunione annuale l’OdV predisporrà il piano annuale delle verifiche di cui all’art. 4 che precede</w:t>
      </w:r>
      <w:r w:rsidR="00EA1DFC" w:rsidRPr="00784E6C">
        <w:rPr>
          <w:rFonts w:ascii="Century Gothic" w:hAnsi="Century Gothic"/>
          <w:sz w:val="24"/>
        </w:rPr>
        <w:t xml:space="preserve"> </w:t>
      </w:r>
      <w:r w:rsidR="00B5080C" w:rsidRPr="00784E6C">
        <w:rPr>
          <w:rFonts w:ascii="Century Gothic" w:hAnsi="Century Gothic"/>
          <w:sz w:val="24"/>
        </w:rPr>
        <w:t>e consegnerà</w:t>
      </w:r>
      <w:r w:rsidR="0094623F" w:rsidRPr="00784E6C">
        <w:rPr>
          <w:rFonts w:ascii="Century Gothic" w:hAnsi="Century Gothic"/>
          <w:sz w:val="24"/>
        </w:rPr>
        <w:t>,</w:t>
      </w:r>
      <w:r w:rsidR="00B5080C" w:rsidRPr="00784E6C">
        <w:rPr>
          <w:rFonts w:ascii="Century Gothic" w:hAnsi="Century Gothic"/>
          <w:sz w:val="24"/>
        </w:rPr>
        <w:t xml:space="preserve"> per la protocollazione</w:t>
      </w:r>
      <w:r w:rsidR="0094623F" w:rsidRPr="00784E6C">
        <w:rPr>
          <w:rFonts w:ascii="Century Gothic" w:hAnsi="Century Gothic"/>
          <w:sz w:val="24"/>
        </w:rPr>
        <w:t>,</w:t>
      </w:r>
      <w:r w:rsidR="00B5080C" w:rsidRPr="00784E6C">
        <w:rPr>
          <w:rFonts w:ascii="Century Gothic" w:hAnsi="Century Gothic"/>
          <w:sz w:val="24"/>
        </w:rPr>
        <w:t xml:space="preserve"> il registro previsto </w:t>
      </w:r>
      <w:r w:rsidR="0094623F" w:rsidRPr="00784E6C">
        <w:rPr>
          <w:rFonts w:ascii="Century Gothic" w:hAnsi="Century Gothic"/>
          <w:sz w:val="24"/>
        </w:rPr>
        <w:t>d</w:t>
      </w:r>
      <w:r w:rsidR="00B5080C" w:rsidRPr="00784E6C">
        <w:rPr>
          <w:rFonts w:ascii="Century Gothic" w:hAnsi="Century Gothic"/>
          <w:sz w:val="24"/>
        </w:rPr>
        <w:t>alla lett</w:t>
      </w:r>
      <w:r w:rsidR="0094623F" w:rsidRPr="00784E6C">
        <w:rPr>
          <w:rFonts w:ascii="Century Gothic" w:hAnsi="Century Gothic"/>
          <w:sz w:val="24"/>
        </w:rPr>
        <w:t>e</w:t>
      </w:r>
      <w:r w:rsidR="00B5080C" w:rsidRPr="00784E6C">
        <w:rPr>
          <w:rFonts w:ascii="Century Gothic" w:hAnsi="Century Gothic"/>
          <w:sz w:val="24"/>
        </w:rPr>
        <w:t xml:space="preserve">ra a) dell’art. 2 che precede, </w:t>
      </w:r>
      <w:r w:rsidR="0094623F" w:rsidRPr="00784E6C">
        <w:rPr>
          <w:rFonts w:ascii="Century Gothic" w:hAnsi="Century Gothic"/>
          <w:sz w:val="24"/>
        </w:rPr>
        <w:t xml:space="preserve">attestante </w:t>
      </w:r>
      <w:r w:rsidR="00B5080C" w:rsidRPr="00784E6C">
        <w:rPr>
          <w:rFonts w:ascii="Century Gothic" w:hAnsi="Century Gothic"/>
          <w:sz w:val="24"/>
        </w:rPr>
        <w:t xml:space="preserve">le proprie presenze presso la sede aziendale </w:t>
      </w:r>
      <w:r w:rsidR="0094623F" w:rsidRPr="00784E6C">
        <w:rPr>
          <w:rFonts w:ascii="Century Gothic" w:hAnsi="Century Gothic"/>
          <w:sz w:val="24"/>
        </w:rPr>
        <w:t xml:space="preserve">e </w:t>
      </w:r>
      <w:r w:rsidR="00B5080C" w:rsidRPr="00784E6C">
        <w:rPr>
          <w:rFonts w:ascii="Century Gothic" w:hAnsi="Century Gothic"/>
          <w:sz w:val="24"/>
        </w:rPr>
        <w:t>relativo all’anno precedente.</w:t>
      </w:r>
      <w:r w:rsidR="00EA1DFC" w:rsidRPr="00784E6C">
        <w:rPr>
          <w:rFonts w:ascii="Century Gothic" w:hAnsi="Century Gothic"/>
          <w:sz w:val="24"/>
        </w:rPr>
        <w:t xml:space="preserve"> </w:t>
      </w:r>
    </w:p>
    <w:p w14:paraId="7ADBDC7C" w14:textId="77777777" w:rsidR="00235E46" w:rsidRPr="00784E6C" w:rsidRDefault="00235E46" w:rsidP="00235E46">
      <w:pPr>
        <w:autoSpaceDE w:val="0"/>
        <w:autoSpaceDN w:val="0"/>
        <w:adjustRightInd w:val="0"/>
        <w:spacing w:line="300" w:lineRule="atLeast"/>
        <w:jc w:val="both"/>
        <w:rPr>
          <w:rFonts w:ascii="Calibri" w:hAnsi="Calibri"/>
          <w:sz w:val="22"/>
          <w:szCs w:val="22"/>
        </w:rPr>
      </w:pPr>
    </w:p>
    <w:p w14:paraId="5FA667FF" w14:textId="77777777" w:rsidR="00235E46" w:rsidRPr="00784E6C" w:rsidRDefault="005B6AC7" w:rsidP="00112D3E">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lastRenderedPageBreak/>
        <w:t>Articolo 7</w:t>
      </w:r>
    </w:p>
    <w:p w14:paraId="0DF091A8" w14:textId="77777777" w:rsidR="00235E46" w:rsidRPr="00784E6C" w:rsidRDefault="00235E46" w:rsidP="00112D3E">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t>Raccolta e conservazione delle informazioni</w:t>
      </w:r>
    </w:p>
    <w:p w14:paraId="6110A2B6" w14:textId="77777777" w:rsidR="00235E46" w:rsidRPr="00784E6C" w:rsidRDefault="00235E46" w:rsidP="0094623F">
      <w:pPr>
        <w:pStyle w:val="Corpotesto"/>
        <w:widowControl w:val="0"/>
        <w:tabs>
          <w:tab w:val="left" w:pos="0"/>
        </w:tabs>
        <w:spacing w:before="120" w:after="120" w:line="360" w:lineRule="auto"/>
        <w:ind w:right="-1"/>
        <w:rPr>
          <w:rFonts w:ascii="Century Gothic" w:hAnsi="Century Gothic"/>
          <w:sz w:val="24"/>
        </w:rPr>
      </w:pPr>
      <w:r w:rsidRPr="00784E6C">
        <w:rPr>
          <w:rFonts w:ascii="Century Gothic" w:hAnsi="Century Gothic"/>
          <w:sz w:val="24"/>
        </w:rPr>
        <w:t>Tutte la documentazione concernente l’attività svolta dall’OdV (segnalazioni, informative, ispezioni, accertamenti, relazioni etc.) è conservata per un periodo di almeno 10 anni (fatti salvi eventuali ulteriori obblighi di conservazione previsti da specifiche norme) in apposito archivio (cartaceo e/o informatico), il cui access</w:t>
      </w:r>
      <w:r w:rsidR="005B6AC7" w:rsidRPr="00784E6C">
        <w:rPr>
          <w:rFonts w:ascii="Century Gothic" w:hAnsi="Century Gothic"/>
          <w:sz w:val="24"/>
        </w:rPr>
        <w:t>o è consentito esclusivamente al componente</w:t>
      </w:r>
      <w:r w:rsidRPr="00784E6C">
        <w:rPr>
          <w:rFonts w:ascii="Century Gothic" w:hAnsi="Century Gothic"/>
          <w:sz w:val="24"/>
        </w:rPr>
        <w:t xml:space="preserve"> dell’OdV</w:t>
      </w:r>
      <w:r w:rsidR="005B6AC7" w:rsidRPr="00784E6C">
        <w:rPr>
          <w:rFonts w:ascii="Century Gothic" w:hAnsi="Century Gothic"/>
          <w:sz w:val="24"/>
        </w:rPr>
        <w:t>, al Responsabile per la Prevenzione della Corruzione (RPC) e Responsabile per la Trasparenza (RT)</w:t>
      </w:r>
      <w:r w:rsidRPr="00784E6C">
        <w:rPr>
          <w:rFonts w:ascii="Century Gothic" w:hAnsi="Century Gothic"/>
          <w:sz w:val="24"/>
        </w:rPr>
        <w:t>.</w:t>
      </w:r>
    </w:p>
    <w:p w14:paraId="563F014C" w14:textId="77777777" w:rsidR="00235E46" w:rsidRPr="00784E6C" w:rsidRDefault="00235E46" w:rsidP="00235E46">
      <w:pPr>
        <w:autoSpaceDE w:val="0"/>
        <w:autoSpaceDN w:val="0"/>
        <w:adjustRightInd w:val="0"/>
        <w:spacing w:line="300" w:lineRule="atLeast"/>
        <w:jc w:val="both"/>
        <w:rPr>
          <w:rFonts w:ascii="Calibri" w:hAnsi="Calibri"/>
          <w:sz w:val="22"/>
          <w:szCs w:val="22"/>
        </w:rPr>
      </w:pPr>
    </w:p>
    <w:p w14:paraId="4A21B100" w14:textId="77777777" w:rsidR="005B6AC7" w:rsidRPr="00784E6C" w:rsidRDefault="00112D3E" w:rsidP="003C14F3">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t>Articolo 8</w:t>
      </w:r>
    </w:p>
    <w:p w14:paraId="09903887" w14:textId="77777777" w:rsidR="005B6AC7" w:rsidRPr="00784E6C" w:rsidRDefault="005B6AC7" w:rsidP="003C14F3">
      <w:pPr>
        <w:pStyle w:val="Corpotesto"/>
        <w:widowControl w:val="0"/>
        <w:tabs>
          <w:tab w:val="left" w:pos="0"/>
        </w:tabs>
        <w:spacing w:before="120" w:after="120" w:line="360" w:lineRule="auto"/>
        <w:ind w:right="-1"/>
        <w:jc w:val="center"/>
        <w:rPr>
          <w:rFonts w:ascii="Century Gothic" w:hAnsi="Century Gothic"/>
          <w:b/>
          <w:sz w:val="24"/>
        </w:rPr>
      </w:pPr>
      <w:r w:rsidRPr="00784E6C">
        <w:rPr>
          <w:rFonts w:ascii="Century Gothic" w:hAnsi="Century Gothic"/>
          <w:b/>
          <w:sz w:val="24"/>
        </w:rPr>
        <w:t>Approvazione del presente regolamento e sue eventuali modifiche</w:t>
      </w:r>
    </w:p>
    <w:p w14:paraId="7CD53941" w14:textId="77777777" w:rsidR="005B6AC7" w:rsidRPr="00784E6C" w:rsidRDefault="005B6AC7" w:rsidP="005B6AC7">
      <w:pPr>
        <w:autoSpaceDE w:val="0"/>
        <w:autoSpaceDN w:val="0"/>
        <w:adjustRightInd w:val="0"/>
        <w:spacing w:line="300" w:lineRule="atLeast"/>
        <w:jc w:val="both"/>
        <w:rPr>
          <w:rFonts w:ascii="Century Gothic" w:hAnsi="Century Gothic"/>
        </w:rPr>
      </w:pPr>
    </w:p>
    <w:p w14:paraId="1B0264E2" w14:textId="77777777" w:rsidR="005B6AC7" w:rsidRPr="00784E6C" w:rsidRDefault="005B6AC7" w:rsidP="005B6AC7">
      <w:pPr>
        <w:widowControl w:val="0"/>
        <w:numPr>
          <w:ilvl w:val="1"/>
          <w:numId w:val="24"/>
        </w:numPr>
        <w:spacing w:before="120" w:after="120" w:line="360" w:lineRule="auto"/>
        <w:jc w:val="both"/>
        <w:outlineLvl w:val="0"/>
        <w:rPr>
          <w:rFonts w:ascii="Century Gothic" w:hAnsi="Century Gothic"/>
          <w:bCs/>
          <w:kern w:val="32"/>
          <w:szCs w:val="32"/>
        </w:rPr>
      </w:pPr>
      <w:r w:rsidRPr="00784E6C">
        <w:rPr>
          <w:rFonts w:ascii="Century Gothic" w:hAnsi="Century Gothic"/>
          <w:bCs/>
          <w:kern w:val="32"/>
          <w:szCs w:val="32"/>
        </w:rPr>
        <w:t>Il presente regolamento è approvato dall’unico componente dell’OdV. Esso è trasmesso in copia al Consiglio d’Amministrazione e al Co</w:t>
      </w:r>
      <w:r w:rsidR="007F6171" w:rsidRPr="00784E6C">
        <w:rPr>
          <w:rFonts w:ascii="Century Gothic" w:hAnsi="Century Gothic"/>
          <w:bCs/>
          <w:kern w:val="32"/>
          <w:szCs w:val="32"/>
        </w:rPr>
        <w:t xml:space="preserve">llegio Sindacale di </w:t>
      </w:r>
      <w:proofErr w:type="spellStart"/>
      <w:r w:rsidR="007F6171" w:rsidRPr="00784E6C">
        <w:rPr>
          <w:rFonts w:ascii="Century Gothic" w:hAnsi="Century Gothic"/>
          <w:bCs/>
          <w:kern w:val="32"/>
          <w:szCs w:val="32"/>
        </w:rPr>
        <w:t>SO.GE.NU.S</w:t>
      </w:r>
      <w:proofErr w:type="spellEnd"/>
      <w:r w:rsidR="007F6171" w:rsidRPr="00784E6C">
        <w:rPr>
          <w:rFonts w:ascii="Century Gothic" w:hAnsi="Century Gothic"/>
          <w:bCs/>
          <w:kern w:val="32"/>
          <w:szCs w:val="32"/>
        </w:rPr>
        <w:t>., per la presa visione e conoscenza.</w:t>
      </w:r>
    </w:p>
    <w:p w14:paraId="45E4E5BA" w14:textId="77777777" w:rsidR="00235E46" w:rsidRPr="005B6AC7" w:rsidRDefault="005B6AC7" w:rsidP="005B6AC7">
      <w:pPr>
        <w:widowControl w:val="0"/>
        <w:numPr>
          <w:ilvl w:val="1"/>
          <w:numId w:val="24"/>
        </w:numPr>
        <w:spacing w:before="120" w:after="120" w:line="360" w:lineRule="auto"/>
        <w:jc w:val="both"/>
        <w:outlineLvl w:val="0"/>
        <w:rPr>
          <w:rFonts w:ascii="Century Gothic" w:hAnsi="Century Gothic"/>
          <w:bCs/>
          <w:kern w:val="32"/>
          <w:szCs w:val="32"/>
        </w:rPr>
      </w:pPr>
      <w:r w:rsidRPr="00784E6C">
        <w:rPr>
          <w:rFonts w:ascii="Century Gothic" w:hAnsi="Century Gothic"/>
          <w:bCs/>
          <w:kern w:val="32"/>
          <w:szCs w:val="32"/>
        </w:rPr>
        <w:t>Eventuali modifiche al presente regolamento possono essere apportate esclusivamente dall’unico componente</w:t>
      </w:r>
      <w:r w:rsidRPr="005B6AC7">
        <w:rPr>
          <w:rFonts w:ascii="Century Gothic" w:hAnsi="Century Gothic"/>
          <w:bCs/>
          <w:kern w:val="32"/>
          <w:szCs w:val="32"/>
        </w:rPr>
        <w:t xml:space="preserve"> dell’OdV.</w:t>
      </w:r>
    </w:p>
    <w:sectPr w:rsidR="00235E46" w:rsidRPr="005B6AC7" w:rsidSect="00235E46">
      <w:headerReference w:type="default" r:id="rId7"/>
      <w:footerReference w:type="default" r:id="rId8"/>
      <w:pgSz w:w="11906" w:h="16838"/>
      <w:pgMar w:top="1985" w:right="1701" w:bottom="198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54EB" w14:textId="77777777" w:rsidR="005E11A0" w:rsidRDefault="005E11A0" w:rsidP="00235E46">
      <w:r>
        <w:separator/>
      </w:r>
    </w:p>
  </w:endnote>
  <w:endnote w:type="continuationSeparator" w:id="0">
    <w:p w14:paraId="39C4D461" w14:textId="77777777" w:rsidR="005E11A0" w:rsidRDefault="005E11A0" w:rsidP="0023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716F" w14:textId="77777777" w:rsidR="00B15F54" w:rsidRDefault="00B15F54">
    <w:pPr>
      <w:pStyle w:val="Pidipagina"/>
      <w:jc w:val="center"/>
    </w:pPr>
    <w:r>
      <w:fldChar w:fldCharType="begin"/>
    </w:r>
    <w:r>
      <w:instrText>PAGE   \* MERGEFORMAT</w:instrText>
    </w:r>
    <w:r>
      <w:fldChar w:fldCharType="separate"/>
    </w:r>
    <w:r w:rsidR="00B66B35">
      <w:rPr>
        <w:noProof/>
      </w:rPr>
      <w:t>1</w:t>
    </w:r>
    <w:r>
      <w:fldChar w:fldCharType="end"/>
    </w:r>
  </w:p>
  <w:p w14:paraId="20AF8BF0" w14:textId="77777777" w:rsidR="0094623F" w:rsidRDefault="0094623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FF43" w14:textId="77777777" w:rsidR="005E11A0" w:rsidRDefault="005E11A0" w:rsidP="00235E46">
      <w:r>
        <w:separator/>
      </w:r>
    </w:p>
  </w:footnote>
  <w:footnote w:type="continuationSeparator" w:id="0">
    <w:p w14:paraId="4E193DC3" w14:textId="77777777" w:rsidR="005E11A0" w:rsidRDefault="005E11A0" w:rsidP="00235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A70B" w14:textId="77777777" w:rsidR="00235E46" w:rsidRPr="00757C1D" w:rsidRDefault="00B66B35" w:rsidP="00EB05D1">
    <w:pPr>
      <w:autoSpaceDE w:val="0"/>
      <w:autoSpaceDN w:val="0"/>
      <w:adjustRightInd w:val="0"/>
      <w:spacing w:line="300" w:lineRule="atLeast"/>
      <w:rPr>
        <w:rFonts w:ascii="Calibri" w:hAnsi="Calibri"/>
        <w:sz w:val="20"/>
        <w:szCs w:val="20"/>
      </w:rPr>
    </w:pPr>
    <w:r w:rsidRPr="00EB05D1">
      <w:rPr>
        <w:rFonts w:ascii="Calibri" w:hAnsi="Calibri"/>
        <w:noProof/>
        <w:sz w:val="20"/>
        <w:szCs w:val="20"/>
      </w:rPr>
      <w:drawing>
        <wp:inline distT="0" distB="0" distL="0" distR="0" wp14:anchorId="1C6950ED" wp14:editId="0F5250A5">
          <wp:extent cx="1638300" cy="782320"/>
          <wp:effectExtent l="0" t="0" r="0" b="0"/>
          <wp:docPr id="1" name="Immagine 1" descr="sog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ge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82320"/>
                  </a:xfrm>
                  <a:prstGeom prst="rect">
                    <a:avLst/>
                  </a:prstGeom>
                  <a:noFill/>
                  <a:ln>
                    <a:noFill/>
                  </a:ln>
                </pic:spPr>
              </pic:pic>
            </a:graphicData>
          </a:graphic>
        </wp:inline>
      </w:drawing>
    </w:r>
    <w:r w:rsidR="00F97E6E">
      <w:rPr>
        <w:rFonts w:ascii="Calibri" w:hAnsi="Calibri"/>
        <w:sz w:val="20"/>
        <w:szCs w:val="20"/>
      </w:rPr>
      <w:tab/>
    </w:r>
    <w:r w:rsidR="00F97E6E">
      <w:rPr>
        <w:rFonts w:ascii="Calibri" w:hAnsi="Calibri"/>
        <w:sz w:val="20"/>
        <w:szCs w:val="20"/>
      </w:rPr>
      <w:tab/>
    </w:r>
    <w:r w:rsidR="00EB05D1" w:rsidRPr="00ED2E27">
      <w:rPr>
        <w:rFonts w:ascii="Calibri" w:hAnsi="Calibri"/>
        <w:b/>
        <w:color w:val="00B050"/>
        <w:sz w:val="20"/>
        <w:szCs w:val="20"/>
      </w:rPr>
      <w:t xml:space="preserve">Regolamento Organismo di Vigilanza </w:t>
    </w:r>
    <w:r w:rsidR="00F97E6E" w:rsidRPr="00ED2E27">
      <w:rPr>
        <w:rFonts w:ascii="Calibri" w:hAnsi="Calibri"/>
        <w:b/>
        <w:color w:val="00B050"/>
        <w:sz w:val="20"/>
        <w:szCs w:val="20"/>
      </w:rPr>
      <w:t xml:space="preserve">- </w:t>
    </w:r>
    <w:proofErr w:type="spellStart"/>
    <w:r w:rsidR="00F97E6E" w:rsidRPr="00ED2E27">
      <w:rPr>
        <w:rFonts w:ascii="Calibri" w:hAnsi="Calibri"/>
        <w:b/>
        <w:color w:val="00B050"/>
        <w:sz w:val="20"/>
        <w:szCs w:val="20"/>
      </w:rPr>
      <w:t>D.Lgs.</w:t>
    </w:r>
    <w:proofErr w:type="spellEnd"/>
    <w:r w:rsidR="00F97E6E" w:rsidRPr="00ED2E27">
      <w:rPr>
        <w:rFonts w:ascii="Calibri" w:hAnsi="Calibri"/>
        <w:b/>
        <w:color w:val="00B050"/>
        <w:sz w:val="20"/>
        <w:szCs w:val="20"/>
      </w:rPr>
      <w:t xml:space="preserve"> </w:t>
    </w:r>
    <w:r w:rsidR="00EB05D1" w:rsidRPr="00ED2E27">
      <w:rPr>
        <w:rFonts w:ascii="Calibri" w:hAnsi="Calibri"/>
        <w:b/>
        <w:color w:val="00B050"/>
        <w:sz w:val="20"/>
        <w:szCs w:val="20"/>
      </w:rPr>
      <w:t>231</w:t>
    </w:r>
    <w:r w:rsidR="00F97E6E" w:rsidRPr="00ED2E27">
      <w:rPr>
        <w:rFonts w:ascii="Calibri" w:hAnsi="Calibri"/>
        <w:b/>
        <w:color w:val="00B050"/>
        <w:sz w:val="20"/>
        <w:szCs w:val="20"/>
      </w:rPr>
      <w:t>/01</w:t>
    </w:r>
  </w:p>
  <w:p w14:paraId="02C74F7B" w14:textId="77777777" w:rsidR="00235E46" w:rsidRDefault="00235E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B1E"/>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854CC3"/>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83A4467"/>
    <w:multiLevelType w:val="hybridMultilevel"/>
    <w:tmpl w:val="E2CC71E4"/>
    <w:lvl w:ilvl="0" w:tplc="04100017">
      <w:start w:val="1"/>
      <w:numFmt w:val="lowerLetter"/>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865435"/>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2F37CC"/>
    <w:multiLevelType w:val="hybridMultilevel"/>
    <w:tmpl w:val="9B20C990"/>
    <w:lvl w:ilvl="0" w:tplc="6B4E1BC4">
      <w:start w:val="1"/>
      <w:numFmt w:val="bullet"/>
      <w:lvlText w:val=""/>
      <w:lvlJc w:val="left"/>
      <w:pPr>
        <w:tabs>
          <w:tab w:val="num" w:pos="360"/>
        </w:tabs>
        <w:ind w:left="360" w:hanging="360"/>
      </w:pPr>
      <w:rPr>
        <w:rFonts w:ascii="Symbol" w:hAnsi="Symbol" w:hint="default"/>
        <w:color w:val="auto"/>
      </w:rPr>
    </w:lvl>
    <w:lvl w:ilvl="1" w:tplc="E5C42546">
      <w:start w:val="19"/>
      <w:numFmt w:val="bullet"/>
      <w:lvlText w:val=""/>
      <w:lvlJc w:val="left"/>
      <w:pPr>
        <w:tabs>
          <w:tab w:val="num" w:pos="1080"/>
        </w:tabs>
        <w:ind w:left="1080" w:hanging="360"/>
      </w:pPr>
      <w:rPr>
        <w:rFonts w:ascii="Symbol" w:eastAsia="Times New Roman" w:hAnsi="Symbol" w:cs="Cambria" w:hint="default"/>
      </w:rPr>
    </w:lvl>
    <w:lvl w:ilvl="2" w:tplc="04100005" w:tentative="1">
      <w:start w:val="1"/>
      <w:numFmt w:val="bullet"/>
      <w:lvlText w:val=""/>
      <w:lvlJc w:val="left"/>
      <w:pPr>
        <w:tabs>
          <w:tab w:val="num" w:pos="1800"/>
        </w:tabs>
        <w:ind w:left="1800" w:hanging="360"/>
      </w:pPr>
      <w:rPr>
        <w:rFonts w:ascii="Marlett" w:hAnsi="Marlett"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ambria" w:hint="default"/>
      </w:rPr>
    </w:lvl>
    <w:lvl w:ilvl="5" w:tplc="04100005" w:tentative="1">
      <w:start w:val="1"/>
      <w:numFmt w:val="bullet"/>
      <w:lvlText w:val=""/>
      <w:lvlJc w:val="left"/>
      <w:pPr>
        <w:tabs>
          <w:tab w:val="num" w:pos="3960"/>
        </w:tabs>
        <w:ind w:left="3960" w:hanging="360"/>
      </w:pPr>
      <w:rPr>
        <w:rFonts w:ascii="Marlett" w:hAnsi="Marlett"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ambria" w:hint="default"/>
      </w:rPr>
    </w:lvl>
    <w:lvl w:ilvl="8" w:tplc="04100005" w:tentative="1">
      <w:start w:val="1"/>
      <w:numFmt w:val="bullet"/>
      <w:lvlText w:val=""/>
      <w:lvlJc w:val="left"/>
      <w:pPr>
        <w:tabs>
          <w:tab w:val="num" w:pos="6120"/>
        </w:tabs>
        <w:ind w:left="6120" w:hanging="360"/>
      </w:pPr>
      <w:rPr>
        <w:rFonts w:ascii="Marlett" w:hAnsi="Marlett" w:hint="default"/>
      </w:rPr>
    </w:lvl>
  </w:abstractNum>
  <w:abstractNum w:abstractNumId="5" w15:restartNumberingAfterBreak="0">
    <w:nsid w:val="181A59AD"/>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4477F4"/>
    <w:multiLevelType w:val="multilevel"/>
    <w:tmpl w:val="4CDCE7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3BA5E45"/>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5A15703"/>
    <w:multiLevelType w:val="hybridMultilevel"/>
    <w:tmpl w:val="A69AE260"/>
    <w:lvl w:ilvl="0" w:tplc="6B4E1BC4">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ambri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ambri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ambria"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830723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4E3149E"/>
    <w:multiLevelType w:val="hybridMultilevel"/>
    <w:tmpl w:val="596CD764"/>
    <w:lvl w:ilvl="0" w:tplc="04C2FB12">
      <w:numFmt w:val="bullet"/>
      <w:lvlText w:val="-"/>
      <w:lvlJc w:val="left"/>
      <w:pPr>
        <w:ind w:left="1500" w:hanging="360"/>
      </w:pPr>
      <w:rPr>
        <w:rFonts w:ascii="Cambria" w:eastAsia="Cambria" w:hAnsi="Cambria" w:cs="Times New Roman" w:hint="default"/>
      </w:rPr>
    </w:lvl>
    <w:lvl w:ilvl="1" w:tplc="04100003" w:tentative="1">
      <w:start w:val="1"/>
      <w:numFmt w:val="bullet"/>
      <w:lvlText w:val="o"/>
      <w:lvlJc w:val="left"/>
      <w:pPr>
        <w:ind w:left="2220" w:hanging="360"/>
      </w:pPr>
      <w:rPr>
        <w:rFonts w:ascii="Courier New" w:hAnsi="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1" w15:restartNumberingAfterBreak="0">
    <w:nsid w:val="35292508"/>
    <w:multiLevelType w:val="hybridMultilevel"/>
    <w:tmpl w:val="0A2C7C64"/>
    <w:lvl w:ilvl="0" w:tplc="B1DE3468">
      <w:start w:val="19"/>
      <w:numFmt w:val="bullet"/>
      <w:lvlText w:val="-"/>
      <w:lvlJc w:val="left"/>
      <w:pPr>
        <w:tabs>
          <w:tab w:val="num" w:pos="360"/>
        </w:tabs>
        <w:ind w:left="360" w:hanging="360"/>
      </w:pPr>
      <w:rPr>
        <w:rFonts w:ascii="Arial" w:eastAsia="Times New Roman" w:hAnsi="Arial" w:cs="Cambria" w:hint="default"/>
      </w:rPr>
    </w:lvl>
    <w:lvl w:ilvl="1" w:tplc="0410000F">
      <w:start w:val="1"/>
      <w:numFmt w:val="decimal"/>
      <w:lvlText w:val="%2."/>
      <w:lvlJc w:val="left"/>
      <w:pPr>
        <w:tabs>
          <w:tab w:val="num" w:pos="1440"/>
        </w:tabs>
        <w:ind w:left="1440" w:hanging="360"/>
      </w:pPr>
      <w:rPr>
        <w:rFonts w:hint="default"/>
      </w:rPr>
    </w:lvl>
    <w:lvl w:ilvl="2" w:tplc="A7026C8E">
      <w:start w:val="1"/>
      <w:numFmt w:val="lowerLetter"/>
      <w:lvlText w:val="%3)"/>
      <w:lvlJc w:val="left"/>
      <w:pPr>
        <w:tabs>
          <w:tab w:val="num" w:pos="2160"/>
        </w:tabs>
        <w:ind w:left="2160" w:hanging="360"/>
      </w:pPr>
      <w:rPr>
        <w:rFont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ambria" w:hint="default"/>
      </w:rPr>
    </w:lvl>
    <w:lvl w:ilvl="5" w:tplc="04100005" w:tentative="1">
      <w:start w:val="1"/>
      <w:numFmt w:val="bullet"/>
      <w:lvlText w:val=""/>
      <w:lvlJc w:val="left"/>
      <w:pPr>
        <w:tabs>
          <w:tab w:val="num" w:pos="4320"/>
        </w:tabs>
        <w:ind w:left="4320" w:hanging="360"/>
      </w:pPr>
      <w:rPr>
        <w:rFonts w:ascii="Marlett" w:hAnsi="Marlett"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ambria" w:hint="default"/>
      </w:rPr>
    </w:lvl>
    <w:lvl w:ilvl="8" w:tplc="04100005"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41DD6D1E"/>
    <w:multiLevelType w:val="hybridMultilevel"/>
    <w:tmpl w:val="BBDEA70E"/>
    <w:lvl w:ilvl="0" w:tplc="6B4E1BC4">
      <w:start w:val="1"/>
      <w:numFmt w:val="bullet"/>
      <w:lvlText w:val=""/>
      <w:lvlJc w:val="left"/>
      <w:pPr>
        <w:tabs>
          <w:tab w:val="num" w:pos="720"/>
        </w:tabs>
        <w:ind w:left="720" w:hanging="360"/>
      </w:pPr>
      <w:rPr>
        <w:rFonts w:ascii="Symbol" w:hAnsi="Symbol" w:hint="default"/>
        <w:color w:val="auto"/>
      </w:rPr>
    </w:lvl>
    <w:lvl w:ilvl="1" w:tplc="0410000F">
      <w:start w:val="1"/>
      <w:numFmt w:val="decimal"/>
      <w:lvlText w:val="%2."/>
      <w:lvlJc w:val="left"/>
      <w:pPr>
        <w:tabs>
          <w:tab w:val="num" w:pos="1800"/>
        </w:tabs>
        <w:ind w:left="1800" w:hanging="360"/>
      </w:pPr>
      <w:rPr>
        <w:rFonts w:hint="default"/>
      </w:rPr>
    </w:lvl>
    <w:lvl w:ilvl="2" w:tplc="A7026C8E">
      <w:start w:val="1"/>
      <w:numFmt w:val="lowerLetter"/>
      <w:lvlText w:val="%3)"/>
      <w:lvlJc w:val="left"/>
      <w:pPr>
        <w:tabs>
          <w:tab w:val="num" w:pos="2520"/>
        </w:tabs>
        <w:ind w:left="2520" w:hanging="360"/>
      </w:pPr>
      <w:rPr>
        <w:rFont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ambria" w:hint="default"/>
      </w:rPr>
    </w:lvl>
    <w:lvl w:ilvl="5" w:tplc="04100005" w:tentative="1">
      <w:start w:val="1"/>
      <w:numFmt w:val="bullet"/>
      <w:lvlText w:val=""/>
      <w:lvlJc w:val="left"/>
      <w:pPr>
        <w:tabs>
          <w:tab w:val="num" w:pos="4680"/>
        </w:tabs>
        <w:ind w:left="4680" w:hanging="360"/>
      </w:pPr>
      <w:rPr>
        <w:rFonts w:ascii="Marlett" w:hAnsi="Marlett"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ambria" w:hint="default"/>
      </w:rPr>
    </w:lvl>
    <w:lvl w:ilvl="8" w:tplc="04100005" w:tentative="1">
      <w:start w:val="1"/>
      <w:numFmt w:val="bullet"/>
      <w:lvlText w:val=""/>
      <w:lvlJc w:val="left"/>
      <w:pPr>
        <w:tabs>
          <w:tab w:val="num" w:pos="6840"/>
        </w:tabs>
        <w:ind w:left="6840" w:hanging="360"/>
      </w:pPr>
      <w:rPr>
        <w:rFonts w:ascii="Marlett" w:hAnsi="Marlett" w:hint="default"/>
      </w:rPr>
    </w:lvl>
  </w:abstractNum>
  <w:abstractNum w:abstractNumId="13" w15:restartNumberingAfterBreak="0">
    <w:nsid w:val="43DE6351"/>
    <w:multiLevelType w:val="hybridMultilevel"/>
    <w:tmpl w:val="BACA6D40"/>
    <w:lvl w:ilvl="0" w:tplc="D6F4F804">
      <w:start w:val="1"/>
      <w:numFmt w:val="low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244C1E"/>
    <w:multiLevelType w:val="hybridMultilevel"/>
    <w:tmpl w:val="AA6C8D70"/>
    <w:lvl w:ilvl="0" w:tplc="D6F4F804">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443A338E"/>
    <w:multiLevelType w:val="hybridMultilevel"/>
    <w:tmpl w:val="1728A524"/>
    <w:lvl w:ilvl="0" w:tplc="6B4E1BC4">
      <w:start w:val="1"/>
      <w:numFmt w:val="bullet"/>
      <w:lvlText w:val=""/>
      <w:lvlJc w:val="left"/>
      <w:pPr>
        <w:tabs>
          <w:tab w:val="num" w:pos="720"/>
        </w:tabs>
        <w:ind w:left="720" w:hanging="360"/>
      </w:pPr>
      <w:rPr>
        <w:rFonts w:ascii="Symbol" w:hAnsi="Symbol" w:hint="default"/>
        <w:color w:val="auto"/>
      </w:rPr>
    </w:lvl>
    <w:lvl w:ilvl="1" w:tplc="0410000F">
      <w:start w:val="1"/>
      <w:numFmt w:val="decimal"/>
      <w:lvlText w:val="%2."/>
      <w:lvlJc w:val="left"/>
      <w:pPr>
        <w:tabs>
          <w:tab w:val="num" w:pos="1800"/>
        </w:tabs>
        <w:ind w:left="1800" w:hanging="360"/>
      </w:pPr>
      <w:rPr>
        <w:rFonts w:hint="default"/>
      </w:rPr>
    </w:lvl>
    <w:lvl w:ilvl="2" w:tplc="A7026C8E">
      <w:start w:val="1"/>
      <w:numFmt w:val="lowerLetter"/>
      <w:lvlText w:val="%3)"/>
      <w:lvlJc w:val="left"/>
      <w:pPr>
        <w:tabs>
          <w:tab w:val="num" w:pos="2520"/>
        </w:tabs>
        <w:ind w:left="2520" w:hanging="360"/>
      </w:pPr>
      <w:rPr>
        <w:rFont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ambria" w:hint="default"/>
      </w:rPr>
    </w:lvl>
    <w:lvl w:ilvl="5" w:tplc="04100005" w:tentative="1">
      <w:start w:val="1"/>
      <w:numFmt w:val="bullet"/>
      <w:lvlText w:val=""/>
      <w:lvlJc w:val="left"/>
      <w:pPr>
        <w:tabs>
          <w:tab w:val="num" w:pos="4680"/>
        </w:tabs>
        <w:ind w:left="4680" w:hanging="360"/>
      </w:pPr>
      <w:rPr>
        <w:rFonts w:ascii="Marlett" w:hAnsi="Marlett"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ambria" w:hint="default"/>
      </w:rPr>
    </w:lvl>
    <w:lvl w:ilvl="8" w:tplc="04100005" w:tentative="1">
      <w:start w:val="1"/>
      <w:numFmt w:val="bullet"/>
      <w:lvlText w:val=""/>
      <w:lvlJc w:val="left"/>
      <w:pPr>
        <w:tabs>
          <w:tab w:val="num" w:pos="6840"/>
        </w:tabs>
        <w:ind w:left="6840" w:hanging="360"/>
      </w:pPr>
      <w:rPr>
        <w:rFonts w:ascii="Marlett" w:hAnsi="Marlett" w:hint="default"/>
      </w:rPr>
    </w:lvl>
  </w:abstractNum>
  <w:abstractNum w:abstractNumId="16" w15:restartNumberingAfterBreak="0">
    <w:nsid w:val="464641A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51D0CB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9A0176E"/>
    <w:multiLevelType w:val="hybridMultilevel"/>
    <w:tmpl w:val="1D022C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17595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B9372BB"/>
    <w:multiLevelType w:val="hybridMultilevel"/>
    <w:tmpl w:val="A4361F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FC54477"/>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75867DE"/>
    <w:multiLevelType w:val="hybridMultilevel"/>
    <w:tmpl w:val="7D5CAAA4"/>
    <w:lvl w:ilvl="0" w:tplc="B1DE3468">
      <w:start w:val="19"/>
      <w:numFmt w:val="bullet"/>
      <w:lvlText w:val="-"/>
      <w:lvlJc w:val="left"/>
      <w:pPr>
        <w:tabs>
          <w:tab w:val="num" w:pos="360"/>
        </w:tabs>
        <w:ind w:left="360" w:hanging="360"/>
      </w:pPr>
      <w:rPr>
        <w:rFonts w:ascii="Arial" w:eastAsia="Times New Roman" w:hAnsi="Arial" w:cs="Cambria" w:hint="default"/>
      </w:rPr>
    </w:lvl>
    <w:lvl w:ilvl="1" w:tplc="E5C42546">
      <w:start w:val="19"/>
      <w:numFmt w:val="bullet"/>
      <w:lvlText w:val=""/>
      <w:lvlJc w:val="left"/>
      <w:pPr>
        <w:tabs>
          <w:tab w:val="num" w:pos="1080"/>
        </w:tabs>
        <w:ind w:left="1080" w:hanging="360"/>
      </w:pPr>
      <w:rPr>
        <w:rFonts w:ascii="Symbol" w:eastAsia="Times New Roman" w:hAnsi="Symbol" w:cs="Cambria" w:hint="default"/>
      </w:rPr>
    </w:lvl>
    <w:lvl w:ilvl="2" w:tplc="04100005" w:tentative="1">
      <w:start w:val="1"/>
      <w:numFmt w:val="bullet"/>
      <w:lvlText w:val=""/>
      <w:lvlJc w:val="left"/>
      <w:pPr>
        <w:tabs>
          <w:tab w:val="num" w:pos="1800"/>
        </w:tabs>
        <w:ind w:left="1800" w:hanging="360"/>
      </w:pPr>
      <w:rPr>
        <w:rFonts w:ascii="Marlett" w:hAnsi="Marlett"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ambria" w:hint="default"/>
      </w:rPr>
    </w:lvl>
    <w:lvl w:ilvl="5" w:tplc="04100005" w:tentative="1">
      <w:start w:val="1"/>
      <w:numFmt w:val="bullet"/>
      <w:lvlText w:val=""/>
      <w:lvlJc w:val="left"/>
      <w:pPr>
        <w:tabs>
          <w:tab w:val="num" w:pos="3960"/>
        </w:tabs>
        <w:ind w:left="3960" w:hanging="360"/>
      </w:pPr>
      <w:rPr>
        <w:rFonts w:ascii="Marlett" w:hAnsi="Marlett"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ambria" w:hint="default"/>
      </w:rPr>
    </w:lvl>
    <w:lvl w:ilvl="8" w:tplc="04100005" w:tentative="1">
      <w:start w:val="1"/>
      <w:numFmt w:val="bullet"/>
      <w:lvlText w:val=""/>
      <w:lvlJc w:val="left"/>
      <w:pPr>
        <w:tabs>
          <w:tab w:val="num" w:pos="6120"/>
        </w:tabs>
        <w:ind w:left="6120" w:hanging="360"/>
      </w:pPr>
      <w:rPr>
        <w:rFonts w:ascii="Marlett" w:hAnsi="Marlett" w:hint="default"/>
      </w:rPr>
    </w:lvl>
  </w:abstractNum>
  <w:abstractNum w:abstractNumId="23" w15:restartNumberingAfterBreak="0">
    <w:nsid w:val="6AC722E9"/>
    <w:multiLevelType w:val="hybridMultilevel"/>
    <w:tmpl w:val="092C19EE"/>
    <w:lvl w:ilvl="0" w:tplc="04100019">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6F6667D2"/>
    <w:multiLevelType w:val="hybridMultilevel"/>
    <w:tmpl w:val="4E6A8C4A"/>
    <w:lvl w:ilvl="0" w:tplc="04100019">
      <w:start w:val="1"/>
      <w:numFmt w:val="lowerLetter"/>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E4027E8"/>
    <w:multiLevelType w:val="hybridMultilevel"/>
    <w:tmpl w:val="6AFCD8F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11"/>
  </w:num>
  <w:num w:numId="3">
    <w:abstractNumId w:val="20"/>
  </w:num>
  <w:num w:numId="4">
    <w:abstractNumId w:val="18"/>
  </w:num>
  <w:num w:numId="5">
    <w:abstractNumId w:val="14"/>
  </w:num>
  <w:num w:numId="6">
    <w:abstractNumId w:val="15"/>
  </w:num>
  <w:num w:numId="7">
    <w:abstractNumId w:val="12"/>
  </w:num>
  <w:num w:numId="8">
    <w:abstractNumId w:val="23"/>
  </w:num>
  <w:num w:numId="9">
    <w:abstractNumId w:val="24"/>
  </w:num>
  <w:num w:numId="10">
    <w:abstractNumId w:val="2"/>
  </w:num>
  <w:num w:numId="11">
    <w:abstractNumId w:val="13"/>
  </w:num>
  <w:num w:numId="12">
    <w:abstractNumId w:val="4"/>
  </w:num>
  <w:num w:numId="13">
    <w:abstractNumId w:val="8"/>
  </w:num>
  <w:num w:numId="14">
    <w:abstractNumId w:val="9"/>
  </w:num>
  <w:num w:numId="15">
    <w:abstractNumId w:val="6"/>
  </w:num>
  <w:num w:numId="16">
    <w:abstractNumId w:val="10"/>
  </w:num>
  <w:num w:numId="17">
    <w:abstractNumId w:val="5"/>
  </w:num>
  <w:num w:numId="18">
    <w:abstractNumId w:val="3"/>
  </w:num>
  <w:num w:numId="19">
    <w:abstractNumId w:val="1"/>
  </w:num>
  <w:num w:numId="20">
    <w:abstractNumId w:val="7"/>
  </w:num>
  <w:num w:numId="21">
    <w:abstractNumId w:val="0"/>
  </w:num>
  <w:num w:numId="22">
    <w:abstractNumId w:val="19"/>
  </w:num>
  <w:num w:numId="23">
    <w:abstractNumId w:val="16"/>
  </w:num>
  <w:num w:numId="24">
    <w:abstractNumId w:val="17"/>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88"/>
    <w:rsid w:val="000825FC"/>
    <w:rsid w:val="000C59E1"/>
    <w:rsid w:val="00112D3E"/>
    <w:rsid w:val="00141A3F"/>
    <w:rsid w:val="00167755"/>
    <w:rsid w:val="001A1910"/>
    <w:rsid w:val="00217483"/>
    <w:rsid w:val="0022387A"/>
    <w:rsid w:val="00235E46"/>
    <w:rsid w:val="00241009"/>
    <w:rsid w:val="002A4485"/>
    <w:rsid w:val="002B1D88"/>
    <w:rsid w:val="00301993"/>
    <w:rsid w:val="00312DCF"/>
    <w:rsid w:val="0033066C"/>
    <w:rsid w:val="003C14F3"/>
    <w:rsid w:val="003C2B8E"/>
    <w:rsid w:val="00425904"/>
    <w:rsid w:val="00436D44"/>
    <w:rsid w:val="004566FF"/>
    <w:rsid w:val="004A0157"/>
    <w:rsid w:val="004C22A9"/>
    <w:rsid w:val="004C4421"/>
    <w:rsid w:val="00531A49"/>
    <w:rsid w:val="0057034C"/>
    <w:rsid w:val="005746A8"/>
    <w:rsid w:val="005852D8"/>
    <w:rsid w:val="005B6AC7"/>
    <w:rsid w:val="005D4DBB"/>
    <w:rsid w:val="005E11A0"/>
    <w:rsid w:val="0068777C"/>
    <w:rsid w:val="007778EA"/>
    <w:rsid w:val="00784E6C"/>
    <w:rsid w:val="007F6171"/>
    <w:rsid w:val="008B5640"/>
    <w:rsid w:val="00927B6B"/>
    <w:rsid w:val="0094623F"/>
    <w:rsid w:val="00960133"/>
    <w:rsid w:val="009618A4"/>
    <w:rsid w:val="00984F40"/>
    <w:rsid w:val="009C42AB"/>
    <w:rsid w:val="00A257FB"/>
    <w:rsid w:val="00B02275"/>
    <w:rsid w:val="00B02CAA"/>
    <w:rsid w:val="00B15F54"/>
    <w:rsid w:val="00B5080C"/>
    <w:rsid w:val="00B66B35"/>
    <w:rsid w:val="00BE2B2D"/>
    <w:rsid w:val="00C428CD"/>
    <w:rsid w:val="00CD459B"/>
    <w:rsid w:val="00CF7CD6"/>
    <w:rsid w:val="00D03EDF"/>
    <w:rsid w:val="00EA1DFC"/>
    <w:rsid w:val="00EB05D1"/>
    <w:rsid w:val="00ED2E27"/>
    <w:rsid w:val="00F95E9C"/>
    <w:rsid w:val="00F97E6E"/>
    <w:rsid w:val="00FC4D14"/>
    <w:rsid w:val="00FF3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B5311"/>
  <w15:chartTrackingRefBased/>
  <w15:docId w15:val="{734D7BC5-1A95-46FF-93FE-43875118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szCs w:val="24"/>
    </w:rPr>
  </w:style>
  <w:style w:type="paragraph" w:styleId="Titolo1">
    <w:name w:val="heading 1"/>
    <w:basedOn w:val="Normale"/>
    <w:next w:val="Normale"/>
    <w:link w:val="Titolo1Carattere"/>
    <w:qFormat/>
    <w:rsid w:val="00C708A6"/>
    <w:pPr>
      <w:keepNext/>
      <w:spacing w:before="240" w:after="60"/>
      <w:outlineLvl w:val="0"/>
    </w:pPr>
    <w:rPr>
      <w:rFonts w:ascii="Calibri" w:hAnsi="Calibri"/>
      <w:b/>
      <w:bCs/>
      <w:kern w:val="32"/>
      <w:sz w:val="32"/>
      <w:szCs w:val="32"/>
    </w:rPr>
  </w:style>
  <w:style w:type="paragraph" w:styleId="Titolo5">
    <w:name w:val="heading 5"/>
    <w:basedOn w:val="Normale"/>
    <w:next w:val="Normale"/>
    <w:qFormat/>
    <w:rsid w:val="002B1D88"/>
    <w:pPr>
      <w:keepNext/>
      <w:jc w:val="center"/>
      <w:outlineLvl w:val="4"/>
    </w:pPr>
    <w:rPr>
      <w:rFonts w:ascii="Book Antiqua" w:hAnsi="Book Antiqua"/>
      <w:b/>
      <w:bCs/>
      <w:sz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243061"/>
    <w:pPr>
      <w:tabs>
        <w:tab w:val="center" w:pos="4819"/>
        <w:tab w:val="right" w:pos="9638"/>
      </w:tabs>
    </w:pPr>
  </w:style>
  <w:style w:type="character" w:customStyle="1" w:styleId="IntestazioneCarattere">
    <w:name w:val="Intestazione Carattere"/>
    <w:link w:val="Intestazione"/>
    <w:rsid w:val="00243061"/>
    <w:rPr>
      <w:sz w:val="24"/>
      <w:szCs w:val="24"/>
    </w:rPr>
  </w:style>
  <w:style w:type="paragraph" w:styleId="Pidipagina">
    <w:name w:val="footer"/>
    <w:basedOn w:val="Normale"/>
    <w:link w:val="PidipaginaCarattere"/>
    <w:uiPriority w:val="99"/>
    <w:rsid w:val="00243061"/>
    <w:pPr>
      <w:tabs>
        <w:tab w:val="center" w:pos="4819"/>
        <w:tab w:val="right" w:pos="9638"/>
      </w:tabs>
    </w:pPr>
  </w:style>
  <w:style w:type="character" w:customStyle="1" w:styleId="PidipaginaCarattere">
    <w:name w:val="Piè di pagina Carattere"/>
    <w:link w:val="Pidipagina"/>
    <w:uiPriority w:val="99"/>
    <w:rsid w:val="00243061"/>
    <w:rPr>
      <w:sz w:val="24"/>
      <w:szCs w:val="24"/>
    </w:rPr>
  </w:style>
  <w:style w:type="paragraph" w:styleId="Corpotesto">
    <w:name w:val="Body Text"/>
    <w:basedOn w:val="Normale"/>
    <w:link w:val="CorpotestoCarattere"/>
    <w:rsid w:val="00264EF3"/>
    <w:pPr>
      <w:jc w:val="both"/>
    </w:pPr>
    <w:rPr>
      <w:sz w:val="22"/>
      <w:szCs w:val="20"/>
      <w:lang w:eastAsia="en-US"/>
    </w:rPr>
  </w:style>
  <w:style w:type="character" w:customStyle="1" w:styleId="CorpotestoCarattere">
    <w:name w:val="Corpo testo Carattere"/>
    <w:link w:val="Corpotesto"/>
    <w:rsid w:val="00264EF3"/>
    <w:rPr>
      <w:sz w:val="22"/>
      <w:lang w:eastAsia="en-US"/>
    </w:rPr>
  </w:style>
  <w:style w:type="paragraph" w:styleId="NormaleWeb">
    <w:name w:val="Normal (Web)"/>
    <w:basedOn w:val="Normale"/>
    <w:rsid w:val="00264EF3"/>
    <w:pPr>
      <w:spacing w:before="100" w:beforeAutospacing="1" w:after="100" w:afterAutospacing="1"/>
    </w:pPr>
    <w:rPr>
      <w:rFonts w:ascii="Arial Unicode MS" w:eastAsia="Arial Unicode MS" w:hAnsi="Arial Unicode MS" w:cs="Arial Unicode MS"/>
      <w:lang w:val="en-GB" w:eastAsia="en-US"/>
    </w:rPr>
  </w:style>
  <w:style w:type="character" w:customStyle="1" w:styleId="Titolo1Carattere">
    <w:name w:val="Titolo 1 Carattere"/>
    <w:link w:val="Titolo1"/>
    <w:rsid w:val="00C708A6"/>
    <w:rPr>
      <w:rFonts w:ascii="Calibri" w:eastAsia="Times New Roman" w:hAnsi="Calibr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2650</Words>
  <Characters>15108</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L’Organismo di Vigilanza ex D</vt:lpstr>
      <vt:lpstr>L’Organismo di Vigilanza ex D</vt:lpstr>
    </vt:vector>
  </TitlesOfParts>
  <Company>confcooperative</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L’Organismo di Vigilanza ex D</dc:title>
  <dc:subject/>
  <dc:creator>Stage2</dc:creator>
  <cp:keywords/>
  <dc:description/>
  <cp:lastModifiedBy>Franco</cp:lastModifiedBy>
  <cp:revision>3</cp:revision>
  <cp:lastPrinted>2016-04-19T11:07:00Z</cp:lastPrinted>
  <dcterms:created xsi:type="dcterms:W3CDTF">2021-06-01T06:13:00Z</dcterms:created>
  <dcterms:modified xsi:type="dcterms:W3CDTF">2021-06-01T06:17:00Z</dcterms:modified>
</cp:coreProperties>
</file>