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E9E69" w14:textId="77777777" w:rsidR="00626AA0" w:rsidRDefault="00000000" w:rsidP="00DD728C">
      <w:pPr>
        <w:ind w:left="1416" w:firstLine="708"/>
      </w:pPr>
      <w:r>
        <w:t>"Año del Fortalecimiento de la Soberanía Nacional"</w:t>
      </w:r>
    </w:p>
    <w:p w14:paraId="3FB00C51" w14:textId="77777777" w:rsidR="00626AA0" w:rsidRDefault="00626AA0">
      <w:pPr>
        <w:spacing w:before="80" w:after="80"/>
      </w:pPr>
    </w:p>
    <w:p w14:paraId="5FD56806" w14:textId="77777777" w:rsidR="00626AA0" w:rsidRDefault="00000000">
      <w:pPr>
        <w:jc w:val="center"/>
      </w:pPr>
      <w:r>
        <w:rPr>
          <w:b/>
          <w:bCs/>
        </w:rPr>
        <w:t>UNIVERSIDAD NACIONAL MAYOR DE SAN MARCOS</w:t>
      </w:r>
    </w:p>
    <w:p w14:paraId="19049DE7" w14:textId="77777777" w:rsidR="00626AA0" w:rsidRDefault="00000000">
      <w:pPr>
        <w:jc w:val="center"/>
      </w:pPr>
      <w:r>
        <w:rPr>
          <w:b/>
          <w:bCs/>
        </w:rPr>
        <w:t>Decana de América, Universidad del Perú</w:t>
      </w:r>
    </w:p>
    <w:p w14:paraId="612A53B9" w14:textId="77777777" w:rsidR="00626AA0" w:rsidRDefault="00626AA0">
      <w:pPr>
        <w:spacing w:before="240" w:after="240"/>
      </w:pPr>
    </w:p>
    <w:p w14:paraId="2FDAD1E0" w14:textId="60D646B8" w:rsidR="00626AA0" w:rsidRDefault="00DD728C">
      <w:pPr>
        <w:jc w:val="center"/>
      </w:pPr>
      <w:r>
        <w:rPr>
          <w:noProof/>
        </w:rPr>
        <w:drawing>
          <wp:inline distT="0" distB="0" distL="0" distR="0" wp14:anchorId="74E67DA1" wp14:editId="036E5CC6">
            <wp:extent cx="2125980" cy="2480232"/>
            <wp:effectExtent l="0" t="0" r="7620" b="0"/>
            <wp:docPr id="17555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7829" cy="2494055"/>
                    </a:xfrm>
                    <a:prstGeom prst="rect">
                      <a:avLst/>
                    </a:prstGeom>
                    <a:noFill/>
                    <a:ln>
                      <a:noFill/>
                    </a:ln>
                  </pic:spPr>
                </pic:pic>
              </a:graphicData>
            </a:graphic>
          </wp:inline>
        </w:drawing>
      </w:r>
    </w:p>
    <w:p w14:paraId="78B246E7" w14:textId="77777777" w:rsidR="00626AA0" w:rsidRDefault="00626AA0">
      <w:pPr>
        <w:spacing w:before="240" w:after="240"/>
      </w:pPr>
    </w:p>
    <w:p w14:paraId="6A570586" w14:textId="77777777" w:rsidR="00626AA0" w:rsidRDefault="00000000">
      <w:pPr>
        <w:jc w:val="center"/>
      </w:pPr>
      <w:r>
        <w:rPr>
          <w:b/>
          <w:bCs/>
        </w:rPr>
        <w:t>Facultad de Ingeniería Electrónica y Eléctrica</w:t>
      </w:r>
    </w:p>
    <w:p w14:paraId="560F6DB4" w14:textId="0532CDEB" w:rsidR="00626AA0" w:rsidRDefault="00000000" w:rsidP="00DD728C">
      <w:pPr>
        <w:jc w:val="center"/>
      </w:pPr>
      <w:r>
        <w:rPr>
          <w:b/>
          <w:bCs/>
        </w:rPr>
        <w:t>Escuela Profesional de Ingeniería de Telecomunicaciones</w:t>
      </w:r>
    </w:p>
    <w:p w14:paraId="204E3BDC" w14:textId="77777777" w:rsidR="00DD728C" w:rsidRDefault="00DD728C" w:rsidP="00DD728C">
      <w:pPr>
        <w:jc w:val="center"/>
      </w:pPr>
    </w:p>
    <w:p w14:paraId="2EA7F4BD" w14:textId="77F169A2" w:rsidR="00626AA0" w:rsidRDefault="00626AA0" w:rsidP="00DD728C"/>
    <w:p w14:paraId="7C64C94D" w14:textId="77777777" w:rsidR="00626AA0" w:rsidRDefault="00000000">
      <w:pPr>
        <w:jc w:val="center"/>
      </w:pPr>
      <w:r>
        <w:t>IMPACTO DE LA INTELIGENCIA ARTIFICIAL Y EL MACHINE LEARNING</w:t>
      </w:r>
    </w:p>
    <w:p w14:paraId="24030C06" w14:textId="745B3D63" w:rsidR="00626AA0" w:rsidRDefault="00000000" w:rsidP="00DD728C">
      <w:pPr>
        <w:jc w:val="center"/>
      </w:pPr>
      <w:r>
        <w:t>EN LA CIBERSEGURIDAD</w:t>
      </w:r>
    </w:p>
    <w:p w14:paraId="23F0FA61" w14:textId="77777777" w:rsidR="00626AA0" w:rsidRDefault="00000000">
      <w:pPr>
        <w:jc w:val="center"/>
      </w:pPr>
      <w:r>
        <w:rPr>
          <w:b/>
          <w:bCs/>
        </w:rPr>
        <w:t>Asignatura:</w:t>
      </w:r>
    </w:p>
    <w:p w14:paraId="6EC2178E" w14:textId="77777777" w:rsidR="00626AA0" w:rsidRDefault="00626AA0">
      <w:pPr>
        <w:spacing w:before="40" w:after="40"/>
      </w:pPr>
    </w:p>
    <w:p w14:paraId="730D04A7" w14:textId="0CB7E144" w:rsidR="00626AA0" w:rsidRDefault="00000000" w:rsidP="00DD728C">
      <w:pPr>
        <w:jc w:val="center"/>
      </w:pPr>
      <w:r>
        <w:t>COMUNICACIONES MOVILES</w:t>
      </w:r>
    </w:p>
    <w:p w14:paraId="5578751A" w14:textId="77777777" w:rsidR="00626AA0" w:rsidRDefault="00000000">
      <w:pPr>
        <w:jc w:val="center"/>
      </w:pPr>
      <w:r>
        <w:rPr>
          <w:b/>
          <w:bCs/>
        </w:rPr>
        <w:t>Docente:</w:t>
      </w:r>
    </w:p>
    <w:p w14:paraId="093138CC" w14:textId="77777777" w:rsidR="00626AA0" w:rsidRDefault="00626AA0">
      <w:pPr>
        <w:spacing w:before="40" w:after="40"/>
      </w:pPr>
    </w:p>
    <w:p w14:paraId="39EB8E20" w14:textId="05499FAF" w:rsidR="00626AA0" w:rsidRDefault="00000000" w:rsidP="00DD728C">
      <w:pPr>
        <w:jc w:val="center"/>
      </w:pPr>
      <w:r>
        <w:t>Hernan Villafuerte</w:t>
      </w:r>
    </w:p>
    <w:p w14:paraId="1CB830C0" w14:textId="77777777" w:rsidR="00626AA0" w:rsidRDefault="00000000">
      <w:pPr>
        <w:jc w:val="center"/>
      </w:pPr>
      <w:r>
        <w:rPr>
          <w:b/>
          <w:bCs/>
        </w:rPr>
        <w:t>Alumno:</w:t>
      </w:r>
    </w:p>
    <w:p w14:paraId="61330865" w14:textId="77777777" w:rsidR="00626AA0" w:rsidRDefault="00626AA0">
      <w:pPr>
        <w:spacing w:before="40" w:after="40"/>
      </w:pPr>
    </w:p>
    <w:p w14:paraId="7DD5F1F0" w14:textId="77777777" w:rsidR="00626AA0" w:rsidRDefault="00000000">
      <w:pPr>
        <w:jc w:val="center"/>
      </w:pPr>
      <w:r>
        <w:t>Flores Ramírez, Franco Alonso 20190320</w:t>
      </w:r>
    </w:p>
    <w:p w14:paraId="0AC9C1EE" w14:textId="02D79B18" w:rsidR="00234FA4" w:rsidRDefault="00234FA4">
      <w:pPr>
        <w:jc w:val="center"/>
      </w:pPr>
      <w:r>
        <w:t>Estela Sagastiga, Heinz Hans 20190318</w:t>
      </w:r>
    </w:p>
    <w:p w14:paraId="13AF8FEF" w14:textId="6BE9C92C" w:rsidR="00626AA0" w:rsidRDefault="00626AA0">
      <w:pPr>
        <w:spacing w:before="280" w:after="280"/>
      </w:pPr>
    </w:p>
    <w:p w14:paraId="51316E28" w14:textId="77777777" w:rsidR="00626AA0" w:rsidRDefault="00000000">
      <w:pPr>
        <w:jc w:val="center"/>
      </w:pPr>
      <w:r>
        <w:t>Junio, 2026-I</w:t>
      </w:r>
    </w:p>
    <w:p w14:paraId="705BE66B" w14:textId="77777777" w:rsidR="00626AA0" w:rsidRDefault="00000000">
      <w:pPr>
        <w:jc w:val="center"/>
      </w:pPr>
      <w:r>
        <w:t>Ciudad Universitaria, Lima</w:t>
      </w:r>
    </w:p>
    <w:p w14:paraId="10A39AAC" w14:textId="77777777" w:rsidR="00626AA0" w:rsidRDefault="00626AA0">
      <w:pPr>
        <w:sectPr w:rsidR="00626AA0">
          <w:pgSz w:w="11906" w:h="16838"/>
          <w:pgMar w:top="1440" w:right="1440" w:bottom="1440" w:left="1440" w:header="708" w:footer="708" w:gutter="0"/>
          <w:cols w:space="720"/>
          <w:docGrid w:linePitch="360"/>
        </w:sectPr>
      </w:pPr>
    </w:p>
    <w:p w14:paraId="6F717F70" w14:textId="77777777" w:rsidR="00626AA0" w:rsidRPr="00DD728C" w:rsidRDefault="00000000" w:rsidP="00DD728C">
      <w:pPr>
        <w:spacing w:before="280" w:after="160" w:line="480" w:lineRule="auto"/>
        <w:rPr>
          <w:rFonts w:ascii="Arial" w:hAnsi="Arial" w:cs="Arial"/>
          <w:sz w:val="22"/>
          <w:szCs w:val="22"/>
        </w:rPr>
      </w:pPr>
      <w:r w:rsidRPr="00DD728C">
        <w:rPr>
          <w:rFonts w:ascii="Arial" w:hAnsi="Arial" w:cs="Arial"/>
          <w:b/>
          <w:bCs/>
          <w:sz w:val="22"/>
          <w:szCs w:val="22"/>
        </w:rPr>
        <w:lastRenderedPageBreak/>
        <w:t>Introducción</w:t>
      </w:r>
    </w:p>
    <w:p w14:paraId="7032EC69" w14:textId="77777777" w:rsidR="00626AA0" w:rsidRPr="00DD728C" w:rsidRDefault="00000000" w:rsidP="00DD728C">
      <w:pPr>
        <w:spacing w:after="160" w:line="480" w:lineRule="auto"/>
        <w:ind w:firstLine="720"/>
        <w:jc w:val="both"/>
        <w:rPr>
          <w:rFonts w:ascii="Arial" w:hAnsi="Arial" w:cs="Arial"/>
          <w:sz w:val="22"/>
          <w:szCs w:val="22"/>
        </w:rPr>
      </w:pPr>
      <w:r w:rsidRPr="00DD728C">
        <w:rPr>
          <w:rFonts w:ascii="Arial" w:hAnsi="Arial" w:cs="Arial"/>
          <w:sz w:val="22"/>
          <w:szCs w:val="22"/>
        </w:rPr>
        <w:t xml:space="preserve">El avance acelerado de la tecnología digital ha generado un entorno donde la conectividad es permanente y ubicua. La masificación de dispositivos </w:t>
      </w:r>
      <w:proofErr w:type="spellStart"/>
      <w:r w:rsidRPr="00DD728C">
        <w:rPr>
          <w:rFonts w:ascii="Arial" w:hAnsi="Arial" w:cs="Arial"/>
          <w:sz w:val="22"/>
          <w:szCs w:val="22"/>
        </w:rPr>
        <w:t>IoT</w:t>
      </w:r>
      <w:proofErr w:type="spellEnd"/>
      <w:r w:rsidRPr="00DD728C">
        <w:rPr>
          <w:rFonts w:ascii="Arial" w:hAnsi="Arial" w:cs="Arial"/>
          <w:sz w:val="22"/>
          <w:szCs w:val="22"/>
        </w:rPr>
        <w:t>, la expansión de redes 5G y el procesamiento en la nube han ampliado considerablemente la superficie de ataque disponible para actores maliciosos. En este contexto, los métodos tradicionales de seguridad informática resultan insuficientes para hacer frente a amenazas cada vez más complejas y automatizadas.</w:t>
      </w:r>
    </w:p>
    <w:p w14:paraId="6CA47ABE" w14:textId="77777777" w:rsidR="00626AA0" w:rsidRPr="00DD728C" w:rsidRDefault="00000000" w:rsidP="00DD728C">
      <w:pPr>
        <w:spacing w:after="160" w:line="480" w:lineRule="auto"/>
        <w:ind w:firstLine="720"/>
        <w:jc w:val="both"/>
        <w:rPr>
          <w:rFonts w:ascii="Arial" w:hAnsi="Arial" w:cs="Arial"/>
          <w:sz w:val="22"/>
          <w:szCs w:val="22"/>
        </w:rPr>
      </w:pPr>
      <w:r w:rsidRPr="00DD728C">
        <w:rPr>
          <w:rFonts w:ascii="Arial" w:hAnsi="Arial" w:cs="Arial"/>
          <w:sz w:val="22"/>
          <w:szCs w:val="22"/>
        </w:rPr>
        <w:t xml:space="preserve">Ante este escenario, la Inteligencia Artificial (IA) y el Machine </w:t>
      </w:r>
      <w:proofErr w:type="spellStart"/>
      <w:r w:rsidRPr="00DD728C">
        <w:rPr>
          <w:rFonts w:ascii="Arial" w:hAnsi="Arial" w:cs="Arial"/>
          <w:sz w:val="22"/>
          <w:szCs w:val="22"/>
        </w:rPr>
        <w:t>Learning</w:t>
      </w:r>
      <w:proofErr w:type="spellEnd"/>
      <w:r w:rsidRPr="00DD728C">
        <w:rPr>
          <w:rFonts w:ascii="Arial" w:hAnsi="Arial" w:cs="Arial"/>
          <w:sz w:val="22"/>
          <w:szCs w:val="22"/>
        </w:rPr>
        <w:t xml:space="preserve"> (ML) emergen como herramientas fundamentales para fortalecer la ciberseguridad moderna. Estas tecnologías permiten analizar grandes volúmenes de datos en tiempo real, identificar patrones de comportamiento anómalo y automatizar la respuesta ante incidentes, capacidades que resultan esenciales para proteger infraestructuras críticas de telecomunicaciones.</w:t>
      </w:r>
    </w:p>
    <w:p w14:paraId="7D05BBF0" w14:textId="77777777" w:rsidR="00626AA0" w:rsidRPr="00DD728C" w:rsidRDefault="00000000" w:rsidP="00DD728C">
      <w:pPr>
        <w:spacing w:after="160" w:line="480" w:lineRule="auto"/>
        <w:ind w:firstLine="720"/>
        <w:jc w:val="both"/>
        <w:rPr>
          <w:rFonts w:ascii="Arial" w:hAnsi="Arial" w:cs="Arial"/>
          <w:sz w:val="22"/>
          <w:szCs w:val="22"/>
        </w:rPr>
      </w:pPr>
      <w:r w:rsidRPr="00DD728C">
        <w:rPr>
          <w:rFonts w:ascii="Arial" w:hAnsi="Arial" w:cs="Arial"/>
          <w:sz w:val="22"/>
          <w:szCs w:val="22"/>
        </w:rPr>
        <w:t xml:space="preserve">El presente informe tiene como objetivo analizar el impacto de la Inteligencia Artificial y el Machine </w:t>
      </w:r>
      <w:proofErr w:type="spellStart"/>
      <w:r w:rsidRPr="00DD728C">
        <w:rPr>
          <w:rFonts w:ascii="Arial" w:hAnsi="Arial" w:cs="Arial"/>
          <w:sz w:val="22"/>
          <w:szCs w:val="22"/>
        </w:rPr>
        <w:t>Learning</w:t>
      </w:r>
      <w:proofErr w:type="spellEnd"/>
      <w:r w:rsidRPr="00DD728C">
        <w:rPr>
          <w:rFonts w:ascii="Arial" w:hAnsi="Arial" w:cs="Arial"/>
          <w:sz w:val="22"/>
          <w:szCs w:val="22"/>
        </w:rPr>
        <w:t xml:space="preserve"> en la ciberseguridad, abordando sus fundamentos teóricos, aplicaciones defensivas y ofensivas, desafíos de implementación, y perspectivas de desarrollo en el contexto de las futuras redes 5G y 6G.</w:t>
      </w:r>
    </w:p>
    <w:p w14:paraId="6007DC33" w14:textId="77777777" w:rsidR="00626AA0" w:rsidRPr="00DD728C" w:rsidRDefault="00626AA0" w:rsidP="00DD728C">
      <w:pPr>
        <w:spacing w:before="160" w:after="160" w:line="480" w:lineRule="auto"/>
        <w:rPr>
          <w:rFonts w:ascii="Arial" w:hAnsi="Arial" w:cs="Arial"/>
          <w:sz w:val="22"/>
          <w:szCs w:val="22"/>
        </w:rPr>
      </w:pPr>
    </w:p>
    <w:p w14:paraId="28976DAA" w14:textId="77777777" w:rsidR="00626AA0" w:rsidRPr="00DD728C" w:rsidRDefault="00000000" w:rsidP="00DD728C">
      <w:pPr>
        <w:spacing w:before="280" w:after="160" w:line="480" w:lineRule="auto"/>
        <w:rPr>
          <w:rFonts w:ascii="Arial" w:hAnsi="Arial" w:cs="Arial"/>
          <w:sz w:val="22"/>
          <w:szCs w:val="22"/>
        </w:rPr>
      </w:pPr>
      <w:r w:rsidRPr="00DD728C">
        <w:rPr>
          <w:rFonts w:ascii="Arial" w:hAnsi="Arial" w:cs="Arial"/>
          <w:b/>
          <w:bCs/>
          <w:sz w:val="22"/>
          <w:szCs w:val="22"/>
        </w:rPr>
        <w:t>MARCO TEÓRICO</w:t>
      </w:r>
    </w:p>
    <w:p w14:paraId="5456E421" w14:textId="77777777" w:rsidR="00626AA0" w:rsidRPr="00DD728C" w:rsidRDefault="00000000" w:rsidP="00DD728C">
      <w:pPr>
        <w:spacing w:before="200" w:after="120" w:line="480" w:lineRule="auto"/>
        <w:rPr>
          <w:rFonts w:ascii="Arial" w:hAnsi="Arial" w:cs="Arial"/>
          <w:sz w:val="22"/>
          <w:szCs w:val="22"/>
        </w:rPr>
      </w:pPr>
      <w:r w:rsidRPr="00DD728C">
        <w:rPr>
          <w:rFonts w:ascii="Arial" w:hAnsi="Arial" w:cs="Arial"/>
          <w:b/>
          <w:bCs/>
          <w:sz w:val="22"/>
          <w:szCs w:val="22"/>
        </w:rPr>
        <w:t xml:space="preserve">1. Inteligencia Artificial y Machine </w:t>
      </w:r>
      <w:proofErr w:type="spellStart"/>
      <w:r w:rsidRPr="00DD728C">
        <w:rPr>
          <w:rFonts w:ascii="Arial" w:hAnsi="Arial" w:cs="Arial"/>
          <w:b/>
          <w:bCs/>
          <w:sz w:val="22"/>
          <w:szCs w:val="22"/>
        </w:rPr>
        <w:t>Learning</w:t>
      </w:r>
      <w:proofErr w:type="spellEnd"/>
    </w:p>
    <w:p w14:paraId="247AA9DF" w14:textId="77777777" w:rsidR="00626AA0" w:rsidRPr="00DD728C" w:rsidRDefault="00000000" w:rsidP="00DD728C">
      <w:pPr>
        <w:spacing w:after="160" w:line="480" w:lineRule="auto"/>
        <w:ind w:firstLine="720"/>
        <w:jc w:val="both"/>
        <w:rPr>
          <w:rFonts w:ascii="Arial" w:hAnsi="Arial" w:cs="Arial"/>
          <w:sz w:val="22"/>
          <w:szCs w:val="22"/>
        </w:rPr>
      </w:pPr>
      <w:r w:rsidRPr="00DD728C">
        <w:rPr>
          <w:rFonts w:ascii="Arial" w:hAnsi="Arial" w:cs="Arial"/>
          <w:sz w:val="22"/>
          <w:szCs w:val="22"/>
        </w:rPr>
        <w:t xml:space="preserve">La Inteligencia Artificial puede definirse como la capacidad de un sistema computacional para realizar tareas que normalmente requieren inteligencia humana: aprender, razonar, reconocer patrones y tomar decisiones. Dentro de la IA, el Machine </w:t>
      </w:r>
      <w:proofErr w:type="spellStart"/>
      <w:r w:rsidRPr="00DD728C">
        <w:rPr>
          <w:rFonts w:ascii="Arial" w:hAnsi="Arial" w:cs="Arial"/>
          <w:sz w:val="22"/>
          <w:szCs w:val="22"/>
        </w:rPr>
        <w:t>Learning</w:t>
      </w:r>
      <w:proofErr w:type="spellEnd"/>
      <w:r w:rsidRPr="00DD728C">
        <w:rPr>
          <w:rFonts w:ascii="Arial" w:hAnsi="Arial" w:cs="Arial"/>
          <w:sz w:val="22"/>
          <w:szCs w:val="22"/>
        </w:rPr>
        <w:t xml:space="preserve"> constituye la rama que permite a los sistemas aprender de manera autónoma a partir de datos históricos, sin necesidad de programación explícita para cada situación.</w:t>
      </w:r>
    </w:p>
    <w:p w14:paraId="10D3885C" w14:textId="77777777" w:rsidR="00626AA0" w:rsidRPr="00DD728C" w:rsidRDefault="00000000" w:rsidP="00DD728C">
      <w:pPr>
        <w:spacing w:after="160" w:line="480" w:lineRule="auto"/>
        <w:ind w:firstLine="720"/>
        <w:jc w:val="both"/>
        <w:rPr>
          <w:rFonts w:ascii="Arial" w:hAnsi="Arial" w:cs="Arial"/>
          <w:sz w:val="22"/>
          <w:szCs w:val="22"/>
        </w:rPr>
      </w:pPr>
      <w:r w:rsidRPr="00DD728C">
        <w:rPr>
          <w:rFonts w:ascii="Arial" w:hAnsi="Arial" w:cs="Arial"/>
          <w:sz w:val="22"/>
          <w:szCs w:val="22"/>
        </w:rPr>
        <w:lastRenderedPageBreak/>
        <w:t>Los tres paradigmas fundamentales del aprendizaje automático son:</w:t>
      </w:r>
    </w:p>
    <w:p w14:paraId="1E22FBAE" w14:textId="77777777" w:rsidR="00626AA0" w:rsidRPr="00DD728C" w:rsidRDefault="00000000" w:rsidP="00DD728C">
      <w:pPr>
        <w:pStyle w:val="Prrafodelista"/>
        <w:numPr>
          <w:ilvl w:val="0"/>
          <w:numId w:val="2"/>
        </w:numPr>
        <w:spacing w:before="60" w:after="60" w:line="480" w:lineRule="auto"/>
        <w:jc w:val="both"/>
        <w:rPr>
          <w:rFonts w:ascii="Arial" w:hAnsi="Arial" w:cs="Arial"/>
          <w:sz w:val="22"/>
          <w:szCs w:val="22"/>
        </w:rPr>
      </w:pPr>
      <w:r w:rsidRPr="00DD728C">
        <w:rPr>
          <w:rFonts w:ascii="Arial" w:hAnsi="Arial" w:cs="Arial"/>
          <w:sz w:val="22"/>
          <w:szCs w:val="22"/>
        </w:rPr>
        <w:t xml:space="preserve">Aprendizaje Supervisado: utiliza datos etiquetados para entrenar modelos de clasificación y predicción. Sus aplicaciones en ciberseguridad incluyen la detección de </w:t>
      </w:r>
      <w:proofErr w:type="gramStart"/>
      <w:r w:rsidRPr="00DD728C">
        <w:rPr>
          <w:rFonts w:ascii="Arial" w:hAnsi="Arial" w:cs="Arial"/>
          <w:sz w:val="22"/>
          <w:szCs w:val="22"/>
        </w:rPr>
        <w:t>malware</w:t>
      </w:r>
      <w:proofErr w:type="gramEnd"/>
      <w:r w:rsidRPr="00DD728C">
        <w:rPr>
          <w:rFonts w:ascii="Arial" w:hAnsi="Arial" w:cs="Arial"/>
          <w:sz w:val="22"/>
          <w:szCs w:val="22"/>
        </w:rPr>
        <w:t xml:space="preserve"> y la identificación de tráfico malicioso en red.</w:t>
      </w:r>
    </w:p>
    <w:p w14:paraId="3F1DF5E9" w14:textId="77777777" w:rsidR="00626AA0" w:rsidRPr="00DD728C" w:rsidRDefault="00000000" w:rsidP="00DD728C">
      <w:pPr>
        <w:pStyle w:val="Prrafodelista"/>
        <w:numPr>
          <w:ilvl w:val="0"/>
          <w:numId w:val="2"/>
        </w:numPr>
        <w:spacing w:before="60" w:after="60" w:line="480" w:lineRule="auto"/>
        <w:jc w:val="both"/>
        <w:rPr>
          <w:rFonts w:ascii="Arial" w:hAnsi="Arial" w:cs="Arial"/>
          <w:sz w:val="22"/>
          <w:szCs w:val="22"/>
        </w:rPr>
      </w:pPr>
      <w:r w:rsidRPr="00DD728C">
        <w:rPr>
          <w:rFonts w:ascii="Arial" w:hAnsi="Arial" w:cs="Arial"/>
          <w:sz w:val="22"/>
          <w:szCs w:val="22"/>
        </w:rPr>
        <w:t>Aprendizaje No Supervisado: opera sobre datos sin etiquetar para descubrir estructuras ocultas y patrones anómalos. Es especialmente útil para detectar amenazas desconocidas mediante el análisis de comportamiento de red.</w:t>
      </w:r>
    </w:p>
    <w:p w14:paraId="7B6FD238" w14:textId="77777777" w:rsidR="00626AA0" w:rsidRPr="00DD728C" w:rsidRDefault="00000000" w:rsidP="00DD728C">
      <w:pPr>
        <w:pStyle w:val="Prrafodelista"/>
        <w:numPr>
          <w:ilvl w:val="0"/>
          <w:numId w:val="2"/>
        </w:numPr>
        <w:spacing w:before="60" w:after="60" w:line="480" w:lineRule="auto"/>
        <w:jc w:val="both"/>
        <w:rPr>
          <w:rFonts w:ascii="Arial" w:hAnsi="Arial" w:cs="Arial"/>
          <w:sz w:val="22"/>
          <w:szCs w:val="22"/>
        </w:rPr>
      </w:pPr>
      <w:r w:rsidRPr="00DD728C">
        <w:rPr>
          <w:rFonts w:ascii="Arial" w:hAnsi="Arial" w:cs="Arial"/>
          <w:sz w:val="22"/>
          <w:szCs w:val="22"/>
        </w:rPr>
        <w:t>Aprendizaje por Refuerzo: un agente aprende mediante recompensas y penalizaciones derivadas de la interacción con su entorno. Tiene aplicaciones en la gestión autónoma de redes y la defensa adaptativa frente a ataques.</w:t>
      </w:r>
    </w:p>
    <w:p w14:paraId="25646599" w14:textId="38C9C5FF" w:rsidR="00DD728C" w:rsidRPr="00DD728C" w:rsidRDefault="00DD728C" w:rsidP="00DD728C">
      <w:pPr>
        <w:spacing w:before="160" w:after="160" w:line="480" w:lineRule="auto"/>
        <w:ind w:firstLine="708"/>
        <w:rPr>
          <w:rFonts w:ascii="Arial" w:hAnsi="Arial" w:cs="Arial"/>
          <w:sz w:val="22"/>
          <w:szCs w:val="22"/>
        </w:rPr>
      </w:pPr>
      <w:r w:rsidRPr="00DD728C">
        <w:rPr>
          <w:rFonts w:ascii="Arial" w:hAnsi="Arial" w:cs="Arial"/>
          <w:sz w:val="22"/>
          <w:szCs w:val="22"/>
        </w:rPr>
        <w:t>La Inteligencia Artificial (IA) es la disciplina de la informática que busca dotar a los sistemas computacionales de capacidades propias del razonamiento humano: aprender de la experiencia, adaptarse a nuevas situaciones, reconocer patrones en grandes volúmenes de datos y tomar decisiones con distintos niveles de autonomía. Su desarrollo se remonta a los trabajos pioneros de Alan Turing en los años 50, quien planteó la posibilidad de que una máquina pudiera imitar el comportamiento inteligente humano.</w:t>
      </w:r>
    </w:p>
    <w:p w14:paraId="179A7534" w14:textId="77777777" w:rsidR="00DD728C" w:rsidRPr="00DD728C" w:rsidRDefault="00DD728C" w:rsidP="00DD728C">
      <w:pPr>
        <w:spacing w:before="160" w:after="160" w:line="480" w:lineRule="auto"/>
        <w:rPr>
          <w:rFonts w:ascii="Arial" w:hAnsi="Arial" w:cs="Arial"/>
          <w:sz w:val="22"/>
          <w:szCs w:val="22"/>
        </w:rPr>
      </w:pPr>
      <w:r w:rsidRPr="00DD728C">
        <w:rPr>
          <w:rFonts w:ascii="Arial" w:hAnsi="Arial" w:cs="Arial"/>
          <w:sz w:val="22"/>
          <w:szCs w:val="22"/>
        </w:rPr>
        <w:t xml:space="preserve">Dentro de la IA, el Machine </w:t>
      </w:r>
      <w:proofErr w:type="spellStart"/>
      <w:r w:rsidRPr="00DD728C">
        <w:rPr>
          <w:rFonts w:ascii="Arial" w:hAnsi="Arial" w:cs="Arial"/>
          <w:sz w:val="22"/>
          <w:szCs w:val="22"/>
        </w:rPr>
        <w:t>Learning</w:t>
      </w:r>
      <w:proofErr w:type="spellEnd"/>
      <w:r w:rsidRPr="00DD728C">
        <w:rPr>
          <w:rFonts w:ascii="Arial" w:hAnsi="Arial" w:cs="Arial"/>
          <w:sz w:val="22"/>
          <w:szCs w:val="22"/>
        </w:rPr>
        <w:t xml:space="preserve"> (ML) es la subdisciplina que mayor impacto ha tenido en aplicaciones prácticas. A diferencia de la programación tradicional, donde las reglas son definidas explícitamente por el programador, en ML el sistema infiere esas reglas a partir de datos históricos. Esto le permite generalizar y operar correctamente ante situaciones no vistas durante el entrenamiento.</w:t>
      </w:r>
    </w:p>
    <w:p w14:paraId="1B8EFE78" w14:textId="77777777" w:rsidR="00DD728C" w:rsidRPr="00DD728C" w:rsidRDefault="00DD728C" w:rsidP="00DD728C">
      <w:pPr>
        <w:spacing w:before="160" w:after="160" w:line="480" w:lineRule="auto"/>
        <w:rPr>
          <w:rFonts w:ascii="Arial" w:hAnsi="Arial" w:cs="Arial"/>
          <w:sz w:val="22"/>
          <w:szCs w:val="22"/>
        </w:rPr>
      </w:pPr>
      <w:r w:rsidRPr="00DD728C">
        <w:rPr>
          <w:rFonts w:ascii="Arial" w:hAnsi="Arial" w:cs="Arial"/>
          <w:sz w:val="22"/>
          <w:szCs w:val="22"/>
        </w:rPr>
        <w:t>Los tres paradigmas fundamentales son:</w:t>
      </w:r>
    </w:p>
    <w:p w14:paraId="57C50C5F" w14:textId="77777777" w:rsidR="00DD728C" w:rsidRPr="00DD728C" w:rsidRDefault="00DD728C" w:rsidP="00DD728C">
      <w:pPr>
        <w:spacing w:before="160" w:after="160" w:line="480" w:lineRule="auto"/>
        <w:rPr>
          <w:rFonts w:ascii="Arial" w:hAnsi="Arial" w:cs="Arial"/>
          <w:sz w:val="22"/>
          <w:szCs w:val="22"/>
        </w:rPr>
      </w:pPr>
      <w:r w:rsidRPr="00DD728C">
        <w:rPr>
          <w:rFonts w:ascii="Arial" w:hAnsi="Arial" w:cs="Arial"/>
          <w:b/>
          <w:bCs/>
          <w:sz w:val="22"/>
          <w:szCs w:val="22"/>
        </w:rPr>
        <w:t>Aprendizaje Supervisado:</w:t>
      </w:r>
      <w:r w:rsidRPr="00DD728C">
        <w:rPr>
          <w:rFonts w:ascii="Arial" w:hAnsi="Arial" w:cs="Arial"/>
          <w:sz w:val="22"/>
          <w:szCs w:val="22"/>
        </w:rPr>
        <w:t xml:space="preserve"> el modelo aprende a partir de un conjunto de datos donde cada entrada tiene una salida conocida (etiqueta). El objetivo es encontrar la función matemática que mejor mapea entradas a salidas. Algoritmos representativos incluyen regresión logística, árboles de decisión, Random Forest, </w:t>
      </w:r>
      <w:proofErr w:type="spellStart"/>
      <w:r w:rsidRPr="00DD728C">
        <w:rPr>
          <w:rFonts w:ascii="Arial" w:hAnsi="Arial" w:cs="Arial"/>
          <w:sz w:val="22"/>
          <w:szCs w:val="22"/>
        </w:rPr>
        <w:t>Support</w:t>
      </w:r>
      <w:proofErr w:type="spellEnd"/>
      <w:r w:rsidRPr="00DD728C">
        <w:rPr>
          <w:rFonts w:ascii="Arial" w:hAnsi="Arial" w:cs="Arial"/>
          <w:sz w:val="22"/>
          <w:szCs w:val="22"/>
        </w:rPr>
        <w:t xml:space="preserve"> Vector Machines (SVM) y redes </w:t>
      </w:r>
      <w:r w:rsidRPr="00DD728C">
        <w:rPr>
          <w:rFonts w:ascii="Arial" w:hAnsi="Arial" w:cs="Arial"/>
          <w:sz w:val="22"/>
          <w:szCs w:val="22"/>
        </w:rPr>
        <w:lastRenderedPageBreak/>
        <w:t xml:space="preserve">neuronales profundas. En ciberseguridad, este paradigma es el más utilizado para clasificar tráfico de red como legítimo o malicioso, identificar correos phishing y detectar variantes conocidas de </w:t>
      </w:r>
      <w:proofErr w:type="gramStart"/>
      <w:r w:rsidRPr="00DD728C">
        <w:rPr>
          <w:rFonts w:ascii="Arial" w:hAnsi="Arial" w:cs="Arial"/>
          <w:sz w:val="22"/>
          <w:szCs w:val="22"/>
        </w:rPr>
        <w:t>malware</w:t>
      </w:r>
      <w:proofErr w:type="gramEnd"/>
      <w:r w:rsidRPr="00DD728C">
        <w:rPr>
          <w:rFonts w:ascii="Arial" w:hAnsi="Arial" w:cs="Arial"/>
          <w:sz w:val="22"/>
          <w:szCs w:val="22"/>
        </w:rPr>
        <w:t>.</w:t>
      </w:r>
    </w:p>
    <w:p w14:paraId="3D787CFE" w14:textId="77777777" w:rsidR="00DD728C" w:rsidRPr="00DD728C" w:rsidRDefault="00DD728C" w:rsidP="00DD728C">
      <w:pPr>
        <w:spacing w:before="160" w:after="160" w:line="480" w:lineRule="auto"/>
        <w:rPr>
          <w:rFonts w:ascii="Arial" w:hAnsi="Arial" w:cs="Arial"/>
          <w:sz w:val="22"/>
          <w:szCs w:val="22"/>
        </w:rPr>
      </w:pPr>
      <w:r w:rsidRPr="00DD728C">
        <w:rPr>
          <w:rFonts w:ascii="Arial" w:hAnsi="Arial" w:cs="Arial"/>
          <w:b/>
          <w:bCs/>
          <w:sz w:val="22"/>
          <w:szCs w:val="22"/>
        </w:rPr>
        <w:t>Aprendizaje No Supervisado:</w:t>
      </w:r>
      <w:r w:rsidRPr="00DD728C">
        <w:rPr>
          <w:rFonts w:ascii="Arial" w:hAnsi="Arial" w:cs="Arial"/>
          <w:sz w:val="22"/>
          <w:szCs w:val="22"/>
        </w:rPr>
        <w:t xml:space="preserve"> el modelo trabaja sin etiquetas. Su objetivo es descubrir estructuras ocultas en los datos, como agrupamientos (</w:t>
      </w:r>
      <w:proofErr w:type="spellStart"/>
      <w:r w:rsidRPr="00DD728C">
        <w:rPr>
          <w:rFonts w:ascii="Arial" w:hAnsi="Arial" w:cs="Arial"/>
          <w:sz w:val="22"/>
          <w:szCs w:val="22"/>
        </w:rPr>
        <w:t>clustering</w:t>
      </w:r>
      <w:proofErr w:type="spellEnd"/>
      <w:r w:rsidRPr="00DD728C">
        <w:rPr>
          <w:rFonts w:ascii="Arial" w:hAnsi="Arial" w:cs="Arial"/>
          <w:sz w:val="22"/>
          <w:szCs w:val="22"/>
        </w:rPr>
        <w:t xml:space="preserve">) o representaciones comprimidas (reducción de dimensionalidad). Algoritmos como K-Means, DBSCAN y </w:t>
      </w:r>
      <w:proofErr w:type="spellStart"/>
      <w:r w:rsidRPr="00DD728C">
        <w:rPr>
          <w:rFonts w:ascii="Arial" w:hAnsi="Arial" w:cs="Arial"/>
          <w:sz w:val="22"/>
          <w:szCs w:val="22"/>
        </w:rPr>
        <w:t>Autoencoders</w:t>
      </w:r>
      <w:proofErr w:type="spellEnd"/>
      <w:r w:rsidRPr="00DD728C">
        <w:rPr>
          <w:rFonts w:ascii="Arial" w:hAnsi="Arial" w:cs="Arial"/>
          <w:sz w:val="22"/>
          <w:szCs w:val="22"/>
        </w:rPr>
        <w:t xml:space="preserve"> son ampliamente usados. En seguridad, este enfoque es clave para detectar anomalías que no corresponden a ningún patrón de ataque conocido previamente, lo que lo hace especialmente valioso frente a amenazas emergentes o ataques de día cero.</w:t>
      </w:r>
    </w:p>
    <w:p w14:paraId="525FE601" w14:textId="77777777" w:rsidR="00DD728C" w:rsidRPr="00DD728C" w:rsidRDefault="00DD728C" w:rsidP="00DD728C">
      <w:pPr>
        <w:spacing w:before="160" w:after="160" w:line="480" w:lineRule="auto"/>
        <w:rPr>
          <w:rFonts w:ascii="Arial" w:hAnsi="Arial" w:cs="Arial"/>
          <w:sz w:val="22"/>
          <w:szCs w:val="22"/>
        </w:rPr>
      </w:pPr>
      <w:r w:rsidRPr="00DD728C">
        <w:rPr>
          <w:rFonts w:ascii="Arial" w:hAnsi="Arial" w:cs="Arial"/>
          <w:b/>
          <w:bCs/>
          <w:sz w:val="22"/>
          <w:szCs w:val="22"/>
        </w:rPr>
        <w:t>Aprendizaje por Refuerzo:</w:t>
      </w:r>
      <w:r w:rsidRPr="00DD728C">
        <w:rPr>
          <w:rFonts w:ascii="Arial" w:hAnsi="Arial" w:cs="Arial"/>
          <w:sz w:val="22"/>
          <w:szCs w:val="22"/>
        </w:rPr>
        <w:t xml:space="preserve"> un agente interactúa con un entorno, toma acciones y recibe recompensas o penalizaciones en función de los resultados obtenidos. A lo largo del tiempo, el agente aprende la política óptima que maximiza la recompensa acumulada. Este paradigma tiene aplicaciones prometedoras en la defensa adaptativa de redes, donde el sistema puede aprender a responder de forma óptima ante distintos vectores de ataque sin intervención humana.</w:t>
      </w:r>
    </w:p>
    <w:p w14:paraId="74390557" w14:textId="2FBD9E41" w:rsidR="00DD728C" w:rsidRPr="00DD728C" w:rsidRDefault="00DD728C" w:rsidP="00DD728C">
      <w:pPr>
        <w:spacing w:before="160" w:after="160" w:line="480" w:lineRule="auto"/>
        <w:rPr>
          <w:rFonts w:ascii="Arial" w:hAnsi="Arial" w:cs="Arial"/>
          <w:sz w:val="22"/>
          <w:szCs w:val="22"/>
        </w:rPr>
      </w:pPr>
      <w:r w:rsidRPr="00DD728C">
        <w:rPr>
          <w:rFonts w:ascii="Arial" w:hAnsi="Arial" w:cs="Arial"/>
          <w:sz w:val="22"/>
          <w:szCs w:val="22"/>
        </w:rPr>
        <w:t xml:space="preserve">Adicionalmente, en los últimos años ha ganado relevancia el </w:t>
      </w:r>
      <w:r w:rsidRPr="00DD728C">
        <w:rPr>
          <w:rFonts w:ascii="Arial" w:hAnsi="Arial" w:cs="Arial"/>
          <w:b/>
          <w:bCs/>
          <w:sz w:val="22"/>
          <w:szCs w:val="22"/>
        </w:rPr>
        <w:t xml:space="preserve">Deep </w:t>
      </w:r>
      <w:proofErr w:type="spellStart"/>
      <w:r w:rsidRPr="00DD728C">
        <w:rPr>
          <w:rFonts w:ascii="Arial" w:hAnsi="Arial" w:cs="Arial"/>
          <w:b/>
          <w:bCs/>
          <w:sz w:val="22"/>
          <w:szCs w:val="22"/>
        </w:rPr>
        <w:t>Learning</w:t>
      </w:r>
      <w:proofErr w:type="spellEnd"/>
      <w:r w:rsidRPr="00DD728C">
        <w:rPr>
          <w:rFonts w:ascii="Arial" w:hAnsi="Arial" w:cs="Arial"/>
          <w:sz w:val="22"/>
          <w:szCs w:val="22"/>
        </w:rPr>
        <w:t xml:space="preserve">, una subcategoría del ML basada en redes neuronales artificiales de múltiples capas. Su capacidad para extraer características de forma automática lo hace especialmente potente en análisis de tráfico de red, detección de </w:t>
      </w:r>
      <w:proofErr w:type="gramStart"/>
      <w:r w:rsidRPr="00DD728C">
        <w:rPr>
          <w:rFonts w:ascii="Arial" w:hAnsi="Arial" w:cs="Arial"/>
          <w:sz w:val="22"/>
          <w:szCs w:val="22"/>
        </w:rPr>
        <w:t>malware</w:t>
      </w:r>
      <w:proofErr w:type="gramEnd"/>
      <w:r w:rsidRPr="00DD728C">
        <w:rPr>
          <w:rFonts w:ascii="Arial" w:hAnsi="Arial" w:cs="Arial"/>
          <w:sz w:val="22"/>
          <w:szCs w:val="22"/>
        </w:rPr>
        <w:t xml:space="preserve"> en binarios y procesamiento de lenguaje natural aplicado a la detección de phishing.</w:t>
      </w:r>
    </w:p>
    <w:p w14:paraId="43A978A5" w14:textId="77777777" w:rsidR="00626AA0" w:rsidRPr="00DD728C" w:rsidRDefault="00000000" w:rsidP="00DD728C">
      <w:pPr>
        <w:spacing w:before="200" w:after="120" w:line="480" w:lineRule="auto"/>
        <w:rPr>
          <w:rFonts w:ascii="Arial" w:hAnsi="Arial" w:cs="Arial"/>
          <w:sz w:val="22"/>
          <w:szCs w:val="22"/>
        </w:rPr>
      </w:pPr>
      <w:r w:rsidRPr="00DD728C">
        <w:rPr>
          <w:rFonts w:ascii="Arial" w:hAnsi="Arial" w:cs="Arial"/>
          <w:b/>
          <w:bCs/>
          <w:sz w:val="22"/>
          <w:szCs w:val="22"/>
        </w:rPr>
        <w:t>2. Aplicaciones de la IA en Ciberseguridad</w:t>
      </w:r>
    </w:p>
    <w:p w14:paraId="4CFD29BA" w14:textId="77777777" w:rsidR="00DD728C" w:rsidRPr="00DD728C" w:rsidRDefault="00DD728C" w:rsidP="00DD728C">
      <w:pPr>
        <w:spacing w:before="160" w:after="160" w:line="480" w:lineRule="auto"/>
        <w:rPr>
          <w:rFonts w:ascii="Arial" w:hAnsi="Arial" w:cs="Arial"/>
          <w:sz w:val="22"/>
          <w:szCs w:val="22"/>
        </w:rPr>
      </w:pPr>
      <w:r w:rsidRPr="00DD728C">
        <w:rPr>
          <w:rFonts w:ascii="Arial" w:hAnsi="Arial" w:cs="Arial"/>
          <w:sz w:val="22"/>
          <w:szCs w:val="22"/>
        </w:rPr>
        <w:t>La relación entre IA y ciberseguridad es bidireccional y dinámica. Mientras las organizaciones despliegan sistemas de IA para reforzar sus defensas, los actores maliciosos también incorporan estas tecnologías para desarrollar ataques más sofisticados, automatizados y difíciles de detectar. Esto genera un ciclo de escalada tecnológica permanente que define el panorama actual de la seguridad informática.</w:t>
      </w:r>
    </w:p>
    <w:p w14:paraId="2736A30F" w14:textId="77777777" w:rsidR="00DD728C" w:rsidRPr="00DD728C" w:rsidRDefault="00DD728C" w:rsidP="00DD728C">
      <w:pPr>
        <w:spacing w:before="160" w:after="160" w:line="480" w:lineRule="auto"/>
        <w:rPr>
          <w:rFonts w:ascii="Arial" w:hAnsi="Arial" w:cs="Arial"/>
          <w:sz w:val="22"/>
          <w:szCs w:val="22"/>
        </w:rPr>
      </w:pPr>
      <w:r w:rsidRPr="00DD728C">
        <w:rPr>
          <w:rFonts w:ascii="Arial" w:hAnsi="Arial" w:cs="Arial"/>
          <w:b/>
          <w:bCs/>
          <w:sz w:val="22"/>
          <w:szCs w:val="22"/>
        </w:rPr>
        <w:lastRenderedPageBreak/>
        <w:t>Aplicaciones defensivas:</w:t>
      </w:r>
    </w:p>
    <w:p w14:paraId="761A2BCC" w14:textId="77777777" w:rsidR="00DD728C" w:rsidRPr="00DD728C" w:rsidRDefault="00DD728C" w:rsidP="00DD728C">
      <w:pPr>
        <w:spacing w:before="160" w:after="160" w:line="480" w:lineRule="auto"/>
        <w:rPr>
          <w:rFonts w:ascii="Arial" w:hAnsi="Arial" w:cs="Arial"/>
          <w:sz w:val="22"/>
          <w:szCs w:val="22"/>
        </w:rPr>
      </w:pPr>
      <w:r w:rsidRPr="00DD728C">
        <w:rPr>
          <w:rFonts w:ascii="Arial" w:hAnsi="Arial" w:cs="Arial"/>
          <w:b/>
          <w:bCs/>
          <w:sz w:val="22"/>
          <w:szCs w:val="22"/>
        </w:rPr>
        <w:t>Detección de Intrusiones (IDS/IPS con IA):</w:t>
      </w:r>
      <w:r w:rsidRPr="00DD728C">
        <w:rPr>
          <w:rFonts w:ascii="Arial" w:hAnsi="Arial" w:cs="Arial"/>
          <w:sz w:val="22"/>
          <w:szCs w:val="22"/>
        </w:rPr>
        <w:t xml:space="preserve"> los sistemas tradicionales de detección de intrusiones operan comparando el tráfico de red contra una base de firmas conocidas. Este enfoque falla ante ataques nuevos o variantes modificadas. Los sistemas AI-IDS utilizan modelos de ML para aprender el comportamiento normal de la red y alertar ante desviaciones estadísticas significativas. Técnicas como el análisis de flujos de red (NetFlow), la inspección profunda de paquetes (DPI) y los modelos de series temporales permiten identificar movimientos laterales, exfiltración de datos y escaneos de red con alta precisión. Sistemas como </w:t>
      </w:r>
      <w:proofErr w:type="spellStart"/>
      <w:r w:rsidRPr="00DD728C">
        <w:rPr>
          <w:rFonts w:ascii="Arial" w:hAnsi="Arial" w:cs="Arial"/>
          <w:sz w:val="22"/>
          <w:szCs w:val="22"/>
        </w:rPr>
        <w:t>Darktrace</w:t>
      </w:r>
      <w:proofErr w:type="spellEnd"/>
      <w:r w:rsidRPr="00DD728C">
        <w:rPr>
          <w:rFonts w:ascii="Arial" w:hAnsi="Arial" w:cs="Arial"/>
          <w:sz w:val="22"/>
          <w:szCs w:val="22"/>
        </w:rPr>
        <w:t xml:space="preserve"> y </w:t>
      </w:r>
      <w:proofErr w:type="spellStart"/>
      <w:r w:rsidRPr="00DD728C">
        <w:rPr>
          <w:rFonts w:ascii="Arial" w:hAnsi="Arial" w:cs="Arial"/>
          <w:sz w:val="22"/>
          <w:szCs w:val="22"/>
        </w:rPr>
        <w:t>Vectra</w:t>
      </w:r>
      <w:proofErr w:type="spellEnd"/>
      <w:r w:rsidRPr="00DD728C">
        <w:rPr>
          <w:rFonts w:ascii="Arial" w:hAnsi="Arial" w:cs="Arial"/>
          <w:sz w:val="22"/>
          <w:szCs w:val="22"/>
        </w:rPr>
        <w:t xml:space="preserve"> AI son ejemplos comerciales representativos de esta categoría.</w:t>
      </w:r>
    </w:p>
    <w:p w14:paraId="650F1789" w14:textId="77777777" w:rsidR="00DD728C" w:rsidRPr="00DD728C" w:rsidRDefault="00DD728C" w:rsidP="00DD728C">
      <w:pPr>
        <w:spacing w:before="160" w:after="160" w:line="480" w:lineRule="auto"/>
        <w:rPr>
          <w:rFonts w:ascii="Arial" w:hAnsi="Arial" w:cs="Arial"/>
          <w:sz w:val="22"/>
          <w:szCs w:val="22"/>
        </w:rPr>
      </w:pPr>
      <w:r w:rsidRPr="00DD728C">
        <w:rPr>
          <w:rFonts w:ascii="Arial" w:hAnsi="Arial" w:cs="Arial"/>
          <w:b/>
          <w:bCs/>
          <w:sz w:val="22"/>
          <w:szCs w:val="22"/>
        </w:rPr>
        <w:t xml:space="preserve">Detección de </w:t>
      </w:r>
      <w:proofErr w:type="gramStart"/>
      <w:r w:rsidRPr="00DD728C">
        <w:rPr>
          <w:rFonts w:ascii="Arial" w:hAnsi="Arial" w:cs="Arial"/>
          <w:b/>
          <w:bCs/>
          <w:sz w:val="22"/>
          <w:szCs w:val="22"/>
        </w:rPr>
        <w:t>Malware</w:t>
      </w:r>
      <w:proofErr w:type="gramEnd"/>
      <w:r w:rsidRPr="00DD728C">
        <w:rPr>
          <w:rFonts w:ascii="Arial" w:hAnsi="Arial" w:cs="Arial"/>
          <w:b/>
          <w:bCs/>
          <w:sz w:val="22"/>
          <w:szCs w:val="22"/>
        </w:rPr>
        <w:t>:</w:t>
      </w:r>
      <w:r w:rsidRPr="00DD728C">
        <w:rPr>
          <w:rFonts w:ascii="Arial" w:hAnsi="Arial" w:cs="Arial"/>
          <w:sz w:val="22"/>
          <w:szCs w:val="22"/>
        </w:rPr>
        <w:t xml:space="preserve"> los antivirus tradicionales basados en firmas son incapaces de detectar </w:t>
      </w:r>
      <w:proofErr w:type="gramStart"/>
      <w:r w:rsidRPr="00DD728C">
        <w:rPr>
          <w:rFonts w:ascii="Arial" w:hAnsi="Arial" w:cs="Arial"/>
          <w:sz w:val="22"/>
          <w:szCs w:val="22"/>
        </w:rPr>
        <w:t>malware</w:t>
      </w:r>
      <w:proofErr w:type="gramEnd"/>
      <w:r w:rsidRPr="00DD728C">
        <w:rPr>
          <w:rFonts w:ascii="Arial" w:hAnsi="Arial" w:cs="Arial"/>
          <w:sz w:val="22"/>
          <w:szCs w:val="22"/>
        </w:rPr>
        <w:t xml:space="preserve"> polimórfico, que modifica su código en cada ejecución para evadir la detección. Los sistemas basados en ML analizan el comportamiento dinámico del software durante su ejecución en entornos controlados (</w:t>
      </w:r>
      <w:proofErr w:type="spellStart"/>
      <w:r w:rsidRPr="00DD728C">
        <w:rPr>
          <w:rFonts w:ascii="Arial" w:hAnsi="Arial" w:cs="Arial"/>
          <w:sz w:val="22"/>
          <w:szCs w:val="22"/>
        </w:rPr>
        <w:t>sandboxing</w:t>
      </w:r>
      <w:proofErr w:type="spellEnd"/>
      <w:r w:rsidRPr="00DD728C">
        <w:rPr>
          <w:rFonts w:ascii="Arial" w:hAnsi="Arial" w:cs="Arial"/>
          <w:sz w:val="22"/>
          <w:szCs w:val="22"/>
        </w:rPr>
        <w:t>), extrayendo características como llamadas al sistema, accesos al registro, conexiones de red y modificaciones de archivos. Esto permite detectar amenazas desconocidas basándose en su comportamiento, no en su código.</w:t>
      </w:r>
    </w:p>
    <w:p w14:paraId="0F06C84D" w14:textId="77777777" w:rsidR="00DD728C" w:rsidRPr="00DD728C" w:rsidRDefault="00DD728C" w:rsidP="00DD728C">
      <w:pPr>
        <w:spacing w:before="160" w:after="160" w:line="480" w:lineRule="auto"/>
        <w:rPr>
          <w:rFonts w:ascii="Arial" w:hAnsi="Arial" w:cs="Arial"/>
          <w:sz w:val="22"/>
          <w:szCs w:val="22"/>
        </w:rPr>
      </w:pPr>
      <w:proofErr w:type="spellStart"/>
      <w:r w:rsidRPr="00DD728C">
        <w:rPr>
          <w:rFonts w:ascii="Arial" w:hAnsi="Arial" w:cs="Arial"/>
          <w:b/>
          <w:bCs/>
          <w:sz w:val="22"/>
          <w:szCs w:val="22"/>
        </w:rPr>
        <w:t>User</w:t>
      </w:r>
      <w:proofErr w:type="spellEnd"/>
      <w:r w:rsidRPr="00DD728C">
        <w:rPr>
          <w:rFonts w:ascii="Arial" w:hAnsi="Arial" w:cs="Arial"/>
          <w:b/>
          <w:bCs/>
          <w:sz w:val="22"/>
          <w:szCs w:val="22"/>
        </w:rPr>
        <w:t xml:space="preserve"> and </w:t>
      </w:r>
      <w:proofErr w:type="spellStart"/>
      <w:r w:rsidRPr="00DD728C">
        <w:rPr>
          <w:rFonts w:ascii="Arial" w:hAnsi="Arial" w:cs="Arial"/>
          <w:b/>
          <w:bCs/>
          <w:sz w:val="22"/>
          <w:szCs w:val="22"/>
        </w:rPr>
        <w:t>Entity</w:t>
      </w:r>
      <w:proofErr w:type="spellEnd"/>
      <w:r w:rsidRPr="00DD728C">
        <w:rPr>
          <w:rFonts w:ascii="Arial" w:hAnsi="Arial" w:cs="Arial"/>
          <w:b/>
          <w:bCs/>
          <w:sz w:val="22"/>
          <w:szCs w:val="22"/>
        </w:rPr>
        <w:t xml:space="preserve"> </w:t>
      </w:r>
      <w:proofErr w:type="spellStart"/>
      <w:r w:rsidRPr="00DD728C">
        <w:rPr>
          <w:rFonts w:ascii="Arial" w:hAnsi="Arial" w:cs="Arial"/>
          <w:b/>
          <w:bCs/>
          <w:sz w:val="22"/>
          <w:szCs w:val="22"/>
        </w:rPr>
        <w:t>Behavior</w:t>
      </w:r>
      <w:proofErr w:type="spellEnd"/>
      <w:r w:rsidRPr="00DD728C">
        <w:rPr>
          <w:rFonts w:ascii="Arial" w:hAnsi="Arial" w:cs="Arial"/>
          <w:b/>
          <w:bCs/>
          <w:sz w:val="22"/>
          <w:szCs w:val="22"/>
        </w:rPr>
        <w:t xml:space="preserve"> </w:t>
      </w:r>
      <w:proofErr w:type="spellStart"/>
      <w:r w:rsidRPr="00DD728C">
        <w:rPr>
          <w:rFonts w:ascii="Arial" w:hAnsi="Arial" w:cs="Arial"/>
          <w:b/>
          <w:bCs/>
          <w:sz w:val="22"/>
          <w:szCs w:val="22"/>
        </w:rPr>
        <w:t>Analytics</w:t>
      </w:r>
      <w:proofErr w:type="spellEnd"/>
      <w:r w:rsidRPr="00DD728C">
        <w:rPr>
          <w:rFonts w:ascii="Arial" w:hAnsi="Arial" w:cs="Arial"/>
          <w:b/>
          <w:bCs/>
          <w:sz w:val="22"/>
          <w:szCs w:val="22"/>
        </w:rPr>
        <w:t xml:space="preserve"> (UEBA):</w:t>
      </w:r>
      <w:r w:rsidRPr="00DD728C">
        <w:rPr>
          <w:rFonts w:ascii="Arial" w:hAnsi="Arial" w:cs="Arial"/>
          <w:sz w:val="22"/>
          <w:szCs w:val="22"/>
        </w:rPr>
        <w:t xml:space="preserve"> esta tecnología establece una línea base del comportamiento habitual de cada usuario y entidad (servidores, dispositivos) dentro de la red. Cualquier desviación significativa respecto a esa línea base genera una alerta. Por ejemplo, un usuario que accede a volúmenes inusuales de archivos fuera de su horario habitual puede estar comprometido o ser una amenaza interna. Herramientas como </w:t>
      </w:r>
      <w:proofErr w:type="spellStart"/>
      <w:r w:rsidRPr="00DD728C">
        <w:rPr>
          <w:rFonts w:ascii="Arial" w:hAnsi="Arial" w:cs="Arial"/>
          <w:sz w:val="22"/>
          <w:szCs w:val="22"/>
        </w:rPr>
        <w:t>Splunk</w:t>
      </w:r>
      <w:proofErr w:type="spellEnd"/>
      <w:r w:rsidRPr="00DD728C">
        <w:rPr>
          <w:rFonts w:ascii="Arial" w:hAnsi="Arial" w:cs="Arial"/>
          <w:sz w:val="22"/>
          <w:szCs w:val="22"/>
        </w:rPr>
        <w:t xml:space="preserve"> UBA y Microsoft Sentinel implementan esta capacidad.</w:t>
      </w:r>
    </w:p>
    <w:p w14:paraId="123EEA2C" w14:textId="77777777" w:rsidR="00DD728C" w:rsidRPr="00DD728C" w:rsidRDefault="00DD728C" w:rsidP="00DD728C">
      <w:pPr>
        <w:spacing w:before="160" w:after="160" w:line="480" w:lineRule="auto"/>
        <w:rPr>
          <w:rFonts w:ascii="Arial" w:hAnsi="Arial" w:cs="Arial"/>
          <w:sz w:val="22"/>
          <w:szCs w:val="22"/>
        </w:rPr>
      </w:pPr>
      <w:r w:rsidRPr="00DD728C">
        <w:rPr>
          <w:rFonts w:ascii="Arial" w:hAnsi="Arial" w:cs="Arial"/>
          <w:b/>
          <w:bCs/>
          <w:sz w:val="22"/>
          <w:szCs w:val="22"/>
        </w:rPr>
        <w:t>Respuesta Automatizada (SOAR):</w:t>
      </w:r>
      <w:r w:rsidRPr="00DD728C">
        <w:rPr>
          <w:rFonts w:ascii="Arial" w:hAnsi="Arial" w:cs="Arial"/>
          <w:sz w:val="22"/>
          <w:szCs w:val="22"/>
        </w:rPr>
        <w:t xml:space="preserve"> las plataformas de Security </w:t>
      </w:r>
      <w:proofErr w:type="spellStart"/>
      <w:r w:rsidRPr="00DD728C">
        <w:rPr>
          <w:rFonts w:ascii="Arial" w:hAnsi="Arial" w:cs="Arial"/>
          <w:sz w:val="22"/>
          <w:szCs w:val="22"/>
        </w:rPr>
        <w:t>Orchestration</w:t>
      </w:r>
      <w:proofErr w:type="spellEnd"/>
      <w:r w:rsidRPr="00DD728C">
        <w:rPr>
          <w:rFonts w:ascii="Arial" w:hAnsi="Arial" w:cs="Arial"/>
          <w:sz w:val="22"/>
          <w:szCs w:val="22"/>
        </w:rPr>
        <w:t xml:space="preserve">, </w:t>
      </w:r>
      <w:proofErr w:type="spellStart"/>
      <w:r w:rsidRPr="00DD728C">
        <w:rPr>
          <w:rFonts w:ascii="Arial" w:hAnsi="Arial" w:cs="Arial"/>
          <w:sz w:val="22"/>
          <w:szCs w:val="22"/>
        </w:rPr>
        <w:t>Automation</w:t>
      </w:r>
      <w:proofErr w:type="spellEnd"/>
      <w:r w:rsidRPr="00DD728C">
        <w:rPr>
          <w:rFonts w:ascii="Arial" w:hAnsi="Arial" w:cs="Arial"/>
          <w:sz w:val="22"/>
          <w:szCs w:val="22"/>
        </w:rPr>
        <w:t xml:space="preserve"> and Response integran IA para ejecutar </w:t>
      </w:r>
      <w:proofErr w:type="spellStart"/>
      <w:r w:rsidRPr="00DD728C">
        <w:rPr>
          <w:rFonts w:ascii="Arial" w:hAnsi="Arial" w:cs="Arial"/>
          <w:sz w:val="22"/>
          <w:szCs w:val="22"/>
        </w:rPr>
        <w:t>playbooks</w:t>
      </w:r>
      <w:proofErr w:type="spellEnd"/>
      <w:r w:rsidRPr="00DD728C">
        <w:rPr>
          <w:rFonts w:ascii="Arial" w:hAnsi="Arial" w:cs="Arial"/>
          <w:sz w:val="22"/>
          <w:szCs w:val="22"/>
        </w:rPr>
        <w:t xml:space="preserve"> de respuesta automáticamente ante incidentes detectados: aislar un equipo comprometido de la red, revocar credenciales, </w:t>
      </w:r>
      <w:r w:rsidRPr="00DD728C">
        <w:rPr>
          <w:rFonts w:ascii="Arial" w:hAnsi="Arial" w:cs="Arial"/>
          <w:sz w:val="22"/>
          <w:szCs w:val="22"/>
        </w:rPr>
        <w:lastRenderedPageBreak/>
        <w:t xml:space="preserve">bloquear una IP en el firewall o abrir un </w:t>
      </w:r>
      <w:proofErr w:type="gramStart"/>
      <w:r w:rsidRPr="00DD728C">
        <w:rPr>
          <w:rFonts w:ascii="Arial" w:hAnsi="Arial" w:cs="Arial"/>
          <w:sz w:val="22"/>
          <w:szCs w:val="22"/>
        </w:rPr>
        <w:t>ticket</w:t>
      </w:r>
      <w:proofErr w:type="gramEnd"/>
      <w:r w:rsidRPr="00DD728C">
        <w:rPr>
          <w:rFonts w:ascii="Arial" w:hAnsi="Arial" w:cs="Arial"/>
          <w:sz w:val="22"/>
          <w:szCs w:val="22"/>
        </w:rPr>
        <w:t xml:space="preserve"> de incidente. Esto reduce el tiempo de contención de horas a segundos en escenarios de alto volumen de alertas.</w:t>
      </w:r>
    </w:p>
    <w:p w14:paraId="12AA564E" w14:textId="77777777" w:rsidR="00DD728C" w:rsidRPr="00DD728C" w:rsidRDefault="00DD728C" w:rsidP="00DD728C">
      <w:pPr>
        <w:spacing w:before="160" w:after="160" w:line="480" w:lineRule="auto"/>
        <w:ind w:firstLine="708"/>
        <w:rPr>
          <w:rFonts w:ascii="Arial" w:hAnsi="Arial" w:cs="Arial"/>
          <w:sz w:val="22"/>
          <w:szCs w:val="22"/>
        </w:rPr>
      </w:pPr>
      <w:r w:rsidRPr="00DD728C">
        <w:rPr>
          <w:rFonts w:ascii="Arial" w:hAnsi="Arial" w:cs="Arial"/>
          <w:b/>
          <w:bCs/>
          <w:sz w:val="22"/>
          <w:szCs w:val="22"/>
        </w:rPr>
        <w:t>Aplicaciones ofensivas (amenazas impulsadas por IA):</w:t>
      </w:r>
    </w:p>
    <w:p w14:paraId="37C3480B" w14:textId="494FBE72" w:rsidR="00626AA0" w:rsidRPr="00DD728C" w:rsidRDefault="00DD728C" w:rsidP="00DD728C">
      <w:pPr>
        <w:spacing w:before="160" w:after="160" w:line="480" w:lineRule="auto"/>
        <w:rPr>
          <w:rFonts w:ascii="Arial" w:hAnsi="Arial" w:cs="Arial"/>
          <w:sz w:val="22"/>
          <w:szCs w:val="22"/>
        </w:rPr>
      </w:pPr>
      <w:r w:rsidRPr="00DD728C">
        <w:rPr>
          <w:rFonts w:ascii="Arial" w:hAnsi="Arial" w:cs="Arial"/>
          <w:sz w:val="22"/>
          <w:szCs w:val="22"/>
        </w:rPr>
        <w:t>Los mismos avances que potencian la defensa son aprovechados por atacantes para desarrollar amenazas más peligrosas. El phishing generado por modelos de lenguaje (</w:t>
      </w:r>
      <w:proofErr w:type="spellStart"/>
      <w:r w:rsidRPr="00DD728C">
        <w:rPr>
          <w:rFonts w:ascii="Arial" w:hAnsi="Arial" w:cs="Arial"/>
          <w:sz w:val="22"/>
          <w:szCs w:val="22"/>
        </w:rPr>
        <w:t>LLMs</w:t>
      </w:r>
      <w:proofErr w:type="spellEnd"/>
      <w:r w:rsidRPr="00DD728C">
        <w:rPr>
          <w:rFonts w:ascii="Arial" w:hAnsi="Arial" w:cs="Arial"/>
          <w:sz w:val="22"/>
          <w:szCs w:val="22"/>
        </w:rPr>
        <w:t xml:space="preserve">) produce mensajes altamente personalizados y gramaticalmente impecables, eliminando los errores ortográficos que antes eran señales de alerta. Los </w:t>
      </w:r>
      <w:proofErr w:type="spellStart"/>
      <w:r w:rsidRPr="00DD728C">
        <w:rPr>
          <w:rFonts w:ascii="Arial" w:hAnsi="Arial" w:cs="Arial"/>
          <w:sz w:val="22"/>
          <w:szCs w:val="22"/>
        </w:rPr>
        <w:t>deepfakes</w:t>
      </w:r>
      <w:proofErr w:type="spellEnd"/>
      <w:r w:rsidRPr="00DD728C">
        <w:rPr>
          <w:rFonts w:ascii="Arial" w:hAnsi="Arial" w:cs="Arial"/>
          <w:sz w:val="22"/>
          <w:szCs w:val="22"/>
        </w:rPr>
        <w:t xml:space="preserve"> permiten suplantar la voz o el video de ejecutivos para autorizar transferencias fraudulentas. El </w:t>
      </w:r>
      <w:proofErr w:type="gramStart"/>
      <w:r w:rsidRPr="00DD728C">
        <w:rPr>
          <w:rFonts w:ascii="Arial" w:hAnsi="Arial" w:cs="Arial"/>
          <w:sz w:val="22"/>
          <w:szCs w:val="22"/>
        </w:rPr>
        <w:t>malware</w:t>
      </w:r>
      <w:proofErr w:type="gramEnd"/>
      <w:r w:rsidRPr="00DD728C">
        <w:rPr>
          <w:rFonts w:ascii="Arial" w:hAnsi="Arial" w:cs="Arial"/>
          <w:sz w:val="22"/>
          <w:szCs w:val="22"/>
        </w:rPr>
        <w:t xml:space="preserve"> adaptativo utiliza técnicas de RL para modificar su comportamiento en tiempo real y evadir los modelos de detección desplegados.</w:t>
      </w:r>
    </w:p>
    <w:p w14:paraId="59AFA357" w14:textId="77777777" w:rsidR="00626AA0" w:rsidRPr="00DD728C" w:rsidRDefault="00000000" w:rsidP="00DD728C">
      <w:pPr>
        <w:spacing w:before="200" w:after="120" w:line="480" w:lineRule="auto"/>
        <w:rPr>
          <w:rFonts w:ascii="Arial" w:hAnsi="Arial" w:cs="Arial"/>
          <w:sz w:val="22"/>
          <w:szCs w:val="22"/>
        </w:rPr>
      </w:pPr>
      <w:r w:rsidRPr="00DD728C">
        <w:rPr>
          <w:rFonts w:ascii="Arial" w:hAnsi="Arial" w:cs="Arial"/>
          <w:b/>
          <w:bCs/>
          <w:sz w:val="22"/>
          <w:szCs w:val="22"/>
        </w:rPr>
        <w:t>3. Beneficios y Desafíos</w:t>
      </w:r>
    </w:p>
    <w:p w14:paraId="421A162C" w14:textId="77777777" w:rsidR="00626AA0" w:rsidRPr="00DD728C" w:rsidRDefault="00000000" w:rsidP="00DD728C">
      <w:pPr>
        <w:spacing w:after="160" w:line="480" w:lineRule="auto"/>
        <w:ind w:firstLine="720"/>
        <w:jc w:val="both"/>
        <w:rPr>
          <w:rFonts w:ascii="Arial" w:hAnsi="Arial" w:cs="Arial"/>
          <w:sz w:val="22"/>
          <w:szCs w:val="22"/>
        </w:rPr>
      </w:pPr>
      <w:r w:rsidRPr="00DD728C">
        <w:rPr>
          <w:rFonts w:ascii="Arial" w:hAnsi="Arial" w:cs="Arial"/>
          <w:sz w:val="22"/>
          <w:szCs w:val="22"/>
        </w:rPr>
        <w:t>La incorporación de IA en ciberseguridad presenta ventajas y limitaciones que deben considerarse en su implementación:</w:t>
      </w:r>
    </w:p>
    <w:p w14:paraId="7DD18074" w14:textId="77777777" w:rsidR="00626AA0" w:rsidRPr="00DD728C" w:rsidRDefault="00626AA0" w:rsidP="00DD728C">
      <w:pPr>
        <w:spacing w:before="60" w:after="60" w:line="480" w:lineRule="auto"/>
        <w:rPr>
          <w:rFonts w:ascii="Arial" w:hAnsi="Arial" w:cs="Arial"/>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626AA0" w:rsidRPr="00DD728C" w14:paraId="55B7CFBC" w14:textId="77777777">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939E69D" w14:textId="77777777" w:rsidR="00626AA0" w:rsidRPr="00DD728C" w:rsidRDefault="00000000" w:rsidP="00DD728C">
            <w:pPr>
              <w:spacing w:line="480" w:lineRule="auto"/>
              <w:jc w:val="center"/>
              <w:rPr>
                <w:rFonts w:ascii="Arial" w:hAnsi="Arial" w:cs="Arial"/>
                <w:sz w:val="22"/>
                <w:szCs w:val="22"/>
              </w:rPr>
            </w:pPr>
            <w:r w:rsidRPr="00DD728C">
              <w:rPr>
                <w:rFonts w:ascii="Arial" w:hAnsi="Arial" w:cs="Arial"/>
                <w:b/>
                <w:bCs/>
                <w:sz w:val="22"/>
                <w:szCs w:val="22"/>
              </w:rPr>
              <w:t>Beneficios</w:t>
            </w:r>
          </w:p>
        </w:tc>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D50F444" w14:textId="77777777" w:rsidR="00626AA0" w:rsidRPr="00DD728C" w:rsidRDefault="00000000" w:rsidP="00DD728C">
            <w:pPr>
              <w:spacing w:line="480" w:lineRule="auto"/>
              <w:jc w:val="center"/>
              <w:rPr>
                <w:rFonts w:ascii="Arial" w:hAnsi="Arial" w:cs="Arial"/>
                <w:sz w:val="22"/>
                <w:szCs w:val="22"/>
              </w:rPr>
            </w:pPr>
            <w:r w:rsidRPr="00DD728C">
              <w:rPr>
                <w:rFonts w:ascii="Arial" w:hAnsi="Arial" w:cs="Arial"/>
                <w:b/>
                <w:bCs/>
                <w:sz w:val="22"/>
                <w:szCs w:val="22"/>
              </w:rPr>
              <w:t>Desafíos</w:t>
            </w:r>
          </w:p>
        </w:tc>
      </w:tr>
      <w:tr w:rsidR="00626AA0" w:rsidRPr="00DD728C" w14:paraId="754CD9EB" w14:textId="77777777">
        <w:tc>
          <w:tcPr>
            <w:tcW w:w="4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A94308" w14:textId="77777777" w:rsidR="00626AA0" w:rsidRPr="00DD728C" w:rsidRDefault="00000000" w:rsidP="00DD728C">
            <w:pPr>
              <w:spacing w:line="480" w:lineRule="auto"/>
              <w:rPr>
                <w:rFonts w:ascii="Arial" w:hAnsi="Arial" w:cs="Arial"/>
                <w:sz w:val="22"/>
                <w:szCs w:val="22"/>
              </w:rPr>
            </w:pPr>
            <w:r w:rsidRPr="00DD728C">
              <w:rPr>
                <w:rFonts w:ascii="Arial" w:hAnsi="Arial" w:cs="Arial"/>
                <w:sz w:val="22"/>
                <w:szCs w:val="22"/>
              </w:rPr>
              <w:t>Detección en tiempo real a escala masiva</w:t>
            </w:r>
          </w:p>
        </w:tc>
        <w:tc>
          <w:tcPr>
            <w:tcW w:w="4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7D3452" w14:textId="77777777" w:rsidR="00626AA0" w:rsidRPr="00DD728C" w:rsidRDefault="00000000" w:rsidP="00DD728C">
            <w:pPr>
              <w:spacing w:line="480" w:lineRule="auto"/>
              <w:rPr>
                <w:rFonts w:ascii="Arial" w:hAnsi="Arial" w:cs="Arial"/>
                <w:sz w:val="22"/>
                <w:szCs w:val="22"/>
              </w:rPr>
            </w:pPr>
            <w:r w:rsidRPr="00DD728C">
              <w:rPr>
                <w:rFonts w:ascii="Arial" w:hAnsi="Arial" w:cs="Arial"/>
                <w:sz w:val="22"/>
                <w:szCs w:val="22"/>
              </w:rPr>
              <w:t>Dependencia de la calidad de datos de entrenamiento</w:t>
            </w:r>
          </w:p>
        </w:tc>
      </w:tr>
      <w:tr w:rsidR="00626AA0" w:rsidRPr="00DD728C" w14:paraId="48800E0F" w14:textId="77777777">
        <w:tc>
          <w:tcPr>
            <w:tcW w:w="4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510C0D" w14:textId="77777777" w:rsidR="00626AA0" w:rsidRPr="00DD728C" w:rsidRDefault="00000000" w:rsidP="00DD728C">
            <w:pPr>
              <w:spacing w:line="480" w:lineRule="auto"/>
              <w:rPr>
                <w:rFonts w:ascii="Arial" w:hAnsi="Arial" w:cs="Arial"/>
                <w:sz w:val="22"/>
                <w:szCs w:val="22"/>
              </w:rPr>
            </w:pPr>
            <w:r w:rsidRPr="00DD728C">
              <w:rPr>
                <w:rFonts w:ascii="Arial" w:hAnsi="Arial" w:cs="Arial"/>
                <w:sz w:val="22"/>
                <w:szCs w:val="22"/>
              </w:rPr>
              <w:t>Escalabilidad sobre millones de eventos simultáneos</w:t>
            </w:r>
          </w:p>
        </w:tc>
        <w:tc>
          <w:tcPr>
            <w:tcW w:w="4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4815FA" w14:textId="77777777" w:rsidR="00626AA0" w:rsidRPr="00DD728C" w:rsidRDefault="00000000" w:rsidP="00DD728C">
            <w:pPr>
              <w:spacing w:line="480" w:lineRule="auto"/>
              <w:rPr>
                <w:rFonts w:ascii="Arial" w:hAnsi="Arial" w:cs="Arial"/>
                <w:sz w:val="22"/>
                <w:szCs w:val="22"/>
              </w:rPr>
            </w:pPr>
            <w:r w:rsidRPr="00DD728C">
              <w:rPr>
                <w:rFonts w:ascii="Arial" w:hAnsi="Arial" w:cs="Arial"/>
                <w:sz w:val="22"/>
                <w:szCs w:val="22"/>
              </w:rPr>
              <w:t xml:space="preserve">Falta de </w:t>
            </w:r>
            <w:proofErr w:type="spellStart"/>
            <w:r w:rsidRPr="00DD728C">
              <w:rPr>
                <w:rFonts w:ascii="Arial" w:hAnsi="Arial" w:cs="Arial"/>
                <w:sz w:val="22"/>
                <w:szCs w:val="22"/>
              </w:rPr>
              <w:t>explicabilidad</w:t>
            </w:r>
            <w:proofErr w:type="spellEnd"/>
            <w:r w:rsidRPr="00DD728C">
              <w:rPr>
                <w:rFonts w:ascii="Arial" w:hAnsi="Arial" w:cs="Arial"/>
                <w:sz w:val="22"/>
                <w:szCs w:val="22"/>
              </w:rPr>
              <w:t xml:space="preserve"> en modelos complejos (caja negra)</w:t>
            </w:r>
          </w:p>
        </w:tc>
      </w:tr>
      <w:tr w:rsidR="00626AA0" w:rsidRPr="00DD728C" w14:paraId="31BEB8C0" w14:textId="77777777">
        <w:tc>
          <w:tcPr>
            <w:tcW w:w="4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A8210D" w14:textId="77777777" w:rsidR="00626AA0" w:rsidRPr="00DD728C" w:rsidRDefault="00000000" w:rsidP="00DD728C">
            <w:pPr>
              <w:spacing w:line="480" w:lineRule="auto"/>
              <w:rPr>
                <w:rFonts w:ascii="Arial" w:hAnsi="Arial" w:cs="Arial"/>
                <w:sz w:val="22"/>
                <w:szCs w:val="22"/>
              </w:rPr>
            </w:pPr>
            <w:r w:rsidRPr="00DD728C">
              <w:rPr>
                <w:rFonts w:ascii="Arial" w:hAnsi="Arial" w:cs="Arial"/>
                <w:sz w:val="22"/>
                <w:szCs w:val="22"/>
              </w:rPr>
              <w:t>Reducción de falsos positivos en alertas</w:t>
            </w:r>
          </w:p>
        </w:tc>
        <w:tc>
          <w:tcPr>
            <w:tcW w:w="4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08D421" w14:textId="77777777" w:rsidR="00626AA0" w:rsidRPr="00DD728C" w:rsidRDefault="00000000" w:rsidP="00DD728C">
            <w:pPr>
              <w:spacing w:line="480" w:lineRule="auto"/>
              <w:rPr>
                <w:rFonts w:ascii="Arial" w:hAnsi="Arial" w:cs="Arial"/>
                <w:sz w:val="22"/>
                <w:szCs w:val="22"/>
              </w:rPr>
            </w:pPr>
            <w:r w:rsidRPr="00DD728C">
              <w:rPr>
                <w:rFonts w:ascii="Arial" w:hAnsi="Arial" w:cs="Arial"/>
                <w:sz w:val="22"/>
                <w:szCs w:val="22"/>
              </w:rPr>
              <w:t>Altos costos de infraestructura computacional</w:t>
            </w:r>
          </w:p>
        </w:tc>
      </w:tr>
      <w:tr w:rsidR="00626AA0" w:rsidRPr="00DD728C" w14:paraId="25306C5E" w14:textId="77777777">
        <w:tc>
          <w:tcPr>
            <w:tcW w:w="4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C27184" w14:textId="77777777" w:rsidR="00626AA0" w:rsidRPr="00DD728C" w:rsidRDefault="00000000" w:rsidP="00DD728C">
            <w:pPr>
              <w:spacing w:line="480" w:lineRule="auto"/>
              <w:rPr>
                <w:rFonts w:ascii="Arial" w:hAnsi="Arial" w:cs="Arial"/>
                <w:sz w:val="22"/>
                <w:szCs w:val="22"/>
              </w:rPr>
            </w:pPr>
            <w:r w:rsidRPr="00DD728C">
              <w:rPr>
                <w:rFonts w:ascii="Arial" w:hAnsi="Arial" w:cs="Arial"/>
                <w:sz w:val="22"/>
                <w:szCs w:val="22"/>
              </w:rPr>
              <w:t>Adaptabilidad continua a nuevas amenazas</w:t>
            </w:r>
          </w:p>
        </w:tc>
        <w:tc>
          <w:tcPr>
            <w:tcW w:w="4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89D801" w14:textId="77777777" w:rsidR="00626AA0" w:rsidRPr="00DD728C" w:rsidRDefault="00000000" w:rsidP="00DD728C">
            <w:pPr>
              <w:spacing w:line="480" w:lineRule="auto"/>
              <w:rPr>
                <w:rFonts w:ascii="Arial" w:hAnsi="Arial" w:cs="Arial"/>
                <w:sz w:val="22"/>
                <w:szCs w:val="22"/>
              </w:rPr>
            </w:pPr>
            <w:r w:rsidRPr="00DD728C">
              <w:rPr>
                <w:rFonts w:ascii="Arial" w:hAnsi="Arial" w:cs="Arial"/>
                <w:sz w:val="22"/>
                <w:szCs w:val="22"/>
              </w:rPr>
              <w:t>Vulnerabilidad a ataques adversariales contra los propios modelos</w:t>
            </w:r>
          </w:p>
        </w:tc>
      </w:tr>
      <w:tr w:rsidR="00626AA0" w:rsidRPr="00DD728C" w14:paraId="67CAB494" w14:textId="77777777">
        <w:tc>
          <w:tcPr>
            <w:tcW w:w="4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BA08FF" w14:textId="77777777" w:rsidR="00626AA0" w:rsidRPr="00DD728C" w:rsidRDefault="00000000" w:rsidP="00DD728C">
            <w:pPr>
              <w:spacing w:line="480" w:lineRule="auto"/>
              <w:rPr>
                <w:rFonts w:ascii="Arial" w:hAnsi="Arial" w:cs="Arial"/>
                <w:sz w:val="22"/>
                <w:szCs w:val="22"/>
              </w:rPr>
            </w:pPr>
            <w:r w:rsidRPr="00DD728C">
              <w:rPr>
                <w:rFonts w:ascii="Arial" w:hAnsi="Arial" w:cs="Arial"/>
                <w:sz w:val="22"/>
                <w:szCs w:val="22"/>
              </w:rPr>
              <w:lastRenderedPageBreak/>
              <w:t>Optimización operativa de los equipos de seguridad</w:t>
            </w:r>
          </w:p>
        </w:tc>
        <w:tc>
          <w:tcPr>
            <w:tcW w:w="4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F7F6F9" w14:textId="77777777" w:rsidR="00626AA0" w:rsidRPr="00DD728C" w:rsidRDefault="00000000" w:rsidP="00DD728C">
            <w:pPr>
              <w:spacing w:line="480" w:lineRule="auto"/>
              <w:rPr>
                <w:rFonts w:ascii="Arial" w:hAnsi="Arial" w:cs="Arial"/>
                <w:sz w:val="22"/>
                <w:szCs w:val="22"/>
              </w:rPr>
            </w:pPr>
            <w:r w:rsidRPr="00DD728C">
              <w:rPr>
                <w:rFonts w:ascii="Arial" w:hAnsi="Arial" w:cs="Arial"/>
                <w:sz w:val="22"/>
                <w:szCs w:val="22"/>
              </w:rPr>
              <w:t>Consideraciones éticas sobre privacidad y vigilancia</w:t>
            </w:r>
          </w:p>
        </w:tc>
      </w:tr>
    </w:tbl>
    <w:p w14:paraId="457BC0FC" w14:textId="77777777" w:rsidR="00DD728C" w:rsidRPr="00DD728C" w:rsidRDefault="00DD728C" w:rsidP="00DD728C">
      <w:pPr>
        <w:spacing w:before="160" w:after="160" w:line="480" w:lineRule="auto"/>
        <w:rPr>
          <w:rFonts w:ascii="Arial" w:hAnsi="Arial" w:cs="Arial"/>
          <w:sz w:val="22"/>
          <w:szCs w:val="22"/>
        </w:rPr>
      </w:pPr>
      <w:r w:rsidRPr="00DD728C">
        <w:rPr>
          <w:rFonts w:ascii="Arial" w:hAnsi="Arial" w:cs="Arial"/>
          <w:b/>
          <w:bCs/>
          <w:sz w:val="22"/>
          <w:szCs w:val="22"/>
        </w:rPr>
        <w:t>Beneficios en detalle:</w:t>
      </w:r>
    </w:p>
    <w:p w14:paraId="37A76CE6" w14:textId="77777777" w:rsidR="00DD728C" w:rsidRPr="00DD728C" w:rsidRDefault="00DD728C" w:rsidP="00DD728C">
      <w:pPr>
        <w:spacing w:before="160" w:after="160" w:line="480" w:lineRule="auto"/>
        <w:rPr>
          <w:rFonts w:ascii="Arial" w:hAnsi="Arial" w:cs="Arial"/>
          <w:sz w:val="22"/>
          <w:szCs w:val="22"/>
        </w:rPr>
      </w:pPr>
      <w:r w:rsidRPr="00DD728C">
        <w:rPr>
          <w:rFonts w:ascii="Arial" w:hAnsi="Arial" w:cs="Arial"/>
          <w:sz w:val="22"/>
          <w:szCs w:val="22"/>
        </w:rPr>
        <w:t xml:space="preserve">La principal ventaja de la IA en ciberseguridad es la </w:t>
      </w:r>
      <w:r w:rsidRPr="00DD728C">
        <w:rPr>
          <w:rFonts w:ascii="Arial" w:hAnsi="Arial" w:cs="Arial"/>
          <w:b/>
          <w:bCs/>
          <w:sz w:val="22"/>
          <w:szCs w:val="22"/>
        </w:rPr>
        <w:t>velocidad y escala</w:t>
      </w:r>
      <w:r w:rsidRPr="00DD728C">
        <w:rPr>
          <w:rFonts w:ascii="Arial" w:hAnsi="Arial" w:cs="Arial"/>
          <w:sz w:val="22"/>
          <w:szCs w:val="22"/>
        </w:rPr>
        <w:t xml:space="preserve"> de procesamiento. Un analista humano puede revisar unas pocas decenas de alertas por hora; un sistema basado en ML puede procesar millones de eventos por segundo, correlacionar indicadores de compromiso en múltiples fuentes simultáneamente y priorizar automáticamente los incidentes más críticos. Esto es especialmente relevante en grandes operadores de telecomunicaciones como Claro o Movistar, que gestionan millones de dispositivos conectados.</w:t>
      </w:r>
    </w:p>
    <w:p w14:paraId="2D0975DE" w14:textId="77777777" w:rsidR="00DD728C" w:rsidRPr="00DD728C" w:rsidRDefault="00DD728C" w:rsidP="00DD728C">
      <w:pPr>
        <w:spacing w:before="160" w:after="160" w:line="480" w:lineRule="auto"/>
        <w:rPr>
          <w:rFonts w:ascii="Arial" w:hAnsi="Arial" w:cs="Arial"/>
          <w:sz w:val="22"/>
          <w:szCs w:val="22"/>
        </w:rPr>
      </w:pPr>
      <w:r w:rsidRPr="00DD728C">
        <w:rPr>
          <w:rFonts w:ascii="Arial" w:hAnsi="Arial" w:cs="Arial"/>
          <w:sz w:val="22"/>
          <w:szCs w:val="22"/>
        </w:rPr>
        <w:t xml:space="preserve">La </w:t>
      </w:r>
      <w:r w:rsidRPr="00DD728C">
        <w:rPr>
          <w:rFonts w:ascii="Arial" w:hAnsi="Arial" w:cs="Arial"/>
          <w:b/>
          <w:bCs/>
          <w:sz w:val="22"/>
          <w:szCs w:val="22"/>
        </w:rPr>
        <w:t>reducción de falsos positivos</w:t>
      </w:r>
      <w:r w:rsidRPr="00DD728C">
        <w:rPr>
          <w:rFonts w:ascii="Arial" w:hAnsi="Arial" w:cs="Arial"/>
          <w:sz w:val="22"/>
          <w:szCs w:val="22"/>
        </w:rPr>
        <w:t xml:space="preserve"> es otro beneficio clave. Los sistemas de seguridad tradicionales generan enormes volúmenes de alertas, la mayoría de las cuales son falsas alarmas que saturan a los equipos de respuesta. Los modelos de ML bien entrenados aprenden a distinguir con mayor precisión entre tráfico anómalo real y variaciones legítimas del comportamiento normal, reduciendo significativamente la carga operativa.</w:t>
      </w:r>
    </w:p>
    <w:p w14:paraId="5EFB95F8" w14:textId="77777777" w:rsidR="00DD728C" w:rsidRPr="00DD728C" w:rsidRDefault="00DD728C" w:rsidP="00DD728C">
      <w:pPr>
        <w:spacing w:before="160" w:after="160" w:line="480" w:lineRule="auto"/>
        <w:rPr>
          <w:rFonts w:ascii="Arial" w:hAnsi="Arial" w:cs="Arial"/>
          <w:sz w:val="22"/>
          <w:szCs w:val="22"/>
        </w:rPr>
      </w:pPr>
      <w:r w:rsidRPr="00DD728C">
        <w:rPr>
          <w:rFonts w:ascii="Arial" w:hAnsi="Arial" w:cs="Arial"/>
          <w:sz w:val="22"/>
          <w:szCs w:val="22"/>
        </w:rPr>
        <w:t xml:space="preserve">La </w:t>
      </w:r>
      <w:r w:rsidRPr="00DD728C">
        <w:rPr>
          <w:rFonts w:ascii="Arial" w:hAnsi="Arial" w:cs="Arial"/>
          <w:b/>
          <w:bCs/>
          <w:sz w:val="22"/>
          <w:szCs w:val="22"/>
        </w:rPr>
        <w:t>adaptabilidad continua</w:t>
      </w:r>
      <w:r w:rsidRPr="00DD728C">
        <w:rPr>
          <w:rFonts w:ascii="Arial" w:hAnsi="Arial" w:cs="Arial"/>
          <w:sz w:val="22"/>
          <w:szCs w:val="22"/>
        </w:rPr>
        <w:t xml:space="preserve"> permite que los modelos se reentrenan periódicamente con nuevos datos, incorporando las amenazas más recientes sin necesidad de actualizaciones manuales de firmas. Esto es fundamental en un entorno donde aparecen miles de nuevas variantes de </w:t>
      </w:r>
      <w:proofErr w:type="gramStart"/>
      <w:r w:rsidRPr="00DD728C">
        <w:rPr>
          <w:rFonts w:ascii="Arial" w:hAnsi="Arial" w:cs="Arial"/>
          <w:sz w:val="22"/>
          <w:szCs w:val="22"/>
        </w:rPr>
        <w:t>malware</w:t>
      </w:r>
      <w:proofErr w:type="gramEnd"/>
      <w:r w:rsidRPr="00DD728C">
        <w:rPr>
          <w:rFonts w:ascii="Arial" w:hAnsi="Arial" w:cs="Arial"/>
          <w:sz w:val="22"/>
          <w:szCs w:val="22"/>
        </w:rPr>
        <w:t xml:space="preserve"> cada día.</w:t>
      </w:r>
    </w:p>
    <w:p w14:paraId="74B54081" w14:textId="77777777" w:rsidR="00DD728C" w:rsidRPr="00DD728C" w:rsidRDefault="00DD728C" w:rsidP="00DD728C">
      <w:pPr>
        <w:spacing w:before="160" w:after="160" w:line="480" w:lineRule="auto"/>
        <w:rPr>
          <w:rFonts w:ascii="Arial" w:hAnsi="Arial" w:cs="Arial"/>
          <w:sz w:val="22"/>
          <w:szCs w:val="22"/>
        </w:rPr>
      </w:pPr>
      <w:r w:rsidRPr="00DD728C">
        <w:rPr>
          <w:rFonts w:ascii="Arial" w:hAnsi="Arial" w:cs="Arial"/>
          <w:b/>
          <w:bCs/>
          <w:sz w:val="22"/>
          <w:szCs w:val="22"/>
        </w:rPr>
        <w:t>Desafíos en detalle:</w:t>
      </w:r>
    </w:p>
    <w:p w14:paraId="687886E7" w14:textId="77777777" w:rsidR="00DD728C" w:rsidRPr="00DD728C" w:rsidRDefault="00DD728C" w:rsidP="00DD728C">
      <w:pPr>
        <w:spacing w:before="160" w:after="160" w:line="480" w:lineRule="auto"/>
        <w:rPr>
          <w:rFonts w:ascii="Arial" w:hAnsi="Arial" w:cs="Arial"/>
          <w:sz w:val="22"/>
          <w:szCs w:val="22"/>
        </w:rPr>
      </w:pPr>
      <w:r w:rsidRPr="00DD728C">
        <w:rPr>
          <w:rFonts w:ascii="Arial" w:hAnsi="Arial" w:cs="Arial"/>
          <w:sz w:val="22"/>
          <w:szCs w:val="22"/>
        </w:rPr>
        <w:t xml:space="preserve">La </w:t>
      </w:r>
      <w:r w:rsidRPr="00DD728C">
        <w:rPr>
          <w:rFonts w:ascii="Arial" w:hAnsi="Arial" w:cs="Arial"/>
          <w:b/>
          <w:bCs/>
          <w:sz w:val="22"/>
          <w:szCs w:val="22"/>
        </w:rPr>
        <w:t>calidad y representatividad de los datos de entrenamiento</w:t>
      </w:r>
      <w:r w:rsidRPr="00DD728C">
        <w:rPr>
          <w:rFonts w:ascii="Arial" w:hAnsi="Arial" w:cs="Arial"/>
          <w:sz w:val="22"/>
          <w:szCs w:val="22"/>
        </w:rPr>
        <w:t xml:space="preserve"> es el desafío más crítico. Un modelo entrenado con datos sesgados o incompletos producirá decisiones incorrectas. En ciberseguridad, los datos de ataques son escasos y desequilibrados respecto a los datos de tráfico legítimo, lo que dificulta el entrenamiento de modelos precisos. Técnicas como el </w:t>
      </w:r>
      <w:proofErr w:type="spellStart"/>
      <w:r w:rsidRPr="00DD728C">
        <w:rPr>
          <w:rFonts w:ascii="Arial" w:hAnsi="Arial" w:cs="Arial"/>
          <w:sz w:val="22"/>
          <w:szCs w:val="22"/>
        </w:rPr>
        <w:lastRenderedPageBreak/>
        <w:t>oversampling</w:t>
      </w:r>
      <w:proofErr w:type="spellEnd"/>
      <w:r w:rsidRPr="00DD728C">
        <w:rPr>
          <w:rFonts w:ascii="Arial" w:hAnsi="Arial" w:cs="Arial"/>
          <w:sz w:val="22"/>
          <w:szCs w:val="22"/>
        </w:rPr>
        <w:t xml:space="preserve"> (SMOTE) y la generación sintética de datos adversariales son empleadas para mitigar este problema.</w:t>
      </w:r>
    </w:p>
    <w:p w14:paraId="72DC3770" w14:textId="77777777" w:rsidR="00DD728C" w:rsidRPr="00DD728C" w:rsidRDefault="00DD728C" w:rsidP="00DD728C">
      <w:pPr>
        <w:spacing w:before="160" w:after="160" w:line="480" w:lineRule="auto"/>
        <w:rPr>
          <w:rFonts w:ascii="Arial" w:hAnsi="Arial" w:cs="Arial"/>
          <w:sz w:val="22"/>
          <w:szCs w:val="22"/>
        </w:rPr>
      </w:pPr>
      <w:r w:rsidRPr="00DD728C">
        <w:rPr>
          <w:rFonts w:ascii="Arial" w:hAnsi="Arial" w:cs="Arial"/>
          <w:sz w:val="22"/>
          <w:szCs w:val="22"/>
        </w:rPr>
        <w:t xml:space="preserve">Los </w:t>
      </w:r>
      <w:r w:rsidRPr="00DD728C">
        <w:rPr>
          <w:rFonts w:ascii="Arial" w:hAnsi="Arial" w:cs="Arial"/>
          <w:b/>
          <w:bCs/>
          <w:sz w:val="22"/>
          <w:szCs w:val="22"/>
        </w:rPr>
        <w:t>ataques adversariales</w:t>
      </w:r>
      <w:r w:rsidRPr="00DD728C">
        <w:rPr>
          <w:rFonts w:ascii="Arial" w:hAnsi="Arial" w:cs="Arial"/>
          <w:sz w:val="22"/>
          <w:szCs w:val="22"/>
        </w:rPr>
        <w:t xml:space="preserve"> representan una amenaza específica contra los propios modelos de IA. Un atacante que conoce el modelo desplegado puede manipular deliberadamente las entradas para que el modelo las clasifique incorrectamente. Por ejemplo, modificar sutilmente el código de un </w:t>
      </w:r>
      <w:proofErr w:type="gramStart"/>
      <w:r w:rsidRPr="00DD728C">
        <w:rPr>
          <w:rFonts w:ascii="Arial" w:hAnsi="Arial" w:cs="Arial"/>
          <w:sz w:val="22"/>
          <w:szCs w:val="22"/>
        </w:rPr>
        <w:t>malware</w:t>
      </w:r>
      <w:proofErr w:type="gramEnd"/>
      <w:r w:rsidRPr="00DD728C">
        <w:rPr>
          <w:rFonts w:ascii="Arial" w:hAnsi="Arial" w:cs="Arial"/>
          <w:sz w:val="22"/>
          <w:szCs w:val="22"/>
        </w:rPr>
        <w:t xml:space="preserve"> puede hacer que el modelo lo clasifique como software legítimo. Este tipo de ataque es activo objeto de investigación en el campo de la robustez de modelos.</w:t>
      </w:r>
    </w:p>
    <w:p w14:paraId="14EE4BD6" w14:textId="66CA8EDF" w:rsidR="00DD728C" w:rsidRPr="00DD728C" w:rsidRDefault="00DD728C" w:rsidP="00DD728C">
      <w:pPr>
        <w:spacing w:before="160" w:after="160" w:line="480" w:lineRule="auto"/>
        <w:rPr>
          <w:rFonts w:ascii="Arial" w:hAnsi="Arial" w:cs="Arial"/>
          <w:sz w:val="22"/>
          <w:szCs w:val="22"/>
        </w:rPr>
      </w:pPr>
      <w:r w:rsidRPr="00DD728C">
        <w:rPr>
          <w:rFonts w:ascii="Arial" w:hAnsi="Arial" w:cs="Arial"/>
          <w:sz w:val="22"/>
          <w:szCs w:val="22"/>
        </w:rPr>
        <w:t xml:space="preserve">El </w:t>
      </w:r>
      <w:r w:rsidRPr="00DD728C">
        <w:rPr>
          <w:rFonts w:ascii="Arial" w:hAnsi="Arial" w:cs="Arial"/>
          <w:b/>
          <w:bCs/>
          <w:sz w:val="22"/>
          <w:szCs w:val="22"/>
        </w:rPr>
        <w:t xml:space="preserve">problema de </w:t>
      </w:r>
      <w:proofErr w:type="spellStart"/>
      <w:r w:rsidRPr="00DD728C">
        <w:rPr>
          <w:rFonts w:ascii="Arial" w:hAnsi="Arial" w:cs="Arial"/>
          <w:b/>
          <w:bCs/>
          <w:sz w:val="22"/>
          <w:szCs w:val="22"/>
        </w:rPr>
        <w:t>explicabilidad</w:t>
      </w:r>
      <w:proofErr w:type="spellEnd"/>
      <w:r w:rsidRPr="00DD728C">
        <w:rPr>
          <w:rFonts w:ascii="Arial" w:hAnsi="Arial" w:cs="Arial"/>
          <w:sz w:val="22"/>
          <w:szCs w:val="22"/>
        </w:rPr>
        <w:t xml:space="preserve"> tiene implicaciones legales y operativas. En sectores regulados, una decisión automatizada que genere perjuicios debe poder ser auditada y justificada. Un modelo de caja negra que bloquea el acceso de un usuario o aísla un servidor crítico sin que los operadores comprendan la razón genera problemas de confianza y responsabilidad.</w:t>
      </w:r>
    </w:p>
    <w:p w14:paraId="1BC1E1AC" w14:textId="77777777" w:rsidR="00626AA0" w:rsidRPr="00DD728C" w:rsidRDefault="00000000" w:rsidP="00DD728C">
      <w:pPr>
        <w:spacing w:before="200" w:after="120" w:line="480" w:lineRule="auto"/>
        <w:rPr>
          <w:rFonts w:ascii="Arial" w:hAnsi="Arial" w:cs="Arial"/>
          <w:sz w:val="22"/>
          <w:szCs w:val="22"/>
        </w:rPr>
      </w:pPr>
      <w:r w:rsidRPr="00DD728C">
        <w:rPr>
          <w:rFonts w:ascii="Arial" w:hAnsi="Arial" w:cs="Arial"/>
          <w:b/>
          <w:bCs/>
          <w:sz w:val="22"/>
          <w:szCs w:val="22"/>
        </w:rPr>
        <w:t>4. Transparencia y Gobernanza</w:t>
      </w:r>
    </w:p>
    <w:p w14:paraId="77FB40B3" w14:textId="77777777" w:rsidR="00626AA0" w:rsidRPr="00DD728C" w:rsidRDefault="00000000" w:rsidP="00DD728C">
      <w:pPr>
        <w:spacing w:after="160" w:line="480" w:lineRule="auto"/>
        <w:ind w:firstLine="720"/>
        <w:jc w:val="both"/>
        <w:rPr>
          <w:rFonts w:ascii="Arial" w:hAnsi="Arial" w:cs="Arial"/>
          <w:sz w:val="22"/>
          <w:szCs w:val="22"/>
        </w:rPr>
      </w:pPr>
      <w:r w:rsidRPr="00DD728C">
        <w:rPr>
          <w:rFonts w:ascii="Arial" w:hAnsi="Arial" w:cs="Arial"/>
          <w:sz w:val="22"/>
          <w:szCs w:val="22"/>
        </w:rPr>
        <w:t>Uno de los mayores desafíos actuales es la denominada "caja negra" de muchos algoritmos de aprendizaje profundo. En numerosos casos, incluso los desarrolladores desconocen exactamente por qué un modelo tomó determinada decisión, lo que genera problemas de confianza y responsabilidad legal en sectores críticos como telecomunicaciones, salud y finanzas.</w:t>
      </w:r>
    </w:p>
    <w:p w14:paraId="7CEDFC39" w14:textId="77777777" w:rsidR="00626AA0" w:rsidRPr="00DD728C" w:rsidRDefault="00000000" w:rsidP="00DD728C">
      <w:pPr>
        <w:spacing w:after="160" w:line="480" w:lineRule="auto"/>
        <w:ind w:firstLine="720"/>
        <w:jc w:val="both"/>
        <w:rPr>
          <w:rFonts w:ascii="Arial" w:hAnsi="Arial" w:cs="Arial"/>
          <w:sz w:val="22"/>
          <w:szCs w:val="22"/>
        </w:rPr>
      </w:pPr>
      <w:r w:rsidRPr="00DD728C">
        <w:rPr>
          <w:rFonts w:ascii="Arial" w:hAnsi="Arial" w:cs="Arial"/>
          <w:sz w:val="22"/>
          <w:szCs w:val="22"/>
        </w:rPr>
        <w:t>El campo de la IA Explicable (XAI) busca desarrollar métodos para hacer comprensibles las decisiones de los sistemas inteligentes. Herramientas como LIME (Local Interpretable Model-</w:t>
      </w:r>
      <w:proofErr w:type="spellStart"/>
      <w:r w:rsidRPr="00DD728C">
        <w:rPr>
          <w:rFonts w:ascii="Arial" w:hAnsi="Arial" w:cs="Arial"/>
          <w:sz w:val="22"/>
          <w:szCs w:val="22"/>
        </w:rPr>
        <w:t>Agnostic</w:t>
      </w:r>
      <w:proofErr w:type="spellEnd"/>
      <w:r w:rsidRPr="00DD728C">
        <w:rPr>
          <w:rFonts w:ascii="Arial" w:hAnsi="Arial" w:cs="Arial"/>
          <w:sz w:val="22"/>
          <w:szCs w:val="22"/>
        </w:rPr>
        <w:t xml:space="preserve"> </w:t>
      </w:r>
      <w:proofErr w:type="spellStart"/>
      <w:r w:rsidRPr="00DD728C">
        <w:rPr>
          <w:rFonts w:ascii="Arial" w:hAnsi="Arial" w:cs="Arial"/>
          <w:sz w:val="22"/>
          <w:szCs w:val="22"/>
        </w:rPr>
        <w:t>Explanations</w:t>
      </w:r>
      <w:proofErr w:type="spellEnd"/>
      <w:r w:rsidRPr="00DD728C">
        <w:rPr>
          <w:rFonts w:ascii="Arial" w:hAnsi="Arial" w:cs="Arial"/>
          <w:sz w:val="22"/>
          <w:szCs w:val="22"/>
        </w:rPr>
        <w:t>) y SHAP (</w:t>
      </w:r>
      <w:proofErr w:type="spellStart"/>
      <w:r w:rsidRPr="00DD728C">
        <w:rPr>
          <w:rFonts w:ascii="Arial" w:hAnsi="Arial" w:cs="Arial"/>
          <w:sz w:val="22"/>
          <w:szCs w:val="22"/>
        </w:rPr>
        <w:t>SHapley</w:t>
      </w:r>
      <w:proofErr w:type="spellEnd"/>
      <w:r w:rsidRPr="00DD728C">
        <w:rPr>
          <w:rFonts w:ascii="Arial" w:hAnsi="Arial" w:cs="Arial"/>
          <w:sz w:val="22"/>
          <w:szCs w:val="22"/>
        </w:rPr>
        <w:t xml:space="preserve"> </w:t>
      </w:r>
      <w:proofErr w:type="spellStart"/>
      <w:r w:rsidRPr="00DD728C">
        <w:rPr>
          <w:rFonts w:ascii="Arial" w:hAnsi="Arial" w:cs="Arial"/>
          <w:sz w:val="22"/>
          <w:szCs w:val="22"/>
        </w:rPr>
        <w:t>Additive</w:t>
      </w:r>
      <w:proofErr w:type="spellEnd"/>
      <w:r w:rsidRPr="00DD728C">
        <w:rPr>
          <w:rFonts w:ascii="Arial" w:hAnsi="Arial" w:cs="Arial"/>
          <w:sz w:val="22"/>
          <w:szCs w:val="22"/>
        </w:rPr>
        <w:t xml:space="preserve"> </w:t>
      </w:r>
      <w:proofErr w:type="spellStart"/>
      <w:r w:rsidRPr="00DD728C">
        <w:rPr>
          <w:rFonts w:ascii="Arial" w:hAnsi="Arial" w:cs="Arial"/>
          <w:sz w:val="22"/>
          <w:szCs w:val="22"/>
        </w:rPr>
        <w:t>exPlanations</w:t>
      </w:r>
      <w:proofErr w:type="spellEnd"/>
      <w:r w:rsidRPr="00DD728C">
        <w:rPr>
          <w:rFonts w:ascii="Arial" w:hAnsi="Arial" w:cs="Arial"/>
          <w:sz w:val="22"/>
          <w:szCs w:val="22"/>
        </w:rPr>
        <w:t>) permiten a los operadores entender y validar las recomendaciones del sistema.</w:t>
      </w:r>
    </w:p>
    <w:p w14:paraId="50F217CF" w14:textId="77777777" w:rsidR="00626AA0" w:rsidRPr="00DD728C" w:rsidRDefault="00000000" w:rsidP="00DD728C">
      <w:pPr>
        <w:spacing w:after="160" w:line="480" w:lineRule="auto"/>
        <w:ind w:firstLine="720"/>
        <w:jc w:val="both"/>
        <w:rPr>
          <w:rFonts w:ascii="Arial" w:hAnsi="Arial" w:cs="Arial"/>
          <w:sz w:val="22"/>
          <w:szCs w:val="22"/>
        </w:rPr>
      </w:pPr>
      <w:r w:rsidRPr="00DD728C">
        <w:rPr>
          <w:rFonts w:ascii="Arial" w:hAnsi="Arial" w:cs="Arial"/>
          <w:sz w:val="22"/>
          <w:szCs w:val="22"/>
        </w:rPr>
        <w:t xml:space="preserve">A nivel normativo, organizaciones como la Unión Europea (AI </w:t>
      </w:r>
      <w:proofErr w:type="spellStart"/>
      <w:r w:rsidRPr="00DD728C">
        <w:rPr>
          <w:rFonts w:ascii="Arial" w:hAnsi="Arial" w:cs="Arial"/>
          <w:sz w:val="22"/>
          <w:szCs w:val="22"/>
        </w:rPr>
        <w:t>Act</w:t>
      </w:r>
      <w:proofErr w:type="spellEnd"/>
      <w:r w:rsidRPr="00DD728C">
        <w:rPr>
          <w:rFonts w:ascii="Arial" w:hAnsi="Arial" w:cs="Arial"/>
          <w:sz w:val="22"/>
          <w:szCs w:val="22"/>
        </w:rPr>
        <w:t xml:space="preserve">), el NIST (AI RMF 1.0) y la UIT han desarrollado marcos regulatorios para garantizar un uso responsable y </w:t>
      </w:r>
      <w:r w:rsidRPr="00DD728C">
        <w:rPr>
          <w:rFonts w:ascii="Arial" w:hAnsi="Arial" w:cs="Arial"/>
          <w:sz w:val="22"/>
          <w:szCs w:val="22"/>
        </w:rPr>
        <w:lastRenderedPageBreak/>
        <w:t>seguro de la IA en infraestructuras críticas. Estas regulaciones establecen requisitos de transparencia, auditabilidad y responsabilidad para los sistemas de IA de alto riesgo.</w:t>
      </w:r>
    </w:p>
    <w:p w14:paraId="728838D6" w14:textId="77777777" w:rsidR="00626AA0" w:rsidRPr="00DD728C" w:rsidRDefault="00626AA0" w:rsidP="00DD728C">
      <w:pPr>
        <w:spacing w:before="160" w:after="160" w:line="480" w:lineRule="auto"/>
        <w:rPr>
          <w:rFonts w:ascii="Arial" w:hAnsi="Arial" w:cs="Arial"/>
          <w:sz w:val="22"/>
          <w:szCs w:val="22"/>
        </w:rPr>
      </w:pPr>
    </w:p>
    <w:p w14:paraId="6EF9655F" w14:textId="77777777" w:rsidR="00626AA0" w:rsidRPr="00DD728C" w:rsidRDefault="00000000" w:rsidP="00DD728C">
      <w:pPr>
        <w:spacing w:before="200" w:after="120" w:line="480" w:lineRule="auto"/>
        <w:rPr>
          <w:rFonts w:ascii="Arial" w:hAnsi="Arial" w:cs="Arial"/>
          <w:sz w:val="22"/>
          <w:szCs w:val="22"/>
        </w:rPr>
      </w:pPr>
      <w:r w:rsidRPr="00DD728C">
        <w:rPr>
          <w:rFonts w:ascii="Arial" w:hAnsi="Arial" w:cs="Arial"/>
          <w:b/>
          <w:bCs/>
          <w:sz w:val="22"/>
          <w:szCs w:val="22"/>
        </w:rPr>
        <w:t>5. Futuro: Redes 5G y 6G</w:t>
      </w:r>
    </w:p>
    <w:p w14:paraId="70B2E29F" w14:textId="77777777" w:rsidR="00626AA0" w:rsidRPr="00DD728C" w:rsidRDefault="00000000" w:rsidP="00DD728C">
      <w:pPr>
        <w:spacing w:after="160" w:line="480" w:lineRule="auto"/>
        <w:ind w:firstLine="720"/>
        <w:jc w:val="both"/>
        <w:rPr>
          <w:rFonts w:ascii="Arial" w:hAnsi="Arial" w:cs="Arial"/>
          <w:sz w:val="22"/>
          <w:szCs w:val="22"/>
        </w:rPr>
      </w:pPr>
      <w:r w:rsidRPr="00DD728C">
        <w:rPr>
          <w:rFonts w:ascii="Arial" w:hAnsi="Arial" w:cs="Arial"/>
          <w:sz w:val="22"/>
          <w:szCs w:val="22"/>
        </w:rPr>
        <w:t>Las futuras redes 6G estarán profundamente integradas con sistemas de inteligencia artificial de forma nativa. Se espera el desarrollo de las siguientes arquitecturas y capacidades:</w:t>
      </w:r>
    </w:p>
    <w:p w14:paraId="19ACEA5F" w14:textId="77777777" w:rsidR="00626AA0" w:rsidRPr="00DD728C" w:rsidRDefault="00000000" w:rsidP="00DD728C">
      <w:pPr>
        <w:pStyle w:val="Prrafodelista"/>
        <w:numPr>
          <w:ilvl w:val="0"/>
          <w:numId w:val="2"/>
        </w:numPr>
        <w:spacing w:before="60" w:after="60" w:line="480" w:lineRule="auto"/>
        <w:jc w:val="both"/>
        <w:rPr>
          <w:rFonts w:ascii="Arial" w:hAnsi="Arial" w:cs="Arial"/>
          <w:sz w:val="22"/>
          <w:szCs w:val="22"/>
        </w:rPr>
      </w:pPr>
      <w:r w:rsidRPr="00DD728C">
        <w:rPr>
          <w:rFonts w:ascii="Arial" w:hAnsi="Arial" w:cs="Arial"/>
          <w:sz w:val="22"/>
          <w:szCs w:val="22"/>
        </w:rPr>
        <w:t>Redes Autónomas (Zero-Touch Networks): capaces de operar sin intervención humana rutinaria, gestionando de forma autónoma su configuración, optimización y recuperación ante fallos o ataques.</w:t>
      </w:r>
    </w:p>
    <w:p w14:paraId="19A7F4B0" w14:textId="77777777" w:rsidR="00626AA0" w:rsidRPr="00DD728C" w:rsidRDefault="00000000" w:rsidP="00DD728C">
      <w:pPr>
        <w:pStyle w:val="Prrafodelista"/>
        <w:numPr>
          <w:ilvl w:val="0"/>
          <w:numId w:val="2"/>
        </w:numPr>
        <w:spacing w:before="60" w:after="60" w:line="480" w:lineRule="auto"/>
        <w:jc w:val="both"/>
        <w:rPr>
          <w:rFonts w:ascii="Arial" w:hAnsi="Arial" w:cs="Arial"/>
          <w:sz w:val="22"/>
          <w:szCs w:val="22"/>
        </w:rPr>
      </w:pPr>
      <w:r w:rsidRPr="00DD728C">
        <w:rPr>
          <w:rFonts w:ascii="Arial" w:hAnsi="Arial" w:cs="Arial"/>
          <w:sz w:val="22"/>
          <w:szCs w:val="22"/>
        </w:rPr>
        <w:t>Seguridad Predictiva: identificación de amenazas antes de que se materialicen, mediante el análisis de indicadores de compromiso y patrones de comportamiento previos al ataque.</w:t>
      </w:r>
    </w:p>
    <w:p w14:paraId="5B62C3ED" w14:textId="77777777" w:rsidR="00626AA0" w:rsidRPr="00DD728C" w:rsidRDefault="00000000" w:rsidP="00DD728C">
      <w:pPr>
        <w:pStyle w:val="Prrafodelista"/>
        <w:numPr>
          <w:ilvl w:val="0"/>
          <w:numId w:val="2"/>
        </w:numPr>
        <w:spacing w:before="60" w:after="60" w:line="480" w:lineRule="auto"/>
        <w:jc w:val="both"/>
        <w:rPr>
          <w:rFonts w:ascii="Arial" w:hAnsi="Arial" w:cs="Arial"/>
          <w:sz w:val="22"/>
          <w:szCs w:val="22"/>
        </w:rPr>
      </w:pPr>
      <w:r w:rsidRPr="00DD728C">
        <w:rPr>
          <w:rFonts w:ascii="Arial" w:hAnsi="Arial" w:cs="Arial"/>
          <w:sz w:val="22"/>
          <w:szCs w:val="22"/>
        </w:rPr>
        <w:t xml:space="preserve">SOC Autónomos: centros de operaciones de seguridad completamente automatizados, donde la IA gestiona el </w:t>
      </w:r>
      <w:proofErr w:type="spellStart"/>
      <w:r w:rsidRPr="00DD728C">
        <w:rPr>
          <w:rFonts w:ascii="Arial" w:hAnsi="Arial" w:cs="Arial"/>
          <w:sz w:val="22"/>
          <w:szCs w:val="22"/>
        </w:rPr>
        <w:t>triaje</w:t>
      </w:r>
      <w:proofErr w:type="spellEnd"/>
      <w:r w:rsidRPr="00DD728C">
        <w:rPr>
          <w:rFonts w:ascii="Arial" w:hAnsi="Arial" w:cs="Arial"/>
          <w:sz w:val="22"/>
          <w:szCs w:val="22"/>
        </w:rPr>
        <w:t>, la investigación y la contención de incidentes.</w:t>
      </w:r>
    </w:p>
    <w:p w14:paraId="77033994" w14:textId="77777777" w:rsidR="00626AA0" w:rsidRPr="00DD728C" w:rsidRDefault="00000000" w:rsidP="00DD728C">
      <w:pPr>
        <w:pStyle w:val="Prrafodelista"/>
        <w:numPr>
          <w:ilvl w:val="0"/>
          <w:numId w:val="2"/>
        </w:numPr>
        <w:spacing w:before="60" w:after="60" w:line="480" w:lineRule="auto"/>
        <w:jc w:val="both"/>
        <w:rPr>
          <w:rFonts w:ascii="Arial" w:hAnsi="Arial" w:cs="Arial"/>
          <w:sz w:val="22"/>
          <w:szCs w:val="22"/>
        </w:rPr>
      </w:pPr>
      <w:r w:rsidRPr="00DD728C">
        <w:rPr>
          <w:rFonts w:ascii="Arial" w:hAnsi="Arial" w:cs="Arial"/>
          <w:sz w:val="22"/>
          <w:szCs w:val="22"/>
        </w:rPr>
        <w:t>Gemelos Digitales: réplicas virtuales de infraestructuras reales que permiten simular ataques y validar mecanismos de defensa sin afectar sistemas en producción.</w:t>
      </w:r>
    </w:p>
    <w:p w14:paraId="51C4E4D7" w14:textId="77777777" w:rsidR="00626AA0" w:rsidRPr="00DD728C" w:rsidRDefault="00000000" w:rsidP="00DD728C">
      <w:pPr>
        <w:pStyle w:val="Prrafodelista"/>
        <w:numPr>
          <w:ilvl w:val="0"/>
          <w:numId w:val="2"/>
        </w:numPr>
        <w:spacing w:before="60" w:after="60" w:line="480" w:lineRule="auto"/>
        <w:jc w:val="both"/>
        <w:rPr>
          <w:rFonts w:ascii="Arial" w:hAnsi="Arial" w:cs="Arial"/>
          <w:sz w:val="22"/>
          <w:szCs w:val="22"/>
        </w:rPr>
      </w:pPr>
      <w:r w:rsidRPr="00DD728C">
        <w:rPr>
          <w:rFonts w:ascii="Arial" w:hAnsi="Arial" w:cs="Arial"/>
          <w:sz w:val="22"/>
          <w:szCs w:val="22"/>
        </w:rPr>
        <w:t>IA Distribuida en Edge Computing: procesamiento local de datos para reducir latencia, mejorar privacidad y permitir detección de amenazas en tiempo real en el borde de la red.</w:t>
      </w:r>
    </w:p>
    <w:p w14:paraId="098BF289" w14:textId="77777777" w:rsidR="00626AA0" w:rsidRPr="00DD728C" w:rsidRDefault="00000000" w:rsidP="00DD728C">
      <w:pPr>
        <w:pStyle w:val="Prrafodelista"/>
        <w:numPr>
          <w:ilvl w:val="0"/>
          <w:numId w:val="2"/>
        </w:numPr>
        <w:spacing w:before="60" w:after="60" w:line="480" w:lineRule="auto"/>
        <w:jc w:val="both"/>
        <w:rPr>
          <w:rFonts w:ascii="Arial" w:hAnsi="Arial" w:cs="Arial"/>
          <w:sz w:val="22"/>
          <w:szCs w:val="22"/>
        </w:rPr>
      </w:pPr>
      <w:r w:rsidRPr="00DD728C">
        <w:rPr>
          <w:rFonts w:ascii="Arial" w:hAnsi="Arial" w:cs="Arial"/>
          <w:sz w:val="22"/>
          <w:szCs w:val="22"/>
        </w:rPr>
        <w:t xml:space="preserve">Integración IA + </w:t>
      </w:r>
      <w:proofErr w:type="spellStart"/>
      <w:r w:rsidRPr="00DD728C">
        <w:rPr>
          <w:rFonts w:ascii="Arial" w:hAnsi="Arial" w:cs="Arial"/>
          <w:sz w:val="22"/>
          <w:szCs w:val="22"/>
        </w:rPr>
        <w:t>Blockchain</w:t>
      </w:r>
      <w:proofErr w:type="spellEnd"/>
      <w:r w:rsidRPr="00DD728C">
        <w:rPr>
          <w:rFonts w:ascii="Arial" w:hAnsi="Arial" w:cs="Arial"/>
          <w:sz w:val="22"/>
          <w:szCs w:val="22"/>
        </w:rPr>
        <w:t xml:space="preserve">: mejora de la trazabilidad de decisiones automatizadas y garantía de integridad de los datos de entrenamiento mediante tecnología </w:t>
      </w:r>
      <w:proofErr w:type="spellStart"/>
      <w:r w:rsidRPr="00DD728C">
        <w:rPr>
          <w:rFonts w:ascii="Arial" w:hAnsi="Arial" w:cs="Arial"/>
          <w:sz w:val="22"/>
          <w:szCs w:val="22"/>
        </w:rPr>
        <w:t>blockchain</w:t>
      </w:r>
      <w:proofErr w:type="spellEnd"/>
      <w:r w:rsidRPr="00DD728C">
        <w:rPr>
          <w:rFonts w:ascii="Arial" w:hAnsi="Arial" w:cs="Arial"/>
          <w:sz w:val="22"/>
          <w:szCs w:val="22"/>
        </w:rPr>
        <w:t>.</w:t>
      </w:r>
    </w:p>
    <w:p w14:paraId="6AA1918A" w14:textId="77777777" w:rsidR="00DD728C" w:rsidRPr="00DD728C" w:rsidRDefault="00DD728C" w:rsidP="00DD728C">
      <w:pPr>
        <w:pStyle w:val="font-claude-response-body"/>
        <w:numPr>
          <w:ilvl w:val="0"/>
          <w:numId w:val="2"/>
        </w:numPr>
        <w:spacing w:line="480" w:lineRule="auto"/>
        <w:rPr>
          <w:rFonts w:ascii="Arial" w:hAnsi="Arial" w:cs="Arial"/>
          <w:sz w:val="22"/>
          <w:szCs w:val="22"/>
        </w:rPr>
      </w:pPr>
      <w:r w:rsidRPr="00DD728C">
        <w:rPr>
          <w:rFonts w:ascii="Arial" w:hAnsi="Arial" w:cs="Arial"/>
          <w:sz w:val="22"/>
          <w:szCs w:val="22"/>
        </w:rPr>
        <w:t>Las redes 5G ya en despliegue y las futuras redes 6G (proyectadas para la década de 2030) representan un salto cualitativo en la integración nativa de inteligencia artificial dentro de la arquitectura de red.</w:t>
      </w:r>
    </w:p>
    <w:p w14:paraId="535954BE" w14:textId="77777777" w:rsidR="00DD728C" w:rsidRPr="00DD728C" w:rsidRDefault="00DD728C" w:rsidP="00DD728C">
      <w:pPr>
        <w:pStyle w:val="font-claude-response-body"/>
        <w:numPr>
          <w:ilvl w:val="0"/>
          <w:numId w:val="2"/>
        </w:numPr>
        <w:spacing w:line="480" w:lineRule="auto"/>
        <w:rPr>
          <w:rFonts w:ascii="Arial" w:hAnsi="Arial" w:cs="Arial"/>
          <w:sz w:val="22"/>
          <w:szCs w:val="22"/>
        </w:rPr>
      </w:pPr>
      <w:r w:rsidRPr="00DD728C">
        <w:rPr>
          <w:rStyle w:val="Fuerte"/>
          <w:rFonts w:ascii="Arial" w:hAnsi="Arial" w:cs="Arial"/>
          <w:sz w:val="22"/>
          <w:szCs w:val="22"/>
        </w:rPr>
        <w:lastRenderedPageBreak/>
        <w:t>Redes Autónomas (Zero-Touch Networks):</w:t>
      </w:r>
      <w:r w:rsidRPr="00DD728C">
        <w:rPr>
          <w:rFonts w:ascii="Arial" w:hAnsi="Arial" w:cs="Arial"/>
          <w:sz w:val="22"/>
          <w:szCs w:val="22"/>
        </w:rPr>
        <w:t xml:space="preserve"> la iniciativa ZSM (Zero-</w:t>
      </w:r>
      <w:proofErr w:type="spellStart"/>
      <w:r w:rsidRPr="00DD728C">
        <w:rPr>
          <w:rFonts w:ascii="Arial" w:hAnsi="Arial" w:cs="Arial"/>
          <w:sz w:val="22"/>
          <w:szCs w:val="22"/>
        </w:rPr>
        <w:t>touch</w:t>
      </w:r>
      <w:proofErr w:type="spellEnd"/>
      <w:r w:rsidRPr="00DD728C">
        <w:rPr>
          <w:rFonts w:ascii="Arial" w:hAnsi="Arial" w:cs="Arial"/>
          <w:sz w:val="22"/>
          <w:szCs w:val="22"/>
        </w:rPr>
        <w:t xml:space="preserve"> </w:t>
      </w:r>
      <w:proofErr w:type="spellStart"/>
      <w:r w:rsidRPr="00DD728C">
        <w:rPr>
          <w:rFonts w:ascii="Arial" w:hAnsi="Arial" w:cs="Arial"/>
          <w:sz w:val="22"/>
          <w:szCs w:val="22"/>
        </w:rPr>
        <w:t>network</w:t>
      </w:r>
      <w:proofErr w:type="spellEnd"/>
      <w:r w:rsidRPr="00DD728C">
        <w:rPr>
          <w:rFonts w:ascii="Arial" w:hAnsi="Arial" w:cs="Arial"/>
          <w:sz w:val="22"/>
          <w:szCs w:val="22"/>
        </w:rPr>
        <w:t xml:space="preserve"> and </w:t>
      </w:r>
      <w:proofErr w:type="spellStart"/>
      <w:r w:rsidRPr="00DD728C">
        <w:rPr>
          <w:rFonts w:ascii="Arial" w:hAnsi="Arial" w:cs="Arial"/>
          <w:sz w:val="22"/>
          <w:szCs w:val="22"/>
        </w:rPr>
        <w:t>Service</w:t>
      </w:r>
      <w:proofErr w:type="spellEnd"/>
      <w:r w:rsidRPr="00DD728C">
        <w:rPr>
          <w:rFonts w:ascii="Arial" w:hAnsi="Arial" w:cs="Arial"/>
          <w:sz w:val="22"/>
          <w:szCs w:val="22"/>
        </w:rPr>
        <w:t xml:space="preserve"> Management) del ETSI define una arquitectura donde todas las operaciones de gestión de red, incluyendo aprovisionamiento, configuración, optimización, recuperación ante fallos y respuesta a incidentes de seguridad, son ejecutadas de forma autónoma por sistemas de IA sin intervención humana rutinaria. Los operadores pasarán de gestionar la red directamente a definir políticas e intenciones de alto nivel que los sistemas autónomos implementan.</w:t>
      </w:r>
    </w:p>
    <w:p w14:paraId="2514CF4C" w14:textId="77777777" w:rsidR="00DD728C" w:rsidRPr="00DD728C" w:rsidRDefault="00DD728C" w:rsidP="00DD728C">
      <w:pPr>
        <w:pStyle w:val="font-claude-response-body"/>
        <w:numPr>
          <w:ilvl w:val="0"/>
          <w:numId w:val="2"/>
        </w:numPr>
        <w:spacing w:line="480" w:lineRule="auto"/>
        <w:rPr>
          <w:rFonts w:ascii="Arial" w:hAnsi="Arial" w:cs="Arial"/>
          <w:sz w:val="22"/>
          <w:szCs w:val="22"/>
        </w:rPr>
      </w:pPr>
      <w:r w:rsidRPr="00DD728C">
        <w:rPr>
          <w:rStyle w:val="Fuerte"/>
          <w:rFonts w:ascii="Arial" w:hAnsi="Arial" w:cs="Arial"/>
          <w:sz w:val="22"/>
          <w:szCs w:val="22"/>
        </w:rPr>
        <w:t>Seguridad Predictiva:</w:t>
      </w:r>
      <w:r w:rsidRPr="00DD728C">
        <w:rPr>
          <w:rFonts w:ascii="Arial" w:hAnsi="Arial" w:cs="Arial"/>
          <w:sz w:val="22"/>
          <w:szCs w:val="22"/>
        </w:rPr>
        <w:t xml:space="preserve"> mediante el análisis continuo de indicadores de compromiso (</w:t>
      </w:r>
      <w:proofErr w:type="spellStart"/>
      <w:r w:rsidRPr="00DD728C">
        <w:rPr>
          <w:rFonts w:ascii="Arial" w:hAnsi="Arial" w:cs="Arial"/>
          <w:sz w:val="22"/>
          <w:szCs w:val="22"/>
        </w:rPr>
        <w:t>IoC</w:t>
      </w:r>
      <w:proofErr w:type="spellEnd"/>
      <w:r w:rsidRPr="00DD728C">
        <w:rPr>
          <w:rFonts w:ascii="Arial" w:hAnsi="Arial" w:cs="Arial"/>
          <w:sz w:val="22"/>
          <w:szCs w:val="22"/>
        </w:rPr>
        <w:t>) e indicadores de ataque (</w:t>
      </w:r>
      <w:proofErr w:type="spellStart"/>
      <w:r w:rsidRPr="00DD728C">
        <w:rPr>
          <w:rFonts w:ascii="Arial" w:hAnsi="Arial" w:cs="Arial"/>
          <w:sz w:val="22"/>
          <w:szCs w:val="22"/>
        </w:rPr>
        <w:t>IoA</w:t>
      </w:r>
      <w:proofErr w:type="spellEnd"/>
      <w:r w:rsidRPr="00DD728C">
        <w:rPr>
          <w:rFonts w:ascii="Arial" w:hAnsi="Arial" w:cs="Arial"/>
          <w:sz w:val="22"/>
          <w:szCs w:val="22"/>
        </w:rPr>
        <w:t>), los sistemas de IA podrán identificar campañas de ataque en sus fases tempranas de reconocimiento y preparación, antes de que el ataque se materialice. Esto supone pasar de un modelo reactivo (detectar y responder) a un modelo proactivo (anticipar y prevenir), lo que tiene un impacto directo en la reducción del riesgo para infraestructuras críticas.</w:t>
      </w:r>
    </w:p>
    <w:p w14:paraId="2A615B05" w14:textId="77777777" w:rsidR="00DD728C" w:rsidRPr="00DD728C" w:rsidRDefault="00DD728C" w:rsidP="00DD728C">
      <w:pPr>
        <w:pStyle w:val="font-claude-response-body"/>
        <w:numPr>
          <w:ilvl w:val="0"/>
          <w:numId w:val="2"/>
        </w:numPr>
        <w:spacing w:line="480" w:lineRule="auto"/>
        <w:rPr>
          <w:rFonts w:ascii="Arial" w:hAnsi="Arial" w:cs="Arial"/>
          <w:sz w:val="22"/>
          <w:szCs w:val="22"/>
        </w:rPr>
      </w:pPr>
      <w:r w:rsidRPr="00DD728C">
        <w:rPr>
          <w:rStyle w:val="Fuerte"/>
          <w:rFonts w:ascii="Arial" w:hAnsi="Arial" w:cs="Arial"/>
          <w:sz w:val="22"/>
          <w:szCs w:val="22"/>
        </w:rPr>
        <w:t>SOC Autónomos del Futuro:</w:t>
      </w:r>
      <w:r w:rsidRPr="00DD728C">
        <w:rPr>
          <w:rFonts w:ascii="Arial" w:hAnsi="Arial" w:cs="Arial"/>
          <w:sz w:val="22"/>
          <w:szCs w:val="22"/>
        </w:rPr>
        <w:t xml:space="preserve"> los centros de operaciones de seguridad actuales dependen en gran medida de analistas humanos para el </w:t>
      </w:r>
      <w:proofErr w:type="spellStart"/>
      <w:r w:rsidRPr="00DD728C">
        <w:rPr>
          <w:rFonts w:ascii="Arial" w:hAnsi="Arial" w:cs="Arial"/>
          <w:sz w:val="22"/>
          <w:szCs w:val="22"/>
        </w:rPr>
        <w:t>triaje</w:t>
      </w:r>
      <w:proofErr w:type="spellEnd"/>
      <w:r w:rsidRPr="00DD728C">
        <w:rPr>
          <w:rFonts w:ascii="Arial" w:hAnsi="Arial" w:cs="Arial"/>
          <w:sz w:val="22"/>
          <w:szCs w:val="22"/>
        </w:rPr>
        <w:t xml:space="preserve"> y la investigación de incidentes. Los SOC de próxima generación integrarán agentes de IA capaces de ejecutar de forma autónoma todo el ciclo de respuesta a incidentes: detección, correlación, investigación forense, contención y remediación. Los operadores humanos se concentrarán en la toma de decisiones estratégicas, la mejora de modelos y la gestión de incidentes de alta complejidad.</w:t>
      </w:r>
    </w:p>
    <w:p w14:paraId="73EDA26F" w14:textId="77777777" w:rsidR="00DD728C" w:rsidRPr="00DD728C" w:rsidRDefault="00DD728C" w:rsidP="00DD728C">
      <w:pPr>
        <w:pStyle w:val="font-claude-response-body"/>
        <w:numPr>
          <w:ilvl w:val="0"/>
          <w:numId w:val="2"/>
        </w:numPr>
        <w:spacing w:line="480" w:lineRule="auto"/>
        <w:rPr>
          <w:rFonts w:ascii="Arial" w:hAnsi="Arial" w:cs="Arial"/>
          <w:sz w:val="22"/>
          <w:szCs w:val="22"/>
        </w:rPr>
      </w:pPr>
      <w:r w:rsidRPr="00DD728C">
        <w:rPr>
          <w:rStyle w:val="Fuerte"/>
          <w:rFonts w:ascii="Arial" w:hAnsi="Arial" w:cs="Arial"/>
          <w:sz w:val="22"/>
          <w:szCs w:val="22"/>
        </w:rPr>
        <w:t>Gemelos Digitales:</w:t>
      </w:r>
      <w:r w:rsidRPr="00DD728C">
        <w:rPr>
          <w:rFonts w:ascii="Arial" w:hAnsi="Arial" w:cs="Arial"/>
          <w:sz w:val="22"/>
          <w:szCs w:val="22"/>
        </w:rPr>
        <w:t xml:space="preserve"> un gemelo digital es una réplica virtual en tiempo real de una infraestructura física. En telecomunicaciones, permite simular ataques sobre la réplica virtual para validar la efectividad de los mecanismos de defensa sin interrumpir los sistemas en producción. También permite entrenar modelos de IA con datos sintéticos generados por el gemelo, resolviendo parcialmente el problema de escasez de datos de ataque reales.</w:t>
      </w:r>
    </w:p>
    <w:p w14:paraId="7E7D716F" w14:textId="77777777" w:rsidR="00DD728C" w:rsidRPr="00DD728C" w:rsidRDefault="00DD728C" w:rsidP="00DD728C">
      <w:pPr>
        <w:pStyle w:val="font-claude-response-body"/>
        <w:numPr>
          <w:ilvl w:val="0"/>
          <w:numId w:val="2"/>
        </w:numPr>
        <w:spacing w:line="480" w:lineRule="auto"/>
        <w:rPr>
          <w:rFonts w:ascii="Arial" w:hAnsi="Arial" w:cs="Arial"/>
          <w:sz w:val="22"/>
          <w:szCs w:val="22"/>
        </w:rPr>
      </w:pPr>
      <w:r w:rsidRPr="00DD728C">
        <w:rPr>
          <w:rStyle w:val="Fuerte"/>
          <w:rFonts w:ascii="Arial" w:hAnsi="Arial" w:cs="Arial"/>
          <w:sz w:val="22"/>
          <w:szCs w:val="22"/>
        </w:rPr>
        <w:t>IA Distribuida en Edge Computing:</w:t>
      </w:r>
      <w:r w:rsidRPr="00DD728C">
        <w:rPr>
          <w:rFonts w:ascii="Arial" w:hAnsi="Arial" w:cs="Arial"/>
          <w:sz w:val="22"/>
          <w:szCs w:val="22"/>
        </w:rPr>
        <w:t xml:space="preserve"> el procesamiento de datos en el borde de la red elimina la necesidad de enviar información sensible a la nube central para su </w:t>
      </w:r>
      <w:r w:rsidRPr="00DD728C">
        <w:rPr>
          <w:rFonts w:ascii="Arial" w:hAnsi="Arial" w:cs="Arial"/>
          <w:sz w:val="22"/>
          <w:szCs w:val="22"/>
        </w:rPr>
        <w:lastRenderedPageBreak/>
        <w:t xml:space="preserve">análisis, reduciendo la latencia de detección y mejorando la privacidad. En el contexto de redes 5G con miles de nodos de acceso distribuidos, la IA en el </w:t>
      </w:r>
      <w:proofErr w:type="spellStart"/>
      <w:r w:rsidRPr="00DD728C">
        <w:rPr>
          <w:rFonts w:ascii="Arial" w:hAnsi="Arial" w:cs="Arial"/>
          <w:sz w:val="22"/>
          <w:szCs w:val="22"/>
        </w:rPr>
        <w:t>edge</w:t>
      </w:r>
      <w:proofErr w:type="spellEnd"/>
      <w:r w:rsidRPr="00DD728C">
        <w:rPr>
          <w:rFonts w:ascii="Arial" w:hAnsi="Arial" w:cs="Arial"/>
          <w:sz w:val="22"/>
          <w:szCs w:val="22"/>
        </w:rPr>
        <w:t xml:space="preserve"> permite una detección de amenazas localizada y en tiempo real, coordinada con sistemas centrales de correlación.</w:t>
      </w:r>
    </w:p>
    <w:p w14:paraId="58E430DC" w14:textId="5BDB234D" w:rsidR="00626AA0" w:rsidRPr="00DD728C" w:rsidRDefault="00DD728C" w:rsidP="00DD728C">
      <w:pPr>
        <w:pStyle w:val="font-claude-response-body"/>
        <w:numPr>
          <w:ilvl w:val="0"/>
          <w:numId w:val="2"/>
        </w:numPr>
        <w:spacing w:line="480" w:lineRule="auto"/>
        <w:rPr>
          <w:rFonts w:ascii="Arial" w:hAnsi="Arial" w:cs="Arial"/>
          <w:sz w:val="22"/>
          <w:szCs w:val="22"/>
        </w:rPr>
      </w:pPr>
      <w:r w:rsidRPr="00DD728C">
        <w:rPr>
          <w:rStyle w:val="Fuerte"/>
          <w:rFonts w:ascii="Arial" w:hAnsi="Arial" w:cs="Arial"/>
          <w:sz w:val="22"/>
          <w:szCs w:val="22"/>
        </w:rPr>
        <w:t xml:space="preserve">IA + </w:t>
      </w:r>
      <w:proofErr w:type="spellStart"/>
      <w:r w:rsidRPr="00DD728C">
        <w:rPr>
          <w:rStyle w:val="Fuerte"/>
          <w:rFonts w:ascii="Arial" w:hAnsi="Arial" w:cs="Arial"/>
          <w:sz w:val="22"/>
          <w:szCs w:val="22"/>
        </w:rPr>
        <w:t>Blockchain</w:t>
      </w:r>
      <w:proofErr w:type="spellEnd"/>
      <w:r w:rsidRPr="00DD728C">
        <w:rPr>
          <w:rStyle w:val="Fuerte"/>
          <w:rFonts w:ascii="Arial" w:hAnsi="Arial" w:cs="Arial"/>
          <w:sz w:val="22"/>
          <w:szCs w:val="22"/>
        </w:rPr>
        <w:t>:</w:t>
      </w:r>
      <w:r w:rsidRPr="00DD728C">
        <w:rPr>
          <w:rFonts w:ascii="Arial" w:hAnsi="Arial" w:cs="Arial"/>
          <w:sz w:val="22"/>
          <w:szCs w:val="22"/>
        </w:rPr>
        <w:t xml:space="preserve"> la combinación de ambas tecnologías aborda problemas específicos de confianza y trazabilidad. El </w:t>
      </w:r>
      <w:proofErr w:type="spellStart"/>
      <w:r w:rsidRPr="00DD728C">
        <w:rPr>
          <w:rFonts w:ascii="Arial" w:hAnsi="Arial" w:cs="Arial"/>
          <w:sz w:val="22"/>
          <w:szCs w:val="22"/>
        </w:rPr>
        <w:t>blockchain</w:t>
      </w:r>
      <w:proofErr w:type="spellEnd"/>
      <w:r w:rsidRPr="00DD728C">
        <w:rPr>
          <w:rFonts w:ascii="Arial" w:hAnsi="Arial" w:cs="Arial"/>
          <w:sz w:val="22"/>
          <w:szCs w:val="22"/>
        </w:rPr>
        <w:t xml:space="preserve"> puede registrar de forma inmutable las decisiones tomadas por sistemas de IA, proporcionando una cadena de auditoría verificable. También puede garantizar la integridad de los datos de entrenamiento, evitando que un atacante envenene el </w:t>
      </w:r>
      <w:proofErr w:type="spellStart"/>
      <w:r w:rsidRPr="00DD728C">
        <w:rPr>
          <w:rFonts w:ascii="Arial" w:hAnsi="Arial" w:cs="Arial"/>
          <w:sz w:val="22"/>
          <w:szCs w:val="22"/>
        </w:rPr>
        <w:t>dataset</w:t>
      </w:r>
      <w:proofErr w:type="spellEnd"/>
      <w:r w:rsidRPr="00DD728C">
        <w:rPr>
          <w:rFonts w:ascii="Arial" w:hAnsi="Arial" w:cs="Arial"/>
          <w:sz w:val="22"/>
          <w:szCs w:val="22"/>
        </w:rPr>
        <w:t xml:space="preserve"> para manipular el comportamiento del modelo (data </w:t>
      </w:r>
      <w:proofErr w:type="spellStart"/>
      <w:r w:rsidRPr="00DD728C">
        <w:rPr>
          <w:rFonts w:ascii="Arial" w:hAnsi="Arial" w:cs="Arial"/>
          <w:sz w:val="22"/>
          <w:szCs w:val="22"/>
        </w:rPr>
        <w:t>poisoning</w:t>
      </w:r>
      <w:proofErr w:type="spellEnd"/>
      <w:r w:rsidRPr="00DD728C">
        <w:rPr>
          <w:rFonts w:ascii="Arial" w:hAnsi="Arial" w:cs="Arial"/>
          <w:sz w:val="22"/>
          <w:szCs w:val="22"/>
        </w:rPr>
        <w:t xml:space="preserve"> </w:t>
      </w:r>
      <w:proofErr w:type="spellStart"/>
      <w:r w:rsidRPr="00DD728C">
        <w:rPr>
          <w:rFonts w:ascii="Arial" w:hAnsi="Arial" w:cs="Arial"/>
          <w:sz w:val="22"/>
          <w:szCs w:val="22"/>
        </w:rPr>
        <w:t>attack</w:t>
      </w:r>
      <w:proofErr w:type="spellEnd"/>
      <w:r w:rsidRPr="00DD728C">
        <w:rPr>
          <w:rFonts w:ascii="Arial" w:hAnsi="Arial" w:cs="Arial"/>
          <w:sz w:val="22"/>
          <w:szCs w:val="22"/>
        </w:rPr>
        <w:t>).</w:t>
      </w:r>
    </w:p>
    <w:p w14:paraId="45333F83" w14:textId="77777777" w:rsidR="00626AA0" w:rsidRPr="00DD728C" w:rsidRDefault="00000000" w:rsidP="00DD728C">
      <w:pPr>
        <w:spacing w:before="280" w:after="160" w:line="480" w:lineRule="auto"/>
        <w:rPr>
          <w:rFonts w:ascii="Arial" w:hAnsi="Arial" w:cs="Arial"/>
          <w:sz w:val="22"/>
          <w:szCs w:val="22"/>
        </w:rPr>
      </w:pPr>
      <w:r w:rsidRPr="00DD728C">
        <w:rPr>
          <w:rFonts w:ascii="Arial" w:hAnsi="Arial" w:cs="Arial"/>
          <w:b/>
          <w:bCs/>
          <w:sz w:val="22"/>
          <w:szCs w:val="22"/>
        </w:rPr>
        <w:t>CONCLUSIONES</w:t>
      </w:r>
    </w:p>
    <w:p w14:paraId="5A186B64" w14:textId="77777777" w:rsidR="00626AA0" w:rsidRPr="00DD728C" w:rsidRDefault="00000000" w:rsidP="00DD728C">
      <w:pPr>
        <w:pStyle w:val="Prrafodelista"/>
        <w:numPr>
          <w:ilvl w:val="0"/>
          <w:numId w:val="3"/>
        </w:numPr>
        <w:spacing w:before="80" w:after="80" w:line="480" w:lineRule="auto"/>
        <w:jc w:val="both"/>
        <w:rPr>
          <w:rFonts w:ascii="Arial" w:hAnsi="Arial" w:cs="Arial"/>
          <w:sz w:val="22"/>
          <w:szCs w:val="22"/>
        </w:rPr>
      </w:pPr>
      <w:r w:rsidRPr="00DD728C">
        <w:rPr>
          <w:rFonts w:ascii="Arial" w:hAnsi="Arial" w:cs="Arial"/>
          <w:sz w:val="22"/>
          <w:szCs w:val="22"/>
        </w:rPr>
        <w:t>El análisis del impacto de la Inteligencia Artificial en la ciberseguridad demuestra que estas tecnologías representan un cambio de paradigma en la protección de infraestructuras críticas, permitiendo la detección y respuesta en tiempo real a escala masiva.</w:t>
      </w:r>
    </w:p>
    <w:p w14:paraId="75DCBD42" w14:textId="77777777" w:rsidR="00626AA0" w:rsidRPr="00DD728C" w:rsidRDefault="00000000" w:rsidP="00DD728C">
      <w:pPr>
        <w:pStyle w:val="Prrafodelista"/>
        <w:numPr>
          <w:ilvl w:val="0"/>
          <w:numId w:val="3"/>
        </w:numPr>
        <w:spacing w:before="80" w:after="80" w:line="480" w:lineRule="auto"/>
        <w:jc w:val="both"/>
        <w:rPr>
          <w:rFonts w:ascii="Arial" w:hAnsi="Arial" w:cs="Arial"/>
          <w:sz w:val="22"/>
          <w:szCs w:val="22"/>
        </w:rPr>
      </w:pPr>
      <w:r w:rsidRPr="00DD728C">
        <w:rPr>
          <w:rFonts w:ascii="Arial" w:hAnsi="Arial" w:cs="Arial"/>
          <w:sz w:val="22"/>
          <w:szCs w:val="22"/>
        </w:rPr>
        <w:t>Las aplicaciones defensivas de la IA, como la detección de intrusiones, el análisis de comportamiento y la respuesta automatizada, superan significativamente las capacidades de los enfoques tradicionales basados en firmas estáticas.</w:t>
      </w:r>
    </w:p>
    <w:p w14:paraId="30557654" w14:textId="77777777" w:rsidR="00626AA0" w:rsidRPr="00DD728C" w:rsidRDefault="00000000" w:rsidP="00DD728C">
      <w:pPr>
        <w:pStyle w:val="Prrafodelista"/>
        <w:numPr>
          <w:ilvl w:val="0"/>
          <w:numId w:val="3"/>
        </w:numPr>
        <w:spacing w:before="80" w:after="80" w:line="480" w:lineRule="auto"/>
        <w:jc w:val="both"/>
        <w:rPr>
          <w:rFonts w:ascii="Arial" w:hAnsi="Arial" w:cs="Arial"/>
          <w:sz w:val="22"/>
          <w:szCs w:val="22"/>
        </w:rPr>
      </w:pPr>
      <w:r w:rsidRPr="00DD728C">
        <w:rPr>
          <w:rFonts w:ascii="Arial" w:hAnsi="Arial" w:cs="Arial"/>
          <w:sz w:val="22"/>
          <w:szCs w:val="22"/>
        </w:rPr>
        <w:t xml:space="preserve">La relación entre IA y ciberseguridad es bidireccional: las mismas tecnologías que fortalecen la defensa son aprovechadas por actores maliciosos para desarrollar amenazas más sofisticadas, como </w:t>
      </w:r>
      <w:proofErr w:type="gramStart"/>
      <w:r w:rsidRPr="00DD728C">
        <w:rPr>
          <w:rFonts w:ascii="Arial" w:hAnsi="Arial" w:cs="Arial"/>
          <w:sz w:val="22"/>
          <w:szCs w:val="22"/>
        </w:rPr>
        <w:t>malware</w:t>
      </w:r>
      <w:proofErr w:type="gramEnd"/>
      <w:r w:rsidRPr="00DD728C">
        <w:rPr>
          <w:rFonts w:ascii="Arial" w:hAnsi="Arial" w:cs="Arial"/>
          <w:sz w:val="22"/>
          <w:szCs w:val="22"/>
        </w:rPr>
        <w:t xml:space="preserve"> adaptativo, </w:t>
      </w:r>
      <w:proofErr w:type="spellStart"/>
      <w:r w:rsidRPr="00DD728C">
        <w:rPr>
          <w:rFonts w:ascii="Arial" w:hAnsi="Arial" w:cs="Arial"/>
          <w:sz w:val="22"/>
          <w:szCs w:val="22"/>
        </w:rPr>
        <w:t>deepfakes</w:t>
      </w:r>
      <w:proofErr w:type="spellEnd"/>
      <w:r w:rsidRPr="00DD728C">
        <w:rPr>
          <w:rFonts w:ascii="Arial" w:hAnsi="Arial" w:cs="Arial"/>
          <w:sz w:val="22"/>
          <w:szCs w:val="22"/>
        </w:rPr>
        <w:t xml:space="preserve"> y ataques automatizados a escala.</w:t>
      </w:r>
    </w:p>
    <w:p w14:paraId="59A936FA" w14:textId="77777777" w:rsidR="00626AA0" w:rsidRPr="00DD728C" w:rsidRDefault="00000000" w:rsidP="00DD728C">
      <w:pPr>
        <w:pStyle w:val="Prrafodelista"/>
        <w:numPr>
          <w:ilvl w:val="0"/>
          <w:numId w:val="3"/>
        </w:numPr>
        <w:spacing w:before="80" w:after="80" w:line="480" w:lineRule="auto"/>
        <w:jc w:val="both"/>
        <w:rPr>
          <w:rFonts w:ascii="Arial" w:hAnsi="Arial" w:cs="Arial"/>
          <w:sz w:val="22"/>
          <w:szCs w:val="22"/>
        </w:rPr>
      </w:pPr>
      <w:r w:rsidRPr="00DD728C">
        <w:rPr>
          <w:rFonts w:ascii="Arial" w:hAnsi="Arial" w:cs="Arial"/>
          <w:sz w:val="22"/>
          <w:szCs w:val="22"/>
        </w:rPr>
        <w:t xml:space="preserve">El desarrollo de mecanismos de gobernanza, transparencia (XAI) y marcos regulatorios como el AI </w:t>
      </w:r>
      <w:proofErr w:type="spellStart"/>
      <w:r w:rsidRPr="00DD728C">
        <w:rPr>
          <w:rFonts w:ascii="Arial" w:hAnsi="Arial" w:cs="Arial"/>
          <w:sz w:val="22"/>
          <w:szCs w:val="22"/>
        </w:rPr>
        <w:t>Act</w:t>
      </w:r>
      <w:proofErr w:type="spellEnd"/>
      <w:r w:rsidRPr="00DD728C">
        <w:rPr>
          <w:rFonts w:ascii="Arial" w:hAnsi="Arial" w:cs="Arial"/>
          <w:sz w:val="22"/>
          <w:szCs w:val="22"/>
        </w:rPr>
        <w:t xml:space="preserve"> y el NIST AI RMF es fundamental para garantizar un uso responsable y seguro de la IA en sectores críticos.</w:t>
      </w:r>
    </w:p>
    <w:p w14:paraId="62A9158A" w14:textId="6E6ED1FA" w:rsidR="00DD728C" w:rsidRPr="00DD728C" w:rsidRDefault="00000000" w:rsidP="00DD728C">
      <w:pPr>
        <w:pStyle w:val="Prrafodelista"/>
        <w:numPr>
          <w:ilvl w:val="0"/>
          <w:numId w:val="3"/>
        </w:numPr>
        <w:spacing w:before="80" w:after="80" w:line="480" w:lineRule="auto"/>
        <w:jc w:val="both"/>
        <w:rPr>
          <w:rFonts w:ascii="Arial" w:hAnsi="Arial" w:cs="Arial"/>
          <w:sz w:val="22"/>
          <w:szCs w:val="22"/>
        </w:rPr>
      </w:pPr>
      <w:r w:rsidRPr="00DD728C">
        <w:rPr>
          <w:rFonts w:ascii="Arial" w:hAnsi="Arial" w:cs="Arial"/>
          <w:sz w:val="22"/>
          <w:szCs w:val="22"/>
        </w:rPr>
        <w:lastRenderedPageBreak/>
        <w:t>En el contexto de las futuras redes 5G y 6G, la convergencia entre IA, automatización y ciberseguridad constituirá uno de los pilares tecnológicos más importantes para la operación confiable de los ecosistemas digitales del futuro.</w:t>
      </w:r>
    </w:p>
    <w:p w14:paraId="2FB21C1E" w14:textId="0299D5BB" w:rsidR="00626AA0" w:rsidRDefault="00000000" w:rsidP="00DD728C">
      <w:pPr>
        <w:spacing w:before="280" w:after="160"/>
      </w:pPr>
      <w:r>
        <w:rPr>
          <w:b/>
          <w:bCs/>
          <w:sz w:val="28"/>
          <w:szCs w:val="28"/>
        </w:rPr>
        <w:t>REFERENCIAS BIBLIOGRÁFICAS</w:t>
      </w:r>
    </w:p>
    <w:p w14:paraId="5EED68DD" w14:textId="77777777" w:rsidR="00626AA0" w:rsidRDefault="00000000">
      <w:pPr>
        <w:spacing w:after="160"/>
        <w:jc w:val="both"/>
      </w:pPr>
      <w:r>
        <w:t xml:space="preserve">Goodfellow, I., </w:t>
      </w:r>
      <w:proofErr w:type="spellStart"/>
      <w:r>
        <w:t>Bengio</w:t>
      </w:r>
      <w:proofErr w:type="spellEnd"/>
      <w:r>
        <w:t xml:space="preserve">, Y., &amp; Courville, A. (2016). Deep </w:t>
      </w:r>
      <w:proofErr w:type="spellStart"/>
      <w:r>
        <w:t>Learning</w:t>
      </w:r>
      <w:proofErr w:type="spellEnd"/>
      <w:r>
        <w:t>. MIT Press.</w:t>
      </w:r>
    </w:p>
    <w:p w14:paraId="54DCC871" w14:textId="77777777" w:rsidR="00626AA0" w:rsidRDefault="00000000">
      <w:pPr>
        <w:spacing w:after="160"/>
        <w:jc w:val="both"/>
      </w:pPr>
      <w:r>
        <w:t xml:space="preserve">Buczak, A. L., &amp; Guven, E. (2016). A </w:t>
      </w:r>
      <w:proofErr w:type="spellStart"/>
      <w:r>
        <w:t>Survey</w:t>
      </w:r>
      <w:proofErr w:type="spellEnd"/>
      <w:r>
        <w:t xml:space="preserve"> </w:t>
      </w:r>
      <w:proofErr w:type="spellStart"/>
      <w:r>
        <w:t>of</w:t>
      </w:r>
      <w:proofErr w:type="spellEnd"/>
      <w:r>
        <w:t xml:space="preserve"> Data </w:t>
      </w:r>
      <w:proofErr w:type="spellStart"/>
      <w:r>
        <w:t>Mining</w:t>
      </w:r>
      <w:proofErr w:type="spellEnd"/>
      <w:r>
        <w:t xml:space="preserve"> and Machine </w:t>
      </w:r>
      <w:proofErr w:type="spellStart"/>
      <w:r>
        <w:t>Learning</w:t>
      </w:r>
      <w:proofErr w:type="spellEnd"/>
      <w:r>
        <w:t xml:space="preserve"> </w:t>
      </w:r>
      <w:proofErr w:type="spellStart"/>
      <w:r>
        <w:t>Methods</w:t>
      </w:r>
      <w:proofErr w:type="spellEnd"/>
      <w:r>
        <w:t xml:space="preserve"> </w:t>
      </w:r>
      <w:proofErr w:type="spellStart"/>
      <w:r>
        <w:t>for</w:t>
      </w:r>
      <w:proofErr w:type="spellEnd"/>
      <w:r>
        <w:t xml:space="preserve"> </w:t>
      </w:r>
      <w:proofErr w:type="spellStart"/>
      <w:r>
        <w:t>Cyber</w:t>
      </w:r>
      <w:proofErr w:type="spellEnd"/>
      <w:r>
        <w:t xml:space="preserve"> Security </w:t>
      </w:r>
      <w:proofErr w:type="spellStart"/>
      <w:r>
        <w:t>Intrusion</w:t>
      </w:r>
      <w:proofErr w:type="spellEnd"/>
      <w:r>
        <w:t xml:space="preserve"> </w:t>
      </w:r>
      <w:proofErr w:type="spellStart"/>
      <w:r>
        <w:t>Detection</w:t>
      </w:r>
      <w:proofErr w:type="spellEnd"/>
      <w:r>
        <w:t xml:space="preserve">. IEEE </w:t>
      </w:r>
      <w:proofErr w:type="spellStart"/>
      <w:r>
        <w:t>Communications</w:t>
      </w:r>
      <w:proofErr w:type="spellEnd"/>
      <w:r>
        <w:t xml:space="preserve"> </w:t>
      </w:r>
      <w:proofErr w:type="spellStart"/>
      <w:r>
        <w:t>Surveys</w:t>
      </w:r>
      <w:proofErr w:type="spellEnd"/>
      <w:r>
        <w:t xml:space="preserve"> &amp; </w:t>
      </w:r>
      <w:proofErr w:type="spellStart"/>
      <w:r>
        <w:t>Tutorials</w:t>
      </w:r>
      <w:proofErr w:type="spellEnd"/>
      <w:r>
        <w:t>, 18(2), 1153-1176.</w:t>
      </w:r>
    </w:p>
    <w:p w14:paraId="35026EF1" w14:textId="77777777" w:rsidR="00626AA0" w:rsidRDefault="00000000">
      <w:pPr>
        <w:spacing w:after="160"/>
        <w:jc w:val="both"/>
      </w:pPr>
      <w:r>
        <w:t xml:space="preserve">ITU-T (2020). </w:t>
      </w:r>
      <w:proofErr w:type="spellStart"/>
      <w:r>
        <w:t>Supplement</w:t>
      </w:r>
      <w:proofErr w:type="spellEnd"/>
      <w:r>
        <w:t xml:space="preserve"> </w:t>
      </w:r>
      <w:proofErr w:type="spellStart"/>
      <w:r>
        <w:t>on</w:t>
      </w:r>
      <w:proofErr w:type="spellEnd"/>
      <w:r>
        <w:t xml:space="preserve"> Machine </w:t>
      </w:r>
      <w:proofErr w:type="spellStart"/>
      <w:r>
        <w:t>Learning</w:t>
      </w:r>
      <w:proofErr w:type="spellEnd"/>
      <w:r>
        <w:t xml:space="preserve"> </w:t>
      </w:r>
      <w:proofErr w:type="spellStart"/>
      <w:r>
        <w:t>for</w:t>
      </w:r>
      <w:proofErr w:type="spellEnd"/>
      <w:r>
        <w:t xml:space="preserve"> Future Networks </w:t>
      </w:r>
      <w:proofErr w:type="spellStart"/>
      <w:r>
        <w:t>Including</w:t>
      </w:r>
      <w:proofErr w:type="spellEnd"/>
      <w:r>
        <w:t xml:space="preserve"> IMT-2020. International </w:t>
      </w:r>
      <w:proofErr w:type="spellStart"/>
      <w:r>
        <w:t>Telecommunication</w:t>
      </w:r>
      <w:proofErr w:type="spellEnd"/>
      <w:r>
        <w:t xml:space="preserve"> Union.</w:t>
      </w:r>
    </w:p>
    <w:p w14:paraId="3966EFDD" w14:textId="77777777" w:rsidR="00626AA0" w:rsidRDefault="00000000">
      <w:pPr>
        <w:spacing w:after="160"/>
        <w:jc w:val="both"/>
      </w:pPr>
      <w:proofErr w:type="spellStart"/>
      <w:r>
        <w:t>European</w:t>
      </w:r>
      <w:proofErr w:type="spellEnd"/>
      <w:r>
        <w:t xml:space="preserve"> Union Agency </w:t>
      </w:r>
      <w:proofErr w:type="spellStart"/>
      <w:r>
        <w:t>for</w:t>
      </w:r>
      <w:proofErr w:type="spellEnd"/>
      <w:r>
        <w:t xml:space="preserve"> </w:t>
      </w:r>
      <w:proofErr w:type="spellStart"/>
      <w:r>
        <w:t>Cybersecurity</w:t>
      </w:r>
      <w:proofErr w:type="spellEnd"/>
      <w:r>
        <w:t xml:space="preserve"> — ENISA (2021). Artificial </w:t>
      </w:r>
      <w:proofErr w:type="spellStart"/>
      <w:r>
        <w:t>Intelligence</w:t>
      </w:r>
      <w:proofErr w:type="spellEnd"/>
      <w:r>
        <w:t xml:space="preserve"> </w:t>
      </w:r>
      <w:proofErr w:type="spellStart"/>
      <w:r>
        <w:t>Cybersecurity</w:t>
      </w:r>
      <w:proofErr w:type="spellEnd"/>
      <w:r>
        <w:t xml:space="preserve"> </w:t>
      </w:r>
      <w:proofErr w:type="spellStart"/>
      <w:r>
        <w:t>Challenges</w:t>
      </w:r>
      <w:proofErr w:type="spellEnd"/>
      <w:r>
        <w:t>. ENISA.</w:t>
      </w:r>
    </w:p>
    <w:p w14:paraId="3D0CC2BC" w14:textId="77777777" w:rsidR="00626AA0" w:rsidRDefault="00000000">
      <w:pPr>
        <w:spacing w:after="160"/>
        <w:jc w:val="both"/>
      </w:pPr>
      <w:r>
        <w:t xml:space="preserve">NIST (2023). AI Risk Management Framework (AI RMF 1.0).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w:t>
      </w:r>
    </w:p>
    <w:sectPr w:rsidR="00626AA0">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38D81" w14:textId="77777777" w:rsidR="00357D0D" w:rsidRDefault="00357D0D">
      <w:r>
        <w:separator/>
      </w:r>
    </w:p>
  </w:endnote>
  <w:endnote w:type="continuationSeparator" w:id="0">
    <w:p w14:paraId="02FC6CE7" w14:textId="77777777" w:rsidR="00357D0D" w:rsidRDefault="00357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C911F" w14:textId="77777777" w:rsidR="00626AA0" w:rsidRDefault="00000000">
    <w:pPr>
      <w:jc w:val="center"/>
    </w:pPr>
    <w:r>
      <w:fldChar w:fldCharType="begin"/>
    </w:r>
    <w:r>
      <w:instrText>PAGE</w:instrText>
    </w:r>
    <w:r>
      <w:fldChar w:fldCharType="separate"/>
    </w:r>
    <w:r w:rsidR="00DD728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B2708" w14:textId="77777777" w:rsidR="00357D0D" w:rsidRDefault="00357D0D">
      <w:r>
        <w:separator/>
      </w:r>
    </w:p>
  </w:footnote>
  <w:footnote w:type="continuationSeparator" w:id="0">
    <w:p w14:paraId="2ABA12DC" w14:textId="77777777" w:rsidR="00357D0D" w:rsidRDefault="00357D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633F9"/>
    <w:multiLevelType w:val="hybridMultilevel"/>
    <w:tmpl w:val="1B8C5226"/>
    <w:lvl w:ilvl="0" w:tplc="16EA6B12">
      <w:start w:val="1"/>
      <w:numFmt w:val="bullet"/>
      <w:lvlText w:val="●"/>
      <w:lvlJc w:val="left"/>
      <w:pPr>
        <w:ind w:left="720" w:hanging="360"/>
      </w:pPr>
    </w:lvl>
    <w:lvl w:ilvl="1" w:tplc="1D36F95C">
      <w:numFmt w:val="decimal"/>
      <w:lvlText w:val=""/>
      <w:lvlJc w:val="left"/>
    </w:lvl>
    <w:lvl w:ilvl="2" w:tplc="E81E4F68">
      <w:numFmt w:val="decimal"/>
      <w:lvlText w:val=""/>
      <w:lvlJc w:val="left"/>
    </w:lvl>
    <w:lvl w:ilvl="3" w:tplc="D99A93F0">
      <w:numFmt w:val="decimal"/>
      <w:lvlText w:val=""/>
      <w:lvlJc w:val="left"/>
    </w:lvl>
    <w:lvl w:ilvl="4" w:tplc="DF22C1A0">
      <w:numFmt w:val="decimal"/>
      <w:lvlText w:val=""/>
      <w:lvlJc w:val="left"/>
    </w:lvl>
    <w:lvl w:ilvl="5" w:tplc="9E1AFA9E">
      <w:numFmt w:val="decimal"/>
      <w:lvlText w:val=""/>
      <w:lvlJc w:val="left"/>
    </w:lvl>
    <w:lvl w:ilvl="6" w:tplc="462A27AE">
      <w:numFmt w:val="decimal"/>
      <w:lvlText w:val=""/>
      <w:lvlJc w:val="left"/>
    </w:lvl>
    <w:lvl w:ilvl="7" w:tplc="8E76CD62">
      <w:numFmt w:val="decimal"/>
      <w:lvlText w:val=""/>
      <w:lvlJc w:val="left"/>
    </w:lvl>
    <w:lvl w:ilvl="8" w:tplc="BCDE3784">
      <w:numFmt w:val="decimal"/>
      <w:lvlText w:val=""/>
      <w:lvlJc w:val="left"/>
    </w:lvl>
  </w:abstractNum>
  <w:abstractNum w:abstractNumId="1" w15:restartNumberingAfterBreak="0">
    <w:nsid w:val="49CA02E0"/>
    <w:multiLevelType w:val="hybridMultilevel"/>
    <w:tmpl w:val="F5707C4E"/>
    <w:lvl w:ilvl="0" w:tplc="23A0F540">
      <w:start w:val="1"/>
      <w:numFmt w:val="decimal"/>
      <w:lvlText w:val="%1."/>
      <w:lvlJc w:val="left"/>
      <w:pPr>
        <w:ind w:left="720" w:hanging="360"/>
      </w:pPr>
    </w:lvl>
    <w:lvl w:ilvl="1" w:tplc="28F0F1C4">
      <w:numFmt w:val="decimal"/>
      <w:lvlText w:val=""/>
      <w:lvlJc w:val="left"/>
    </w:lvl>
    <w:lvl w:ilvl="2" w:tplc="AF38A186">
      <w:numFmt w:val="decimal"/>
      <w:lvlText w:val=""/>
      <w:lvlJc w:val="left"/>
    </w:lvl>
    <w:lvl w:ilvl="3" w:tplc="08F63978">
      <w:numFmt w:val="decimal"/>
      <w:lvlText w:val=""/>
      <w:lvlJc w:val="left"/>
    </w:lvl>
    <w:lvl w:ilvl="4" w:tplc="02A26F60">
      <w:numFmt w:val="decimal"/>
      <w:lvlText w:val=""/>
      <w:lvlJc w:val="left"/>
    </w:lvl>
    <w:lvl w:ilvl="5" w:tplc="3D3EDB38">
      <w:numFmt w:val="decimal"/>
      <w:lvlText w:val=""/>
      <w:lvlJc w:val="left"/>
    </w:lvl>
    <w:lvl w:ilvl="6" w:tplc="920EBA54">
      <w:numFmt w:val="decimal"/>
      <w:lvlText w:val=""/>
      <w:lvlJc w:val="left"/>
    </w:lvl>
    <w:lvl w:ilvl="7" w:tplc="B30C5166">
      <w:numFmt w:val="decimal"/>
      <w:lvlText w:val=""/>
      <w:lvlJc w:val="left"/>
    </w:lvl>
    <w:lvl w:ilvl="8" w:tplc="3BCC78E8">
      <w:numFmt w:val="decimal"/>
      <w:lvlText w:val=""/>
      <w:lvlJc w:val="left"/>
    </w:lvl>
  </w:abstractNum>
  <w:abstractNum w:abstractNumId="2" w15:restartNumberingAfterBreak="0">
    <w:nsid w:val="525A7B47"/>
    <w:multiLevelType w:val="hybridMultilevel"/>
    <w:tmpl w:val="51D84C52"/>
    <w:lvl w:ilvl="0" w:tplc="7A209A48">
      <w:start w:val="1"/>
      <w:numFmt w:val="bullet"/>
      <w:lvlText w:val="●"/>
      <w:lvlJc w:val="left"/>
      <w:pPr>
        <w:ind w:left="720" w:hanging="360"/>
      </w:pPr>
    </w:lvl>
    <w:lvl w:ilvl="1" w:tplc="611E4AA0">
      <w:start w:val="1"/>
      <w:numFmt w:val="bullet"/>
      <w:lvlText w:val="○"/>
      <w:lvlJc w:val="left"/>
      <w:pPr>
        <w:ind w:left="1440" w:hanging="360"/>
      </w:pPr>
    </w:lvl>
    <w:lvl w:ilvl="2" w:tplc="5504E3E8">
      <w:start w:val="1"/>
      <w:numFmt w:val="bullet"/>
      <w:lvlText w:val="■"/>
      <w:lvlJc w:val="left"/>
      <w:pPr>
        <w:ind w:left="2160" w:hanging="360"/>
      </w:pPr>
    </w:lvl>
    <w:lvl w:ilvl="3" w:tplc="FB5CA4CC">
      <w:start w:val="1"/>
      <w:numFmt w:val="bullet"/>
      <w:lvlText w:val="●"/>
      <w:lvlJc w:val="left"/>
      <w:pPr>
        <w:ind w:left="2880" w:hanging="360"/>
      </w:pPr>
    </w:lvl>
    <w:lvl w:ilvl="4" w:tplc="97A052D6">
      <w:start w:val="1"/>
      <w:numFmt w:val="bullet"/>
      <w:lvlText w:val="○"/>
      <w:lvlJc w:val="left"/>
      <w:pPr>
        <w:ind w:left="3600" w:hanging="360"/>
      </w:pPr>
    </w:lvl>
    <w:lvl w:ilvl="5" w:tplc="4FCC97AC">
      <w:start w:val="1"/>
      <w:numFmt w:val="bullet"/>
      <w:lvlText w:val="■"/>
      <w:lvlJc w:val="left"/>
      <w:pPr>
        <w:ind w:left="4320" w:hanging="360"/>
      </w:pPr>
    </w:lvl>
    <w:lvl w:ilvl="6" w:tplc="50C61560">
      <w:start w:val="1"/>
      <w:numFmt w:val="bullet"/>
      <w:lvlText w:val="●"/>
      <w:lvlJc w:val="left"/>
      <w:pPr>
        <w:ind w:left="5040" w:hanging="360"/>
      </w:pPr>
    </w:lvl>
    <w:lvl w:ilvl="7" w:tplc="6E041EE0">
      <w:start w:val="1"/>
      <w:numFmt w:val="bullet"/>
      <w:lvlText w:val="●"/>
      <w:lvlJc w:val="left"/>
      <w:pPr>
        <w:ind w:left="5760" w:hanging="360"/>
      </w:pPr>
    </w:lvl>
    <w:lvl w:ilvl="8" w:tplc="FA16C418">
      <w:start w:val="1"/>
      <w:numFmt w:val="bullet"/>
      <w:lvlText w:val="●"/>
      <w:lvlJc w:val="left"/>
      <w:pPr>
        <w:ind w:left="6480" w:hanging="360"/>
      </w:pPr>
    </w:lvl>
  </w:abstractNum>
  <w:num w:numId="1" w16cid:durableId="967079857">
    <w:abstractNumId w:val="2"/>
    <w:lvlOverride w:ilvl="0">
      <w:startOverride w:val="1"/>
    </w:lvlOverride>
  </w:num>
  <w:num w:numId="2" w16cid:durableId="1877309099">
    <w:abstractNumId w:val="0"/>
    <w:lvlOverride w:ilvl="0">
      <w:startOverride w:val="1"/>
    </w:lvlOverride>
  </w:num>
  <w:num w:numId="3" w16cid:durableId="11740302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AA0"/>
    <w:rsid w:val="00234FA4"/>
    <w:rsid w:val="002F7121"/>
    <w:rsid w:val="00357D0D"/>
    <w:rsid w:val="00626AA0"/>
    <w:rsid w:val="00754EC2"/>
    <w:rsid w:val="00B66562"/>
    <w:rsid w:val="00DD72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97102"/>
  <w15:docId w15:val="{56DFB75C-E45C-4B84-8841-A689DB23F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DD728C"/>
    <w:pPr>
      <w:spacing w:before="100" w:beforeAutospacing="1" w:after="100" w:afterAutospacing="1"/>
    </w:pPr>
  </w:style>
  <w:style w:type="character" w:styleId="Fuerte">
    <w:name w:val="Strong"/>
    <w:basedOn w:val="Fuentedeprrafopredeter"/>
    <w:uiPriority w:val="22"/>
    <w:qFormat/>
    <w:rsid w:val="00DD72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2988</Words>
  <Characters>16435</Characters>
  <Application>Microsoft Office Word</Application>
  <DocSecurity>0</DocSecurity>
  <Lines>136</Lines>
  <Paragraphs>38</Paragraphs>
  <ScaleCrop>false</ScaleCrop>
  <Company/>
  <LinksUpToDate>false</LinksUpToDate>
  <CharactersWithSpaces>19385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Franco Alonso Flores Ramírez</cp:lastModifiedBy>
  <cp:revision>3</cp:revision>
  <dcterms:created xsi:type="dcterms:W3CDTF">2026-06-25T20:56:00Z</dcterms:created>
  <dcterms:modified xsi:type="dcterms:W3CDTF">2026-07-02T18:33:00Z</dcterms:modified>
</cp:coreProperties>
</file>