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Writing Assessment Togethere</w:t>
      </w:r>
    </w:p>
    <w:p>
      <w:pPr>
        <w:spacing w:after="40"/>
      </w:pPr>
      <w:r>
        <w:rPr>
          <w:color w:val="595959"/>
          <w:sz w:val="24"/>
          <w:szCs w:val="24"/>
        </w:rPr>
        <w:t xml:space="preserve">Documento de Arquitetura — Avaliação Automatizada de Produção Escrita (CEFR A1–C2)</w:t>
      </w:r>
    </w:p>
    <w:p>
      <w:pPr>
        <w:pBdr>
          <w:bottom w:val="single" w:color="2E75B6" w:sz="6" w:space="4"/>
        </w:pBdr>
        <w:spacing w:after="240"/>
      </w:pPr>
      <w:r>
        <w:rPr>
          <w:color w:val="595959"/>
          <w:sz w:val="18"/>
          <w:szCs w:val="18"/>
        </w:rPr>
        <w:t xml:space="preserve">Versão 0.1 (rascunho)  ·  10 de julho de 2026  ·  Franco / Togethere</w:t>
      </w:r>
    </w:p>
    <w:p>
      <w:pPr>
        <w:spacing w:after="100"/>
      </w:pPr>
      <w:r>
        <w:rPr>
          <w:b/>
          <w:bCs/>
          <w:color w:val="1F3864"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e objetivos</w:t>
      </w:r>
    </w:p>
    <w:p>
      <w:pPr>
        <w:spacing w:after="120" w:line="276"/>
      </w:pPr>
      <w:r>
        <w:t xml:space="preserve">O objetivo é construir uma aplicação em nuvem que permita ao aluno submeter uma tarefa de escrita — manuscrita (foto/scan) ou digitada — e receba, em minutos, um relatório de feedback claro e acionável. O sistema faz OCR do material, avalia o texto contra os Cambridge English Writing Guides e os descritores do Guia Pedagógico Togethere, destaca erros, sugere melhorias e atribui uma nota alinhada ao CEFR (A1–C2), traduzida para a escala interna da escola.</w:t>
      </w:r>
    </w:p>
    <w:p>
      <w:pPr>
        <w:spacing w:after="120" w:line="276"/>
      </w:pPr>
      <w:r>
        <w:t xml:space="preserve">Princípios de projeto: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consistente e replicável — a mesma tarefa recebe avaliação equivalente independentemente do professor.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Professor no comando — a IA gera um rascunho de avaliação; o professor revisa e aprova antes de liberar ao aluno (human-in-the-loop).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Alinhamento duplo — critérios Cambridge (padrão externo) + descritores Togethere (DISTINCTION / MERIT / PASS / UNSATISFACTORY).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Privacidade desde a concepção — grande parte dos alunos é menor de idade; LGPD é requisito, não opcional.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 gradual — começar por um MVP enxuto e evoluir por fases.</w:t>
      </w:r>
    </w:p>
    <w:p>
      <w:pPr>
        <w:pStyle w:val="Heading1"/>
      </w:pPr>
      <w:r>
        <w:t xml:space="preserve">2. Jornada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Aluno (ou professor) faz upload de uma foto/PDF do texto manuscrito, ou cola/digita o texto, e seleciona o nível e o tipo de tarefa (ex.: essay, email, review — gêneros Cambridge).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sistema executa OCR (quando imagem) e normaliza o texto, mostrando ao aluno a transcrição para confirmação/correção.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motor de avaliação analisa o texto e gera um rascunho de relatório: erros marcados, sugestões, nota CEFR por critério e nota geral.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professor revisa o rascunho, ajusta o que for necessário e aprova.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aluno acessa o relatório final; o resumo pode ser espelhado no Sponte para as famílias.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progresso é registrado no histórico do aluno para acompanhar evolução ao longo do tempo.</w:t>
      </w:r>
    </w:p>
    <w:p>
      <w:pPr>
        <w:pStyle w:val="Heading1"/>
      </w:pPr>
      <w:r>
        <w:t xml:space="preserve">3. Arquitetura de alto nível</w:t>
      </w:r>
    </w:p>
    <w:p>
      <w:pPr>
        <w:spacing w:after="120" w:line="276"/>
      </w:pPr>
      <w:r>
        <w:t xml:space="preserve">A aplicação segue um modelo em nuvem com quatro camadas: cliente (web/mobile), API/orquestração, serviços de processamento assíncrono (OCR e avaliação) e dados. O processamento pesado roda de forma assíncrona via fila, para não travar a interface e absorver picos (ex.: uma turma inteira submetendo ao mesmo tempo).</w:t>
      </w:r>
    </w:p>
    <w:p>
      <w:pPr>
        <w:pStyle w:val="Heading2"/>
      </w:pPr>
      <w:r>
        <w:t xml:space="preserve">Componentes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(Web/PWA)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Upload, transcrição editável, exibição do relatório, painel do professor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 permite uso em celular sem app nativo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 / Backend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Autenticação, regras de negócio, orquestração do pipeline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REST/GraphQL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de OCR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Converter imagem/PDF em texto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Especial atenção a manuscrito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de Avaliação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Aplicar rubrica Cambridge + descritores Togethere via LLM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estruturado + saída em JSON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 de tarefas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Desacoplar submissão do processamento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Filas gerenciadas / workers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Alunos, submissões, avaliações, histórico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Relacional + object storage p/ imagens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Armazenar imagens/PDFs originais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Criptografado, acesso restrito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Sponte (famílias) e Google Drive (guias)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seção 9</w:t>
            </w:r>
          </w:p>
        </w:tc>
      </w:tr>
    </w:tbl>
    <w:p>
      <w:pPr>
        <w:pStyle w:val="Heading1"/>
      </w:pPr>
      <w:r>
        <w:t xml:space="preserve">4. Pipeline de processamento</w:t>
      </w:r>
    </w:p>
    <w:p>
      <w:pPr>
        <w:pStyle w:val="Heading2"/>
      </w:pPr>
      <w:r>
        <w:t xml:space="preserve">4.1 Ingestão e OCR</w:t>
      </w:r>
    </w:p>
    <w:p>
      <w:pPr>
        <w:spacing w:after="120" w:line="276"/>
      </w:pPr>
      <w:r>
        <w:t xml:space="preserve">Entrada por imagem/PDF passa por OCR; entrada digitada pula esta etapa. Manuscrito é o caso mais difícil — recomenda-se um OCR robusto a caligrafia (ex.: serviço de visão com suporte a handwriting) e uma etapa de confirmação em que o aluno corrige a transcrição antes da avaliação. Isso evita que erros de OCR sejam contados como erros de escrita.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Pré-processamento de imagem: correção de rotação, contraste, recorte de bordas.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Transcrição editável: o aluno valida o texto reconhecido (reduz ruído e responsabiliza a fonte).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Normalização: preservar quebras de parágrafo e pontuação para a análise de coesão.</w:t>
      </w:r>
    </w:p>
    <w:p>
      <w:pPr>
        <w:pStyle w:val="Heading2"/>
      </w:pPr>
      <w:r>
        <w:t xml:space="preserve">4.2 Análise linguística</w:t>
      </w:r>
    </w:p>
    <w:p>
      <w:pPr>
        <w:spacing w:after="120" w:line="276"/>
      </w:pPr>
      <w:r>
        <w:t xml:space="preserve">Antes da avaliação por rubrica, uma camada de análise objetiva extrai sinais mensuráveis que dão base e transparência à nota: contagem de palavras vs. exigência da tarefa, erros de gramática/ortografia/pontuação, riqueza e faixa de vocabulário, conectores e coesão, e adequação ao gênero (ex.: registro formal em um email).</w:t>
      </w:r>
    </w:p>
    <w:p>
      <w:pPr>
        <w:pStyle w:val="Heading2"/>
      </w:pPr>
      <w:r>
        <w:t xml:space="preserve">4.3 Avaliação por rubrica (CEFR)</w:t>
      </w:r>
    </w:p>
    <w:p>
      <w:pPr>
        <w:spacing w:after="120" w:line="276"/>
      </w:pPr>
      <w:r>
        <w:t xml:space="preserve">Um LLM recebe: o texto, a tarefa/gênero, o nível-alvo, os critérios Cambridge e os descritores Togethere. Ele retorna uma saída estruturada (JSON) com nota por critério, justificativa, erros localizados e sugestões. A saída estruturada é o que garante consistência e permite montar o relatório e gravar o histórico. Detalhes na seção 5.</w:t>
      </w:r>
    </w:p>
    <w:p>
      <w:pPr>
        <w:pStyle w:val="Heading2"/>
      </w:pPr>
      <w:r>
        <w:t xml:space="preserve">4.4 Geração do relatório</w:t>
      </w:r>
    </w:p>
    <w:p>
      <w:pPr>
        <w:spacing w:after="120" w:line="276"/>
      </w:pPr>
      <w:r>
        <w:t xml:space="preserve">A saída estruturada é renderizada em um relatório legível: transcrição com marcações, tabela de critérios, nota geral, pontos fortes e próximos passos. Um resumo curto em português pode ser gerado para o Sponte/famílias.</w:t>
      </w:r>
    </w:p>
    <w:p>
      <w:pPr>
        <w:pStyle w:val="Heading1"/>
      </w:pPr>
      <w:r>
        <w:t xml:space="preserve">5. Motor de avaliação CEFR</w:t>
      </w:r>
    </w:p>
    <w:p>
      <w:pPr>
        <w:spacing w:after="120" w:line="276"/>
      </w:pPr>
      <w:r>
        <w:t xml:space="preserve">A avaliação combina dois referenciais. Do lado externo, os Cambridge English Writing Guides definem os critérios de produção escrita — tipicamente Conteúdo, Realização comunicativa, Organização e Linguagem — e as bandas por nível. Do lado interno, o Guia Pedagógico Togethere define a escala de desempenho e o mapeamento por segmento.</w:t>
      </w:r>
    </w:p>
    <w:p>
      <w:pPr>
        <w:pStyle w:val="Heading2"/>
      </w:pPr>
      <w:r>
        <w:t xml:space="preserve">5.1 Escala de desempenho Togethere</w:t>
      </w:r>
    </w:p>
    <w:p>
      <w:pPr>
        <w:spacing w:after="120" w:line="276"/>
      </w:pPr>
      <w:r>
        <w:t xml:space="preserve">O Guia Pedagógico avalia seis habilidades (Grammar, Vocabulary, Reading, Listening, Writing, Speaking). Para escrita, cada nível usa quatro faixas de desempenho, que o motor deve reproduzir: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Supera as expectativas do nível; domínio excepcional.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MERIT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Atinge com excelência os objetivos do nível.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Alcança satisfatoriamente os objetivos essenciais.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UNSATISFACTORY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Ainda não atingiu os objetivos mínimos do nível.</w:t>
            </w:r>
          </w:p>
        </w:tc>
      </w:tr>
    </w:tbl>
    <w:p>
      <w:pPr>
        <w:pStyle w:val="Heading2"/>
      </w:pPr>
      <w:r>
        <w:t xml:space="preserve">5.2 Níveis e nomenclatura</w:t>
      </w:r>
    </w:p>
    <w:p>
      <w:pPr>
        <w:spacing w:after="120" w:line="276"/>
      </w:pPr>
      <w:r>
        <w:t xml:space="preserve">Os níveis Togethere combinam o nível CEFR com o segmento (ex.: “A2 JUNIOR”, “B1+ TEENS”). Segmentos: Little Ones, Kids, Junior, Teens, Adults, além de VIP e C2 Pro. O motor deve receber o nível-alvo completo para calibrar as expectativas — o mesmo texto é “bom” ou “insuficiente” dependendo do nível esperado.</w:t>
      </w:r>
    </w:p>
    <w:p>
      <w:pPr>
        <w:pStyle w:val="Heading2"/>
      </w:pPr>
      <w:r>
        <w:t xml:space="preserve">5.3 Saída estruturada (contrato)</w:t>
      </w:r>
    </w:p>
    <w:p>
      <w:pPr>
        <w:spacing w:after="120" w:line="276"/>
      </w:pPr>
      <w:r>
        <w:t xml:space="preserve">Cada avaliação produz um objeto padronizado que alimenta relatório e histórico. Campos essenciais: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nível-alvo, gênero da tarefa e contagem de palavras (com o mínimo/máximo exigido).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critério Cambridge: banda, faixa Togethere (DISTINCTION…UNSATISFACTORY) e justificativa curta.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erros: trecho, tipo (gramática, vocabulário, pontuação, registro, coesão), correção sugerida e explicação.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sugestões de melhoria priorizadas (1–3 alvos, coerente com a filosofia Togethere de “foco”).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geral CEFR, pontos fortes e próximos passos.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metadados: modelo/versão do prompt, confiança e flag “requer revisão do professor”.</w:t>
      </w:r>
    </w:p>
    <w:p>
      <w:pPr>
        <w:spacing w:after="120" w:line="276"/>
      </w:pPr>
      <w:r>
        <w:t xml:space="preserve">Nota importante: para menores e níveis iniciais, o tom do feedback deve ser encorajador e apropriado à idade — isso é parte do prompt e da revisão do professor.</w:t>
      </w:r>
    </w:p>
    <w:p>
      <w:pPr>
        <w:pStyle w:val="Heading1"/>
      </w:pPr>
      <w:r>
        <w:t xml:space="preserve">6. Modelo de dados (essencial)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nome, segmento, nível atual, turma, responsável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gênero (essay/email/review…), nível-alvo, enunciado, min/max palavras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student_id, task_id, imagem/PDF original, texto OCR, texto confirmado, timestamp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submission_id, saída estruturada (JSON), nota geral, status (rascunho/aprovado)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professor_id, ajustes, aprovado_em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ProgressHistory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student_id, série temporal de notas por critério e nível</w:t>
            </w:r>
          </w:p>
        </w:tc>
      </w:tr>
    </w:tbl>
    <w:p>
      <w:pPr>
        <w:pStyle w:val="Heading1"/>
      </w:pPr>
      <w:r>
        <w:t xml:space="preserve">7. Stack tecnológica (recomendação inicial)</w:t>
      </w:r>
    </w:p>
    <w:p>
      <w:pPr>
        <w:spacing w:after="120" w:line="276"/>
      </w:pPr>
      <w:r>
        <w:t xml:space="preserve">A escolha pode variar conforme a familiaridade da equipe; abaixo uma opção pragmática para chegar rápido a um MVP sem fechar portas para escala.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Opção recomendada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Alternativas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(PWA) + Tailwind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Next.js, Vue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(FastAPI) ou Node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Django, NestJS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de visão com handwriting (Google/Azure)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Textract, Mathpix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Avaliação (LLM)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via API, saída JSON estruturada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Outro LLM com function calling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 / workers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 gerenciada + workers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Celery, Cloud Tasks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 criptografado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S3/GCS/Azure Blob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gerenciado com papéis (aluno/professor/coord.)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Auth0, Cognito, Firebase</w:t>
            </w:r>
          </w:p>
        </w:tc>
      </w:tr>
    </w:tbl>
    <w:p>
      <w:pPr>
        <w:pStyle w:val="Heading1"/>
      </w:pPr>
      <w:r>
        <w:t xml:space="preserve">8. Segurança, privacidade e LGPD</w:t>
      </w:r>
    </w:p>
    <w:p>
      <w:pPr>
        <w:spacing w:after="120" w:line="276"/>
      </w:pPr>
      <w:r>
        <w:t xml:space="preserve">Como a base inclui menores de idade, o tratamento de dados exige cuidado reforçado sob a LGPD. Recomendações mínimas: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Consentimento dos responsáveis para menores e finalidade de uso claramente descrita.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Minimização de dados: coletar apenas o necessário; evitar dados sensíveis desnecessários.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Criptografia em trânsito e em repouso; imagens de texto tratadas como dado pessoal.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acesso por papel (aluno vê só o seu; professor a sua turma; coordenação o agregado).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Política de retenção: prazo para descartar imagens originais após a avaliação.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Transparência sobre uso de IA: deixar claro que a nota é assistida por IA e revisada por professor.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auditoria de acessos e alterações de avaliação.</w:t>
      </w:r>
    </w:p>
    <w:p>
      <w:pPr>
        <w:pStyle w:val="Heading1"/>
      </w:pPr>
      <w:r>
        <w:t xml:space="preserve">9. Integrações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Sponte: </w:t>
      </w:r>
      <w:r>
        <w:t xml:space="preserve">plataforma oficial de comunicação com as famílias (registros em português). O resumo aprovado da avaliação pode ser exportado/espelhado no Sponte, seguindo o padrão de summaries da escola.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Drive: </w:t>
      </w:r>
      <w:r>
        <w:t xml:space="preserve">fonte dos guias (Guia Pedagógico, descritores). Pode ser lido para manter os critérios de avaliação atualizados sem hard-code.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Cambridge Writing Guides: </w:t>
      </w:r>
      <w:r>
        <w:t xml:space="preserve">referência dos critérios e gêneros; incorporada como base de conhecimento do motor de avaliação.</w:t>
      </w:r>
    </w:p>
    <w:p>
      <w:pPr>
        <w:pStyle w:val="Heading1"/>
      </w:pPr>
      <w:r>
        <w:t xml:space="preserve">10. Roadmap de desenvolvimento</w:t>
      </w:r>
    </w:p>
    <w:p>
      <w:pPr>
        <w:pStyle w:val="Heading2"/>
      </w:pPr>
      <w:r>
        <w:t xml:space="preserve">Fase 0 — Fundação e critérios (1–2 semanas)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Consolidar critérios Cambridge + descritores Togethere de Writing em uma rubrica única e versionada.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o contrato da saída estruturada (JSON) e os gêneros/níveis suportados no início.</w:t>
      </w:r>
    </w:p>
    <w:p>
      <w:pPr>
        <w:pStyle w:val="Heading2"/>
      </w:pPr>
      <w:r>
        <w:t xml:space="preserve">Fase 1 — MVP (texto digitado)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Upload/colagem de texto digitado (sem OCR ainda), seleção de nível e gênero.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Avaliação por LLM com saída estruturada e relatório legível.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Fluxo de revisão e aprovação do professor.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Piloto com um nível (ex.: C1 Advanced) e uma turma.</w:t>
      </w:r>
    </w:p>
    <w:p>
      <w:pPr>
        <w:pStyle w:val="Heading2"/>
      </w:pPr>
      <w:r>
        <w:t xml:space="preserve">Fase 2 — OCR de manuscrito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de foto/PDF, OCR com handwriting e transcrição editável.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 do pipeline para separar erro de OCR de erro de escrita.</w:t>
      </w:r>
    </w:p>
    <w:p>
      <w:pPr>
        <w:pStyle w:val="Heading2"/>
      </w:pPr>
      <w:r>
        <w:t xml:space="preserve">Fase 3 — Histórico e integrações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Histórico de progresso por aluno e painel da coordenação.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de resumo para o Sponte.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Expansão para mais níveis/segmentos e calibração das rubricas.</w:t>
      </w:r>
    </w:p>
    <w:p>
      <w:pPr>
        <w:pStyle w:val="Heading2"/>
      </w:pPr>
      <w:r>
        <w:t xml:space="preserve">Fase 4 — Refino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Calibração contra avaliações reais de professores (concordância humano–IA).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erros mais comuns por turma/nível para orientar o ensino.</w:t>
      </w:r>
    </w:p>
    <w:p>
      <w:pPr>
        <w:pStyle w:val="Heading1"/>
      </w:pPr>
      <w:r>
        <w:t xml:space="preserve">11. Riscos e decisões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0"/>
        <w:gridCol w:w="36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 / Decisão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Encaminhamento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manuscrito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Qualidade variável de caligrafia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Transcrição editável + escolha de OCR forte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Consistência da nota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 pode variar entre execuções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 estruturada + rubrica fixa + revisão do professor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Menores / LGPD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Consentimento e retenção de dados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política antes do piloto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Escopo de níveis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Muitos níveis/segmentos de uma vez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Começar por C1 Advanced, expandir depois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Confiança do professor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Adoção depende de utilidade real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Piloto pequeno + ajustar com feedback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top w:val="single" w:color="BFBFBF" w:sz="4" w:space="4"/>
        </w:pBdr>
      </w:pPr>
      <w:r>
        <w:rPr>
          <w:i/>
          <w:iCs/>
          <w:color w:val="595959"/>
          <w:sz w:val="18"/>
          <w:szCs w:val="18"/>
        </w:rPr>
        <w:t xml:space="preserve">Próximo passo sugerido: fechar a rubrica única de Writing (Fase 0) e definir gêneros/níveis do piloto. Posso montar essa rubrica a partir dos descritores Togethere + Cambridge quando você quiser.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Togethere — Writing Assessment  |  Documento de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2026-07-10T12:53:03.837Z</dcterms:created>
  <dcterms:modified xsi:type="dcterms:W3CDTF">2026-07-10T12:53:03.837Z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