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Índice - Presentación Ecosistema Crypto</w:t>
      </w:r>
    </w:p>
    <w:p>
      <w:pPr>
        <w:pStyle w:val="Heading1"/>
      </w:pPr>
      <w:r>
        <w:t>1. Introducción</w:t>
      </w:r>
    </w:p>
    <w:p>
      <w:pPr>
        <w:pStyle w:val="ListBullet"/>
      </w:pPr>
      <w:r>
        <w:t>Contexto y Misión de Equity</w:t>
      </w:r>
    </w:p>
    <w:p>
      <w:pPr>
        <w:pStyle w:val="ListBullet"/>
      </w:pPr>
      <w:r>
        <w:t>Objetivos y Alcance del Proyecto</w:t>
      </w:r>
    </w:p>
    <w:p>
      <w:pPr>
        <w:pStyle w:val="Heading1"/>
      </w:pPr>
      <w:r>
        <w:t>2. Desafíos y Soluciones</w:t>
      </w:r>
    </w:p>
    <w:p>
      <w:pPr>
        <w:pStyle w:val="ListBullet"/>
      </w:pPr>
      <w:r>
        <w:t>Problemas Económicos y Sociales</w:t>
      </w:r>
    </w:p>
    <w:p>
      <w:pPr>
        <w:pStyle w:val="ListBullet"/>
      </w:pPr>
      <w:r>
        <w:t>Oportunidades a Través de Blockchain y Descentralización</w:t>
      </w:r>
    </w:p>
    <w:p>
      <w:pPr>
        <w:pStyle w:val="Heading1"/>
      </w:pPr>
      <w:r>
        <w:t>3. Modelo de Desarrollo</w:t>
      </w:r>
    </w:p>
    <w:p>
      <w:pPr>
        <w:pStyle w:val="ListBullet"/>
      </w:pPr>
      <w:r>
        <w:t>Propuesta de Valor</w:t>
      </w:r>
    </w:p>
    <w:p>
      <w:pPr>
        <w:pStyle w:val="ListBullet"/>
      </w:pPr>
      <w:r>
        <w:t>Canales y Relación con los Usuarios</w:t>
      </w:r>
    </w:p>
    <w:p>
      <w:pPr>
        <w:pStyle w:val="ListBullet"/>
      </w:pPr>
      <w:r>
        <w:t>Fuentes de Ingresos y Actividades Clave</w:t>
      </w:r>
    </w:p>
    <w:p>
      <w:pPr>
        <w:pStyle w:val="Heading1"/>
      </w:pPr>
      <w:r>
        <w:t>4. Mercado y Competencia</w:t>
      </w:r>
    </w:p>
    <w:p>
      <w:pPr>
        <w:pStyle w:val="ListBullet"/>
      </w:pPr>
      <w:r>
        <w:t>Crecimiento del Mercado de Criptomonedas</w:t>
      </w:r>
    </w:p>
    <w:p>
      <w:pPr>
        <w:pStyle w:val="ListBullet"/>
      </w:pPr>
      <w:r>
        <w:t>Análisis Competitivo</w:t>
      </w:r>
    </w:p>
    <w:p>
      <w:pPr>
        <w:pStyle w:val="Heading1"/>
      </w:pPr>
      <w:r>
        <w:t>5. Plan de Implementación</w:t>
      </w:r>
    </w:p>
    <w:p>
      <w:pPr>
        <w:pStyle w:val="ListBullet"/>
      </w:pPr>
      <w:r>
        <w:t>Fases del Proyecto</w:t>
      </w:r>
    </w:p>
    <w:p>
      <w:pPr>
        <w:pStyle w:val="ListBullet"/>
      </w:pPr>
      <w:r>
        <w:t>Estrategias de Expansión y Escalabilidad</w:t>
      </w:r>
    </w:p>
    <w:p>
      <w:pPr>
        <w:pStyle w:val="Heading1"/>
      </w:pPr>
      <w:r>
        <w:t>6. Equipo</w:t>
      </w:r>
    </w:p>
    <w:p>
      <w:pPr>
        <w:pStyle w:val="ListBullet"/>
      </w:pPr>
      <w:r>
        <w:t>Estructura del Equipo Multidisciplinario</w:t>
      </w:r>
    </w:p>
    <w:p>
      <w:pPr>
        <w:pStyle w:val="ListBullet"/>
      </w:pPr>
      <w:r>
        <w:t>Asesores y Colaboradores</w:t>
      </w:r>
    </w:p>
    <w:p>
      <w:pPr>
        <w:pStyle w:val="Heading1"/>
      </w:pPr>
      <w:r>
        <w:t>7. Estrategia y Funcionamiento</w:t>
      </w:r>
    </w:p>
    <w:p>
      <w:pPr>
        <w:pStyle w:val="ListBullet"/>
      </w:pPr>
      <w:r>
        <w:t>Mecanismos de Ahorro e Inversión</w:t>
      </w:r>
    </w:p>
    <w:p>
      <w:pPr>
        <w:pStyle w:val="ListBullet"/>
      </w:pPr>
      <w:r>
        <w:t>Proceso de Votación y Participación Democrática</w:t>
      </w:r>
    </w:p>
    <w:p>
      <w:pPr>
        <w:pStyle w:val="Heading1"/>
      </w:pPr>
      <w:r>
        <w:t>8. Función Social y Sostenibilidad en Equity</w:t>
      </w:r>
    </w:p>
    <w:p>
      <w:pPr>
        <w:pStyle w:val="ListBullet"/>
      </w:pPr>
      <w:r>
        <w:t>Impacto Social y Transparencia</w:t>
      </w:r>
    </w:p>
    <w:p>
      <w:pPr>
        <w:pStyle w:val="ListBullet"/>
      </w:pPr>
      <w:r>
        <w:t>Planes de Mejora Social y Financiamiento</w:t>
      </w:r>
    </w:p>
    <w:p>
      <w:pPr>
        <w:pStyle w:val="Heading1"/>
      </w:pPr>
      <w:r>
        <w:t>9. Plan Económico y ROI</w:t>
      </w:r>
    </w:p>
    <w:p>
      <w:pPr>
        <w:pStyle w:val="ListBullet"/>
      </w:pPr>
      <w:r>
        <w:t>Estructura Financiera y Fondo de Liquidez</w:t>
      </w:r>
    </w:p>
    <w:p>
      <w:pPr>
        <w:pStyle w:val="ListBullet"/>
      </w:pPr>
      <w:r>
        <w:t>Proyección de Crecimiento y Retorno de Inversión</w:t>
      </w:r>
    </w:p>
    <w:p>
      <w:pPr>
        <w:pStyle w:val="Heading1"/>
      </w:pPr>
      <w:r>
        <w:t>10. Proceso de Votación y Mercado Interno</w:t>
      </w:r>
    </w:p>
    <w:p>
      <w:pPr>
        <w:pStyle w:val="ListBullet"/>
      </w:pPr>
      <w:r>
        <w:t>Selección y Financiación de Unidades Productivas</w:t>
      </w:r>
    </w:p>
    <w:p>
      <w:pPr>
        <w:pStyle w:val="ListBullet"/>
      </w:pPr>
      <w:r>
        <w:t>Funcionamiento del Mercado Interno de Equity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