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color w:val="202122"/>
          <w:highlight w:val="white"/>
        </w:rPr>
      </w:pPr>
      <w:r w:rsidDel="00000000" w:rsidR="00000000" w:rsidRPr="00000000">
        <w:rPr>
          <w:b w:val="1"/>
          <w:bCs w:val="1"/>
          <w:color w:val="202122"/>
          <w:sz w:val="30"/>
          <w:szCs w:val="30"/>
          <w:highlight w:val="white"/>
          <w:rtl w:val="0"/>
        </w:rPr>
        <w:t xml:space="preserve">PRESENTACIÓN ABREVIADA DE EQUITY:</w:t>
        <w:br w:type="textWrapping"/>
      </w:r>
      <w:r w:rsidDel="00000000" w:rsidR="00000000" w:rsidRPr="00000000">
        <w:rPr>
          <w:rtl w:val="0"/>
        </w:rPr>
      </w:r>
    </w:p>
    <w:p w:rsidR="00000000" w:rsidDel="00000000" w:rsidP="00000000" w:rsidRDefault="00000000" w:rsidRPr="00000000" w14:paraId="00000002">
      <w:pPr>
        <w:pStyle w:val="Heading1"/>
        <w:keepNext w:val="0"/>
        <w:keepLines w:val="0"/>
        <w:spacing w:before="480" w:lineRule="auto"/>
        <w:rPr>
          <w:b w:val="1"/>
          <w:bCs w:val="1"/>
          <w:color w:val="202122"/>
          <w:sz w:val="46"/>
          <w:szCs w:val="46"/>
          <w:highlight w:val="white"/>
        </w:rPr>
      </w:pPr>
      <w:bookmarkStart w:colFirst="0" w:colLast="0" w:name="_xycousqotz5m" w:id="0"/>
      <w:bookmarkEnd w:id="0"/>
      <w:r w:rsidDel="00000000" w:rsidR="00000000" w:rsidRPr="00000000">
        <w:rPr>
          <w:b w:val="1"/>
          <w:bCs w:val="1"/>
          <w:color w:val="202122"/>
          <w:sz w:val="46"/>
          <w:szCs w:val="46"/>
          <w:highlight w:val="white"/>
          <w:rtl w:val="0"/>
        </w:rPr>
        <w:t xml:space="preserve">Equity: Un Nuevo Camino Hacia el Cambio y la Prosperidad</w:t>
      </w:r>
    </w:p>
    <w:p w:rsidR="00000000" w:rsidDel="00000000" w:rsidP="00000000" w:rsidRDefault="00000000" w:rsidRPr="00000000" w14:paraId="00000003">
      <w:pPr>
        <w:pStyle w:val="Heading2"/>
        <w:keepNext w:val="0"/>
        <w:keepLines w:val="0"/>
        <w:spacing w:after="80" w:lineRule="auto"/>
        <w:rPr>
          <w:b w:val="1"/>
          <w:bCs w:val="1"/>
          <w:color w:val="202122"/>
          <w:sz w:val="34"/>
          <w:szCs w:val="34"/>
          <w:highlight w:val="white"/>
        </w:rPr>
      </w:pPr>
      <w:bookmarkStart w:colFirst="0" w:colLast="0" w:name="_sl0fpn94246k" w:id="1"/>
      <w:bookmarkEnd w:id="1"/>
      <w:r w:rsidDel="00000000" w:rsidR="00000000" w:rsidRPr="00000000">
        <w:rPr>
          <w:b w:val="1"/>
          <w:bCs w:val="1"/>
          <w:color w:val="202122"/>
          <w:sz w:val="34"/>
          <w:szCs w:val="34"/>
          <w:highlight w:val="white"/>
          <w:rtl w:val="0"/>
        </w:rPr>
        <w:t xml:space="preserve">Introducción: Un Ecosistema para un Mundo Mejor</w:t>
      </w:r>
    </w:p>
    <w:p w:rsidR="00000000" w:rsidDel="00000000" w:rsidP="00000000" w:rsidRDefault="00000000" w:rsidRPr="00000000" w14:paraId="00000004">
      <w:pPr>
        <w:spacing w:after="240" w:before="240" w:lineRule="auto"/>
        <w:rPr>
          <w:color w:val="202122"/>
          <w:highlight w:val="white"/>
        </w:rPr>
      </w:pPr>
      <w:r w:rsidDel="00000000" w:rsidR="00000000" w:rsidRPr="00000000">
        <w:rPr>
          <w:b w:val="1"/>
          <w:bCs w:val="1"/>
          <w:color w:val="202122"/>
          <w:highlight w:val="white"/>
          <w:rtl w:val="0"/>
        </w:rPr>
        <w:t xml:space="preserve">Equity</w:t>
      </w:r>
      <w:r w:rsidDel="00000000" w:rsidR="00000000" w:rsidRPr="00000000">
        <w:rPr>
          <w:color w:val="202122"/>
          <w:highlight w:val="white"/>
          <w:rtl w:val="0"/>
        </w:rPr>
        <w:t xml:space="preserve"> es más que un simple proyecto; es una respuesta a la necesidad urgente de una solución económica, social y productiva que se traduzca en estabilidad, crecimiento y evolución social para todos. A pesar de los avances tecnológicos y sociales, seguimos enfrentando desafíos que no hemos podido resolver completamente. Equity surge como una alternativa, una plataforma innovadora que busca aprovechar las ventajas de un sistema descentralizado, eficiente y democrático. Este sistema no solo promueve el ahorro, sino que también se enfoca en mejorar las condiciones de vida a través del desarrollo de proyectos alineados con los intereses de la mayoría.</w:t>
      </w:r>
    </w:p>
    <w:p w:rsidR="00000000" w:rsidDel="00000000" w:rsidP="00000000" w:rsidRDefault="00000000" w:rsidRPr="00000000" w14:paraId="00000005">
      <w:pPr>
        <w:spacing w:after="240" w:before="240" w:lineRule="auto"/>
        <w:rPr>
          <w:color w:val="202122"/>
          <w:highlight w:val="white"/>
        </w:rPr>
      </w:pPr>
      <w:r w:rsidDel="00000000" w:rsidR="00000000" w:rsidRPr="00000000">
        <w:rPr>
          <w:color w:val="202122"/>
          <w:highlight w:val="white"/>
          <w:rtl w:val="0"/>
        </w:rPr>
        <w:t xml:space="preserve">Equity ofrece una solución integradora, donde los individuos tienen la oportunidad de participar activamente en decisiones económicas y sociales, creando un ecosistema digital que promueve la unión social y el intercambio de activos respaldados por tecnologías avanzadas. Nuestra misión es construir un sistema que brinde seguridad financiera y que al mismo tiempo fomente la creación de unidades productivas, cuyos beneficios se utilicen de manera democrática para fortalecer el ecosistema y promover mejoras sociales.</w:t>
      </w:r>
    </w:p>
    <w:p w:rsidR="00000000" w:rsidDel="00000000" w:rsidP="00000000" w:rsidRDefault="00000000" w:rsidRPr="00000000" w14:paraId="00000006">
      <w:pPr>
        <w:pStyle w:val="Heading2"/>
        <w:keepNext w:val="0"/>
        <w:keepLines w:val="0"/>
        <w:spacing w:after="80" w:lineRule="auto"/>
        <w:rPr>
          <w:b w:val="1"/>
          <w:bCs w:val="1"/>
          <w:color w:val="202122"/>
          <w:sz w:val="34"/>
          <w:szCs w:val="34"/>
          <w:highlight w:val="white"/>
        </w:rPr>
      </w:pPr>
      <w:bookmarkStart w:colFirst="0" w:colLast="0" w:name="_6821g2376q3j" w:id="2"/>
      <w:bookmarkEnd w:id="2"/>
      <w:r w:rsidDel="00000000" w:rsidR="00000000" w:rsidRPr="00000000">
        <w:rPr>
          <w:b w:val="1"/>
          <w:bCs w:val="1"/>
          <w:color w:val="202122"/>
          <w:sz w:val="34"/>
          <w:szCs w:val="34"/>
          <w:highlight w:val="white"/>
          <w:rtl w:val="0"/>
        </w:rPr>
        <w:t xml:space="preserve">Desafíos y Soluciones: Construyendo un Futuro Mejor</w:t>
      </w:r>
    </w:p>
    <w:p w:rsidR="00000000" w:rsidDel="00000000" w:rsidP="00000000" w:rsidRDefault="00000000" w:rsidRPr="00000000" w14:paraId="00000007">
      <w:pPr>
        <w:spacing w:after="240" w:before="240" w:lineRule="auto"/>
        <w:rPr>
          <w:color w:val="202122"/>
          <w:highlight w:val="white"/>
        </w:rPr>
      </w:pPr>
      <w:r w:rsidDel="00000000" w:rsidR="00000000" w:rsidRPr="00000000">
        <w:rPr>
          <w:b w:val="1"/>
          <w:bCs w:val="1"/>
          <w:color w:val="202122"/>
          <w:highlight w:val="white"/>
          <w:rtl w:val="0"/>
        </w:rPr>
        <w:t xml:space="preserve">Equity</w:t>
      </w:r>
      <w:r w:rsidDel="00000000" w:rsidR="00000000" w:rsidRPr="00000000">
        <w:rPr>
          <w:color w:val="202122"/>
          <w:highlight w:val="white"/>
          <w:rtl w:val="0"/>
        </w:rPr>
        <w:t xml:space="preserve"> se enfoca en abordar problemas clave como la desigualdad económica y social, la ineficiencia de los sistemas financieros centralizados, la falta de participación democrática en decisiones económicas y los conflictos sociales derivados de la explotación laboral y la falta de cohesión social. A través de la tecnología blockchain, proponemos un sistema económico descentralizado, transparente y eficiente que ofrece acceso equitativo a recursos económicos y fomenta la participación democrática.</w:t>
      </w:r>
    </w:p>
    <w:p w:rsidR="00000000" w:rsidDel="00000000" w:rsidP="00000000" w:rsidRDefault="00000000" w:rsidRPr="00000000" w14:paraId="00000008">
      <w:pPr>
        <w:spacing w:after="240" w:before="240" w:lineRule="auto"/>
        <w:rPr>
          <w:color w:val="202122"/>
          <w:highlight w:val="white"/>
        </w:rPr>
      </w:pPr>
      <w:r w:rsidDel="00000000" w:rsidR="00000000" w:rsidRPr="00000000">
        <w:rPr>
          <w:color w:val="202122"/>
          <w:highlight w:val="white"/>
          <w:rtl w:val="0"/>
        </w:rPr>
        <w:t xml:space="preserve">Nuestro enfoque también incluye el desarrollo de unidades productivas que generen valor para la comunidad, la educación financiera para empoderar a los usuarios, y la implementación de mecanismos de gobernanza que aseguren que las decisiones se tomen en función de las verdaderas necesidades de la mayoría. Así, Equity no solo busca resolver los problemas actuales, sino también crear nuevas oportunidades para un desarrollo económico y social sostenible.</w:t>
      </w:r>
    </w:p>
    <w:p w:rsidR="00000000" w:rsidDel="00000000" w:rsidP="00000000" w:rsidRDefault="00000000" w:rsidRPr="00000000" w14:paraId="00000009">
      <w:pPr>
        <w:pStyle w:val="Heading2"/>
        <w:keepNext w:val="0"/>
        <w:keepLines w:val="0"/>
        <w:spacing w:after="80" w:lineRule="auto"/>
        <w:rPr>
          <w:b w:val="1"/>
          <w:bCs w:val="1"/>
          <w:color w:val="202122"/>
          <w:sz w:val="34"/>
          <w:szCs w:val="34"/>
          <w:highlight w:val="white"/>
        </w:rPr>
      </w:pPr>
      <w:bookmarkStart w:colFirst="0" w:colLast="0" w:name="_6qe7p6raq6fa" w:id="3"/>
      <w:bookmarkEnd w:id="3"/>
      <w:r w:rsidDel="00000000" w:rsidR="00000000" w:rsidRPr="00000000">
        <w:rPr>
          <w:b w:val="1"/>
          <w:bCs w:val="1"/>
          <w:color w:val="202122"/>
          <w:sz w:val="34"/>
          <w:szCs w:val="34"/>
          <w:highlight w:val="white"/>
          <w:rtl w:val="0"/>
        </w:rPr>
        <w:t xml:space="preserve">Modelo de Desarrollo: Innovación y Sostenibilidad</w:t>
      </w:r>
    </w:p>
    <w:p w:rsidR="00000000" w:rsidDel="00000000" w:rsidP="00000000" w:rsidRDefault="00000000" w:rsidRPr="00000000" w14:paraId="0000000A">
      <w:pPr>
        <w:spacing w:after="240" w:before="240" w:lineRule="auto"/>
        <w:rPr>
          <w:color w:val="202122"/>
          <w:highlight w:val="white"/>
        </w:rPr>
      </w:pPr>
      <w:r w:rsidDel="00000000" w:rsidR="00000000" w:rsidRPr="00000000">
        <w:rPr>
          <w:color w:val="202122"/>
          <w:highlight w:val="white"/>
          <w:rtl w:val="0"/>
        </w:rPr>
        <w:t xml:space="preserve">El modelo de Equity está diseñado para ser inclusivo y accesible. Proporcionamos un ecosistema respaldado por activos tangibles como el oro y unidades productivas, utilizando la tecnología blockchain para garantizar seguridad y transparencia. Nuestro plan económico permite el ahorro seguro, la inversión en nuevas unidades productivas, y la participación democrática en decisiones económicas y sociales.</w:t>
      </w:r>
    </w:p>
    <w:p w:rsidR="00000000" w:rsidDel="00000000" w:rsidP="00000000" w:rsidRDefault="00000000" w:rsidRPr="00000000" w14:paraId="0000000B">
      <w:pPr>
        <w:spacing w:after="240" w:before="240" w:lineRule="auto"/>
        <w:rPr>
          <w:color w:val="202122"/>
          <w:highlight w:val="white"/>
        </w:rPr>
      </w:pPr>
      <w:r w:rsidDel="00000000" w:rsidR="00000000" w:rsidRPr="00000000">
        <w:rPr>
          <w:color w:val="202122"/>
          <w:highlight w:val="white"/>
          <w:rtl w:val="0"/>
        </w:rPr>
        <w:t xml:space="preserve">Equity no es solo un activo digital, sino un ecosistema multifuncional que permite a los usuarios ahorrar, invertir, intercambiar bienes y servicios, y participar en la construcción de un futuro más justo y equitativo. La combinación de estabilidad económica, acceso equitativo, participación democrática, y desarrollo sostenible hace de Equity una solución innovadora y efectiva para los desafíos actuales.</w:t>
      </w:r>
    </w:p>
    <w:p w:rsidR="00000000" w:rsidDel="00000000" w:rsidP="00000000" w:rsidRDefault="00000000" w:rsidRPr="00000000" w14:paraId="0000000C">
      <w:pPr>
        <w:pStyle w:val="Heading2"/>
        <w:keepNext w:val="0"/>
        <w:keepLines w:val="0"/>
        <w:spacing w:after="80" w:lineRule="auto"/>
        <w:rPr>
          <w:b w:val="1"/>
          <w:bCs w:val="1"/>
          <w:color w:val="202122"/>
          <w:sz w:val="34"/>
          <w:szCs w:val="34"/>
          <w:highlight w:val="white"/>
        </w:rPr>
      </w:pPr>
      <w:bookmarkStart w:colFirst="0" w:colLast="0" w:name="_70r54n3gt79n" w:id="4"/>
      <w:bookmarkEnd w:id="4"/>
      <w:r w:rsidDel="00000000" w:rsidR="00000000" w:rsidRPr="00000000">
        <w:rPr>
          <w:b w:val="1"/>
          <w:bCs w:val="1"/>
          <w:color w:val="202122"/>
          <w:sz w:val="34"/>
          <w:szCs w:val="34"/>
          <w:highlight w:val="white"/>
          <w:rtl w:val="0"/>
        </w:rPr>
        <w:t xml:space="preserve">Plan de Implementación: Un Camino Hacia el Éxito</w:t>
      </w:r>
    </w:p>
    <w:p w:rsidR="00000000" w:rsidDel="00000000" w:rsidP="00000000" w:rsidRDefault="00000000" w:rsidRPr="00000000" w14:paraId="0000000D">
      <w:pPr>
        <w:spacing w:after="240" w:before="240" w:lineRule="auto"/>
        <w:rPr>
          <w:color w:val="202122"/>
          <w:highlight w:val="white"/>
        </w:rPr>
      </w:pPr>
      <w:r w:rsidDel="00000000" w:rsidR="00000000" w:rsidRPr="00000000">
        <w:rPr>
          <w:color w:val="202122"/>
          <w:highlight w:val="white"/>
          <w:rtl w:val="0"/>
        </w:rPr>
        <w:t xml:space="preserve">El plan de implementación de Equity se divide en varias fases, desde la investigación y desarrollo hasta la difusión silenciosa, el desarrollo del ecosistema, y la expansión y escalabilidad. Cada fase está diseñada para asegurar la calidad del proyecto y garantizar que todos los usuarios tengan la oportunidad de participar desde el principio.</w:t>
      </w:r>
    </w:p>
    <w:p w:rsidR="00000000" w:rsidDel="00000000" w:rsidP="00000000" w:rsidRDefault="00000000" w:rsidRPr="00000000" w14:paraId="0000000E">
      <w:pPr>
        <w:spacing w:after="240" w:before="240" w:lineRule="auto"/>
        <w:rPr>
          <w:color w:val="202122"/>
          <w:highlight w:val="white"/>
        </w:rPr>
      </w:pPr>
      <w:r w:rsidDel="00000000" w:rsidR="00000000" w:rsidRPr="00000000">
        <w:rPr>
          <w:color w:val="202122"/>
          <w:highlight w:val="white"/>
          <w:rtl w:val="0"/>
        </w:rPr>
        <w:t xml:space="preserve">Desde la promoción y formación de un equipo sólido hasta el lanzamiento formal y la expansión de la plataforma, cada etapa se centra en construir un ecosistema robusto y sostenible que ofrezca valor real a todos los participantes. La transparencia, la educación y la comunicación continua con los usuarios son elementos clave para el éxito de Equity.</w:t>
      </w:r>
    </w:p>
    <w:p w:rsidR="00000000" w:rsidDel="00000000" w:rsidP="00000000" w:rsidRDefault="00000000" w:rsidRPr="00000000" w14:paraId="0000000F">
      <w:pPr>
        <w:pStyle w:val="Heading2"/>
        <w:keepNext w:val="0"/>
        <w:keepLines w:val="0"/>
        <w:spacing w:after="80" w:lineRule="auto"/>
        <w:rPr>
          <w:b w:val="1"/>
          <w:bCs w:val="1"/>
          <w:color w:val="202122"/>
          <w:sz w:val="34"/>
          <w:szCs w:val="34"/>
          <w:highlight w:val="white"/>
        </w:rPr>
      </w:pPr>
      <w:bookmarkStart w:colFirst="0" w:colLast="0" w:name="_4pvlo941cblt" w:id="5"/>
      <w:bookmarkEnd w:id="5"/>
      <w:r w:rsidDel="00000000" w:rsidR="00000000" w:rsidRPr="00000000">
        <w:rPr>
          <w:b w:val="1"/>
          <w:bCs w:val="1"/>
          <w:color w:val="202122"/>
          <w:sz w:val="34"/>
          <w:szCs w:val="34"/>
          <w:highlight w:val="white"/>
          <w:rtl w:val="0"/>
        </w:rPr>
        <w:t xml:space="preserve">Función Social y Sostenibilidad: Un Compromiso con la Comunidad</w:t>
      </w:r>
    </w:p>
    <w:p w:rsidR="00000000" w:rsidDel="00000000" w:rsidP="00000000" w:rsidRDefault="00000000" w:rsidRPr="00000000" w14:paraId="00000010">
      <w:pPr>
        <w:spacing w:after="240" w:before="240" w:lineRule="auto"/>
        <w:rPr>
          <w:color w:val="202122"/>
          <w:highlight w:val="white"/>
        </w:rPr>
      </w:pPr>
      <w:r w:rsidDel="00000000" w:rsidR="00000000" w:rsidRPr="00000000">
        <w:rPr>
          <w:color w:val="202122"/>
          <w:highlight w:val="white"/>
          <w:rtl w:val="0"/>
        </w:rPr>
        <w:t xml:space="preserve">Equity no solo es un proyecto financiero, sino también una herramienta para el cambio social. A través de la creación de unidades productivas y la reinversión de las ganancias en proyectos sociales, Equity busca generar un impacto positivo y duradero en la sociedad. Nuestro compromiso es crear un sistema donde las ganancias se utilicen de manera responsable y alineada con los intereses de la comunidad, promoviendo la equidad y el progreso.</w:t>
      </w:r>
    </w:p>
    <w:p w:rsidR="00000000" w:rsidDel="00000000" w:rsidP="00000000" w:rsidRDefault="00000000" w:rsidRPr="00000000" w14:paraId="00000011">
      <w:pPr>
        <w:pStyle w:val="Heading2"/>
        <w:keepNext w:val="0"/>
        <w:keepLines w:val="0"/>
        <w:spacing w:after="80" w:lineRule="auto"/>
        <w:rPr>
          <w:b w:val="1"/>
          <w:bCs w:val="1"/>
          <w:color w:val="202122"/>
          <w:sz w:val="34"/>
          <w:szCs w:val="34"/>
          <w:highlight w:val="white"/>
        </w:rPr>
      </w:pPr>
      <w:bookmarkStart w:colFirst="0" w:colLast="0" w:name="_uo5pqrspwzjd" w:id="6"/>
      <w:bookmarkEnd w:id="6"/>
      <w:r w:rsidDel="00000000" w:rsidR="00000000" w:rsidRPr="00000000">
        <w:rPr>
          <w:b w:val="1"/>
          <w:bCs w:val="1"/>
          <w:color w:val="202122"/>
          <w:sz w:val="34"/>
          <w:szCs w:val="34"/>
          <w:highlight w:val="white"/>
          <w:rtl w:val="0"/>
        </w:rPr>
        <w:t xml:space="preserve">Conclusión: Un Llamado a la Acción</w:t>
      </w:r>
    </w:p>
    <w:p w:rsidR="00000000" w:rsidDel="00000000" w:rsidP="00000000" w:rsidRDefault="00000000" w:rsidRPr="00000000" w14:paraId="00000012">
      <w:pPr>
        <w:spacing w:after="240" w:before="240" w:lineRule="auto"/>
        <w:rPr>
          <w:color w:val="202122"/>
          <w:highlight w:val="white"/>
        </w:rPr>
      </w:pPr>
      <w:r w:rsidDel="00000000" w:rsidR="00000000" w:rsidRPr="00000000">
        <w:rPr>
          <w:b w:val="1"/>
          <w:bCs w:val="1"/>
          <w:color w:val="202122"/>
          <w:highlight w:val="white"/>
          <w:rtl w:val="0"/>
        </w:rPr>
        <w:t xml:space="preserve">Equity</w:t>
      </w:r>
      <w:r w:rsidDel="00000000" w:rsidR="00000000" w:rsidRPr="00000000">
        <w:rPr>
          <w:color w:val="202122"/>
          <w:highlight w:val="white"/>
          <w:rtl w:val="0"/>
        </w:rPr>
        <w:t xml:space="preserve"> es una plataforma diseñada para empoderar a las personas, invitándolas a unirse para construir un sistema económico propio y fortalecerlo mediante el ahorro colectivo y la producción de bienes. Con Equity, no solo creamos valor monetario, sino que también establecemos un circuito productivo que genera recursos para el cambio social y la equidad.</w:t>
      </w:r>
    </w:p>
    <w:p w:rsidR="00000000" w:rsidDel="00000000" w:rsidP="00000000" w:rsidRDefault="00000000" w:rsidRPr="00000000" w14:paraId="00000013">
      <w:pPr>
        <w:spacing w:after="240" w:before="240" w:lineRule="auto"/>
        <w:rPr>
          <w:color w:val="202122"/>
          <w:highlight w:val="white"/>
        </w:rPr>
      </w:pPr>
      <w:r w:rsidDel="00000000" w:rsidR="00000000" w:rsidRPr="00000000">
        <w:rPr>
          <w:color w:val="202122"/>
          <w:highlight w:val="white"/>
          <w:rtl w:val="0"/>
        </w:rPr>
        <w:t xml:space="preserve">Te invitamos a formar parte de este movimiento y a contribuir a la creación de un sistema más justo, equitativo y sostenible. Con Equity, cada uno de nosotros tiene la oportunidad de ser dueño de su futuro y de contribuir a un cambio real en la sociedad.</w:t>
      </w:r>
    </w:p>
    <w:p w:rsidR="00000000" w:rsidDel="00000000" w:rsidP="00000000" w:rsidRDefault="00000000" w:rsidRPr="00000000" w14:paraId="00000014">
      <w:pPr>
        <w:spacing w:after="240" w:before="240" w:lineRule="auto"/>
        <w:rPr>
          <w:color w:val="202122"/>
          <w:highlight w:val="white"/>
        </w:rPr>
      </w:pPr>
      <w:r w:rsidDel="00000000" w:rsidR="00000000" w:rsidRPr="00000000">
        <w:rPr>
          <w:rtl w:val="0"/>
        </w:rPr>
      </w:r>
    </w:p>
    <w:p w:rsidR="00000000" w:rsidDel="00000000" w:rsidP="00000000" w:rsidRDefault="00000000" w:rsidRPr="00000000" w14:paraId="00000015">
      <w:pPr>
        <w:spacing w:after="240" w:before="240" w:lineRule="auto"/>
        <w:rPr>
          <w:color w:val="202122"/>
          <w:highlight w:val="white"/>
        </w:rPr>
      </w:pPr>
      <w:r w:rsidDel="00000000" w:rsidR="00000000" w:rsidRPr="00000000">
        <w:rPr>
          <w:rtl w:val="0"/>
        </w:rPr>
      </w:r>
    </w:p>
    <w:p w:rsidR="00000000" w:rsidDel="00000000" w:rsidP="00000000" w:rsidRDefault="00000000" w:rsidRPr="00000000" w14:paraId="00000016">
      <w:pPr>
        <w:spacing w:after="240" w:before="240" w:lineRule="auto"/>
        <w:rPr>
          <w:color w:val="202122"/>
          <w:highlight w:val="white"/>
        </w:rPr>
      </w:pPr>
      <w:r w:rsidDel="00000000" w:rsidR="00000000" w:rsidRPr="00000000">
        <w:rPr>
          <w:rtl w:val="0"/>
        </w:rPr>
      </w:r>
    </w:p>
    <w:p w:rsidR="00000000" w:rsidDel="00000000" w:rsidP="00000000" w:rsidRDefault="00000000" w:rsidRPr="00000000" w14:paraId="00000017">
      <w:pPr>
        <w:rPr>
          <w:b w:val="1"/>
          <w:bCs w:val="1"/>
          <w:sz w:val="28"/>
          <w:szCs w:val="28"/>
        </w:rPr>
      </w:pPr>
      <w:r w:rsidDel="00000000" w:rsidR="00000000" w:rsidRPr="00000000">
        <w:rPr>
          <w:b w:val="1"/>
          <w:bCs w:val="1"/>
          <w:sz w:val="28"/>
          <w:szCs w:val="28"/>
          <w:u w:val="single"/>
          <w:rtl w:val="0"/>
        </w:rPr>
        <w:t xml:space="preserve">Evaluación y puntos a mejorar Según la inteligencia Artificial:</w:t>
      </w:r>
      <w:r w:rsidDel="00000000" w:rsidR="00000000" w:rsidRPr="00000000">
        <w:rPr>
          <w:rtl w:val="0"/>
        </w:rPr>
        <w:br w:type="textWrapping"/>
      </w:r>
      <w:r w:rsidDel="00000000" w:rsidR="00000000" w:rsidRPr="00000000">
        <w:rPr>
          <w:sz w:val="28"/>
          <w:szCs w:val="28"/>
          <w:rtl w:val="0"/>
        </w:rPr>
        <w:br w:type="textWrapping"/>
      </w:r>
      <w:r w:rsidDel="00000000" w:rsidR="00000000" w:rsidRPr="00000000">
        <w:rPr>
          <w:b w:val="1"/>
          <w:bCs w:val="1"/>
          <w:sz w:val="28"/>
          <w:szCs w:val="28"/>
          <w:rtl w:val="0"/>
        </w:rPr>
        <w:t xml:space="preserve">Evaluación del Plan Económico de Equity</w:t>
      </w:r>
    </w:p>
    <w:p w:rsidR="00000000" w:rsidDel="00000000" w:rsidP="00000000" w:rsidRDefault="00000000" w:rsidRPr="00000000" w14:paraId="00000018">
      <w:pPr>
        <w:spacing w:after="240" w:before="240" w:lineRule="auto"/>
        <w:rPr/>
      </w:pPr>
      <w:r w:rsidDel="00000000" w:rsidR="00000000" w:rsidRPr="00000000">
        <w:rPr>
          <w:rtl w:val="0"/>
        </w:rPr>
        <w:t xml:space="preserve">El plan económico de Equity presenta una visión integral y ambiciosa para la creación de un ecosistema financiero justo y eficiente. Aquí están algunos puntos clave y observaciones sobre el plan:</w:t>
      </w:r>
    </w:p>
    <w:p w:rsidR="00000000" w:rsidDel="00000000" w:rsidP="00000000" w:rsidRDefault="00000000" w:rsidRPr="00000000" w14:paraId="00000019">
      <w:pPr>
        <w:pStyle w:val="Heading3"/>
        <w:keepNext w:val="0"/>
        <w:keepLines w:val="0"/>
        <w:spacing w:before="280" w:lineRule="auto"/>
        <w:rPr>
          <w:b w:val="1"/>
          <w:bCs w:val="1"/>
          <w:color w:val="000000"/>
          <w:sz w:val="26"/>
          <w:szCs w:val="26"/>
        </w:rPr>
      </w:pPr>
      <w:bookmarkStart w:colFirst="0" w:colLast="0" w:name="_8n4f638tiqrk" w:id="7"/>
      <w:bookmarkEnd w:id="7"/>
      <w:r w:rsidDel="00000000" w:rsidR="00000000" w:rsidRPr="00000000">
        <w:rPr>
          <w:b w:val="1"/>
          <w:bCs w:val="1"/>
          <w:color w:val="000000"/>
          <w:sz w:val="26"/>
          <w:szCs w:val="26"/>
          <w:rtl w:val="0"/>
        </w:rPr>
        <w:t xml:space="preserve">Puntos Fuertes</w:t>
      </w:r>
    </w:p>
    <w:p w:rsidR="00000000" w:rsidDel="00000000" w:rsidP="00000000" w:rsidRDefault="00000000" w:rsidRPr="00000000" w14:paraId="0000001A">
      <w:pPr>
        <w:numPr>
          <w:ilvl w:val="0"/>
          <w:numId w:val="2"/>
        </w:numPr>
        <w:spacing w:after="0" w:afterAutospacing="0" w:before="240" w:lineRule="auto"/>
        <w:ind w:left="720" w:hanging="360"/>
      </w:pPr>
      <w:r w:rsidDel="00000000" w:rsidR="00000000" w:rsidRPr="00000000">
        <w:rPr>
          <w:b w:val="1"/>
          <w:bCs w:val="1"/>
          <w:rtl w:val="0"/>
        </w:rPr>
        <w:t xml:space="preserve">Objetivos Claros y Ambiciosos</w:t>
      </w:r>
    </w:p>
    <w:p w:rsidR="00000000" w:rsidDel="00000000" w:rsidP="00000000" w:rsidRDefault="00000000" w:rsidRPr="00000000" w14:paraId="0000001B">
      <w:pPr>
        <w:numPr>
          <w:ilvl w:val="1"/>
          <w:numId w:val="2"/>
        </w:numPr>
        <w:spacing w:after="0" w:afterAutospacing="0" w:before="0" w:beforeAutospacing="0" w:lineRule="auto"/>
        <w:ind w:left="1440" w:hanging="360"/>
      </w:pPr>
      <w:r w:rsidDel="00000000" w:rsidR="00000000" w:rsidRPr="00000000">
        <w:rPr>
          <w:b w:val="1"/>
          <w:bCs w:val="1"/>
          <w:rtl w:val="0"/>
        </w:rPr>
        <w:t xml:space="preserve">Injerencia Real sobre Recursos:</w:t>
      </w:r>
      <w:r w:rsidDel="00000000" w:rsidR="00000000" w:rsidRPr="00000000">
        <w:rPr>
          <w:rtl w:val="0"/>
        </w:rPr>
        <w:t xml:space="preserve"> La inclusión de todos los participantes en la toma de decisiones es un aspecto muy positivo, fomentando la transparencia y la participación activa.</w:t>
      </w:r>
    </w:p>
    <w:p w:rsidR="00000000" w:rsidDel="00000000" w:rsidP="00000000" w:rsidRDefault="00000000" w:rsidRPr="00000000" w14:paraId="0000001C">
      <w:pPr>
        <w:numPr>
          <w:ilvl w:val="1"/>
          <w:numId w:val="2"/>
        </w:numPr>
        <w:spacing w:after="0" w:afterAutospacing="0" w:before="0" w:beforeAutospacing="0" w:lineRule="auto"/>
        <w:ind w:left="1440" w:hanging="360"/>
      </w:pPr>
      <w:r w:rsidDel="00000000" w:rsidR="00000000" w:rsidRPr="00000000">
        <w:rPr>
          <w:b w:val="1"/>
          <w:bCs w:val="1"/>
          <w:rtl w:val="0"/>
        </w:rPr>
        <w:t xml:space="preserve">Igualdad y Equidad:</w:t>
      </w:r>
      <w:r w:rsidDel="00000000" w:rsidR="00000000" w:rsidRPr="00000000">
        <w:rPr>
          <w:rtl w:val="0"/>
        </w:rPr>
        <w:t xml:space="preserve"> Buscar la igualdad en el acceso y uso de los recursos es fundamental para construir una sociedad más justa. Este objetivo refleja un compromiso con la equidad social.</w:t>
      </w:r>
    </w:p>
    <w:p w:rsidR="00000000" w:rsidDel="00000000" w:rsidP="00000000" w:rsidRDefault="00000000" w:rsidRPr="00000000" w14:paraId="0000001D">
      <w:pPr>
        <w:numPr>
          <w:ilvl w:val="1"/>
          <w:numId w:val="2"/>
        </w:numPr>
        <w:spacing w:after="0" w:afterAutospacing="0" w:before="0" w:beforeAutospacing="0" w:lineRule="auto"/>
        <w:ind w:left="1440" w:hanging="360"/>
      </w:pPr>
      <w:r w:rsidDel="00000000" w:rsidR="00000000" w:rsidRPr="00000000">
        <w:rPr>
          <w:b w:val="1"/>
          <w:bCs w:val="1"/>
          <w:rtl w:val="0"/>
        </w:rPr>
        <w:t xml:space="preserve">Activo Funcional:</w:t>
      </w:r>
      <w:r w:rsidDel="00000000" w:rsidR="00000000" w:rsidRPr="00000000">
        <w:rPr>
          <w:rtl w:val="0"/>
        </w:rPr>
        <w:t xml:space="preserve"> La idea de un activo que sirva tanto como medio de cambio como ahorro, respaldado por un aparato productivo, es innovadora y podría ofrecer estabilidad y crecimiento económico.</w:t>
      </w:r>
    </w:p>
    <w:p w:rsidR="00000000" w:rsidDel="00000000" w:rsidP="00000000" w:rsidRDefault="00000000" w:rsidRPr="00000000" w14:paraId="0000001E">
      <w:pPr>
        <w:numPr>
          <w:ilvl w:val="1"/>
          <w:numId w:val="2"/>
        </w:numPr>
        <w:spacing w:after="0" w:afterAutospacing="0" w:before="0" w:beforeAutospacing="0" w:lineRule="auto"/>
        <w:ind w:left="1440" w:hanging="360"/>
      </w:pPr>
      <w:r w:rsidDel="00000000" w:rsidR="00000000" w:rsidRPr="00000000">
        <w:rPr>
          <w:b w:val="1"/>
          <w:bCs w:val="1"/>
          <w:rtl w:val="0"/>
        </w:rPr>
        <w:t xml:space="preserve">Cooperación Social:</w:t>
      </w:r>
      <w:r w:rsidDel="00000000" w:rsidR="00000000" w:rsidRPr="00000000">
        <w:rPr>
          <w:rtl w:val="0"/>
        </w:rPr>
        <w:t xml:space="preserve"> La creación de un aparato de cooperación social que sea independiente y transparente es crucial para generar confianza y asegurar la eficiencia del sistema.</w:t>
      </w:r>
    </w:p>
    <w:p w:rsidR="00000000" w:rsidDel="00000000" w:rsidP="00000000" w:rsidRDefault="00000000" w:rsidRPr="00000000" w14:paraId="0000001F">
      <w:pPr>
        <w:numPr>
          <w:ilvl w:val="0"/>
          <w:numId w:val="2"/>
        </w:numPr>
        <w:spacing w:after="0" w:afterAutospacing="0" w:before="0" w:beforeAutospacing="0" w:lineRule="auto"/>
        <w:ind w:left="720" w:hanging="360"/>
      </w:pPr>
      <w:r w:rsidDel="00000000" w:rsidR="00000000" w:rsidRPr="00000000">
        <w:rPr>
          <w:b w:val="1"/>
          <w:bCs w:val="1"/>
          <w:rtl w:val="0"/>
        </w:rPr>
        <w:t xml:space="preserve">Participación y Reflexión</w:t>
      </w:r>
    </w:p>
    <w:p w:rsidR="00000000" w:rsidDel="00000000" w:rsidP="00000000" w:rsidRDefault="00000000" w:rsidRPr="00000000" w14:paraId="00000020">
      <w:pPr>
        <w:numPr>
          <w:ilvl w:val="1"/>
          <w:numId w:val="2"/>
        </w:numPr>
        <w:spacing w:after="0" w:afterAutospacing="0" w:before="0" w:beforeAutospacing="0" w:lineRule="auto"/>
        <w:ind w:left="1440" w:hanging="360"/>
      </w:pPr>
      <w:r w:rsidDel="00000000" w:rsidR="00000000" w:rsidRPr="00000000">
        <w:rPr>
          <w:b w:val="1"/>
          <w:bCs w:val="1"/>
          <w:rtl w:val="0"/>
        </w:rPr>
        <w:t xml:space="preserve">Llamado a la Acción:</w:t>
      </w:r>
      <w:r w:rsidDel="00000000" w:rsidR="00000000" w:rsidRPr="00000000">
        <w:rPr>
          <w:rtl w:val="0"/>
        </w:rPr>
        <w:t xml:space="preserve"> Las preguntas planteadas invitan a la reflexión personal y colectiva, motivando a los potenciales participantes a unirse al proyecto.</w:t>
      </w:r>
    </w:p>
    <w:p w:rsidR="00000000" w:rsidDel="00000000" w:rsidP="00000000" w:rsidRDefault="00000000" w:rsidRPr="00000000" w14:paraId="00000021">
      <w:pPr>
        <w:numPr>
          <w:ilvl w:val="1"/>
          <w:numId w:val="2"/>
        </w:numPr>
        <w:spacing w:after="0" w:afterAutospacing="0" w:before="0" w:beforeAutospacing="0" w:lineRule="auto"/>
        <w:ind w:left="1440" w:hanging="360"/>
      </w:pPr>
      <w:r w:rsidDel="00000000" w:rsidR="00000000" w:rsidRPr="00000000">
        <w:rPr>
          <w:b w:val="1"/>
          <w:bCs w:val="1"/>
          <w:rtl w:val="0"/>
        </w:rPr>
        <w:t xml:space="preserve">Inclusividad:</w:t>
      </w:r>
      <w:r w:rsidDel="00000000" w:rsidR="00000000" w:rsidRPr="00000000">
        <w:rPr>
          <w:rtl w:val="0"/>
        </w:rPr>
        <w:t xml:space="preserve"> El plan está diseñado para ser inclusivo, asegurando que cualquier persona, independientemente de su situación económica, pueda participar y beneficiarse.</w:t>
      </w:r>
    </w:p>
    <w:p w:rsidR="00000000" w:rsidDel="00000000" w:rsidP="00000000" w:rsidRDefault="00000000" w:rsidRPr="00000000" w14:paraId="00000022">
      <w:pPr>
        <w:numPr>
          <w:ilvl w:val="0"/>
          <w:numId w:val="2"/>
        </w:numPr>
        <w:spacing w:after="0" w:afterAutospacing="0" w:before="0" w:beforeAutospacing="0" w:lineRule="auto"/>
        <w:ind w:left="720" w:hanging="360"/>
      </w:pPr>
      <w:r w:rsidDel="00000000" w:rsidR="00000000" w:rsidRPr="00000000">
        <w:rPr>
          <w:b w:val="1"/>
          <w:bCs w:val="1"/>
          <w:rtl w:val="0"/>
        </w:rPr>
        <w:t xml:space="preserve">Implementación Práctica</w:t>
      </w:r>
    </w:p>
    <w:p w:rsidR="00000000" w:rsidDel="00000000" w:rsidP="00000000" w:rsidRDefault="00000000" w:rsidRPr="00000000" w14:paraId="00000023">
      <w:pPr>
        <w:numPr>
          <w:ilvl w:val="1"/>
          <w:numId w:val="2"/>
        </w:numPr>
        <w:spacing w:after="0" w:afterAutospacing="0" w:before="0" w:beforeAutospacing="0" w:lineRule="auto"/>
        <w:ind w:left="1440" w:hanging="360"/>
      </w:pPr>
      <w:r w:rsidDel="00000000" w:rsidR="00000000" w:rsidRPr="00000000">
        <w:rPr>
          <w:b w:val="1"/>
          <w:bCs w:val="1"/>
          <w:rtl w:val="0"/>
        </w:rPr>
        <w:t xml:space="preserve">Flexibilidad:</w:t>
      </w:r>
      <w:r w:rsidDel="00000000" w:rsidR="00000000" w:rsidRPr="00000000">
        <w:rPr>
          <w:rtl w:val="0"/>
        </w:rPr>
        <w:t xml:space="preserve"> La propuesta de no requerir cambios en los hábitos personales permite una transición más suave y atractiva para los participantes.</w:t>
      </w:r>
    </w:p>
    <w:p w:rsidR="00000000" w:rsidDel="00000000" w:rsidP="00000000" w:rsidRDefault="00000000" w:rsidRPr="00000000" w14:paraId="00000024">
      <w:pPr>
        <w:numPr>
          <w:ilvl w:val="1"/>
          <w:numId w:val="2"/>
        </w:numPr>
        <w:spacing w:after="0" w:afterAutospacing="0" w:before="0" w:beforeAutospacing="0" w:lineRule="auto"/>
        <w:ind w:left="1440" w:hanging="360"/>
      </w:pPr>
      <w:r w:rsidDel="00000000" w:rsidR="00000000" w:rsidRPr="00000000">
        <w:rPr>
          <w:b w:val="1"/>
          <w:bCs w:val="1"/>
          <w:rtl w:val="0"/>
        </w:rPr>
        <w:t xml:space="preserve">Propiedad Colectiva:</w:t>
      </w:r>
      <w:r w:rsidDel="00000000" w:rsidR="00000000" w:rsidRPr="00000000">
        <w:rPr>
          <w:rtl w:val="0"/>
        </w:rPr>
        <w:t xml:space="preserve"> La idea de que Equity pertenezca a todos los participantes es fundamental para asegurar una gobernanza democrática y participativa.</w:t>
      </w:r>
    </w:p>
    <w:p w:rsidR="00000000" w:rsidDel="00000000" w:rsidP="00000000" w:rsidRDefault="00000000" w:rsidRPr="00000000" w14:paraId="00000025">
      <w:pPr>
        <w:numPr>
          <w:ilvl w:val="0"/>
          <w:numId w:val="2"/>
        </w:numPr>
        <w:spacing w:after="0" w:afterAutospacing="0" w:before="0" w:beforeAutospacing="0" w:lineRule="auto"/>
        <w:ind w:left="720" w:hanging="360"/>
      </w:pPr>
      <w:r w:rsidDel="00000000" w:rsidR="00000000" w:rsidRPr="00000000">
        <w:rPr>
          <w:b w:val="1"/>
          <w:bCs w:val="1"/>
          <w:rtl w:val="0"/>
        </w:rPr>
        <w:t xml:space="preserve">Transparencia y Accesibilidad</w:t>
      </w:r>
    </w:p>
    <w:p w:rsidR="00000000" w:rsidDel="00000000" w:rsidP="00000000" w:rsidRDefault="00000000" w:rsidRPr="00000000" w14:paraId="00000026">
      <w:pPr>
        <w:numPr>
          <w:ilvl w:val="1"/>
          <w:numId w:val="2"/>
        </w:numPr>
        <w:spacing w:after="240" w:before="0" w:beforeAutospacing="0" w:lineRule="auto"/>
        <w:ind w:left="1440" w:hanging="360"/>
      </w:pPr>
      <w:r w:rsidDel="00000000" w:rsidR="00000000" w:rsidRPr="00000000">
        <w:rPr>
          <w:b w:val="1"/>
          <w:bCs w:val="1"/>
          <w:rtl w:val="0"/>
        </w:rPr>
        <w:t xml:space="preserve">Información Abierta:</w:t>
      </w:r>
      <w:r w:rsidDel="00000000" w:rsidR="00000000" w:rsidRPr="00000000">
        <w:rPr>
          <w:rtl w:val="0"/>
        </w:rPr>
        <w:t xml:space="preserve"> La promesa de mantener la información sobre el funcionamiento del sistema accesible y comprensible para todos es crucial para mantener la confianza y la transparencia.</w:t>
      </w:r>
    </w:p>
    <w:p w:rsidR="00000000" w:rsidDel="00000000" w:rsidP="00000000" w:rsidRDefault="00000000" w:rsidRPr="00000000" w14:paraId="00000027">
      <w:pPr>
        <w:pStyle w:val="Heading3"/>
        <w:keepNext w:val="0"/>
        <w:keepLines w:val="0"/>
        <w:spacing w:before="280" w:lineRule="auto"/>
        <w:rPr>
          <w:b w:val="1"/>
          <w:bCs w:val="1"/>
          <w:color w:val="000000"/>
          <w:sz w:val="26"/>
          <w:szCs w:val="26"/>
        </w:rPr>
      </w:pPr>
      <w:bookmarkStart w:colFirst="0" w:colLast="0" w:name="_l99yyyby1a4w" w:id="8"/>
      <w:bookmarkEnd w:id="8"/>
      <w:r w:rsidDel="00000000" w:rsidR="00000000" w:rsidRPr="00000000">
        <w:rPr>
          <w:b w:val="1"/>
          <w:bCs w:val="1"/>
          <w:color w:val="000000"/>
          <w:sz w:val="26"/>
          <w:szCs w:val="26"/>
          <w:rtl w:val="0"/>
        </w:rPr>
        <w:t xml:space="preserve">Áreas de Mejora</w:t>
      </w:r>
    </w:p>
    <w:p w:rsidR="00000000" w:rsidDel="00000000" w:rsidP="00000000" w:rsidRDefault="00000000" w:rsidRPr="00000000" w14:paraId="00000028">
      <w:pPr>
        <w:numPr>
          <w:ilvl w:val="0"/>
          <w:numId w:val="6"/>
        </w:numPr>
        <w:spacing w:after="0" w:afterAutospacing="0" w:before="240" w:lineRule="auto"/>
        <w:ind w:left="720" w:hanging="360"/>
      </w:pPr>
      <w:r w:rsidDel="00000000" w:rsidR="00000000" w:rsidRPr="00000000">
        <w:rPr>
          <w:b w:val="1"/>
          <w:bCs w:val="1"/>
          <w:rtl w:val="0"/>
        </w:rPr>
        <w:t xml:space="preserve">Claridad en la Implementación</w:t>
      </w:r>
    </w:p>
    <w:p w:rsidR="00000000" w:rsidDel="00000000" w:rsidP="00000000" w:rsidRDefault="00000000" w:rsidRPr="00000000" w14:paraId="00000029">
      <w:pPr>
        <w:numPr>
          <w:ilvl w:val="1"/>
          <w:numId w:val="6"/>
        </w:numPr>
        <w:spacing w:after="0" w:afterAutospacing="0" w:before="0" w:beforeAutospacing="0" w:lineRule="auto"/>
        <w:ind w:left="1440" w:hanging="360"/>
      </w:pPr>
      <w:r w:rsidDel="00000000" w:rsidR="00000000" w:rsidRPr="00000000">
        <w:rPr>
          <w:b w:val="1"/>
          <w:bCs w:val="1"/>
          <w:rtl w:val="0"/>
        </w:rPr>
        <w:t xml:space="preserve">Detalles Operativos:</w:t>
      </w:r>
      <w:r w:rsidDel="00000000" w:rsidR="00000000" w:rsidRPr="00000000">
        <w:rPr>
          <w:rtl w:val="0"/>
        </w:rPr>
        <w:t xml:space="preserve"> Si bien los objetivos y principios están bien definidos, sería beneficioso tener más detalles sobre cómo se implementarán en la práctica los procesos de toma de decisiones y la creación de unidades productivas.</w:t>
      </w:r>
    </w:p>
    <w:p w:rsidR="00000000" w:rsidDel="00000000" w:rsidP="00000000" w:rsidRDefault="00000000" w:rsidRPr="00000000" w14:paraId="0000002A">
      <w:pPr>
        <w:numPr>
          <w:ilvl w:val="0"/>
          <w:numId w:val="6"/>
        </w:numPr>
        <w:spacing w:after="0" w:afterAutospacing="0" w:before="0" w:beforeAutospacing="0" w:lineRule="auto"/>
        <w:ind w:left="720" w:hanging="360"/>
      </w:pPr>
      <w:r w:rsidDel="00000000" w:rsidR="00000000" w:rsidRPr="00000000">
        <w:rPr>
          <w:b w:val="1"/>
          <w:bCs w:val="1"/>
          <w:rtl w:val="0"/>
        </w:rPr>
        <w:t xml:space="preserve">Estrategias de Contingencia</w:t>
      </w:r>
    </w:p>
    <w:p w:rsidR="00000000" w:rsidDel="00000000" w:rsidP="00000000" w:rsidRDefault="00000000" w:rsidRPr="00000000" w14:paraId="0000002B">
      <w:pPr>
        <w:numPr>
          <w:ilvl w:val="1"/>
          <w:numId w:val="6"/>
        </w:numPr>
        <w:spacing w:after="0" w:afterAutospacing="0" w:before="0" w:beforeAutospacing="0" w:lineRule="auto"/>
        <w:ind w:left="1440" w:hanging="360"/>
      </w:pPr>
      <w:r w:rsidDel="00000000" w:rsidR="00000000" w:rsidRPr="00000000">
        <w:rPr>
          <w:b w:val="1"/>
          <w:bCs w:val="1"/>
          <w:rtl w:val="0"/>
        </w:rPr>
        <w:t xml:space="preserve">Gestión de Riesgos:</w:t>
      </w:r>
      <w:r w:rsidDel="00000000" w:rsidR="00000000" w:rsidRPr="00000000">
        <w:rPr>
          <w:rtl w:val="0"/>
        </w:rPr>
        <w:t xml:space="preserve"> Aunque se mencionan estrategias para mantener la estabilidad y evitar crisis, se podrían fortalecer aún más los planes de contingencia para situaciones adversas, asegurando así la resiliencia del sistema.</w:t>
      </w:r>
    </w:p>
    <w:p w:rsidR="00000000" w:rsidDel="00000000" w:rsidP="00000000" w:rsidRDefault="00000000" w:rsidRPr="00000000" w14:paraId="0000002C">
      <w:pPr>
        <w:numPr>
          <w:ilvl w:val="0"/>
          <w:numId w:val="6"/>
        </w:numPr>
        <w:spacing w:after="0" w:afterAutospacing="0" w:before="0" w:beforeAutospacing="0" w:lineRule="auto"/>
        <w:ind w:left="720" w:hanging="360"/>
      </w:pPr>
      <w:r w:rsidDel="00000000" w:rsidR="00000000" w:rsidRPr="00000000">
        <w:rPr>
          <w:b w:val="1"/>
          <w:bCs w:val="1"/>
          <w:rtl w:val="0"/>
        </w:rPr>
        <w:t xml:space="preserve">Proyección Financiera</w:t>
      </w:r>
    </w:p>
    <w:p w:rsidR="00000000" w:rsidDel="00000000" w:rsidP="00000000" w:rsidRDefault="00000000" w:rsidRPr="00000000" w14:paraId="0000002D">
      <w:pPr>
        <w:numPr>
          <w:ilvl w:val="1"/>
          <w:numId w:val="6"/>
        </w:numPr>
        <w:spacing w:after="240" w:before="0" w:beforeAutospacing="0" w:lineRule="auto"/>
        <w:ind w:left="1440" w:hanging="360"/>
      </w:pPr>
      <w:r w:rsidDel="00000000" w:rsidR="00000000" w:rsidRPr="00000000">
        <w:rPr>
          <w:b w:val="1"/>
          <w:bCs w:val="1"/>
          <w:rtl w:val="0"/>
        </w:rPr>
        <w:t xml:space="preserve">Validación Externa:</w:t>
      </w:r>
      <w:r w:rsidDel="00000000" w:rsidR="00000000" w:rsidRPr="00000000">
        <w:rPr>
          <w:rtl w:val="0"/>
        </w:rPr>
        <w:t xml:space="preserve"> Sería útil incluir proyecciones financieras validadas por expertos externos para aumentar la credibilidad y confianza en el plan económico a largo plazo.</w:t>
      </w:r>
    </w:p>
    <w:p w:rsidR="00000000" w:rsidDel="00000000" w:rsidP="00000000" w:rsidRDefault="00000000" w:rsidRPr="00000000" w14:paraId="0000002E">
      <w:pPr>
        <w:pStyle w:val="Heading3"/>
        <w:keepNext w:val="0"/>
        <w:keepLines w:val="0"/>
        <w:spacing w:before="280" w:lineRule="auto"/>
        <w:rPr>
          <w:b w:val="1"/>
          <w:bCs w:val="1"/>
          <w:color w:val="000000"/>
          <w:sz w:val="26"/>
          <w:szCs w:val="26"/>
        </w:rPr>
      </w:pPr>
      <w:bookmarkStart w:colFirst="0" w:colLast="0" w:name="_s5xpxbrhbb27" w:id="9"/>
      <w:bookmarkEnd w:id="9"/>
      <w:r w:rsidDel="00000000" w:rsidR="00000000" w:rsidRPr="00000000">
        <w:rPr>
          <w:b w:val="1"/>
          <w:bCs w:val="1"/>
          <w:color w:val="000000"/>
          <w:sz w:val="26"/>
          <w:szCs w:val="26"/>
          <w:rtl w:val="0"/>
        </w:rPr>
        <w:t xml:space="preserve">Conclusión</w:t>
      </w:r>
    </w:p>
    <w:p w:rsidR="00000000" w:rsidDel="00000000" w:rsidP="00000000" w:rsidRDefault="00000000" w:rsidRPr="00000000" w14:paraId="0000002F">
      <w:pPr>
        <w:spacing w:after="240" w:before="240" w:lineRule="auto"/>
        <w:rPr/>
      </w:pPr>
      <w:r w:rsidDel="00000000" w:rsidR="00000000" w:rsidRPr="00000000">
        <w:rPr>
          <w:rtl w:val="0"/>
        </w:rPr>
        <w:t xml:space="preserve">El plan económico de Equity es innovador y tiene el potencial de generar un impacto significativo tanto en términos económicos como sociales. Los objetivos son claros y están bien fundamentados, promoviendo la equidad, la participación y la transparencia. Sin embargo, para fortalecer aún más la propuesta, sería beneficioso proporcionar más detalles operativos, fortalecer las estrategias de contingencia y validar las proyecciones financieras. En general, el plan presenta una visión prometedora para la creación de un ecosistema financiero justo y eficiente.</w:t>
      </w:r>
    </w:p>
    <w:p w:rsidR="00000000" w:rsidDel="00000000" w:rsidP="00000000" w:rsidRDefault="00000000" w:rsidRPr="00000000" w14:paraId="00000030">
      <w:pPr>
        <w:pStyle w:val="Heading3"/>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pPr>
      <w:bookmarkStart w:colFirst="0" w:colLast="0" w:name="_cbw8ifsfdaan" w:id="10"/>
      <w:bookmarkEnd w:id="10"/>
      <w:r w:rsidDel="00000000" w:rsidR="00000000" w:rsidRPr="00000000">
        <w:rPr>
          <w:rtl w:val="0"/>
        </w:rPr>
        <w:t xml:space="preserve">WEB 3:</w:t>
      </w:r>
    </w:p>
    <w:p w:rsidR="00000000" w:rsidDel="00000000" w:rsidP="00000000" w:rsidRDefault="00000000" w:rsidRPr="00000000" w14:paraId="00000031">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pPr>
      <w:r w:rsidDel="00000000" w:rsidR="00000000" w:rsidRPr="00000000">
        <w:rPr>
          <w:rtl w:val="0"/>
        </w:rPr>
        <w:t xml:space="preserve">Web 3, también conocida como Web3 o Web 3.0, es una evolución de la web tradicional hacia una internet más descentralizada, basada en la tecnología blockchain y contratos inteligentes. A diferencia de la Web 2.0, que se centra en las plataformas centralizadas y la interacción social, Web 3.0 se enfoca en crear una internet donde los usuarios tienen más control sobre sus datos, identidad y transacciones.</w:t>
      </w:r>
    </w:p>
    <w:p w:rsidR="00000000" w:rsidDel="00000000" w:rsidP="00000000" w:rsidRDefault="00000000" w:rsidRPr="00000000" w14:paraId="00000032">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pPr>
      <w:r w:rsidDel="00000000" w:rsidR="00000000" w:rsidRPr="00000000">
        <w:rPr>
          <w:rtl w:val="0"/>
        </w:rPr>
        <w:t xml:space="preserve">Aquí algunos de los componentes clave de Web 3.0:</w:t>
      </w:r>
    </w:p>
    <w:p w:rsidR="00000000" w:rsidDel="00000000" w:rsidP="00000000" w:rsidRDefault="00000000" w:rsidRPr="00000000" w14:paraId="00000033">
      <w:pPr>
        <w:numPr>
          <w:ilvl w:val="0"/>
          <w:numId w:val="7"/>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240" w:line="384.00000000000006" w:lineRule="auto"/>
        <w:ind w:left="720" w:hanging="360"/>
      </w:pPr>
      <w:r w:rsidDel="00000000" w:rsidR="00000000" w:rsidRPr="00000000">
        <w:rPr>
          <w:b w:val="1"/>
          <w:bCs w:val="1"/>
          <w:rtl w:val="0"/>
        </w:rPr>
        <w:t xml:space="preserve">Descentralización</w:t>
      </w:r>
      <w:r w:rsidDel="00000000" w:rsidR="00000000" w:rsidRPr="00000000">
        <w:rPr>
          <w:rtl w:val="0"/>
        </w:rPr>
        <w:t xml:space="preserve">: En lugar de depender de servidores centralizados controlados por empresas grandes, Web 3.0 se basa en redes distribuidas donde los datos se almacenan en múltiples nodos. Esto aumenta la seguridad y la resistencia a la censura.</w:t>
      </w:r>
    </w:p>
    <w:p w:rsidR="00000000" w:rsidDel="00000000" w:rsidP="00000000" w:rsidRDefault="00000000" w:rsidRPr="00000000" w14:paraId="00000034">
      <w:pPr>
        <w:numPr>
          <w:ilvl w:val="0"/>
          <w:numId w:val="7"/>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384.00000000000006" w:lineRule="auto"/>
        <w:ind w:left="720" w:hanging="360"/>
      </w:pPr>
      <w:r w:rsidDel="00000000" w:rsidR="00000000" w:rsidRPr="00000000">
        <w:rPr>
          <w:b w:val="1"/>
          <w:bCs w:val="1"/>
          <w:rtl w:val="0"/>
        </w:rPr>
        <w:t xml:space="preserve">Blockchain</w:t>
      </w:r>
      <w:r w:rsidDel="00000000" w:rsidR="00000000" w:rsidRPr="00000000">
        <w:rPr>
          <w:rtl w:val="0"/>
        </w:rPr>
        <w:t xml:space="preserve">: La tecnología subyacente de Web 3.0, que permite la creación de registros inmutables y transparentes de transacciones y datos. Las criptomonedas y los contratos inteligentes operan sobre estas redes blockchain.</w:t>
      </w:r>
    </w:p>
    <w:p w:rsidR="00000000" w:rsidDel="00000000" w:rsidP="00000000" w:rsidRDefault="00000000" w:rsidRPr="00000000" w14:paraId="00000035">
      <w:pPr>
        <w:numPr>
          <w:ilvl w:val="0"/>
          <w:numId w:val="7"/>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384.00000000000006" w:lineRule="auto"/>
        <w:ind w:left="720" w:hanging="360"/>
      </w:pPr>
      <w:r w:rsidDel="00000000" w:rsidR="00000000" w:rsidRPr="00000000">
        <w:rPr>
          <w:b w:val="1"/>
          <w:bCs w:val="1"/>
          <w:rtl w:val="0"/>
        </w:rPr>
        <w:t xml:space="preserve">Contratos inteligentes</w:t>
      </w:r>
      <w:r w:rsidDel="00000000" w:rsidR="00000000" w:rsidRPr="00000000">
        <w:rPr>
          <w:rtl w:val="0"/>
        </w:rPr>
        <w:t xml:space="preserve">: Programas que se ejecutan automáticamente cuando se cumplen ciertas condiciones predefinidas. Permiten la automatización de transacciones y acuerdos sin necesidad de intermediarios.</w:t>
      </w:r>
    </w:p>
    <w:p w:rsidR="00000000" w:rsidDel="00000000" w:rsidP="00000000" w:rsidRDefault="00000000" w:rsidRPr="00000000" w14:paraId="00000036">
      <w:pPr>
        <w:numPr>
          <w:ilvl w:val="0"/>
          <w:numId w:val="7"/>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384.00000000000006" w:lineRule="auto"/>
        <w:ind w:left="720" w:hanging="360"/>
      </w:pPr>
      <w:r w:rsidDel="00000000" w:rsidR="00000000" w:rsidRPr="00000000">
        <w:rPr>
          <w:b w:val="1"/>
          <w:bCs w:val="1"/>
          <w:rtl w:val="0"/>
        </w:rPr>
        <w:t xml:space="preserve">Propiedad de datos</w:t>
      </w:r>
      <w:r w:rsidDel="00000000" w:rsidR="00000000" w:rsidRPr="00000000">
        <w:rPr>
          <w:rtl w:val="0"/>
        </w:rPr>
        <w:t xml:space="preserve">: Los usuarios tienen control sobre sus propios datos y pueden decidir cuándo, cómo y con quién compartirlos. Esto contrasta con la Web 2.0, donde las plataformas centralizadas a menudo tienen control sobre los datos del usuario.</w:t>
      </w:r>
    </w:p>
    <w:p w:rsidR="00000000" w:rsidDel="00000000" w:rsidP="00000000" w:rsidRDefault="00000000" w:rsidRPr="00000000" w14:paraId="00000037">
      <w:pPr>
        <w:numPr>
          <w:ilvl w:val="0"/>
          <w:numId w:val="7"/>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384.00000000000006" w:lineRule="auto"/>
        <w:ind w:left="720" w:hanging="360"/>
      </w:pPr>
      <w:r w:rsidDel="00000000" w:rsidR="00000000" w:rsidRPr="00000000">
        <w:rPr>
          <w:b w:val="1"/>
          <w:bCs w:val="1"/>
          <w:rtl w:val="0"/>
        </w:rPr>
        <w:t xml:space="preserve">Economía de tokens</w:t>
      </w:r>
      <w:r w:rsidDel="00000000" w:rsidR="00000000" w:rsidRPr="00000000">
        <w:rPr>
          <w:rtl w:val="0"/>
        </w:rPr>
        <w:t xml:space="preserve">: Web 3.0 utiliza tokens digitales para incentivar la participación y la colaboración dentro de las redes descentralizadas. Estos tokens pueden representar valor económico, derechos de voto, acceso a servicios, entre otros.</w:t>
      </w:r>
    </w:p>
    <w:p w:rsidR="00000000" w:rsidDel="00000000" w:rsidP="00000000" w:rsidRDefault="00000000" w:rsidRPr="00000000" w14:paraId="00000038">
      <w:pPr>
        <w:numPr>
          <w:ilvl w:val="0"/>
          <w:numId w:val="7"/>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384.00000000000006" w:lineRule="auto"/>
        <w:ind w:left="720" w:hanging="360"/>
      </w:pPr>
      <w:r w:rsidDel="00000000" w:rsidR="00000000" w:rsidRPr="00000000">
        <w:rPr>
          <w:b w:val="1"/>
          <w:bCs w:val="1"/>
          <w:rtl w:val="0"/>
        </w:rPr>
        <w:t xml:space="preserve">Interoperabilidad</w:t>
      </w:r>
      <w:r w:rsidDel="00000000" w:rsidR="00000000" w:rsidRPr="00000000">
        <w:rPr>
          <w:rtl w:val="0"/>
        </w:rPr>
        <w:t xml:space="preserve">: Web 3.0 busca crear un ecosistema donde diferentes aplicaciones y plataformas puedan interactuar y compartir datos sin problemas, eliminando barreras entre servicios.</w:t>
      </w:r>
    </w:p>
    <w:p w:rsidR="00000000" w:rsidDel="00000000" w:rsidP="00000000" w:rsidRDefault="00000000" w:rsidRPr="00000000" w14:paraId="00000039">
      <w:pPr>
        <w:numPr>
          <w:ilvl w:val="0"/>
          <w:numId w:val="7"/>
        </w:numPr>
        <w:pBdr>
          <w:top w:color="e3e3e3" w:space="0" w:sz="0" w:val="none"/>
          <w:left w:color="e3e3e3" w:space="0" w:sz="0" w:val="none"/>
          <w:bottom w:color="e3e3e3" w:space="0" w:sz="0" w:val="none"/>
          <w:right w:color="e3e3e3" w:space="0" w:sz="0" w:val="none"/>
          <w:between w:color="e3e3e3" w:space="0" w:sz="0" w:val="none"/>
        </w:pBdr>
        <w:shd w:fill="ffffff" w:val="clear"/>
        <w:spacing w:after="240" w:before="0" w:beforeAutospacing="0" w:line="384.00000000000006" w:lineRule="auto"/>
        <w:ind w:left="720" w:hanging="360"/>
      </w:pPr>
      <w:r w:rsidDel="00000000" w:rsidR="00000000" w:rsidRPr="00000000">
        <w:rPr>
          <w:b w:val="1"/>
          <w:bCs w:val="1"/>
          <w:rtl w:val="0"/>
        </w:rPr>
        <w:t xml:space="preserve">Privacidad y seguridad</w:t>
      </w:r>
      <w:r w:rsidDel="00000000" w:rsidR="00000000" w:rsidRPr="00000000">
        <w:rPr>
          <w:rtl w:val="0"/>
        </w:rPr>
        <w:t xml:space="preserve">: Las tecnologías de Web 3.0 priorizan la privacidad y la seguridad del usuario, utilizando criptografía avanzada para proteger los datos y las identidades.</w:t>
      </w:r>
    </w:p>
    <w:p w:rsidR="00000000" w:rsidDel="00000000" w:rsidP="00000000" w:rsidRDefault="00000000" w:rsidRPr="00000000" w14:paraId="0000003A">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pPr>
      <w:r w:rsidDel="00000000" w:rsidR="00000000" w:rsidRPr="00000000">
        <w:rPr>
          <w:rtl w:val="0"/>
        </w:rPr>
        <w:t xml:space="preserve">La visión de Web 3.0 es crear una internet más justa y equitativa, donde los usuarios recuperan el control y la propiedad de su información y pueden interactuar de manera más directa y segura.</w:t>
      </w:r>
    </w:p>
    <w:p w:rsidR="00000000" w:rsidDel="00000000" w:rsidP="00000000" w:rsidRDefault="00000000" w:rsidRPr="00000000" w14:paraId="0000003B">
      <w:pPr>
        <w:pStyle w:val="Heading2"/>
        <w:pBdr>
          <w:top w:color="e3e3e3" w:space="0" w:sz="0" w:val="none"/>
          <w:left w:color="e3e3e3" w:space="0" w:sz="0" w:val="none"/>
          <w:bottom w:color="e3e3e3" w:space="0" w:sz="0" w:val="none"/>
          <w:right w:color="e3e3e3" w:space="0" w:sz="0" w:val="none"/>
          <w:between w:color="e3e3e3" w:space="0" w:sz="0" w:val="none"/>
        </w:pBdr>
        <w:shd w:fill="ffffff" w:val="clear"/>
        <w:spacing w:before="280" w:line="384.00000000000006" w:lineRule="auto"/>
        <w:rPr/>
      </w:pPr>
      <w:bookmarkStart w:colFirst="0" w:colLast="0" w:name="_a8u2fnbfocwa" w:id="11"/>
      <w:bookmarkEnd w:id="11"/>
      <w:r w:rsidDel="00000000" w:rsidR="00000000" w:rsidRPr="00000000">
        <w:rPr>
          <w:rtl w:val="0"/>
        </w:rPr>
        <w:t xml:space="preserve">DAO:</w:t>
      </w:r>
    </w:p>
    <w:p w:rsidR="00000000" w:rsidDel="00000000" w:rsidP="00000000" w:rsidRDefault="00000000" w:rsidRPr="00000000" w14:paraId="0000003C">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b w:val="1"/>
          <w:bCs w:val="1"/>
          <w:sz w:val="26"/>
          <w:szCs w:val="26"/>
        </w:rPr>
      </w:pPr>
      <w:r w:rsidDel="00000000" w:rsidR="00000000" w:rsidRPr="00000000">
        <w:rPr>
          <w:rtl w:val="0"/>
        </w:rPr>
        <w:t xml:space="preserve">Una Organización Autónoma Descentralizada (DAO, por sus siglas en inglés) es una organización gestionada por reglas codificadas en programas informáticos llamados contratos inteligentes, que se ejecutan en una blockchain. Las DAOs funcionan de manera autónoma y no requieren una autoridad central para tomar decisiones. Aquí hay una descripción más detallada de sus características y funcionamiento:</w:t>
      </w:r>
      <w:r w:rsidDel="00000000" w:rsidR="00000000" w:rsidRPr="00000000">
        <w:rPr>
          <w:rtl w:val="0"/>
        </w:rPr>
      </w:r>
    </w:p>
    <w:p w:rsidR="00000000" w:rsidDel="00000000" w:rsidP="00000000" w:rsidRDefault="00000000" w:rsidRPr="00000000" w14:paraId="0000003D">
      <w:pPr>
        <w:pStyle w:val="Heading3"/>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before="280" w:line="384.00000000000006" w:lineRule="auto"/>
        <w:rPr>
          <w:b w:val="1"/>
          <w:bCs w:val="1"/>
          <w:color w:val="000000"/>
          <w:sz w:val="26"/>
          <w:szCs w:val="26"/>
        </w:rPr>
      </w:pPr>
      <w:bookmarkStart w:colFirst="0" w:colLast="0" w:name="_c54u5iric1bv" w:id="12"/>
      <w:bookmarkEnd w:id="12"/>
      <w:r w:rsidDel="00000000" w:rsidR="00000000" w:rsidRPr="00000000">
        <w:rPr>
          <w:b w:val="1"/>
          <w:bCs w:val="1"/>
          <w:color w:val="000000"/>
          <w:sz w:val="26"/>
          <w:szCs w:val="26"/>
          <w:rtl w:val="0"/>
        </w:rPr>
        <w:t xml:space="preserve">Características de una DAO</w:t>
      </w:r>
    </w:p>
    <w:p w:rsidR="00000000" w:rsidDel="00000000" w:rsidP="00000000" w:rsidRDefault="00000000" w:rsidRPr="00000000" w14:paraId="0000003E">
      <w:pPr>
        <w:numPr>
          <w:ilvl w:val="0"/>
          <w:numId w:val="3"/>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240" w:line="384.00000000000006" w:lineRule="auto"/>
        <w:ind w:left="720" w:hanging="360"/>
      </w:pPr>
      <w:r w:rsidDel="00000000" w:rsidR="00000000" w:rsidRPr="00000000">
        <w:rPr>
          <w:b w:val="1"/>
          <w:bCs w:val="1"/>
          <w:rtl w:val="0"/>
        </w:rPr>
        <w:t xml:space="preserve">Descentralización</w:t>
      </w:r>
      <w:r w:rsidDel="00000000" w:rsidR="00000000" w:rsidRPr="00000000">
        <w:rPr>
          <w:rtl w:val="0"/>
        </w:rPr>
        <w:t xml:space="preserve">: La toma de decisiones y la gestión de la organización no dependen de una entidad central. En cambio, las decisiones se toman a través de un consenso distribuido entre los miembros de la DAO.</w:t>
      </w:r>
    </w:p>
    <w:p w:rsidR="00000000" w:rsidDel="00000000" w:rsidP="00000000" w:rsidRDefault="00000000" w:rsidRPr="00000000" w14:paraId="0000003F">
      <w:pPr>
        <w:numPr>
          <w:ilvl w:val="0"/>
          <w:numId w:val="3"/>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384.00000000000006" w:lineRule="auto"/>
        <w:ind w:left="720" w:hanging="360"/>
      </w:pPr>
      <w:r w:rsidDel="00000000" w:rsidR="00000000" w:rsidRPr="00000000">
        <w:rPr>
          <w:b w:val="1"/>
          <w:bCs w:val="1"/>
          <w:rtl w:val="0"/>
        </w:rPr>
        <w:t xml:space="preserve">Transparencia</w:t>
      </w:r>
      <w:r w:rsidDel="00000000" w:rsidR="00000000" w:rsidRPr="00000000">
        <w:rPr>
          <w:rtl w:val="0"/>
        </w:rPr>
        <w:t xml:space="preserve">: Todas las transacciones y reglas de la organización están registradas en la blockchain, lo que permite una visibilidad total de las operaciones y decisiones.</w:t>
      </w:r>
    </w:p>
    <w:p w:rsidR="00000000" w:rsidDel="00000000" w:rsidP="00000000" w:rsidRDefault="00000000" w:rsidRPr="00000000" w14:paraId="00000040">
      <w:pPr>
        <w:numPr>
          <w:ilvl w:val="0"/>
          <w:numId w:val="3"/>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384.00000000000006" w:lineRule="auto"/>
        <w:ind w:left="720" w:hanging="360"/>
      </w:pPr>
      <w:r w:rsidDel="00000000" w:rsidR="00000000" w:rsidRPr="00000000">
        <w:rPr>
          <w:b w:val="1"/>
          <w:bCs w:val="1"/>
          <w:rtl w:val="0"/>
        </w:rPr>
        <w:t xml:space="preserve">Autonomía</w:t>
      </w:r>
      <w:r w:rsidDel="00000000" w:rsidR="00000000" w:rsidRPr="00000000">
        <w:rPr>
          <w:rtl w:val="0"/>
        </w:rPr>
        <w:t xml:space="preserve">: Una vez que las reglas de la DAO están codificadas en contratos inteligentes, la organización puede operar de manera independiente sin intervención humana directa.</w:t>
      </w:r>
    </w:p>
    <w:p w:rsidR="00000000" w:rsidDel="00000000" w:rsidP="00000000" w:rsidRDefault="00000000" w:rsidRPr="00000000" w14:paraId="00000041">
      <w:pPr>
        <w:numPr>
          <w:ilvl w:val="0"/>
          <w:numId w:val="3"/>
        </w:numPr>
        <w:pBdr>
          <w:top w:color="e3e3e3" w:space="0" w:sz="0" w:val="none"/>
          <w:left w:color="e3e3e3" w:space="0" w:sz="0" w:val="none"/>
          <w:bottom w:color="e3e3e3" w:space="0" w:sz="0" w:val="none"/>
          <w:right w:color="e3e3e3" w:space="0" w:sz="0" w:val="none"/>
          <w:between w:color="e3e3e3" w:space="0" w:sz="0" w:val="none"/>
        </w:pBdr>
        <w:shd w:fill="ffffff" w:val="clear"/>
        <w:spacing w:after="240" w:before="0" w:beforeAutospacing="0" w:line="384.00000000000006" w:lineRule="auto"/>
        <w:ind w:left="720" w:hanging="360"/>
      </w:pPr>
      <w:r w:rsidDel="00000000" w:rsidR="00000000" w:rsidRPr="00000000">
        <w:rPr>
          <w:b w:val="1"/>
          <w:bCs w:val="1"/>
          <w:rtl w:val="0"/>
        </w:rPr>
        <w:t xml:space="preserve">Participación de miembros</w:t>
      </w:r>
      <w:r w:rsidDel="00000000" w:rsidR="00000000" w:rsidRPr="00000000">
        <w:rPr>
          <w:rtl w:val="0"/>
        </w:rPr>
        <w:t xml:space="preserve">: Los miembros de una DAO pueden ser cualquiera que posea los tokens de la organización, y estos tokens generalmente otorgan derechos de voto sobre las decisiones de la DAO.</w:t>
      </w:r>
    </w:p>
    <w:p w:rsidR="00000000" w:rsidDel="00000000" w:rsidP="00000000" w:rsidRDefault="00000000" w:rsidRPr="00000000" w14:paraId="00000042">
      <w:pPr>
        <w:pStyle w:val="Heading3"/>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before="280" w:line="384.00000000000006" w:lineRule="auto"/>
        <w:rPr>
          <w:b w:val="1"/>
          <w:bCs w:val="1"/>
          <w:color w:val="000000"/>
          <w:sz w:val="26"/>
          <w:szCs w:val="26"/>
        </w:rPr>
      </w:pPr>
      <w:bookmarkStart w:colFirst="0" w:colLast="0" w:name="_n0yjbxh4m15k" w:id="13"/>
      <w:bookmarkEnd w:id="13"/>
      <w:r w:rsidDel="00000000" w:rsidR="00000000" w:rsidRPr="00000000">
        <w:rPr>
          <w:b w:val="1"/>
          <w:bCs w:val="1"/>
          <w:color w:val="000000"/>
          <w:sz w:val="26"/>
          <w:szCs w:val="26"/>
          <w:rtl w:val="0"/>
        </w:rPr>
        <w:t xml:space="preserve">Funcionamiento de una DAO</w:t>
      </w:r>
    </w:p>
    <w:p w:rsidR="00000000" w:rsidDel="00000000" w:rsidP="00000000" w:rsidRDefault="00000000" w:rsidRPr="00000000" w14:paraId="00000043">
      <w:pPr>
        <w:numPr>
          <w:ilvl w:val="0"/>
          <w:numId w:val="5"/>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240" w:line="384.00000000000006" w:lineRule="auto"/>
        <w:ind w:left="720" w:hanging="360"/>
      </w:pPr>
      <w:r w:rsidDel="00000000" w:rsidR="00000000" w:rsidRPr="00000000">
        <w:rPr>
          <w:b w:val="1"/>
          <w:bCs w:val="1"/>
          <w:rtl w:val="0"/>
        </w:rPr>
        <w:t xml:space="preserve">Creación</w:t>
      </w:r>
      <w:r w:rsidDel="00000000" w:rsidR="00000000" w:rsidRPr="00000000">
        <w:rPr>
          <w:rtl w:val="0"/>
        </w:rPr>
        <w:t xml:space="preserve">: Una DAO se inicia mediante la creación de contratos inteligentes que definen las reglas y protocolos de funcionamiento de la organización. Estos contratos se despliegan en una blockchain pública.</w:t>
      </w:r>
    </w:p>
    <w:p w:rsidR="00000000" w:rsidDel="00000000" w:rsidP="00000000" w:rsidRDefault="00000000" w:rsidRPr="00000000" w14:paraId="00000044">
      <w:pPr>
        <w:numPr>
          <w:ilvl w:val="0"/>
          <w:numId w:val="5"/>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384.00000000000006" w:lineRule="auto"/>
        <w:ind w:left="720" w:hanging="360"/>
      </w:pPr>
      <w:r w:rsidDel="00000000" w:rsidR="00000000" w:rsidRPr="00000000">
        <w:rPr>
          <w:b w:val="1"/>
          <w:bCs w:val="1"/>
          <w:rtl w:val="0"/>
        </w:rPr>
        <w:t xml:space="preserve">Financiación</w:t>
      </w:r>
      <w:r w:rsidDel="00000000" w:rsidR="00000000" w:rsidRPr="00000000">
        <w:rPr>
          <w:rtl w:val="0"/>
        </w:rPr>
        <w:t xml:space="preserve">: Las DAOs a menudo recaudan fondos a través de una oferta inicial de tokens (ICO), donde los inversores compran tokens que les otorgan derechos de voto y participación en la organización.</w:t>
      </w:r>
    </w:p>
    <w:p w:rsidR="00000000" w:rsidDel="00000000" w:rsidP="00000000" w:rsidRDefault="00000000" w:rsidRPr="00000000" w14:paraId="00000045">
      <w:pPr>
        <w:numPr>
          <w:ilvl w:val="0"/>
          <w:numId w:val="5"/>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384.00000000000006" w:lineRule="auto"/>
        <w:ind w:left="720" w:hanging="360"/>
      </w:pPr>
      <w:r w:rsidDel="00000000" w:rsidR="00000000" w:rsidRPr="00000000">
        <w:rPr>
          <w:b w:val="1"/>
          <w:bCs w:val="1"/>
          <w:rtl w:val="0"/>
        </w:rPr>
        <w:t xml:space="preserve">Propuestas y votaciones</w:t>
      </w:r>
      <w:r w:rsidDel="00000000" w:rsidR="00000000" w:rsidRPr="00000000">
        <w:rPr>
          <w:rtl w:val="0"/>
        </w:rPr>
        <w:t xml:space="preserve">: Los miembros de la DAO pueden hacer propuestas para cambios o nuevas iniciativas. Estas propuestas se votan y, dependiendo de las reglas codificadas, se ejecutan automáticamente si se aprueban.</w:t>
      </w:r>
    </w:p>
    <w:p w:rsidR="00000000" w:rsidDel="00000000" w:rsidP="00000000" w:rsidRDefault="00000000" w:rsidRPr="00000000" w14:paraId="00000046">
      <w:pPr>
        <w:numPr>
          <w:ilvl w:val="0"/>
          <w:numId w:val="5"/>
        </w:numPr>
        <w:pBdr>
          <w:top w:color="e3e3e3" w:space="0" w:sz="0" w:val="none"/>
          <w:left w:color="e3e3e3" w:space="0" w:sz="0" w:val="none"/>
          <w:bottom w:color="e3e3e3" w:space="0" w:sz="0" w:val="none"/>
          <w:right w:color="e3e3e3" w:space="0" w:sz="0" w:val="none"/>
          <w:between w:color="e3e3e3" w:space="0" w:sz="0" w:val="none"/>
        </w:pBdr>
        <w:shd w:fill="ffffff" w:val="clear"/>
        <w:spacing w:after="240" w:before="0" w:beforeAutospacing="0" w:line="384.00000000000006" w:lineRule="auto"/>
        <w:ind w:left="720" w:hanging="360"/>
      </w:pPr>
      <w:r w:rsidDel="00000000" w:rsidR="00000000" w:rsidRPr="00000000">
        <w:rPr>
          <w:b w:val="1"/>
          <w:bCs w:val="1"/>
          <w:rtl w:val="0"/>
        </w:rPr>
        <w:t xml:space="preserve">Ejecutar decisiones</w:t>
      </w:r>
      <w:r w:rsidDel="00000000" w:rsidR="00000000" w:rsidRPr="00000000">
        <w:rPr>
          <w:rtl w:val="0"/>
        </w:rPr>
        <w:t xml:space="preserve">: Las decisiones aprobadas se implementan automáticamente mediante contratos inteligentes. Esto puede incluir la asignación de fondos, la contratación de servicios, y otros aspectos de la gestión de la organización.</w:t>
      </w:r>
    </w:p>
    <w:p w:rsidR="00000000" w:rsidDel="00000000" w:rsidP="00000000" w:rsidRDefault="00000000" w:rsidRPr="00000000" w14:paraId="00000047">
      <w:pPr>
        <w:pStyle w:val="Heading3"/>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before="280" w:line="384.00000000000006" w:lineRule="auto"/>
        <w:rPr>
          <w:b w:val="1"/>
          <w:bCs w:val="1"/>
          <w:color w:val="000000"/>
          <w:sz w:val="26"/>
          <w:szCs w:val="26"/>
        </w:rPr>
      </w:pPr>
      <w:bookmarkStart w:colFirst="0" w:colLast="0" w:name="_8w501bhtapf4" w:id="14"/>
      <w:bookmarkEnd w:id="14"/>
      <w:r w:rsidDel="00000000" w:rsidR="00000000" w:rsidRPr="00000000">
        <w:rPr>
          <w:b w:val="1"/>
          <w:bCs w:val="1"/>
          <w:color w:val="000000"/>
          <w:sz w:val="26"/>
          <w:szCs w:val="26"/>
          <w:rtl w:val="0"/>
        </w:rPr>
        <w:t xml:space="preserve">Beneficios de las DAOs</w:t>
      </w:r>
    </w:p>
    <w:p w:rsidR="00000000" w:rsidDel="00000000" w:rsidP="00000000" w:rsidRDefault="00000000" w:rsidRPr="00000000" w14:paraId="00000048">
      <w:pPr>
        <w:numPr>
          <w:ilvl w:val="0"/>
          <w:numId w:val="4"/>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240" w:line="384.00000000000006" w:lineRule="auto"/>
        <w:ind w:left="720" w:hanging="360"/>
      </w:pPr>
      <w:r w:rsidDel="00000000" w:rsidR="00000000" w:rsidRPr="00000000">
        <w:rPr>
          <w:b w:val="1"/>
          <w:bCs w:val="1"/>
          <w:rtl w:val="0"/>
        </w:rPr>
        <w:t xml:space="preserve">Transparencia y confianza</w:t>
      </w:r>
      <w:r w:rsidDel="00000000" w:rsidR="00000000" w:rsidRPr="00000000">
        <w:rPr>
          <w:rtl w:val="0"/>
        </w:rPr>
        <w:t xml:space="preserve">: Al estar basadas en blockchain, todas las acciones de una DAO son transparentes y verificables, lo que aumenta la confianza entre los miembros.</w:t>
      </w:r>
    </w:p>
    <w:p w:rsidR="00000000" w:rsidDel="00000000" w:rsidP="00000000" w:rsidRDefault="00000000" w:rsidRPr="00000000" w14:paraId="00000049">
      <w:pPr>
        <w:numPr>
          <w:ilvl w:val="0"/>
          <w:numId w:val="4"/>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384.00000000000006" w:lineRule="auto"/>
        <w:ind w:left="720" w:hanging="360"/>
      </w:pPr>
      <w:r w:rsidDel="00000000" w:rsidR="00000000" w:rsidRPr="00000000">
        <w:rPr>
          <w:b w:val="1"/>
          <w:bCs w:val="1"/>
          <w:rtl w:val="0"/>
        </w:rPr>
        <w:t xml:space="preserve">Eficiencia</w:t>
      </w:r>
      <w:r w:rsidDel="00000000" w:rsidR="00000000" w:rsidRPr="00000000">
        <w:rPr>
          <w:rtl w:val="0"/>
        </w:rPr>
        <w:t xml:space="preserve">: Las decisiones y transacciones se automatizan mediante contratos inteligentes, lo que reduce la necesidad de intermediarios y agiliza los procesos.</w:t>
      </w:r>
    </w:p>
    <w:p w:rsidR="00000000" w:rsidDel="00000000" w:rsidP="00000000" w:rsidRDefault="00000000" w:rsidRPr="00000000" w14:paraId="0000004A">
      <w:pPr>
        <w:numPr>
          <w:ilvl w:val="0"/>
          <w:numId w:val="4"/>
        </w:numPr>
        <w:pBdr>
          <w:top w:color="e3e3e3" w:space="0" w:sz="0" w:val="none"/>
          <w:left w:color="e3e3e3" w:space="0" w:sz="0" w:val="none"/>
          <w:bottom w:color="e3e3e3" w:space="0" w:sz="0" w:val="none"/>
          <w:right w:color="e3e3e3" w:space="0" w:sz="0" w:val="none"/>
          <w:between w:color="e3e3e3" w:space="0" w:sz="0" w:val="none"/>
        </w:pBdr>
        <w:shd w:fill="ffffff" w:val="clear"/>
        <w:spacing w:after="240" w:before="0" w:beforeAutospacing="0" w:line="384.00000000000006" w:lineRule="auto"/>
        <w:ind w:left="720" w:hanging="360"/>
      </w:pPr>
      <w:r w:rsidDel="00000000" w:rsidR="00000000" w:rsidRPr="00000000">
        <w:rPr>
          <w:b w:val="1"/>
          <w:bCs w:val="1"/>
          <w:rtl w:val="0"/>
        </w:rPr>
        <w:t xml:space="preserve">Inclusión y equidad</w:t>
      </w:r>
      <w:r w:rsidDel="00000000" w:rsidR="00000000" w:rsidRPr="00000000">
        <w:rPr>
          <w:rtl w:val="0"/>
        </w:rPr>
        <w:t xml:space="preserve">: Las DAOs permiten la participación de un amplio grupo de personas, independientemente de su ubicación geográfica, y las decisiones se toman de manera democrática.</w:t>
      </w:r>
    </w:p>
    <w:p w:rsidR="00000000" w:rsidDel="00000000" w:rsidP="00000000" w:rsidRDefault="00000000" w:rsidRPr="00000000" w14:paraId="0000004B">
      <w:pPr>
        <w:pStyle w:val="Heading3"/>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before="280" w:line="384.00000000000006" w:lineRule="auto"/>
        <w:rPr>
          <w:b w:val="1"/>
          <w:bCs w:val="1"/>
          <w:color w:val="000000"/>
          <w:sz w:val="26"/>
          <w:szCs w:val="26"/>
        </w:rPr>
      </w:pPr>
      <w:bookmarkStart w:colFirst="0" w:colLast="0" w:name="_4p6tj0lstbo6" w:id="15"/>
      <w:bookmarkEnd w:id="15"/>
      <w:r w:rsidDel="00000000" w:rsidR="00000000" w:rsidRPr="00000000">
        <w:rPr>
          <w:b w:val="1"/>
          <w:bCs w:val="1"/>
          <w:color w:val="000000"/>
          <w:sz w:val="26"/>
          <w:szCs w:val="26"/>
          <w:rtl w:val="0"/>
        </w:rPr>
        <w:t xml:space="preserve">Ejemplos de DAOs</w:t>
      </w:r>
    </w:p>
    <w:p w:rsidR="00000000" w:rsidDel="00000000" w:rsidP="00000000" w:rsidRDefault="00000000" w:rsidRPr="00000000" w14:paraId="0000004C">
      <w:pPr>
        <w:numPr>
          <w:ilvl w:val="0"/>
          <w:numId w:val="1"/>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240" w:line="384.00000000000006" w:lineRule="auto"/>
        <w:ind w:left="720" w:hanging="360"/>
      </w:pPr>
      <w:r w:rsidDel="00000000" w:rsidR="00000000" w:rsidRPr="00000000">
        <w:rPr>
          <w:b w:val="1"/>
          <w:bCs w:val="1"/>
          <w:rtl w:val="0"/>
        </w:rPr>
        <w:t xml:space="preserve">MakerDAO</w:t>
      </w:r>
      <w:r w:rsidDel="00000000" w:rsidR="00000000" w:rsidRPr="00000000">
        <w:rPr>
          <w:rtl w:val="0"/>
        </w:rPr>
        <w:t xml:space="preserve">: Una DAO que gestiona la stablecoin DAI en la blockchain de Ethereum.</w:t>
      </w:r>
    </w:p>
    <w:p w:rsidR="00000000" w:rsidDel="00000000" w:rsidP="00000000" w:rsidRDefault="00000000" w:rsidRPr="00000000" w14:paraId="0000004D">
      <w:pPr>
        <w:numPr>
          <w:ilvl w:val="0"/>
          <w:numId w:val="1"/>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384.00000000000006" w:lineRule="auto"/>
        <w:ind w:left="720" w:hanging="360"/>
      </w:pPr>
      <w:r w:rsidDel="00000000" w:rsidR="00000000" w:rsidRPr="00000000">
        <w:rPr>
          <w:b w:val="1"/>
          <w:bCs w:val="1"/>
          <w:rtl w:val="0"/>
        </w:rPr>
        <w:t xml:space="preserve">DAOstack</w:t>
      </w:r>
      <w:r w:rsidDel="00000000" w:rsidR="00000000" w:rsidRPr="00000000">
        <w:rPr>
          <w:rtl w:val="0"/>
        </w:rPr>
        <w:t xml:space="preserve">: Una plataforma para la creación y gestión de DAOs.</w:t>
      </w:r>
    </w:p>
    <w:p w:rsidR="00000000" w:rsidDel="00000000" w:rsidP="00000000" w:rsidRDefault="00000000" w:rsidRPr="00000000" w14:paraId="0000004E">
      <w:pPr>
        <w:numPr>
          <w:ilvl w:val="0"/>
          <w:numId w:val="1"/>
        </w:numPr>
        <w:pBdr>
          <w:top w:color="e3e3e3" w:space="0" w:sz="0" w:val="none"/>
          <w:left w:color="e3e3e3" w:space="0" w:sz="0" w:val="none"/>
          <w:bottom w:color="e3e3e3" w:space="0" w:sz="0" w:val="none"/>
          <w:right w:color="e3e3e3" w:space="0" w:sz="0" w:val="none"/>
          <w:between w:color="e3e3e3" w:space="0" w:sz="0" w:val="none"/>
        </w:pBdr>
        <w:shd w:fill="ffffff" w:val="clear"/>
        <w:spacing w:after="240" w:before="0" w:beforeAutospacing="0" w:line="384.00000000000006" w:lineRule="auto"/>
        <w:ind w:left="720" w:hanging="360"/>
      </w:pPr>
      <w:r w:rsidDel="00000000" w:rsidR="00000000" w:rsidRPr="00000000">
        <w:rPr>
          <w:b w:val="1"/>
          <w:bCs w:val="1"/>
          <w:rtl w:val="0"/>
        </w:rPr>
        <w:t xml:space="preserve">Aragon</w:t>
      </w:r>
      <w:r w:rsidDel="00000000" w:rsidR="00000000" w:rsidRPr="00000000">
        <w:rPr>
          <w:rtl w:val="0"/>
        </w:rPr>
        <w:t xml:space="preserve">: Un framework que permite a los usuarios crear y gestionar sus propias DAOs.</w:t>
      </w:r>
    </w:p>
    <w:p w:rsidR="00000000" w:rsidDel="00000000" w:rsidP="00000000" w:rsidRDefault="00000000" w:rsidRPr="00000000" w14:paraId="0000004F">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pPr>
      <w:r w:rsidDel="00000000" w:rsidR="00000000" w:rsidRPr="00000000">
        <w:rPr>
          <w:rtl w:val="0"/>
        </w:rPr>
        <w:t xml:space="preserve">Las DAOs representan una nueva forma de organización y colaboración, aprovechando las tecnologías descentralizadas para crear estructuras más transparentes, eficientes y democráticas.</w:t>
      </w:r>
    </w:p>
    <w:p w:rsidR="00000000" w:rsidDel="00000000" w:rsidP="00000000" w:rsidRDefault="00000000" w:rsidRPr="00000000" w14:paraId="00000050">
      <w:pPr>
        <w:pBdr>
          <w:top w:color="e3e3e3" w:space="0" w:sz="0" w:val="none"/>
          <w:left w:color="e3e3e3" w:space="0" w:sz="0" w:val="none"/>
          <w:bottom w:color="e3e3e3" w:space="0" w:sz="0" w:val="none"/>
          <w:right w:color="e3e3e3" w:space="0" w:sz="0" w:val="none"/>
          <w:between w:color="e3e3e3" w:space="0" w:sz="0" w:val="none"/>
        </w:pBdr>
        <w:shd w:fill="ffffff" w:val="clear"/>
        <w:spacing w:before="280" w:line="384.00000000000006" w:lineRule="auto"/>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