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5739" w:rsidRDefault="008C113C" w:rsidP="005C4D9F">
      <w:pPr>
        <w:pStyle w:val="Heading1"/>
        <w:jc w:val="center"/>
      </w:pPr>
      <w:r>
        <w:t>Compte-rendu du TP n°2</w:t>
      </w:r>
      <w:r w:rsidR="005C4D9F">
        <w:t xml:space="preserve"> – </w:t>
      </w:r>
      <w:r w:rsidR="00DF2707">
        <w:t>K</w:t>
      </w:r>
      <w:r>
        <w:t>-means puis ACP</w:t>
      </w:r>
    </w:p>
    <w:p w:rsidR="005C4D9F" w:rsidRDefault="005C4D9F" w:rsidP="005C4D9F"/>
    <w:p w:rsidR="00EB599F" w:rsidRDefault="00EB599F" w:rsidP="00DA7EBC">
      <w:pPr>
        <w:jc w:val="both"/>
      </w:pPr>
    </w:p>
    <w:p w:rsidR="00DF2707" w:rsidRDefault="00DF2707" w:rsidP="00DA7EBC">
      <w:pPr>
        <w:jc w:val="both"/>
      </w:pPr>
      <w:r>
        <w:t>On n’arrive pas à en tirer quelques choses de la matrice de corrélation. C’est l’existence de plusieurs types qui peut expliquer cette matrice si dispersée. Il y a plusieurs types de populations ici donc c’est compliqué d’analyser la matrice de population sur l’ensemble de la population. Il faut donc appliquer K-means pour clusteriser le groupe et après pouvoir appliquer ACP et on verra des corrélations forcément plus forte/faible sur des composantes individuellement.</w:t>
      </w:r>
    </w:p>
    <w:p w:rsidR="00C95457" w:rsidRDefault="00C95457" w:rsidP="00DA7EBC">
      <w:pPr>
        <w:jc w:val="both"/>
      </w:pPr>
    </w:p>
    <w:p w:rsidR="00C95457" w:rsidRDefault="00C95457" w:rsidP="00DA7EBC">
      <w:pPr>
        <w:jc w:val="both"/>
      </w:pPr>
      <w:r>
        <w:t>Faire attention pour Outcome car c’est des résultats (binaires) donc la matrice de corrélation entre une loi normale et binaire n’atteindra jamais 1. Donc prudence dans l’analyse des résultats.</w:t>
      </w:r>
    </w:p>
    <w:p w:rsidR="000B0A28" w:rsidRDefault="000B0A28" w:rsidP="00DA7EBC">
      <w:pPr>
        <w:jc w:val="both"/>
      </w:pPr>
    </w:p>
    <w:p w:rsidR="000B0A28" w:rsidRDefault="000B0A28" w:rsidP="00DA7EBC">
      <w:pPr>
        <w:jc w:val="both"/>
      </w:pPr>
      <w:r>
        <w:t>Pour le nombre de dimensions à garder, 5 c’est pas mal. Mais cela dépend du nombre d’individus.</w:t>
      </w:r>
    </w:p>
    <w:p w:rsidR="000B0A28" w:rsidRDefault="000B0A28" w:rsidP="00DA7EBC">
      <w:pPr>
        <w:jc w:val="both"/>
      </w:pPr>
    </w:p>
    <w:p w:rsidR="00135176" w:rsidRDefault="000B0A28" w:rsidP="00DA7EBC">
      <w:pPr>
        <w:jc w:val="both"/>
      </w:pPr>
      <w:r>
        <w:t>Cercle de corrélation </w:t>
      </w:r>
      <w:r w:rsidR="00467110">
        <w:t xml:space="preserve">CP1-2 </w:t>
      </w:r>
      <w:r>
        <w:t>: On remarque 3 groupes, dont 2</w:t>
      </w:r>
      <w:r w:rsidR="008430D9">
        <w:t xml:space="preserve"> (insulino dépendant et lié à l’âge)</w:t>
      </w:r>
      <w:r>
        <w:t xml:space="preserve"> + 1 qui participe aux 2 groupes</w:t>
      </w:r>
      <w:r w:rsidR="00135176">
        <w:t>.</w:t>
      </w:r>
    </w:p>
    <w:p w:rsidR="00135176" w:rsidRDefault="00135176" w:rsidP="00DA7EBC">
      <w:pPr>
        <w:jc w:val="both"/>
      </w:pPr>
      <w:r>
        <w:t>CP_1 = comportement moyen</w:t>
      </w:r>
    </w:p>
    <w:p w:rsidR="00135176" w:rsidRDefault="00135176" w:rsidP="00DA7EBC">
      <w:pPr>
        <w:jc w:val="both"/>
      </w:pPr>
      <w:r>
        <w:t>CP_2 = dispersion des individus.</w:t>
      </w:r>
    </w:p>
    <w:p w:rsidR="00DF2707" w:rsidRDefault="00DF2707" w:rsidP="00DA7EBC">
      <w:pPr>
        <w:jc w:val="both"/>
      </w:pPr>
    </w:p>
    <w:p w:rsidR="00467110" w:rsidRDefault="00467110" w:rsidP="00DA7EBC">
      <w:pPr>
        <w:jc w:val="both"/>
      </w:pPr>
      <w:r>
        <w:t>CP3-4 : on comprend mieux sur les antécédents génétiques.</w:t>
      </w:r>
    </w:p>
    <w:p w:rsidR="00467110" w:rsidRDefault="008430D9" w:rsidP="00DA7EBC">
      <w:pPr>
        <w:jc w:val="both"/>
      </w:pPr>
      <w:r>
        <w:t>Dans le groupe insulino-dépendant : il y a 2 groupes, ceux liées aux antécédents, soit liée à autre chose (consommation, etc. = déclenchement externe)</w:t>
      </w:r>
    </w:p>
    <w:p w:rsidR="00124915" w:rsidRDefault="00124915" w:rsidP="00DA7EBC">
      <w:pPr>
        <w:jc w:val="both"/>
      </w:pPr>
    </w:p>
    <w:p w:rsidR="00124915" w:rsidRDefault="0082251F" w:rsidP="00DA7EBC">
      <w:pPr>
        <w:jc w:val="both"/>
      </w:pPr>
      <w:r>
        <w:t>CP5-6 : on commence à trop descendre dans le détail. C’est pas intéressant pour nous pour une analyse au global.</w:t>
      </w:r>
    </w:p>
    <w:p w:rsidR="0082251F" w:rsidRDefault="0082251F" w:rsidP="00DA7EBC">
      <w:pPr>
        <w:jc w:val="both"/>
      </w:pPr>
    </w:p>
    <w:p w:rsidR="0082251F" w:rsidRDefault="0082251F" w:rsidP="00DA7EBC">
      <w:pPr>
        <w:jc w:val="both"/>
      </w:pPr>
      <w:r>
        <w:t>c.data=outcome</w:t>
      </w:r>
    </w:p>
    <w:p w:rsidR="0082251F" w:rsidRDefault="0082251F" w:rsidP="00DA7EBC">
      <w:pPr>
        <w:jc w:val="both"/>
      </w:pPr>
      <w:r>
        <w:t>On superpose le cercle avec le graphique des individus.</w:t>
      </w:r>
    </w:p>
    <w:p w:rsidR="0082251F" w:rsidRDefault="0082251F" w:rsidP="0099003A">
      <w:pPr>
        <w:pStyle w:val="ListParagraph"/>
        <w:numPr>
          <w:ilvl w:val="0"/>
          <w:numId w:val="6"/>
        </w:numPr>
        <w:jc w:val="both"/>
      </w:pPr>
      <w:r>
        <w:t xml:space="preserve">On observe un comportement plus dispersé avec les individus diabétiques (en jaune) car on réagit différemment </w:t>
      </w:r>
      <w:r w:rsidR="0099003A">
        <w:t>en fonction de nos hygiènes de vie par rapport aux individus sains (avec le gros hama violet)</w:t>
      </w:r>
    </w:p>
    <w:p w:rsidR="0099003A" w:rsidRDefault="001C045C" w:rsidP="0099003A">
      <w:pPr>
        <w:pStyle w:val="ListParagraph"/>
        <w:numPr>
          <w:ilvl w:val="0"/>
          <w:numId w:val="6"/>
        </w:numPr>
        <w:jc w:val="both"/>
      </w:pPr>
      <w:r>
        <w:t>Il n’y a pas</w:t>
      </w:r>
      <w:r w:rsidR="0099003A">
        <w:t xml:space="preserve"> 3 groupes ni 2 groupes, il y a 3 comportements avec un gradient (une évolution au fur et à mesure du temps de la glycémie par exemple)</w:t>
      </w:r>
    </w:p>
    <w:p w:rsidR="0099003A" w:rsidRDefault="0099003A" w:rsidP="0099003A">
      <w:pPr>
        <w:pStyle w:val="ListParagraph"/>
        <w:numPr>
          <w:ilvl w:val="1"/>
          <w:numId w:val="6"/>
        </w:numPr>
        <w:jc w:val="both"/>
      </w:pPr>
      <w:r>
        <w:t xml:space="preserve">On peut dire qu’il y a 2-3-4 groupes seulement </w:t>
      </w:r>
      <w:r w:rsidR="00DF13C4">
        <w:t>lorsqu’on a étudié le graphique des individus avec l’ensemble des composants</w:t>
      </w:r>
      <w:r w:rsidR="00A34496">
        <w:t xml:space="preserve"> (ON A FAIT LE CHOIX DE…)</w:t>
      </w:r>
    </w:p>
    <w:p w:rsidR="0042627D" w:rsidRDefault="0042627D" w:rsidP="0042627D">
      <w:pPr>
        <w:jc w:val="both"/>
      </w:pPr>
    </w:p>
    <w:p w:rsidR="00A6604D" w:rsidRDefault="0042627D" w:rsidP="0042627D">
      <w:pPr>
        <w:jc w:val="both"/>
      </w:pPr>
      <w:r>
        <w:lastRenderedPageBreak/>
        <w:t xml:space="preserve">Avec un filtre sur le cluster 2 = les insulino dépendants, si on reproduit la matrice de corrélation, la variable « outcome » ne représente plus rien car elle est toujours égale à 1. Il faut faire attention à ne pas lire cette ligne. On constate cependant </w:t>
      </w:r>
      <w:r w:rsidR="00A25112">
        <w:t xml:space="preserve">un lien entre </w:t>
      </w:r>
      <w:r w:rsidR="00B66BC7">
        <w:t>âge</w:t>
      </w:r>
      <w:r w:rsidR="00A25112">
        <w:t xml:space="preserve"> et insuline (augmentation).</w:t>
      </w:r>
    </w:p>
    <w:p w:rsidR="00392446" w:rsidRDefault="00392446" w:rsidP="0042627D">
      <w:pPr>
        <w:jc w:val="both"/>
      </w:pPr>
    </w:p>
    <w:p w:rsidR="004F5991" w:rsidRPr="00A65C8B" w:rsidRDefault="00A6604D" w:rsidP="00A65C8B">
      <w:pPr>
        <w:jc w:val="both"/>
      </w:pPr>
      <w:r>
        <w:t>Avec K-means</w:t>
      </w:r>
      <w:r w:rsidR="009F427E">
        <w:t xml:space="preserve"> (</w:t>
      </w:r>
      <w:r w:rsidR="009F427E">
        <w:t>10%</w:t>
      </w:r>
      <w:r w:rsidR="009F427E">
        <w:t xml:space="preserve"> du nombre de clusters par rapport au nb d’individus</w:t>
      </w:r>
      <w:r w:rsidR="009F427E">
        <w:t>)</w:t>
      </w:r>
      <w:r>
        <w:t>, on perd les valeurs extrêmes. Du coup l’ACP va être sur un comportement moyen.</w:t>
      </w:r>
      <w:bookmarkStart w:id="0" w:name="_GoBack"/>
      <w:bookmarkEnd w:id="0"/>
    </w:p>
    <w:sectPr w:rsidR="004F5991" w:rsidRPr="00A65C8B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1F07" w:rsidRDefault="00FA1F07" w:rsidP="005C4D9F">
      <w:pPr>
        <w:spacing w:after="0" w:line="240" w:lineRule="auto"/>
      </w:pPr>
      <w:r>
        <w:separator/>
      </w:r>
    </w:p>
  </w:endnote>
  <w:endnote w:type="continuationSeparator" w:id="0">
    <w:p w:rsidR="00FA1F07" w:rsidRDefault="00FA1F07" w:rsidP="005C4D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4D9F" w:rsidRPr="005C4D9F" w:rsidRDefault="005C4D9F">
    <w:pPr>
      <w:pStyle w:val="Footer"/>
      <w:rPr>
        <w:sz w:val="16"/>
        <w:lang w:val="en-GB"/>
      </w:rPr>
    </w:pPr>
    <w:r w:rsidRPr="005C4D9F">
      <w:rPr>
        <w:sz w:val="16"/>
        <w:lang w:val="en-GB"/>
      </w:rPr>
      <w:t>François TANG – M2 MIAGE FA – Big Data Analytics</w:t>
    </w:r>
    <w:r w:rsidRPr="005C4D9F">
      <w:rPr>
        <w:sz w:val="16"/>
        <w:lang w:val="en-GB"/>
      </w:rPr>
      <w:tab/>
    </w:r>
    <w:r w:rsidRPr="005C4D9F">
      <w:rPr>
        <w:sz w:val="16"/>
        <w:lang w:val="en-GB"/>
      </w:rPr>
      <w:tab/>
      <w:t>2022-2023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1F07" w:rsidRDefault="00FA1F07" w:rsidP="005C4D9F">
      <w:pPr>
        <w:spacing w:after="0" w:line="240" w:lineRule="auto"/>
      </w:pPr>
      <w:r>
        <w:separator/>
      </w:r>
    </w:p>
  </w:footnote>
  <w:footnote w:type="continuationSeparator" w:id="0">
    <w:p w:rsidR="00FA1F07" w:rsidRDefault="00FA1F07" w:rsidP="005C4D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B4CE7"/>
    <w:multiLevelType w:val="hybridMultilevel"/>
    <w:tmpl w:val="124E7F3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9825CB"/>
    <w:multiLevelType w:val="hybridMultilevel"/>
    <w:tmpl w:val="0BECBC3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F560EA"/>
    <w:multiLevelType w:val="hybridMultilevel"/>
    <w:tmpl w:val="8BACD9B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8213AB"/>
    <w:multiLevelType w:val="hybridMultilevel"/>
    <w:tmpl w:val="EC3C53C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4B700E"/>
    <w:multiLevelType w:val="hybridMultilevel"/>
    <w:tmpl w:val="02888C18"/>
    <w:lvl w:ilvl="0" w:tplc="C11E3106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1D4938"/>
    <w:multiLevelType w:val="hybridMultilevel"/>
    <w:tmpl w:val="7284C67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D9F"/>
    <w:rsid w:val="000B0A28"/>
    <w:rsid w:val="000F3BD4"/>
    <w:rsid w:val="00124915"/>
    <w:rsid w:val="00135176"/>
    <w:rsid w:val="001C045C"/>
    <w:rsid w:val="002474AE"/>
    <w:rsid w:val="00302540"/>
    <w:rsid w:val="00387826"/>
    <w:rsid w:val="00392446"/>
    <w:rsid w:val="003965D8"/>
    <w:rsid w:val="003B78D3"/>
    <w:rsid w:val="004058A3"/>
    <w:rsid w:val="0042627D"/>
    <w:rsid w:val="004477AC"/>
    <w:rsid w:val="0046411D"/>
    <w:rsid w:val="00467110"/>
    <w:rsid w:val="004C1CA3"/>
    <w:rsid w:val="004F5991"/>
    <w:rsid w:val="005211CB"/>
    <w:rsid w:val="00557CD0"/>
    <w:rsid w:val="005C4D9F"/>
    <w:rsid w:val="005D6562"/>
    <w:rsid w:val="00697F29"/>
    <w:rsid w:val="006A1D88"/>
    <w:rsid w:val="006B5CD4"/>
    <w:rsid w:val="006C4566"/>
    <w:rsid w:val="006D4E64"/>
    <w:rsid w:val="007262CC"/>
    <w:rsid w:val="00796CB2"/>
    <w:rsid w:val="008043A2"/>
    <w:rsid w:val="0082251F"/>
    <w:rsid w:val="008430D9"/>
    <w:rsid w:val="00865721"/>
    <w:rsid w:val="0086668A"/>
    <w:rsid w:val="008C113C"/>
    <w:rsid w:val="008D1F5B"/>
    <w:rsid w:val="0099003A"/>
    <w:rsid w:val="00990931"/>
    <w:rsid w:val="009F427E"/>
    <w:rsid w:val="00A25112"/>
    <w:rsid w:val="00A34496"/>
    <w:rsid w:val="00A65C8B"/>
    <w:rsid w:val="00A6604D"/>
    <w:rsid w:val="00A7114A"/>
    <w:rsid w:val="00A71579"/>
    <w:rsid w:val="00B03A7D"/>
    <w:rsid w:val="00B26C12"/>
    <w:rsid w:val="00B66BC7"/>
    <w:rsid w:val="00BA4F63"/>
    <w:rsid w:val="00C16C8A"/>
    <w:rsid w:val="00C95457"/>
    <w:rsid w:val="00D57C2E"/>
    <w:rsid w:val="00DA7EBC"/>
    <w:rsid w:val="00DB39F4"/>
    <w:rsid w:val="00DF13C4"/>
    <w:rsid w:val="00DF2441"/>
    <w:rsid w:val="00DF2707"/>
    <w:rsid w:val="00E24B58"/>
    <w:rsid w:val="00E522BC"/>
    <w:rsid w:val="00EA1088"/>
    <w:rsid w:val="00EB599F"/>
    <w:rsid w:val="00EF154B"/>
    <w:rsid w:val="00EF66C2"/>
    <w:rsid w:val="00F17C94"/>
    <w:rsid w:val="00FA0938"/>
    <w:rsid w:val="00FA1F07"/>
    <w:rsid w:val="00FF2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8392C"/>
  <w15:chartTrackingRefBased/>
  <w15:docId w15:val="{9E98C3F5-5DE0-4632-8565-0D768C1CE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4D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4D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C4D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4D9F"/>
  </w:style>
  <w:style w:type="paragraph" w:styleId="Footer">
    <w:name w:val="footer"/>
    <w:basedOn w:val="Normal"/>
    <w:link w:val="FooterChar"/>
    <w:uiPriority w:val="99"/>
    <w:unhideWhenUsed/>
    <w:rsid w:val="005C4D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4D9F"/>
  </w:style>
  <w:style w:type="paragraph" w:styleId="ListParagraph">
    <w:name w:val="List Paragraph"/>
    <w:basedOn w:val="Normal"/>
    <w:uiPriority w:val="34"/>
    <w:qFormat/>
    <w:rsid w:val="004477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2420</TotalTime>
  <Pages>2</Pages>
  <Words>361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DASSAULT SYSTEMES</Company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François</dc:creator>
  <cp:keywords/>
  <dc:description/>
  <cp:lastModifiedBy>TANG François</cp:lastModifiedBy>
  <cp:revision>39</cp:revision>
  <dcterms:created xsi:type="dcterms:W3CDTF">2023-05-10T22:32:00Z</dcterms:created>
  <dcterms:modified xsi:type="dcterms:W3CDTF">2023-06-01T15:33:00Z</dcterms:modified>
</cp:coreProperties>
</file>