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F12" w:rsidRDefault="001B7F12" w:rsidP="008447BC">
      <w:pPr>
        <w:spacing w:after="0" w:line="240" w:lineRule="auto"/>
      </w:pPr>
      <w:r>
        <w:t>Termin UVo 22.07.2025</w:t>
      </w:r>
    </w:p>
    <w:p w:rsidR="001B7F12" w:rsidRDefault="001B7F12" w:rsidP="008447BC">
      <w:pPr>
        <w:spacing w:after="0" w:line="240" w:lineRule="auto"/>
      </w:pPr>
    </w:p>
    <w:p w:rsidR="008447BC" w:rsidRDefault="006565E1" w:rsidP="008447BC">
      <w:pPr>
        <w:spacing w:after="0" w:line="240" w:lineRule="auto"/>
      </w:pPr>
      <w:r>
        <w:t>Nächste Schritte</w:t>
      </w:r>
    </w:p>
    <w:p w:rsidR="006565E1" w:rsidRDefault="006565E1" w:rsidP="008447BC">
      <w:pPr>
        <w:spacing w:after="0" w:line="240" w:lineRule="auto"/>
      </w:pP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Optimas finden und nachrechnen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Aufwand abschätzen, wieviel die äußeren Abmessungen (Breite x Dicke) geändert werden können, ohne neu zu trainieren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Lösungen für Kritische Designs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Materialparameterermittlung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Literatur / ChatGPT: Abbildung der Geometrie als Matrix</w:t>
      </w:r>
    </w:p>
    <w:p w:rsidR="006565E1" w:rsidRDefault="006565E1" w:rsidP="006565E1">
      <w:pPr>
        <w:spacing w:after="0" w:line="240" w:lineRule="auto"/>
      </w:pPr>
    </w:p>
    <w:p w:rsidR="006565E1" w:rsidRDefault="00BD0F6D" w:rsidP="006565E1">
      <w:pPr>
        <w:spacing w:after="0" w:line="240" w:lineRule="auto"/>
      </w:pPr>
      <w:r>
        <w:t>03-extended</w:t>
      </w:r>
    </w:p>
    <w:p w:rsidR="00BD0F6D" w:rsidRDefault="007C14D5" w:rsidP="006565E1">
      <w:pPr>
        <w:spacing w:after="0" w:line="240" w:lineRule="auto"/>
      </w:pPr>
      <w:r>
        <w:tab/>
        <w:t>Slots 4-2</w:t>
      </w:r>
    </w:p>
    <w:p w:rsidR="007C14D5" w:rsidRDefault="007C14D5" w:rsidP="006565E1">
      <w:pPr>
        <w:spacing w:after="0" w:line="240" w:lineRule="auto"/>
      </w:pPr>
      <w:r>
        <w:tab/>
        <w:t>Dim_X: 100 – (175) – 195</w:t>
      </w:r>
      <w:r>
        <w:tab/>
        <w:t>2 Schlitze</w:t>
      </w:r>
    </w:p>
    <w:p w:rsidR="007C14D5" w:rsidRDefault="007C14D5" w:rsidP="006565E1">
      <w:pPr>
        <w:spacing w:after="0" w:line="240" w:lineRule="auto"/>
      </w:pPr>
      <w:r>
        <w:tab/>
        <w:t>Dim_Z: 200 – (240) – 280</w:t>
      </w:r>
      <w:r>
        <w:tab/>
        <w:t>4 Schlitze</w:t>
      </w:r>
    </w:p>
    <w:p w:rsidR="00536970" w:rsidRDefault="00536970" w:rsidP="006565E1">
      <w:pPr>
        <w:spacing w:after="0" w:line="240" w:lineRule="auto"/>
      </w:pPr>
      <w:r>
        <w:tab/>
        <w:t>DP #13000 bis #14999</w:t>
      </w:r>
    </w:p>
    <w:p w:rsidR="00405F0C" w:rsidRDefault="00405F0C">
      <w:r>
        <w:br w:type="page"/>
      </w:r>
    </w:p>
    <w:p w:rsidR="00536970" w:rsidRDefault="00405F0C" w:rsidP="006565E1">
      <w:pPr>
        <w:spacing w:after="0" w:line="240" w:lineRule="auto"/>
      </w:pPr>
      <w:r>
        <w:lastRenderedPageBreak/>
        <w:t>Optimierung</w:t>
      </w:r>
    </w:p>
    <w:p w:rsidR="00405F0C" w:rsidRDefault="00405F0C" w:rsidP="006565E1">
      <w:pPr>
        <w:spacing w:after="0" w:line="240" w:lineRule="auto"/>
      </w:pPr>
      <w:r>
        <w:t>(Notebook 7-optimization.ipynb)</w:t>
      </w:r>
    </w:p>
    <w:p w:rsidR="00405F0C" w:rsidRDefault="00405F0C" w:rsidP="006565E1">
      <w:pPr>
        <w:spacing w:after="0" w:line="240" w:lineRule="auto"/>
      </w:pPr>
    </w:p>
    <w:p w:rsidR="00405F0C" w:rsidRDefault="005122C9" w:rsidP="006565E1">
      <w:pPr>
        <w:spacing w:after="0" w:line="240" w:lineRule="auto"/>
      </w:pPr>
      <w:r>
        <w:t>Variablen</w:t>
      </w:r>
    </w:p>
    <w:p w:rsidR="005122C9" w:rsidRDefault="005122C9" w:rsidP="006565E1">
      <w:pPr>
        <w:spacing w:after="0" w:line="240" w:lineRule="auto"/>
      </w:pPr>
    </w:p>
    <w:p w:rsidR="005122C9" w:rsidRDefault="005122C9" w:rsidP="006565E1">
      <w:pPr>
        <w:spacing w:after="0" w:line="240" w:lineRule="auto"/>
      </w:pPr>
      <w:r w:rsidRPr="005122C9">
        <w:drawing>
          <wp:inline distT="0" distB="0" distL="0" distR="0" wp14:anchorId="701585E5" wp14:editId="447824A4">
            <wp:extent cx="3476637" cy="3859481"/>
            <wp:effectExtent l="0" t="0" r="0" b="825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0389" cy="386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2C9" w:rsidRDefault="005122C9" w:rsidP="006565E1">
      <w:pPr>
        <w:spacing w:after="0" w:line="240" w:lineRule="auto"/>
      </w:pPr>
    </w:p>
    <w:p w:rsidR="002158BC" w:rsidRDefault="002158BC" w:rsidP="006565E1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4203"/>
        <w:gridCol w:w="3021"/>
      </w:tblGrid>
      <w:tr w:rsidR="00E145B8" w:rsidTr="00E145B8">
        <w:tc>
          <w:tcPr>
            <w:tcW w:w="1838" w:type="dxa"/>
          </w:tcPr>
          <w:p w:rsidR="00E145B8" w:rsidRDefault="00E145B8" w:rsidP="006565E1">
            <w:r>
              <w:t>Liste</w:t>
            </w:r>
          </w:p>
        </w:tc>
        <w:tc>
          <w:tcPr>
            <w:tcW w:w="4203" w:type="dxa"/>
          </w:tcPr>
          <w:p w:rsidR="00E145B8" w:rsidRDefault="00E145B8" w:rsidP="006565E1"/>
        </w:tc>
        <w:tc>
          <w:tcPr>
            <w:tcW w:w="3021" w:type="dxa"/>
          </w:tcPr>
          <w:p w:rsidR="00E145B8" w:rsidRDefault="00E145B8" w:rsidP="006565E1">
            <w:r>
              <w:t>Vektor</w:t>
            </w: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r>
              <w:t>lst_var</w:t>
            </w:r>
          </w:p>
        </w:tc>
        <w:tc>
          <w:tcPr>
            <w:tcW w:w="4203" w:type="dxa"/>
          </w:tcPr>
          <w:p w:rsidR="00E145B8" w:rsidRDefault="00E145B8" w:rsidP="00E145B8">
            <w:r>
              <w:t>Parameter, die für die Optimierung variiert werden (dim_x, ..., cut_z_depth)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  <w:r w:rsidRPr="00B42866">
              <w:rPr>
                <w:rFonts w:ascii="Courier New" w:hAnsi="Courier New" w:cs="Courier New"/>
              </w:rPr>
              <w:t>xvar</w:t>
            </w:r>
          </w:p>
          <w:p w:rsidR="00E145B8" w:rsidRPr="00B42866" w:rsidRDefault="00E145B8" w:rsidP="00E145B8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r>
              <w:t>lst_calc</w:t>
            </w:r>
          </w:p>
        </w:tc>
        <w:tc>
          <w:tcPr>
            <w:tcW w:w="4203" w:type="dxa"/>
          </w:tcPr>
          <w:p w:rsidR="00E145B8" w:rsidRDefault="00E145B8" w:rsidP="006565E1">
            <w:r>
              <w:t>Berechnete Parameter (additional features: seg_x_out, seg_z_out)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r>
              <w:t>lst_slot_class</w:t>
            </w:r>
          </w:p>
        </w:tc>
        <w:tc>
          <w:tcPr>
            <w:tcW w:w="4203" w:type="dxa"/>
          </w:tcPr>
          <w:p w:rsidR="00E145B8" w:rsidRDefault="00E145B8" w:rsidP="006565E1">
            <w:r>
              <w:t>4 Class-Parameter für die Schlitzanzahlen (slot_2-2, slot_3-2, slot_4-1, slot_4-2)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r>
              <w:t>lst_cols</w:t>
            </w:r>
          </w:p>
        </w:tc>
        <w:tc>
          <w:tcPr>
            <w:tcW w:w="4203" w:type="dxa"/>
          </w:tcPr>
          <w:p w:rsidR="00E145B8" w:rsidRDefault="000751F9" w:rsidP="006565E1">
            <w:r>
              <w:t>Parameter, die in die Modelle überführt werden (lst_var + lst_calc + lst_slot_class)</w:t>
            </w:r>
          </w:p>
        </w:tc>
        <w:tc>
          <w:tcPr>
            <w:tcW w:w="3021" w:type="dxa"/>
          </w:tcPr>
          <w:p w:rsidR="00E145B8" w:rsidRPr="00B42866" w:rsidRDefault="000751F9" w:rsidP="006565E1">
            <w:pPr>
              <w:rPr>
                <w:rFonts w:ascii="Courier New" w:hAnsi="Courier New" w:cs="Courier New"/>
              </w:rPr>
            </w:pPr>
            <w:r w:rsidRPr="00B42866">
              <w:rPr>
                <w:rFonts w:ascii="Courier New" w:hAnsi="Courier New" w:cs="Courier New"/>
              </w:rPr>
              <w:t>x</w:t>
            </w: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r>
              <w:t>lst_nb_slots</w:t>
            </w:r>
          </w:p>
        </w:tc>
        <w:tc>
          <w:tcPr>
            <w:tcW w:w="4203" w:type="dxa"/>
          </w:tcPr>
          <w:p w:rsidR="00E145B8" w:rsidRDefault="000751F9" w:rsidP="006565E1">
            <w:r>
              <w:t>2 Parameter für die Anzahl von Schlitzen</w:t>
            </w:r>
          </w:p>
        </w:tc>
        <w:tc>
          <w:tcPr>
            <w:tcW w:w="3021" w:type="dxa"/>
          </w:tcPr>
          <w:p w:rsidR="00E145B8" w:rsidRDefault="00E145B8" w:rsidP="006565E1"/>
        </w:tc>
      </w:tr>
    </w:tbl>
    <w:p w:rsidR="00E145B8" w:rsidRDefault="00E145B8" w:rsidP="006565E1">
      <w:pPr>
        <w:spacing w:after="0" w:line="240" w:lineRule="auto"/>
      </w:pPr>
    </w:p>
    <w:p w:rsidR="00B42866" w:rsidRDefault="00B42866" w:rsidP="006565E1">
      <w:pPr>
        <w:spacing w:after="0" w:line="240" w:lineRule="auto"/>
      </w:pPr>
      <w:r>
        <w:t xml:space="preserve">Konvertierung von </w:t>
      </w:r>
      <w:r w:rsidRPr="00B42866">
        <w:rPr>
          <w:rFonts w:ascii="Courier New" w:hAnsi="Courier New" w:cs="Courier New"/>
        </w:rPr>
        <w:t>xvar</w:t>
      </w:r>
      <w:r>
        <w:t xml:space="preserve"> nach </w:t>
      </w:r>
      <w:r w:rsidRPr="00B42866">
        <w:rPr>
          <w:rFonts w:ascii="Courier New" w:hAnsi="Courier New" w:cs="Courier New"/>
        </w:rPr>
        <w:t>x</w:t>
      </w:r>
      <w:r>
        <w:t xml:space="preserve"> mit der Funktion f_xvar2x</w:t>
      </w:r>
    </w:p>
    <w:p w:rsidR="00B42866" w:rsidRDefault="00B42866" w:rsidP="006565E1">
      <w:pPr>
        <w:spacing w:after="0" w:line="240" w:lineRule="auto"/>
      </w:pPr>
      <w:r w:rsidRPr="00B42866">
        <w:lastRenderedPageBreak/>
        <w:drawing>
          <wp:inline distT="0" distB="0" distL="0" distR="0" wp14:anchorId="30AC37AC" wp14:editId="16AE281B">
            <wp:extent cx="2558092" cy="23631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2827" cy="237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r>
        <w:t xml:space="preserve">Prediction functions </w:t>
      </w:r>
      <w:r w:rsidRPr="00B42866">
        <w:rPr>
          <w:rFonts w:ascii="Courier New" w:hAnsi="Courier New" w:cs="Courier New"/>
        </w:rPr>
        <w:t>fea_pred_freq</w:t>
      </w:r>
      <w:r>
        <w:t xml:space="preserve"> und </w:t>
      </w:r>
      <w:r w:rsidRPr="00B42866">
        <w:rPr>
          <w:rFonts w:ascii="Courier New" w:hAnsi="Courier New" w:cs="Courier New"/>
        </w:rPr>
        <w:t>fea_pred_nrdd</w:t>
      </w:r>
    </w:p>
    <w:p w:rsidR="00415F20" w:rsidRDefault="00415F20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r w:rsidRPr="00415F20">
        <w:drawing>
          <wp:inline distT="0" distB="0" distL="0" distR="0" wp14:anchorId="5103D97E" wp14:editId="0B283CE3">
            <wp:extent cx="2953820" cy="274320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9667" cy="27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20" w:rsidRDefault="00415F20" w:rsidP="006565E1">
      <w:pPr>
        <w:spacing w:after="0" w:line="240" w:lineRule="auto"/>
      </w:pPr>
    </w:p>
    <w:p w:rsidR="002158BC" w:rsidRDefault="00415F20" w:rsidP="006565E1">
      <w:pPr>
        <w:spacing w:after="0" w:line="240" w:lineRule="auto"/>
      </w:pPr>
      <w:r>
        <w:t>DP #2648 mit dem minimalen NRDD</w:t>
      </w:r>
    </w:p>
    <w:p w:rsidR="00415F20" w:rsidRDefault="00415F20" w:rsidP="006565E1">
      <w:pPr>
        <w:spacing w:after="0" w:line="240" w:lineRule="auto"/>
      </w:pPr>
      <w:r>
        <w:tab/>
        <w:t>NRDD = 1,29</w:t>
      </w:r>
    </w:p>
    <w:p w:rsidR="004428A9" w:rsidRDefault="004428A9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>(Vorhersage)</w:t>
      </w:r>
    </w:p>
    <w:p w:rsidR="00415F20" w:rsidRDefault="00B42866" w:rsidP="006565E1">
      <w:pPr>
        <w:spacing w:after="0" w:line="240" w:lineRule="auto"/>
      </w:pPr>
      <w:r w:rsidRPr="00B42866">
        <w:drawing>
          <wp:inline distT="0" distB="0" distL="0" distR="0" wp14:anchorId="5411F653" wp14:editId="02C9245B">
            <wp:extent cx="3263363" cy="1383476"/>
            <wp:effectExtent l="0" t="0" r="0" b="762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1855" cy="139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>Definition der Cost functions</w:t>
      </w:r>
    </w:p>
    <w:p w:rsidR="004428A9" w:rsidRDefault="004428A9" w:rsidP="006565E1">
      <w:pPr>
        <w:spacing w:after="0" w:line="240" w:lineRule="auto"/>
      </w:pPr>
    </w:p>
    <w:p w:rsidR="00F941DF" w:rsidRDefault="00F941DF" w:rsidP="0045792F">
      <w:pPr>
        <w:pStyle w:val="Listenabsatz"/>
        <w:numPr>
          <w:ilvl w:val="0"/>
          <w:numId w:val="2"/>
        </w:numPr>
        <w:spacing w:after="0" w:line="240" w:lineRule="auto"/>
      </w:pPr>
      <w:r>
        <w:t>f_cost_long_freq</w:t>
      </w:r>
    </w:p>
    <w:p w:rsidR="00F941DF" w:rsidRDefault="00F941DF" w:rsidP="00F941DF">
      <w:pPr>
        <w:spacing w:after="0" w:line="240" w:lineRule="auto"/>
      </w:pPr>
      <w:r>
        <w:t>Abstand zu 20 kHz</w:t>
      </w:r>
    </w:p>
    <w:p w:rsidR="00F941DF" w:rsidRDefault="00F941DF" w:rsidP="00F941DF">
      <w:pPr>
        <w:spacing w:after="0" w:line="240" w:lineRule="auto"/>
      </w:pPr>
      <w:r w:rsidRPr="00F941DF">
        <w:t>cost_f_long = ((f_long-20e3)/20e3)**2</w:t>
      </w:r>
    </w:p>
    <w:p w:rsidR="00F941DF" w:rsidRDefault="00F941DF" w:rsidP="00F941DF">
      <w:pPr>
        <w:spacing w:after="0" w:line="240" w:lineRule="auto"/>
      </w:pPr>
    </w:p>
    <w:p w:rsidR="00F941DF" w:rsidRDefault="00F941DF" w:rsidP="00D62466">
      <w:pPr>
        <w:pStyle w:val="Listenabsatz"/>
        <w:numPr>
          <w:ilvl w:val="0"/>
          <w:numId w:val="2"/>
        </w:numPr>
        <w:spacing w:after="0" w:line="240" w:lineRule="auto"/>
      </w:pPr>
      <w:r>
        <w:lastRenderedPageBreak/>
        <w:t>f_cost_all_freq</w:t>
      </w:r>
    </w:p>
    <w:p w:rsidR="00F941DF" w:rsidRDefault="00F941DF" w:rsidP="00184DD9">
      <w:pPr>
        <w:spacing w:after="0" w:line="240" w:lineRule="auto"/>
      </w:pPr>
      <w:r>
        <w:t>Abstand Long. Mode zu direkten Nachbarmoden</w:t>
      </w:r>
    </w:p>
    <w:p w:rsidR="007B22A4" w:rsidRDefault="007B22A4" w:rsidP="00184DD9">
      <w:pPr>
        <w:spacing w:after="0" w:line="240" w:lineRule="auto"/>
      </w:pPr>
      <w:r w:rsidRPr="007B22A4">
        <w:t>f0 = f_all[idx]</w:t>
      </w:r>
    </w:p>
    <w:p w:rsidR="007B22A4" w:rsidRDefault="007B22A4" w:rsidP="007B22A4">
      <w:pPr>
        <w:spacing w:after="0" w:line="240" w:lineRule="auto"/>
      </w:pPr>
      <w:r>
        <w:t>cost_f_below = (1/(f_all[idx-1]-f0))**2</w:t>
      </w:r>
    </w:p>
    <w:p w:rsidR="007B22A4" w:rsidRDefault="007B22A4" w:rsidP="007B22A4">
      <w:pPr>
        <w:spacing w:after="0" w:line="240" w:lineRule="auto"/>
      </w:pPr>
      <w:r>
        <w:t>cost_f_above = (1/(f_all[idx+1]-f0))**2</w:t>
      </w:r>
    </w:p>
    <w:p w:rsidR="00F941DF" w:rsidRDefault="007B22A4" w:rsidP="007B22A4">
      <w:pPr>
        <w:spacing w:after="0" w:line="240" w:lineRule="auto"/>
      </w:pPr>
      <w:r>
        <w:t>cost_f_all = cost_f_below + cost_f_above</w:t>
      </w:r>
    </w:p>
    <w:p w:rsidR="00F941DF" w:rsidRDefault="00F941DF" w:rsidP="00F941DF">
      <w:pPr>
        <w:spacing w:after="0" w:line="240" w:lineRule="auto"/>
      </w:pPr>
    </w:p>
    <w:p w:rsidR="00F941DF" w:rsidRDefault="00F941DF" w:rsidP="00F941DF">
      <w:pPr>
        <w:pStyle w:val="Listenabsatz"/>
        <w:numPr>
          <w:ilvl w:val="0"/>
          <w:numId w:val="2"/>
        </w:numPr>
        <w:spacing w:after="0" w:line="240" w:lineRule="auto"/>
      </w:pPr>
      <w:r>
        <w:t>f_cost_nrdd</w:t>
      </w:r>
    </w:p>
    <w:p w:rsidR="00F941DF" w:rsidRDefault="007B22A4" w:rsidP="00F941DF">
      <w:pPr>
        <w:spacing w:after="0" w:line="240" w:lineRule="auto"/>
      </w:pPr>
      <w:r>
        <w:t>NRDD Wert</w:t>
      </w:r>
    </w:p>
    <w:p w:rsidR="007B22A4" w:rsidRDefault="007B22A4" w:rsidP="00F941DF">
      <w:pPr>
        <w:spacing w:after="0" w:line="240" w:lineRule="auto"/>
      </w:pPr>
      <w:r>
        <w:t>cost_f_nrdd = NRDD</w:t>
      </w:r>
    </w:p>
    <w:p w:rsidR="007B22A4" w:rsidRDefault="007B22A4" w:rsidP="00F941DF">
      <w:pPr>
        <w:spacing w:after="0" w:line="240" w:lineRule="auto"/>
      </w:pPr>
    </w:p>
    <w:p w:rsidR="007B22A4" w:rsidRDefault="009E4DBD" w:rsidP="00F941DF">
      <w:pPr>
        <w:spacing w:after="0" w:line="240" w:lineRule="auto"/>
      </w:pPr>
      <w:r>
        <w:t>Start mit identischen Gewichtungen [1, 1, 1]</w:t>
      </w:r>
    </w:p>
    <w:p w:rsidR="00F941DF" w:rsidRDefault="009E4DBD" w:rsidP="00F941DF">
      <w:pPr>
        <w:spacing w:after="0" w:line="240" w:lineRule="auto"/>
      </w:pPr>
      <w:r>
        <w:t>Fokus auf Schlitzverteilung „4-2“</w:t>
      </w:r>
    </w:p>
    <w:p w:rsidR="009E4DBD" w:rsidRDefault="009E4DBD" w:rsidP="00F941DF">
      <w:pPr>
        <w:spacing w:after="0" w:line="240" w:lineRule="auto"/>
      </w:pPr>
    </w:p>
    <w:p w:rsidR="009E4DBD" w:rsidRDefault="009E4DBD" w:rsidP="00F941DF">
      <w:pPr>
        <w:spacing w:after="0" w:line="240" w:lineRule="auto"/>
      </w:pPr>
      <w:r>
        <w:t>Berechnung der 3 cost functions für alle DP</w:t>
      </w:r>
    </w:p>
    <w:p w:rsidR="009E4DBD" w:rsidRDefault="009E4DBD" w:rsidP="00F941DF">
      <w:pPr>
        <w:spacing w:after="0" w:line="240" w:lineRule="auto"/>
      </w:pPr>
      <w:r w:rsidRPr="009E4DBD">
        <w:drawing>
          <wp:inline distT="0" distB="0" distL="0" distR="0" wp14:anchorId="4016CCC4" wp14:editId="522572AE">
            <wp:extent cx="1757676" cy="908462"/>
            <wp:effectExtent l="0" t="0" r="0" b="635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4805" cy="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 w:rsidRPr="009E4DBD">
        <w:drawing>
          <wp:inline distT="0" distB="0" distL="0" distR="0" wp14:anchorId="617B98D7" wp14:editId="23EF6783">
            <wp:extent cx="1193470" cy="906271"/>
            <wp:effectExtent l="0" t="0" r="6985" b="825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3870" cy="9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DBD" w:rsidRDefault="009E4DBD" w:rsidP="00F941DF">
      <w:pPr>
        <w:spacing w:after="0" w:line="240" w:lineRule="auto"/>
      </w:pPr>
    </w:p>
    <w:p w:rsidR="009E4DBD" w:rsidRDefault="00621396" w:rsidP="00F941DF">
      <w:pPr>
        <w:spacing w:after="0" w:line="240" w:lineRule="auto"/>
      </w:pPr>
      <w:r>
        <w:t>Mittelwert der cost functions bestimmen die neuen Gewichte:</w:t>
      </w:r>
    </w:p>
    <w:p w:rsidR="00621396" w:rsidRDefault="00621396" w:rsidP="00F941DF">
      <w:pPr>
        <w:spacing w:after="0" w:line="240" w:lineRule="auto"/>
      </w:pPr>
      <w:r w:rsidRPr="00621396">
        <w:t>weights = [1/mean_cost_long_freq, 1/mean_cost_all_freq, 1/mean_cost_nrdd]</w:t>
      </w:r>
    </w:p>
    <w:p w:rsidR="00621396" w:rsidRDefault="00621396" w:rsidP="00F941DF">
      <w:pPr>
        <w:spacing w:after="0" w:line="240" w:lineRule="auto"/>
      </w:pPr>
      <w:r w:rsidRPr="00621396">
        <w:drawing>
          <wp:inline distT="0" distB="0" distL="0" distR="0" wp14:anchorId="0AF844FD" wp14:editId="221E1654">
            <wp:extent cx="1983179" cy="362312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090" cy="36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396" w:rsidRDefault="00621396" w:rsidP="00F941DF">
      <w:pPr>
        <w:spacing w:after="0" w:line="240" w:lineRule="auto"/>
      </w:pPr>
    </w:p>
    <w:p w:rsidR="00621396" w:rsidRDefault="00621396" w:rsidP="00F941DF">
      <w:pPr>
        <w:spacing w:after="0" w:line="240" w:lineRule="auto"/>
      </w:pPr>
      <w:bookmarkStart w:id="0" w:name="_GoBack"/>
      <w:bookmarkEnd w:id="0"/>
    </w:p>
    <w:p w:rsidR="00621396" w:rsidRDefault="00621396" w:rsidP="00F941DF">
      <w:pPr>
        <w:spacing w:after="0" w:line="240" w:lineRule="auto"/>
      </w:pPr>
    </w:p>
    <w:p w:rsidR="00621396" w:rsidRDefault="00621396" w:rsidP="00F941DF">
      <w:pPr>
        <w:spacing w:after="0" w:line="240" w:lineRule="auto"/>
      </w:pPr>
    </w:p>
    <w:p w:rsidR="00B42866" w:rsidRDefault="00B42866" w:rsidP="006565E1">
      <w:pPr>
        <w:spacing w:after="0" w:line="240" w:lineRule="auto"/>
      </w:pPr>
    </w:p>
    <w:sectPr w:rsidR="00B4286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7D36C5"/>
    <w:multiLevelType w:val="hybridMultilevel"/>
    <w:tmpl w:val="56B6E382"/>
    <w:lvl w:ilvl="0" w:tplc="D6BEC95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24BB0"/>
    <w:multiLevelType w:val="hybridMultilevel"/>
    <w:tmpl w:val="6AA2273C"/>
    <w:lvl w:ilvl="0" w:tplc="05D036FA">
      <w:start w:val="6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5E1"/>
    <w:rsid w:val="000751F9"/>
    <w:rsid w:val="00184DD9"/>
    <w:rsid w:val="001B7F12"/>
    <w:rsid w:val="002158BC"/>
    <w:rsid w:val="003234F8"/>
    <w:rsid w:val="00405F0C"/>
    <w:rsid w:val="00415F20"/>
    <w:rsid w:val="004428A9"/>
    <w:rsid w:val="005122C9"/>
    <w:rsid w:val="00536970"/>
    <w:rsid w:val="0059182F"/>
    <w:rsid w:val="00621396"/>
    <w:rsid w:val="006565E1"/>
    <w:rsid w:val="007B22A4"/>
    <w:rsid w:val="007C14D5"/>
    <w:rsid w:val="008447BC"/>
    <w:rsid w:val="00966FBC"/>
    <w:rsid w:val="009916A8"/>
    <w:rsid w:val="009E4DBD"/>
    <w:rsid w:val="00A94532"/>
    <w:rsid w:val="00B42866"/>
    <w:rsid w:val="00BD0F6D"/>
    <w:rsid w:val="00D13FDD"/>
    <w:rsid w:val="00D401B5"/>
    <w:rsid w:val="00E145B8"/>
    <w:rsid w:val="00F9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D7F1E"/>
  <w15:chartTrackingRefBased/>
  <w15:docId w15:val="{D24FE026-FFF9-4A27-A378-432CCE60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565E1"/>
    <w:pPr>
      <w:ind w:left="720"/>
      <w:contextualSpacing/>
    </w:pPr>
  </w:style>
  <w:style w:type="table" w:styleId="Tabellenraster">
    <w:name w:val="Table Grid"/>
    <w:basedOn w:val="NormaleTabelle"/>
    <w:uiPriority w:val="39"/>
    <w:rsid w:val="00E14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93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235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Herrmann Ultraschalltechnik GmbH &amp; Co KG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Brouet, Francois</dc:creator>
  <cp:keywords/>
  <dc:description/>
  <cp:lastModifiedBy>Brouet, Francois</cp:lastModifiedBy>
  <cp:revision>18</cp:revision>
  <dcterms:created xsi:type="dcterms:W3CDTF">2025-07-23T05:16:00Z</dcterms:created>
  <dcterms:modified xsi:type="dcterms:W3CDTF">2025-08-26T14:10:00Z</dcterms:modified>
</cp:coreProperties>
</file>