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1AD" w:rsidRPr="00AC37F7" w:rsidRDefault="004D11AD" w:rsidP="00363E9B">
      <w:pPr>
        <w:spacing w:after="0"/>
        <w:rPr>
          <w:b/>
        </w:rPr>
      </w:pPr>
      <w:r w:rsidRPr="00AC37F7">
        <w:rPr>
          <w:b/>
        </w:rPr>
        <w:t>Audience publique du 8</w:t>
      </w:r>
      <w:r w:rsidR="008B4360">
        <w:rPr>
          <w:b/>
        </w:rPr>
        <w:t xml:space="preserve"> mars </w:t>
      </w:r>
      <w:r w:rsidRPr="00AC37F7">
        <w:rPr>
          <w:b/>
        </w:rPr>
        <w:t xml:space="preserve">2016 tenue sous la présidence de Monsieur </w:t>
      </w:r>
      <w:r w:rsidR="003F3223">
        <w:rPr>
          <w:b/>
        </w:rPr>
        <w:t xml:space="preserve">Jérôme </w:t>
      </w:r>
      <w:r w:rsidRPr="00AC37F7">
        <w:rPr>
          <w:b/>
        </w:rPr>
        <w:t xml:space="preserve">BERTHET-FOUQUE assisté de Monsieur </w:t>
      </w:r>
      <w:r w:rsidR="003F3223">
        <w:rPr>
          <w:b/>
        </w:rPr>
        <w:t xml:space="preserve">Julien </w:t>
      </w:r>
      <w:r w:rsidRPr="00AC37F7">
        <w:rPr>
          <w:b/>
        </w:rPr>
        <w:t xml:space="preserve">DANET et Madame </w:t>
      </w:r>
      <w:proofErr w:type="spellStart"/>
      <w:r w:rsidR="003F3223">
        <w:rPr>
          <w:b/>
        </w:rPr>
        <w:t>Youna</w:t>
      </w:r>
      <w:proofErr w:type="spellEnd"/>
      <w:r w:rsidR="003F3223">
        <w:rPr>
          <w:b/>
        </w:rPr>
        <w:t xml:space="preserve"> </w:t>
      </w:r>
      <w:r w:rsidRPr="00AC37F7">
        <w:rPr>
          <w:b/>
        </w:rPr>
        <w:t xml:space="preserve">LE LAY, Conseillers, en présence de Madame </w:t>
      </w:r>
      <w:r w:rsidR="003F3223">
        <w:rPr>
          <w:b/>
        </w:rPr>
        <w:t xml:space="preserve">Barbara </w:t>
      </w:r>
      <w:r w:rsidRPr="00AC37F7">
        <w:rPr>
          <w:b/>
        </w:rPr>
        <w:t>MASSIOU, rapporteur public. Madame GUINEL, greffier.</w:t>
      </w:r>
    </w:p>
    <w:p w:rsidR="004D11AD" w:rsidRDefault="004D11AD" w:rsidP="00363E9B">
      <w:pPr>
        <w:spacing w:after="0"/>
      </w:pPr>
    </w:p>
    <w:p w:rsidR="00363E9B" w:rsidRDefault="00363E9B" w:rsidP="00363E9B">
      <w:pPr>
        <w:spacing w:after="0"/>
      </w:pPr>
    </w:p>
    <w:p w:rsidR="00363E9B" w:rsidRPr="00363E9B" w:rsidRDefault="00363E9B" w:rsidP="00363E9B">
      <w:pPr>
        <w:spacing w:after="0"/>
        <w:rPr>
          <w:b/>
          <w:u w:val="single"/>
        </w:rPr>
      </w:pPr>
      <w:r w:rsidRPr="00363E9B">
        <w:rPr>
          <w:b/>
          <w:u w:val="single"/>
        </w:rPr>
        <w:t>L</w:t>
      </w:r>
      <w:r w:rsidR="006478B3">
        <w:rPr>
          <w:b/>
          <w:u w:val="single"/>
        </w:rPr>
        <w:t>e</w:t>
      </w:r>
      <w:r w:rsidRPr="00363E9B">
        <w:rPr>
          <w:b/>
          <w:u w:val="single"/>
        </w:rPr>
        <w:t xml:space="preserve"> rapporteur public</w:t>
      </w:r>
      <w:r w:rsidR="004D11AD" w:rsidRPr="00A91CDB">
        <w:rPr>
          <w:b/>
        </w:rPr>
        <w:t xml:space="preserve">  </w:t>
      </w:r>
      <w:r w:rsidR="00A91CDB" w:rsidRPr="00A91CDB">
        <w:rPr>
          <w:b/>
        </w:rPr>
        <w:t xml:space="preserve">  </w:t>
      </w:r>
      <w:r w:rsidR="004D11AD" w:rsidRPr="00A91CDB">
        <w:t>(</w:t>
      </w:r>
      <w:r w:rsidR="004D11AD">
        <w:t xml:space="preserve">Madame </w:t>
      </w:r>
      <w:proofErr w:type="spellStart"/>
      <w:r w:rsidR="004D11AD">
        <w:t>Youna</w:t>
      </w:r>
      <w:proofErr w:type="spellEnd"/>
      <w:r w:rsidR="004D11AD">
        <w:t xml:space="preserve"> LE LAY, selon le rôle de l’audience).</w:t>
      </w:r>
    </w:p>
    <w:p w:rsidR="00363E9B" w:rsidRDefault="00363E9B" w:rsidP="00363E9B">
      <w:pPr>
        <w:spacing w:after="0"/>
      </w:pPr>
      <w:r>
        <w:t>Madame N</w:t>
      </w:r>
      <w:r w:rsidR="00AC37F7">
        <w:t>ICOLAS</w:t>
      </w:r>
      <w:r>
        <w:t>, secrétaire de chancellerie, était affectée depuis le mois de juillet 2008 à l’ambassade de France à Cotonou au Bénin</w:t>
      </w:r>
      <w:r w:rsidR="00E675A4">
        <w:t xml:space="preserve">, en qualité  de </w:t>
      </w:r>
      <w:r w:rsidR="00A91CDB">
        <w:t>vice-consul</w:t>
      </w:r>
      <w:r>
        <w:t xml:space="preserve"> au Service de Coopération et d’Action Culturelle.</w:t>
      </w:r>
      <w:r w:rsidR="00A91CDB">
        <w:t xml:space="preserve"> </w:t>
      </w:r>
      <w:r>
        <w:t>Le 14 janvier 2010, une violente altercation l’a opposée à l’une de ses collègues, Madame A</w:t>
      </w:r>
      <w:r w:rsidR="00AC37F7">
        <w:t>PLOGAN</w:t>
      </w:r>
      <w:r>
        <w:t>, qui se trouve être princesse d’</w:t>
      </w:r>
      <w:proofErr w:type="spellStart"/>
      <w:r>
        <w:t>Allada</w:t>
      </w:r>
      <w:proofErr w:type="spellEnd"/>
      <w:r>
        <w:t xml:space="preserve"> et mère d’</w:t>
      </w:r>
      <w:r w:rsidR="00AC37F7">
        <w:t>un enfant dont l</w:t>
      </w:r>
      <w:r>
        <w:t>e</w:t>
      </w:r>
      <w:r w:rsidR="00AC37F7">
        <w:t xml:space="preserve"> </w:t>
      </w:r>
      <w:r>
        <w:t xml:space="preserve">père est conseiller spécial </w:t>
      </w:r>
      <w:r w:rsidR="00E675A4">
        <w:t xml:space="preserve">de la présidence et </w:t>
      </w:r>
      <w:r w:rsidR="00A91CDB">
        <w:t xml:space="preserve"> </w:t>
      </w:r>
      <w:r w:rsidR="009563D8">
        <w:t xml:space="preserve">le </w:t>
      </w:r>
      <w:r w:rsidR="00A91CDB">
        <w:t>beau-frère des</w:t>
      </w:r>
      <w:r>
        <w:t xml:space="preserve"> président</w:t>
      </w:r>
      <w:r w:rsidR="00FF05F4">
        <w:t>s</w:t>
      </w:r>
      <w:r>
        <w:t xml:space="preserve"> béninois et togolais.</w:t>
      </w:r>
      <w:r w:rsidR="00E22175">
        <w:t xml:space="preserve"> </w:t>
      </w:r>
      <w:r>
        <w:t>Selon Madame N</w:t>
      </w:r>
      <w:r w:rsidR="00AA15E4">
        <w:t>ICOLAS</w:t>
      </w:r>
      <w:r>
        <w:t xml:space="preserve">, Madame </w:t>
      </w:r>
      <w:r w:rsidR="0023620C">
        <w:t>APLOGAN</w:t>
      </w:r>
      <w:r>
        <w:t xml:space="preserve"> l’aurait agressée physiquement, voire aurait tenté de la tuer.</w:t>
      </w:r>
      <w:r w:rsidR="00E22175">
        <w:t xml:space="preserve"> </w:t>
      </w:r>
      <w:r>
        <w:t xml:space="preserve">A la suite de cet </w:t>
      </w:r>
      <w:r w:rsidR="00FF05F4">
        <w:t>incident</w:t>
      </w:r>
      <w:r>
        <w:t xml:space="preserve">, Madame Nicolas a été placée en </w:t>
      </w:r>
      <w:r w:rsidR="0032126A">
        <w:t>c</w:t>
      </w:r>
      <w:r w:rsidR="009563D8">
        <w:t>o</w:t>
      </w:r>
      <w:r w:rsidR="0032126A">
        <w:t>ngé</w:t>
      </w:r>
      <w:r>
        <w:t xml:space="preserve"> </w:t>
      </w:r>
      <w:r w:rsidR="00BE2B5E">
        <w:t xml:space="preserve">de </w:t>
      </w:r>
      <w:r>
        <w:t xml:space="preserve">maladie </w:t>
      </w:r>
      <w:r w:rsidR="00E675A4">
        <w:t>jusqu’</w:t>
      </w:r>
      <w:r w:rsidR="00A91CDB">
        <w:t xml:space="preserve">au </w:t>
      </w:r>
      <w:r w:rsidR="00E22175">
        <w:t>7</w:t>
      </w:r>
      <w:r w:rsidR="00A91CDB">
        <w:t xml:space="preserve"> mars </w:t>
      </w:r>
      <w:r>
        <w:t>2010.</w:t>
      </w:r>
      <w:r w:rsidR="00FF05F4">
        <w:t xml:space="preserve"> Son retour en France a été ordonné dès</w:t>
      </w:r>
      <w:r w:rsidR="00E22175">
        <w:t xml:space="preserve"> le 2</w:t>
      </w:r>
      <w:r w:rsidR="009563D8">
        <w:t>2</w:t>
      </w:r>
      <w:r w:rsidR="00E22175">
        <w:t xml:space="preserve"> janvier 2010 afin de la soustraire à une interpellation et à une procédure d’expulsion</w:t>
      </w:r>
      <w:r w:rsidR="009563D8">
        <w:t xml:space="preserve">, </w:t>
      </w:r>
      <w:r>
        <w:t xml:space="preserve">Madame </w:t>
      </w:r>
      <w:r w:rsidR="0023620C">
        <w:t>APLOGAN</w:t>
      </w:r>
      <w:r>
        <w:t xml:space="preserve"> ay</w:t>
      </w:r>
      <w:r w:rsidR="00BE2B5E">
        <w:t>ant porté plainte contre elle.</w:t>
      </w:r>
    </w:p>
    <w:p w:rsidR="009563D8" w:rsidRDefault="009563D8" w:rsidP="00363E9B">
      <w:pPr>
        <w:spacing w:after="0"/>
      </w:pPr>
    </w:p>
    <w:p w:rsidR="00363E9B" w:rsidRDefault="00363E9B" w:rsidP="00363E9B">
      <w:pPr>
        <w:spacing w:after="0"/>
      </w:pPr>
      <w:r>
        <w:t xml:space="preserve">L’imputabilité au service </w:t>
      </w:r>
      <w:r w:rsidRPr="00B627F2">
        <w:t>de l’accident</w:t>
      </w:r>
      <w:r w:rsidRPr="000004BF">
        <w:t xml:space="preserve"> </w:t>
      </w:r>
      <w:r>
        <w:t>dont a été victime Madame N</w:t>
      </w:r>
      <w:r w:rsidR="00AA15E4">
        <w:t>ICOLAS</w:t>
      </w:r>
      <w:r>
        <w:t xml:space="preserve"> a été recon</w:t>
      </w:r>
      <w:r w:rsidR="009F658F">
        <w:t>n</w:t>
      </w:r>
      <w:r>
        <w:t>ue</w:t>
      </w:r>
      <w:r w:rsidR="00A91CDB">
        <w:t xml:space="preserve"> le </w:t>
      </w:r>
      <w:r w:rsidR="00E22175">
        <w:t>19</w:t>
      </w:r>
      <w:r w:rsidR="00A91CDB">
        <w:t xml:space="preserve"> avril 2011</w:t>
      </w:r>
      <w:r>
        <w:t>.</w:t>
      </w:r>
      <w:r w:rsidR="00D44A73">
        <w:t xml:space="preserve"> </w:t>
      </w:r>
      <w:r>
        <w:t>Dans l’</w:t>
      </w:r>
      <w:r w:rsidR="004D11AD">
        <w:t>inter</w:t>
      </w:r>
      <w:r>
        <w:t xml:space="preserve">valle, </w:t>
      </w:r>
      <w:r w:rsidR="00E675A4">
        <w:t>la requérante a</w:t>
      </w:r>
      <w:r w:rsidR="003E7171">
        <w:t>vait</w:t>
      </w:r>
      <w:r w:rsidR="00E675A4">
        <w:t xml:space="preserve"> porté plainte en France contre Madame APLOGAN pour coups et blessures.</w:t>
      </w:r>
      <w:r w:rsidR="00E22175">
        <w:t xml:space="preserve"> </w:t>
      </w:r>
      <w:r>
        <w:t xml:space="preserve">La requérante a sollicité </w:t>
      </w:r>
      <w:r w:rsidR="00FF05F4">
        <w:t>le 5 mai 2013 le bénéfic</w:t>
      </w:r>
      <w:r w:rsidR="009F658F">
        <w:t>e de l</w:t>
      </w:r>
      <w:r>
        <w:t>a</w:t>
      </w:r>
      <w:r w:rsidR="009F658F">
        <w:t xml:space="preserve"> </w:t>
      </w:r>
      <w:r>
        <w:t>protection fonctionnelle qu</w:t>
      </w:r>
      <w:r w:rsidR="009F658F">
        <w:t>i</w:t>
      </w:r>
      <w:r>
        <w:t xml:space="preserve"> lu</w:t>
      </w:r>
      <w:r w:rsidR="009563D8">
        <w:t>i a été implicitement refusée, c</w:t>
      </w:r>
      <w:r>
        <w:t>ette décision a</w:t>
      </w:r>
      <w:r w:rsidR="0032126A">
        <w:t>yant</w:t>
      </w:r>
      <w:r>
        <w:t xml:space="preserve"> été </w:t>
      </w:r>
      <w:r w:rsidR="00A91CDB">
        <w:t xml:space="preserve">également implicitement </w:t>
      </w:r>
      <w:r>
        <w:t>confirmée sur recours gracieux</w:t>
      </w:r>
      <w:r w:rsidR="00E22175">
        <w:t xml:space="preserve">. </w:t>
      </w:r>
      <w:r>
        <w:t xml:space="preserve">Ce sont ces deux décisions </w:t>
      </w:r>
      <w:r w:rsidR="00FF05F4">
        <w:t xml:space="preserve">implicites </w:t>
      </w:r>
      <w:r>
        <w:t>que</w:t>
      </w:r>
      <w:r w:rsidR="00FF05F4">
        <w:t xml:space="preserve"> Madame NICOLAS</w:t>
      </w:r>
      <w:r w:rsidR="009252FB">
        <w:t xml:space="preserve"> </w:t>
      </w:r>
      <w:r w:rsidR="00BE2B5E">
        <w:t>vous demande d’annuler</w:t>
      </w:r>
      <w:r w:rsidR="005C0AD0">
        <w:t>.</w:t>
      </w:r>
    </w:p>
    <w:p w:rsidR="00363E9B" w:rsidRDefault="00363E9B" w:rsidP="00363E9B">
      <w:pPr>
        <w:spacing w:after="0"/>
      </w:pPr>
    </w:p>
    <w:p w:rsidR="00363E9B" w:rsidRDefault="004D11AD" w:rsidP="00363E9B">
      <w:pPr>
        <w:spacing w:after="0"/>
      </w:pPr>
      <w:r>
        <w:t xml:space="preserve">1) </w:t>
      </w:r>
      <w:r w:rsidRPr="00525446">
        <w:rPr>
          <w:b/>
        </w:rPr>
        <w:t>La requé</w:t>
      </w:r>
      <w:r w:rsidR="00363E9B" w:rsidRPr="00525446">
        <w:rPr>
          <w:b/>
        </w:rPr>
        <w:t xml:space="preserve">rante </w:t>
      </w:r>
      <w:r w:rsidRPr="00525446">
        <w:rPr>
          <w:b/>
        </w:rPr>
        <w:t>so</w:t>
      </w:r>
      <w:r w:rsidR="00363E9B" w:rsidRPr="00525446">
        <w:rPr>
          <w:b/>
        </w:rPr>
        <w:t xml:space="preserve">utient en premier lieu </w:t>
      </w:r>
      <w:r w:rsidR="00FF05F4" w:rsidRPr="00525446">
        <w:rPr>
          <w:b/>
        </w:rPr>
        <w:t>que la première de ces décisions est entaché</w:t>
      </w:r>
      <w:r w:rsidR="009252FB" w:rsidRPr="00525446">
        <w:rPr>
          <w:b/>
        </w:rPr>
        <w:t>e</w:t>
      </w:r>
      <w:r w:rsidR="005C0AD0" w:rsidRPr="00525446">
        <w:rPr>
          <w:b/>
        </w:rPr>
        <w:t xml:space="preserve"> </w:t>
      </w:r>
      <w:r w:rsidR="000004BF" w:rsidRPr="00525446">
        <w:rPr>
          <w:b/>
        </w:rPr>
        <w:t xml:space="preserve">par un </w:t>
      </w:r>
      <w:r w:rsidR="007C1865" w:rsidRPr="00525446">
        <w:rPr>
          <w:b/>
        </w:rPr>
        <w:t xml:space="preserve"> </w:t>
      </w:r>
      <w:r w:rsidR="000004BF" w:rsidRPr="00525446">
        <w:rPr>
          <w:b/>
        </w:rPr>
        <w:t xml:space="preserve">défaut </w:t>
      </w:r>
      <w:r w:rsidR="00E22175" w:rsidRPr="00525446">
        <w:rPr>
          <w:b/>
        </w:rPr>
        <w:t>de motivation</w:t>
      </w:r>
      <w:r w:rsidR="009252FB">
        <w:t xml:space="preserve">. </w:t>
      </w:r>
      <w:r w:rsidR="00363E9B">
        <w:t xml:space="preserve">Toutefois, en vertu des dispositions de l’article 5 de la loi du </w:t>
      </w:r>
      <w:r w:rsidR="0032126A">
        <w:t>1er</w:t>
      </w:r>
      <w:r w:rsidR="00363E9B">
        <w:t xml:space="preserve"> juillet 1979,</w:t>
      </w:r>
      <w:r w:rsidR="009F658F">
        <w:t xml:space="preserve"> </w:t>
      </w:r>
      <w:r w:rsidR="00363E9B">
        <w:t xml:space="preserve">une décision implicite </w:t>
      </w:r>
      <w:r w:rsidR="00A91CDB">
        <w:t>intervenue dans une requête</w:t>
      </w:r>
      <w:r w:rsidR="00B627F2">
        <w:t xml:space="preserve"> où la décision </w:t>
      </w:r>
      <w:r w:rsidR="000004BF">
        <w:t xml:space="preserve">… </w:t>
      </w:r>
      <w:r w:rsidR="000004BF" w:rsidRPr="000004BF">
        <w:rPr>
          <w:i/>
        </w:rPr>
        <w:t>inaudible</w:t>
      </w:r>
      <w:r w:rsidR="000004BF">
        <w:t>….</w:t>
      </w:r>
      <w:r w:rsidR="00363E9B">
        <w:t>n’est pas illégale</w:t>
      </w:r>
      <w:r w:rsidR="00BE2B5E">
        <w:t xml:space="preserve"> </w:t>
      </w:r>
      <w:r w:rsidR="009563D8">
        <w:t xml:space="preserve">du seul fait qu’elle n’est </w:t>
      </w:r>
      <w:r w:rsidR="00BE2B5E">
        <w:t>pa</w:t>
      </w:r>
      <w:r w:rsidR="009563D8">
        <w:t xml:space="preserve">s </w:t>
      </w:r>
      <w:r w:rsidR="00BE2B5E">
        <w:t>assortie de cette motivation</w:t>
      </w:r>
      <w:r w:rsidR="000004BF">
        <w:t xml:space="preserve"> </w:t>
      </w:r>
      <w:r w:rsidR="000004BF" w:rsidRPr="00107886">
        <w:rPr>
          <w:i/>
        </w:rPr>
        <w:t>inaudible</w:t>
      </w:r>
      <w:r w:rsidR="00107886">
        <w:t xml:space="preserve"> </w:t>
      </w:r>
      <w:r w:rsidR="00B627F2">
        <w:t>que</w:t>
      </w:r>
      <w:r w:rsidR="00363E9B">
        <w:t xml:space="preserve"> </w:t>
      </w:r>
      <w:r w:rsidR="00107886">
        <w:t>s</w:t>
      </w:r>
      <w:r w:rsidR="00C72278">
        <w:t>’</w:t>
      </w:r>
      <w:r w:rsidR="00107886">
        <w:t>i</w:t>
      </w:r>
      <w:r w:rsidR="00C72278">
        <w:t>l est établi que</w:t>
      </w:r>
      <w:r w:rsidR="00107886">
        <w:t xml:space="preserve"> </w:t>
      </w:r>
      <w:r w:rsidR="00363E9B">
        <w:t>l’admin</w:t>
      </w:r>
      <w:r>
        <w:t>is</w:t>
      </w:r>
      <w:r w:rsidR="00363E9B">
        <w:t xml:space="preserve">tration </w:t>
      </w:r>
      <w:r w:rsidR="00363E9B" w:rsidRPr="00FF05F4">
        <w:rPr>
          <w:u w:val="single"/>
        </w:rPr>
        <w:t>ne répond pas</w:t>
      </w:r>
      <w:r w:rsidR="00363E9B">
        <w:t xml:space="preserve"> dans </w:t>
      </w:r>
      <w:r w:rsidR="00E675A4">
        <w:t>le</w:t>
      </w:r>
      <w:r w:rsidR="00363E9B">
        <w:t xml:space="preserve"> délai d’un mois à la demande de communication des motifs</w:t>
      </w:r>
      <w:r w:rsidR="009252FB">
        <w:t xml:space="preserve"> qui lui a été adressée </w:t>
      </w:r>
      <w:r w:rsidR="001004D4">
        <w:t xml:space="preserve">par l’intéressé </w:t>
      </w:r>
      <w:r w:rsidR="005C0AD0">
        <w:t>d</w:t>
      </w:r>
      <w:r w:rsidR="0032126A">
        <w:t>ans le cadre du</w:t>
      </w:r>
      <w:r w:rsidR="000004BF">
        <w:t xml:space="preserve"> recours </w:t>
      </w:r>
      <w:r w:rsidR="009563D8">
        <w:t xml:space="preserve"> </w:t>
      </w:r>
      <w:r w:rsidR="00E22175">
        <w:t>contentieux</w:t>
      </w:r>
      <w:r w:rsidR="00E675A4" w:rsidRPr="00AA15E4">
        <w:t xml:space="preserve">. Or, ici, nous n’avons </w:t>
      </w:r>
      <w:r w:rsidR="00E675A4" w:rsidRPr="00AA15E4">
        <w:rPr>
          <w:u w:val="single"/>
        </w:rPr>
        <w:t>pas</w:t>
      </w:r>
      <w:r w:rsidR="00E675A4" w:rsidRPr="00AA15E4">
        <w:t xml:space="preserve"> </w:t>
      </w:r>
      <w:r w:rsidR="00A91CDB" w:rsidRPr="00AA15E4">
        <w:t xml:space="preserve">de demande de communication des motifs, </w:t>
      </w:r>
      <w:r w:rsidRPr="00AA15E4">
        <w:t>contrairement à ce que soutient la requérante qui se prévau</w:t>
      </w:r>
      <w:r w:rsidR="00376AA0" w:rsidRPr="00AA15E4">
        <w:t>t sur ce point</w:t>
      </w:r>
      <w:r w:rsidR="000004BF" w:rsidRPr="00AA15E4">
        <w:t xml:space="preserve"> du contenu </w:t>
      </w:r>
      <w:r w:rsidR="00376AA0" w:rsidRPr="00AA15E4">
        <w:t xml:space="preserve"> de son recours gracieux </w:t>
      </w:r>
      <w:r w:rsidR="000004BF" w:rsidRPr="00AA15E4">
        <w:t xml:space="preserve">lequel </w:t>
      </w:r>
      <w:r w:rsidR="00E22175" w:rsidRPr="00AA15E4">
        <w:t xml:space="preserve">ne contient </w:t>
      </w:r>
      <w:r w:rsidR="00107886" w:rsidRPr="00AA15E4">
        <w:t xml:space="preserve">justement </w:t>
      </w:r>
      <w:r w:rsidR="00E22175" w:rsidRPr="00AA15E4">
        <w:rPr>
          <w:u w:val="single"/>
        </w:rPr>
        <w:t>aucune</w:t>
      </w:r>
      <w:r w:rsidR="0032126A" w:rsidRPr="00AA15E4">
        <w:rPr>
          <w:u w:val="single"/>
        </w:rPr>
        <w:t>ment</w:t>
      </w:r>
      <w:r w:rsidRPr="00AA15E4">
        <w:t xml:space="preserve"> </w:t>
      </w:r>
      <w:r w:rsidR="001004D4" w:rsidRPr="00AA15E4">
        <w:t xml:space="preserve">cette </w:t>
      </w:r>
      <w:r w:rsidR="00107886" w:rsidRPr="00AA15E4">
        <w:rPr>
          <w:i/>
        </w:rPr>
        <w:t>inaudible</w:t>
      </w:r>
      <w:r w:rsidRPr="00AA15E4">
        <w:t>. Vous pourrez donc écarter ce motif</w:t>
      </w:r>
      <w:r w:rsidR="009F658F" w:rsidRPr="00AA15E4">
        <w:t>.</w:t>
      </w:r>
    </w:p>
    <w:p w:rsidR="009F658F" w:rsidRDefault="009F658F" w:rsidP="00363E9B">
      <w:pPr>
        <w:spacing w:after="0"/>
      </w:pPr>
    </w:p>
    <w:p w:rsidR="009F658F" w:rsidRPr="00525446" w:rsidRDefault="009F658F" w:rsidP="00363E9B">
      <w:pPr>
        <w:spacing w:after="0"/>
        <w:rPr>
          <w:b/>
        </w:rPr>
      </w:pPr>
      <w:r>
        <w:t xml:space="preserve">2) </w:t>
      </w:r>
      <w:r w:rsidRPr="00525446">
        <w:rPr>
          <w:b/>
        </w:rPr>
        <w:t>Madame NICOLAS se prévaut en second lieu de la méconnaissance des dispositions</w:t>
      </w:r>
      <w:r w:rsidR="00A91CDB" w:rsidRPr="00525446">
        <w:rPr>
          <w:b/>
        </w:rPr>
        <w:t xml:space="preserve"> de</w:t>
      </w:r>
      <w:r w:rsidR="00FF05F4" w:rsidRPr="00525446">
        <w:rPr>
          <w:b/>
        </w:rPr>
        <w:t xml:space="preserve"> l’article 11 </w:t>
      </w:r>
      <w:r w:rsidR="00A91CDB" w:rsidRPr="00525446">
        <w:rPr>
          <w:b/>
        </w:rPr>
        <w:t xml:space="preserve"> la loi </w:t>
      </w:r>
      <w:r w:rsidR="009563D8" w:rsidRPr="00525446">
        <w:rPr>
          <w:b/>
        </w:rPr>
        <w:t>n°83-634</w:t>
      </w:r>
      <w:r w:rsidR="00BE2B5E" w:rsidRPr="00525446">
        <w:rPr>
          <w:b/>
        </w:rPr>
        <w:t xml:space="preserve"> </w:t>
      </w:r>
      <w:r w:rsidR="0032126A" w:rsidRPr="00525446">
        <w:rPr>
          <w:b/>
        </w:rPr>
        <w:t xml:space="preserve">du 13 juillet 1983 </w:t>
      </w:r>
      <w:r w:rsidR="00BE2B5E" w:rsidRPr="00525446">
        <w:rPr>
          <w:b/>
        </w:rPr>
        <w:t>relative</w:t>
      </w:r>
      <w:r w:rsidR="0010127B" w:rsidRPr="00525446">
        <w:rPr>
          <w:b/>
        </w:rPr>
        <w:t>s</w:t>
      </w:r>
      <w:r w:rsidR="00BE2B5E" w:rsidRPr="00525446">
        <w:rPr>
          <w:b/>
        </w:rPr>
        <w:t xml:space="preserve"> à</w:t>
      </w:r>
      <w:r w:rsidR="00A91CDB" w:rsidRPr="00525446">
        <w:rPr>
          <w:b/>
        </w:rPr>
        <w:t xml:space="preserve"> la protection fonctionnelle </w:t>
      </w:r>
      <w:r w:rsidRPr="00525446">
        <w:rPr>
          <w:b/>
        </w:rPr>
        <w:t xml:space="preserve">dès lors qu’elle affirme remplir les conditions pour </w:t>
      </w:r>
      <w:r w:rsidR="00FF05F4" w:rsidRPr="00525446">
        <w:rPr>
          <w:b/>
        </w:rPr>
        <w:t xml:space="preserve">l’obtention du </w:t>
      </w:r>
      <w:r w:rsidRPr="00525446">
        <w:rPr>
          <w:b/>
        </w:rPr>
        <w:t xml:space="preserve"> bénéfice de cette protection, alors qu’</w:t>
      </w:r>
      <w:r w:rsidR="0023620C" w:rsidRPr="00525446">
        <w:rPr>
          <w:b/>
        </w:rPr>
        <w:t xml:space="preserve">en défense, le </w:t>
      </w:r>
      <w:r w:rsidR="00E22175" w:rsidRPr="00525446">
        <w:rPr>
          <w:b/>
        </w:rPr>
        <w:t>ministre des Affaires étrangères</w:t>
      </w:r>
      <w:r w:rsidR="0023620C" w:rsidRPr="00525446">
        <w:rPr>
          <w:b/>
        </w:rPr>
        <w:t xml:space="preserve"> fait valoir </w:t>
      </w:r>
      <w:r w:rsidR="00A91CDB" w:rsidRPr="00525446">
        <w:rPr>
          <w:b/>
        </w:rPr>
        <w:t>qu’un motif d’</w:t>
      </w:r>
      <w:r w:rsidRPr="00525446">
        <w:rPr>
          <w:b/>
        </w:rPr>
        <w:t>intérêt général s’y oppose.</w:t>
      </w:r>
    </w:p>
    <w:p w:rsidR="00FF05F4" w:rsidRDefault="0023620C" w:rsidP="00363E9B">
      <w:pPr>
        <w:spacing w:after="0"/>
      </w:pPr>
      <w:r>
        <w:t>Selon les troisième et quatrième al</w:t>
      </w:r>
      <w:r w:rsidR="009563D8">
        <w:t xml:space="preserve">inéas de ce texte, </w:t>
      </w:r>
      <w:r w:rsidR="009F658F">
        <w:t>je cite</w:t>
      </w:r>
      <w:r w:rsidR="009563D8">
        <w:t xml:space="preserve">, </w:t>
      </w:r>
      <w:r w:rsidR="009F658F">
        <w:t xml:space="preserve"> </w:t>
      </w:r>
      <w:r w:rsidR="009F658F" w:rsidRPr="005A7E8E">
        <w:rPr>
          <w:i/>
        </w:rPr>
        <w:t>« la collectivité publique e</w:t>
      </w:r>
      <w:r w:rsidR="00E675A4" w:rsidRPr="005A7E8E">
        <w:rPr>
          <w:i/>
        </w:rPr>
        <w:t>s</w:t>
      </w:r>
      <w:r w:rsidR="009F658F" w:rsidRPr="005A7E8E">
        <w:rPr>
          <w:i/>
        </w:rPr>
        <w:t>t tenue</w:t>
      </w:r>
      <w:r w:rsidR="00E675A4" w:rsidRPr="005A7E8E">
        <w:rPr>
          <w:i/>
        </w:rPr>
        <w:t xml:space="preserve"> de protéger</w:t>
      </w:r>
      <w:r w:rsidR="009252FB" w:rsidRPr="005A7E8E">
        <w:rPr>
          <w:i/>
        </w:rPr>
        <w:t xml:space="preserve"> les fonctionnaires contre les </w:t>
      </w:r>
      <w:r w:rsidR="000D78FE" w:rsidRPr="005A7E8E">
        <w:rPr>
          <w:i/>
        </w:rPr>
        <w:t>menaces, violences, voies de fait, injures, diffamations ou outrages dont ils pourraient être victimes à l’occasion de leurs fonctions, et de réparer, le cas éché</w:t>
      </w:r>
      <w:r w:rsidR="005A7E8E" w:rsidRPr="005A7E8E">
        <w:rPr>
          <w:i/>
        </w:rPr>
        <w:t>an</w:t>
      </w:r>
      <w:r w:rsidR="00B627F2">
        <w:rPr>
          <w:i/>
        </w:rPr>
        <w:t>t,</w:t>
      </w:r>
      <w:r w:rsidR="009252FB" w:rsidRPr="005A7E8E">
        <w:rPr>
          <w:i/>
        </w:rPr>
        <w:t xml:space="preserve"> le préjudice qui en est résulté</w:t>
      </w:r>
      <w:r w:rsidR="005A7E8E" w:rsidRPr="005A7E8E">
        <w:rPr>
          <w:i/>
        </w:rPr>
        <w:t> ».</w:t>
      </w:r>
    </w:p>
    <w:p w:rsidR="00FF05F4" w:rsidRDefault="0032126A" w:rsidP="00363E9B">
      <w:pPr>
        <w:spacing w:after="0"/>
      </w:pPr>
      <w:r>
        <w:t>Ça</w:t>
      </w:r>
      <w:r w:rsidR="009563D8">
        <w:t>,</w:t>
      </w:r>
      <w:r>
        <w:t xml:space="preserve"> c’est l’alinéa 3</w:t>
      </w:r>
      <w:r w:rsidR="009563D8">
        <w:t>.</w:t>
      </w:r>
    </w:p>
    <w:p w:rsidR="00BE2B5E" w:rsidRDefault="00E675A4" w:rsidP="00B55D46">
      <w:pPr>
        <w:spacing w:after="0"/>
        <w:jc w:val="both"/>
      </w:pPr>
      <w:r>
        <w:t>L’alinéa 4</w:t>
      </w:r>
      <w:r w:rsidR="00FF05F4">
        <w:t> :</w:t>
      </w:r>
      <w:r w:rsidR="005A7E8E">
        <w:t xml:space="preserve"> </w:t>
      </w:r>
      <w:r w:rsidR="005A7E8E" w:rsidRPr="005A7E8E">
        <w:rPr>
          <w:i/>
        </w:rPr>
        <w:t>« L</w:t>
      </w:r>
      <w:r w:rsidR="00FF05F4" w:rsidRPr="005A7E8E">
        <w:rPr>
          <w:i/>
        </w:rPr>
        <w:t xml:space="preserve">a </w:t>
      </w:r>
      <w:r w:rsidR="00431EBD" w:rsidRPr="005A7E8E">
        <w:rPr>
          <w:i/>
        </w:rPr>
        <w:t>collectivité publique</w:t>
      </w:r>
      <w:r w:rsidR="00B627F2">
        <w:rPr>
          <w:i/>
        </w:rPr>
        <w:t xml:space="preserve"> </w:t>
      </w:r>
      <w:r w:rsidR="005A7E8E" w:rsidRPr="005A7E8E">
        <w:rPr>
          <w:i/>
        </w:rPr>
        <w:t>est tenue d’accorder sa protection au fonctionnaire ou à l’ancien fonctionnaire dans le cas où il fait l’</w:t>
      </w:r>
      <w:r w:rsidR="005A7E8E">
        <w:rPr>
          <w:i/>
        </w:rPr>
        <w:t>objet de</w:t>
      </w:r>
      <w:r w:rsidR="005A7E8E" w:rsidRPr="005A7E8E">
        <w:rPr>
          <w:i/>
        </w:rPr>
        <w:t xml:space="preserve"> poursuites pénales à l’occasion de faits qui n’ont pas le caractère d’une faute personnelle</w:t>
      </w:r>
      <w:r w:rsidR="009F658F" w:rsidRPr="005A7E8E">
        <w:rPr>
          <w:i/>
        </w:rPr>
        <w:t>»</w:t>
      </w:r>
      <w:r w:rsidR="005A7E8E" w:rsidRPr="005A7E8E">
        <w:rPr>
          <w:i/>
        </w:rPr>
        <w:t>.</w:t>
      </w:r>
    </w:p>
    <w:p w:rsidR="009F658F" w:rsidRDefault="00431EBD" w:rsidP="00363E9B">
      <w:pPr>
        <w:spacing w:after="0"/>
      </w:pPr>
      <w:r>
        <w:lastRenderedPageBreak/>
        <w:t>F</w:t>
      </w:r>
      <w:r w:rsidR="009F658F">
        <w:t>in de citation.</w:t>
      </w:r>
    </w:p>
    <w:p w:rsidR="00FF05F4" w:rsidRDefault="00FF05F4" w:rsidP="00363E9B">
      <w:pPr>
        <w:spacing w:after="0"/>
      </w:pPr>
    </w:p>
    <w:p w:rsidR="00C72278" w:rsidRDefault="0023620C" w:rsidP="00363E9B">
      <w:pPr>
        <w:spacing w:after="0"/>
      </w:pPr>
      <w:r>
        <w:t xml:space="preserve">Il importe de distinguer </w:t>
      </w:r>
      <w:r w:rsidRPr="00AA15E4">
        <w:t>ces deu</w:t>
      </w:r>
      <w:r w:rsidR="009F658F" w:rsidRPr="00AA15E4">
        <w:t>x hypothè</w:t>
      </w:r>
      <w:r w:rsidRPr="00AA15E4">
        <w:t>ses</w:t>
      </w:r>
      <w:r w:rsidR="009F658F" w:rsidRPr="00AA15E4">
        <w:t xml:space="preserve"> </w:t>
      </w:r>
      <w:r w:rsidR="00FF05F4" w:rsidRPr="00AA15E4">
        <w:t xml:space="preserve">dès lors </w:t>
      </w:r>
      <w:r w:rsidR="0032126A" w:rsidRPr="00AA15E4">
        <w:t>que</w:t>
      </w:r>
      <w:r w:rsidR="009563D8" w:rsidRPr="00AA15E4">
        <w:t xml:space="preserve"> </w:t>
      </w:r>
      <w:r w:rsidR="009F658F" w:rsidRPr="00AA15E4">
        <w:t>dans la première, à sav</w:t>
      </w:r>
      <w:r w:rsidR="0032126A" w:rsidRPr="00AA15E4">
        <w:t xml:space="preserve">oir celle </w:t>
      </w:r>
      <w:r w:rsidR="00250347" w:rsidRPr="00AA15E4">
        <w:t>dans laquelle</w:t>
      </w:r>
      <w:r w:rsidR="0032126A" w:rsidRPr="00AA15E4">
        <w:t xml:space="preserve"> le fonctionnaire</w:t>
      </w:r>
      <w:r w:rsidR="009F658F" w:rsidRPr="00AA15E4">
        <w:t xml:space="preserve"> fait l’objet d’attaques, l’admin</w:t>
      </w:r>
      <w:r w:rsidRPr="00AA15E4">
        <w:t>is</w:t>
      </w:r>
      <w:r w:rsidR="009F658F" w:rsidRPr="00AA15E4">
        <w:t xml:space="preserve">tration est </w:t>
      </w:r>
      <w:r w:rsidR="009F658F" w:rsidRPr="00AA15E4">
        <w:rPr>
          <w:u w:val="single"/>
        </w:rPr>
        <w:t>en droit</w:t>
      </w:r>
      <w:r w:rsidR="005C2A61" w:rsidRPr="00AA15E4">
        <w:t xml:space="preserve"> de refuser </w:t>
      </w:r>
      <w:r w:rsidR="0032126A" w:rsidRPr="00AA15E4">
        <w:t xml:space="preserve">l’octroi de </w:t>
      </w:r>
      <w:r w:rsidR="005C2A61" w:rsidRPr="00AA15E4">
        <w:t>la protection fonctionnelle pour un mo</w:t>
      </w:r>
      <w:r w:rsidR="00FF05F4" w:rsidRPr="00AA15E4">
        <w:t>tif d’intérêt général</w:t>
      </w:r>
      <w:r w:rsidR="005C2A61" w:rsidRPr="00AA15E4">
        <w:t>,</w:t>
      </w:r>
      <w:r w:rsidR="005C2A61">
        <w:t xml:space="preserve"> t</w:t>
      </w:r>
      <w:r w:rsidR="00A91CDB">
        <w:t xml:space="preserve">andis que dans la </w:t>
      </w:r>
      <w:r w:rsidR="00A91CDB" w:rsidRPr="001004D4">
        <w:t>seconde,</w:t>
      </w:r>
      <w:r w:rsidR="00A91CDB">
        <w:t xml:space="preserve"> </w:t>
      </w:r>
      <w:r w:rsidR="00250347">
        <w:t>celle où</w:t>
      </w:r>
      <w:r w:rsidR="009F658F">
        <w:t xml:space="preserve"> le fonctionnaire fait l’objet de poursuites</w:t>
      </w:r>
      <w:r w:rsidR="00E22175">
        <w:t xml:space="preserve"> pénales</w:t>
      </w:r>
      <w:r w:rsidR="00E675A4">
        <w:t>, elle ne dispose pas de cette possibilité.</w:t>
      </w:r>
      <w:r w:rsidR="00E22175">
        <w:t xml:space="preserve"> Vous pou</w:t>
      </w:r>
      <w:r w:rsidR="000004BF">
        <w:t>rr</w:t>
      </w:r>
      <w:r w:rsidR="00E22175">
        <w:t>ez voir sur ce point</w:t>
      </w:r>
      <w:r w:rsidR="005C2A61">
        <w:t xml:space="preserve"> </w:t>
      </w:r>
      <w:r w:rsidR="009563D8">
        <w:t>Conseil d’Etat</w:t>
      </w:r>
      <w:r w:rsidR="009563D8" w:rsidRPr="00107886">
        <w:rPr>
          <w:i/>
        </w:rPr>
        <w:t>,</w:t>
      </w:r>
      <w:r w:rsidR="009F658F" w:rsidRPr="00107886">
        <w:rPr>
          <w:i/>
        </w:rPr>
        <w:t xml:space="preserve"> </w:t>
      </w:r>
      <w:r w:rsidR="000004BF" w:rsidRPr="00107886">
        <w:rPr>
          <w:i/>
        </w:rPr>
        <w:t>inaudible</w:t>
      </w:r>
      <w:r w:rsidR="00107886">
        <w:t xml:space="preserve"> </w:t>
      </w:r>
      <w:r w:rsidR="0032126A">
        <w:t xml:space="preserve">Monsieur </w:t>
      </w:r>
      <w:r w:rsidR="009F658F">
        <w:t xml:space="preserve">Bertrand </w:t>
      </w:r>
      <w:r w:rsidR="009563D8">
        <w:t xml:space="preserve">numéro </w:t>
      </w:r>
      <w:r w:rsidR="009F658F">
        <w:t>332</w:t>
      </w:r>
      <w:r w:rsidR="001D50F1">
        <w:t>-</w:t>
      </w:r>
      <w:r w:rsidR="009F658F">
        <w:t>255 au recueil</w:t>
      </w:r>
      <w:r w:rsidR="00BE2B5E">
        <w:t xml:space="preserve"> sur ce point</w:t>
      </w:r>
      <w:r w:rsidR="009F658F">
        <w:t>.</w:t>
      </w:r>
      <w:r w:rsidR="009252FB">
        <w:t xml:space="preserve"> </w:t>
      </w:r>
    </w:p>
    <w:p w:rsidR="00C72278" w:rsidRDefault="00C72278" w:rsidP="00363E9B">
      <w:pPr>
        <w:spacing w:after="0"/>
      </w:pPr>
    </w:p>
    <w:p w:rsidR="009F658F" w:rsidRDefault="009F658F" w:rsidP="00363E9B">
      <w:pPr>
        <w:spacing w:after="0"/>
      </w:pPr>
      <w:r w:rsidRPr="00525446">
        <w:rPr>
          <w:b/>
        </w:rPr>
        <w:t xml:space="preserve">En l’espèce, on peine à </w:t>
      </w:r>
      <w:r w:rsidR="00250347" w:rsidRPr="00525446">
        <w:rPr>
          <w:b/>
        </w:rPr>
        <w:t>distinguer sur quel fondement l</w:t>
      </w:r>
      <w:r w:rsidRPr="00525446">
        <w:rPr>
          <w:b/>
        </w:rPr>
        <w:t>a</w:t>
      </w:r>
      <w:r w:rsidR="006D54FD" w:rsidRPr="00525446">
        <w:rPr>
          <w:b/>
        </w:rPr>
        <w:t xml:space="preserve"> </w:t>
      </w:r>
      <w:r w:rsidRPr="00525446">
        <w:rPr>
          <w:b/>
        </w:rPr>
        <w:t>protection fonctionnelle a été sollicitée par la requérante</w:t>
      </w:r>
      <w:r>
        <w:t xml:space="preserve">. Dans ses écritures, </w:t>
      </w:r>
      <w:r w:rsidR="00250347">
        <w:t xml:space="preserve">en effet, </w:t>
      </w:r>
      <w:r>
        <w:t xml:space="preserve">elle met </w:t>
      </w:r>
      <w:r w:rsidR="00B627F2">
        <w:t xml:space="preserve">uniquement </w:t>
      </w:r>
      <w:r>
        <w:t>en exergue l’</w:t>
      </w:r>
      <w:r w:rsidR="007D5495">
        <w:t xml:space="preserve">alinéa 3 de </w:t>
      </w:r>
      <w:r w:rsidR="00E675A4">
        <w:t xml:space="preserve">l’article 11 de </w:t>
      </w:r>
      <w:r w:rsidR="007D5495">
        <w:t>la</w:t>
      </w:r>
      <w:r w:rsidR="00E675A4">
        <w:t xml:space="preserve"> loi du </w:t>
      </w:r>
      <w:r w:rsidR="00FF05F4">
        <w:t>13</w:t>
      </w:r>
      <w:r w:rsidR="00E675A4">
        <w:t xml:space="preserve"> juillet 1983</w:t>
      </w:r>
      <w:r>
        <w:t>, alors que dans sa demande initi</w:t>
      </w:r>
      <w:r w:rsidR="006D54FD">
        <w:t>al</w:t>
      </w:r>
      <w:r>
        <w:t xml:space="preserve">e, cela semblait </w:t>
      </w:r>
      <w:r w:rsidR="00E22175">
        <w:t xml:space="preserve">plutôt </w:t>
      </w:r>
      <w:r>
        <w:t>suggérer qu</w:t>
      </w:r>
      <w:r w:rsidR="00250347">
        <w:t xml:space="preserve">’elle se </w:t>
      </w:r>
      <w:r w:rsidR="009563D8">
        <w:t>serait fondé</w:t>
      </w:r>
      <w:r w:rsidR="00250347">
        <w:t>e</w:t>
      </w:r>
      <w:r>
        <w:t xml:space="preserve"> sur le quatrième alinéa de ce texte dès lors qu’elle </w:t>
      </w:r>
      <w:r w:rsidR="009252FB">
        <w:t xml:space="preserve">y </w:t>
      </w:r>
      <w:r>
        <w:t xml:space="preserve">faisait référence </w:t>
      </w:r>
      <w:r w:rsidR="00FF05F4">
        <w:t>à la plainte déposée cont</w:t>
      </w:r>
      <w:r w:rsidR="001A520B">
        <w:t>r</w:t>
      </w:r>
      <w:r w:rsidR="00FF05F4">
        <w:t>e elle</w:t>
      </w:r>
      <w:r w:rsidR="0032126A">
        <w:t xml:space="preserve"> au Bénin</w:t>
      </w:r>
      <w:r w:rsidR="00FF05F4">
        <w:t>.</w:t>
      </w:r>
      <w:r w:rsidR="0032126A">
        <w:t xml:space="preserve"> </w:t>
      </w:r>
      <w:r>
        <w:t xml:space="preserve">Toutefois, </w:t>
      </w:r>
      <w:r w:rsidR="00E22175">
        <w:t xml:space="preserve">vous le savez, </w:t>
      </w:r>
      <w:r w:rsidR="00C72278">
        <w:t xml:space="preserve">que </w:t>
      </w:r>
      <w:r w:rsidR="001A520B">
        <w:t>lors d</w:t>
      </w:r>
      <w:r w:rsidR="001004D4">
        <w:t>u débat</w:t>
      </w:r>
      <w:r>
        <w:t xml:space="preserve"> contentieux</w:t>
      </w:r>
      <w:r w:rsidR="001004D4">
        <w:t xml:space="preserve"> sont fixés par les écritures</w:t>
      </w:r>
      <w:r w:rsidR="001004D4" w:rsidRPr="00AA15E4">
        <w:t xml:space="preserve">, </w:t>
      </w:r>
      <w:r w:rsidR="009252FB" w:rsidRPr="00AA15E4">
        <w:t>il me semble que vous pouvez considérer</w:t>
      </w:r>
      <w:r w:rsidR="001004D4" w:rsidRPr="00AA15E4">
        <w:t xml:space="preserve"> que le moyen f</w:t>
      </w:r>
      <w:r w:rsidR="00107886" w:rsidRPr="00AA15E4">
        <w:t xml:space="preserve">ondé </w:t>
      </w:r>
      <w:r w:rsidR="00A91CDB" w:rsidRPr="00AA15E4">
        <w:t xml:space="preserve">que sur les dispositions du </w:t>
      </w:r>
      <w:r w:rsidR="00A91CDB" w:rsidRPr="00AA15E4">
        <w:rPr>
          <w:u w:val="single"/>
        </w:rPr>
        <w:t>troisième</w:t>
      </w:r>
      <w:r w:rsidR="00A91CDB" w:rsidRPr="00AA15E4">
        <w:t xml:space="preserve"> alinéa </w:t>
      </w:r>
      <w:r w:rsidR="0032126A" w:rsidRPr="00AA15E4">
        <w:t xml:space="preserve">de l’article 11 de la loi du </w:t>
      </w:r>
      <w:r w:rsidR="009563D8" w:rsidRPr="00AA15E4">
        <w:t>13</w:t>
      </w:r>
      <w:r w:rsidR="0032126A" w:rsidRPr="00AA15E4">
        <w:t xml:space="preserve"> juillet 1983</w:t>
      </w:r>
      <w:r w:rsidR="00250347" w:rsidRPr="00AA15E4">
        <w:t>, l</w:t>
      </w:r>
      <w:r w:rsidRPr="00AA15E4">
        <w:t>’admin</w:t>
      </w:r>
      <w:r w:rsidR="0023620C" w:rsidRPr="00AA15E4">
        <w:t>is</w:t>
      </w:r>
      <w:r w:rsidRPr="00AA15E4">
        <w:t>tration p</w:t>
      </w:r>
      <w:r w:rsidR="009563D8" w:rsidRPr="00AA15E4">
        <w:t>ouvan</w:t>
      </w:r>
      <w:r w:rsidRPr="00AA15E4">
        <w:t>t donc légalement op</w:t>
      </w:r>
      <w:r w:rsidR="0023620C" w:rsidRPr="00AA15E4">
        <w:t>p</w:t>
      </w:r>
      <w:r w:rsidRPr="00AA15E4">
        <w:t>oser</w:t>
      </w:r>
      <w:r w:rsidR="00E64E4B" w:rsidRPr="00AA15E4">
        <w:t xml:space="preserve"> à l</w:t>
      </w:r>
      <w:r w:rsidR="009563D8" w:rsidRPr="00AA15E4">
        <w:t>a</w:t>
      </w:r>
      <w:r w:rsidR="00250347" w:rsidRPr="00AA15E4">
        <w:t xml:space="preserve"> </w:t>
      </w:r>
      <w:r w:rsidR="009563D8" w:rsidRPr="00AA15E4">
        <w:t>requérante un mot</w:t>
      </w:r>
      <w:r w:rsidR="009252FB" w:rsidRPr="00AA15E4">
        <w:t>i</w:t>
      </w:r>
      <w:r w:rsidR="009563D8" w:rsidRPr="00AA15E4">
        <w:t>f d’</w:t>
      </w:r>
      <w:r w:rsidR="00B627F2" w:rsidRPr="00AA15E4">
        <w:t xml:space="preserve">intérêt général qui justifierait </w:t>
      </w:r>
      <w:r w:rsidR="00E64E4B" w:rsidRPr="00AA15E4">
        <w:t>qu’on ne lui octroie pas le bénéfice de la protection fonctionnelle.</w:t>
      </w:r>
    </w:p>
    <w:p w:rsidR="00C72278" w:rsidRDefault="00C72278" w:rsidP="00363E9B">
      <w:pPr>
        <w:spacing w:after="0"/>
      </w:pPr>
    </w:p>
    <w:p w:rsidR="00525446" w:rsidRDefault="006D54FD" w:rsidP="00363E9B">
      <w:pPr>
        <w:spacing w:after="0"/>
      </w:pPr>
      <w:r>
        <w:t>Selon la défense, le mo</w:t>
      </w:r>
      <w:r w:rsidR="0023620C">
        <w:t>t</w:t>
      </w:r>
      <w:r>
        <w:t>if d’</w:t>
      </w:r>
      <w:r w:rsidR="00E675A4">
        <w:t>intérêt général est ici tiré d</w:t>
      </w:r>
      <w:r w:rsidR="00A91CDB">
        <w:t xml:space="preserve">e la nécessité pour l’Etat de ne pas prendre parti </w:t>
      </w:r>
      <w:r w:rsidR="00E675A4">
        <w:t xml:space="preserve"> </w:t>
      </w:r>
      <w:r w:rsidR="00FF05F4">
        <w:t xml:space="preserve">pour un </w:t>
      </w:r>
      <w:r>
        <w:t>agent national au détriment d’un age</w:t>
      </w:r>
      <w:r w:rsidR="0023620C">
        <w:t>n</w:t>
      </w:r>
      <w:r>
        <w:t xml:space="preserve">t </w:t>
      </w:r>
      <w:r w:rsidR="00E22175">
        <w:t xml:space="preserve">de droit </w:t>
      </w:r>
      <w:r>
        <w:t xml:space="preserve">local, alors que les responsabilités respectives ne sont pas </w:t>
      </w:r>
      <w:r w:rsidR="00E22175">
        <w:t xml:space="preserve">clairement </w:t>
      </w:r>
      <w:r>
        <w:t>établies</w:t>
      </w:r>
      <w:r w:rsidR="00FF05F4">
        <w:t>.</w:t>
      </w:r>
      <w:r w:rsidR="00250347">
        <w:t xml:space="preserve"> </w:t>
      </w:r>
    </w:p>
    <w:p w:rsidR="00525446" w:rsidRDefault="00FF05F4" w:rsidP="00363E9B">
      <w:pPr>
        <w:spacing w:after="0"/>
      </w:pPr>
      <w:r>
        <w:t>Par ailleurs, selon le min</w:t>
      </w:r>
      <w:r w:rsidR="005139B5">
        <w:t>is</w:t>
      </w:r>
      <w:r>
        <w:t>t</w:t>
      </w:r>
      <w:r w:rsidR="0032126A">
        <w:t>re</w:t>
      </w:r>
      <w:r>
        <w:t xml:space="preserve">, </w:t>
      </w:r>
      <w:r w:rsidR="009563D8">
        <w:t>on ne peut ré</w:t>
      </w:r>
      <w:r w:rsidR="00250347">
        <w:t>sumer cette affaire à une simple al</w:t>
      </w:r>
      <w:r w:rsidR="009252FB">
        <w:t>t</w:t>
      </w:r>
      <w:r w:rsidR="00250347">
        <w:t>ercation</w:t>
      </w:r>
      <w:r w:rsidR="00B627F2">
        <w:t xml:space="preserve"> entre deux agents du ministère</w:t>
      </w:r>
      <w:r w:rsidR="00250347">
        <w:t xml:space="preserve">, </w:t>
      </w:r>
      <w:r w:rsidR="009563D8">
        <w:t xml:space="preserve"> </w:t>
      </w:r>
      <w:r w:rsidR="001A520B">
        <w:t>l’</w:t>
      </w:r>
      <w:r w:rsidR="009563D8">
        <w:t>incident</w:t>
      </w:r>
      <w:r>
        <w:t xml:space="preserve"> </w:t>
      </w:r>
      <w:r w:rsidR="0032126A">
        <w:t xml:space="preserve">oppose selon lui </w:t>
      </w:r>
      <w:r>
        <w:t>deux nationalités</w:t>
      </w:r>
      <w:r w:rsidR="0032126A">
        <w:t>, deux statuts</w:t>
      </w:r>
      <w:r w:rsidR="001A520B">
        <w:t xml:space="preserve">, </w:t>
      </w:r>
      <w:r w:rsidR="005F7CC1">
        <w:t xml:space="preserve">et il </w:t>
      </w:r>
      <w:r w:rsidR="00E22175">
        <w:t xml:space="preserve">aurait </w:t>
      </w:r>
      <w:r w:rsidR="001004D4">
        <w:t>existé</w:t>
      </w:r>
      <w:r w:rsidR="00C72278">
        <w:t>,</w:t>
      </w:r>
      <w:r w:rsidR="00E22175">
        <w:t xml:space="preserve"> </w:t>
      </w:r>
      <w:r w:rsidR="00C72278">
        <w:t xml:space="preserve">un risque, je cite, </w:t>
      </w:r>
      <w:r w:rsidR="00E64E4B">
        <w:t xml:space="preserve">de </w:t>
      </w:r>
      <w:r w:rsidR="006D54FD">
        <w:t>récupération malsaine par la presse locale.</w:t>
      </w:r>
      <w:r w:rsidR="001A520B">
        <w:t xml:space="preserve"> </w:t>
      </w:r>
    </w:p>
    <w:p w:rsidR="00E675A4" w:rsidRDefault="006D54FD" w:rsidP="00363E9B">
      <w:pPr>
        <w:spacing w:after="0"/>
      </w:pPr>
      <w:r>
        <w:t xml:space="preserve">Par ailleurs, </w:t>
      </w:r>
      <w:r w:rsidR="00E675A4">
        <w:t>pour le dire clairement</w:t>
      </w:r>
      <w:r w:rsidR="001A520B">
        <w:t>, à l’étude du dossier, l</w:t>
      </w:r>
      <w:r>
        <w:t>e statut de Madame APLOGAN</w:t>
      </w:r>
      <w:r w:rsidR="00107886">
        <w:t>,</w:t>
      </w:r>
      <w:r>
        <w:t xml:space="preserve"> qui dispose pour le dire</w:t>
      </w:r>
      <w:r w:rsidR="00250347">
        <w:t xml:space="preserve">, </w:t>
      </w:r>
      <w:r w:rsidR="009563D8">
        <w:t xml:space="preserve">euh, </w:t>
      </w:r>
      <w:r>
        <w:t xml:space="preserve"> de </w:t>
      </w:r>
      <w:r w:rsidR="009563D8">
        <w:t>manière</w:t>
      </w:r>
      <w:r>
        <w:t xml:space="preserve"> correcte, </w:t>
      </w:r>
      <w:r w:rsidRPr="00107886">
        <w:t>d’importants relais</w:t>
      </w:r>
      <w:r>
        <w:t xml:space="preserve"> au sein du pouvoir </w:t>
      </w:r>
      <w:r w:rsidRPr="001004D4">
        <w:t>politique</w:t>
      </w:r>
      <w:r>
        <w:t xml:space="preserve"> béninois</w:t>
      </w:r>
      <w:r w:rsidR="00E22175">
        <w:t xml:space="preserve"> n’est pas</w:t>
      </w:r>
      <w:r w:rsidR="005F7CC1">
        <w:t xml:space="preserve"> évidemment</w:t>
      </w:r>
      <w:r w:rsidR="00E22175">
        <w:t xml:space="preserve"> étranger au refus </w:t>
      </w:r>
      <w:r w:rsidR="001004D4">
        <w:t xml:space="preserve">qui </w:t>
      </w:r>
      <w:r w:rsidR="00A217F4">
        <w:t>a été</w:t>
      </w:r>
      <w:r w:rsidR="001004D4">
        <w:t xml:space="preserve"> </w:t>
      </w:r>
      <w:r w:rsidR="00E22175">
        <w:t>opposé à la requérante d</w:t>
      </w:r>
      <w:r>
        <w:t xml:space="preserve">ans </w:t>
      </w:r>
      <w:r w:rsidR="00E64E4B">
        <w:t>un</w:t>
      </w:r>
      <w:r>
        <w:t xml:space="preserve"> souci de </w:t>
      </w:r>
      <w:r w:rsidR="00E64E4B">
        <w:t>ne pas troubler</w:t>
      </w:r>
      <w:r>
        <w:t xml:space="preserve"> les relations diplomatiques entre la France et le Bénin.</w:t>
      </w:r>
      <w:r w:rsidR="00A91CDB">
        <w:t xml:space="preserve">  </w:t>
      </w:r>
      <w:r w:rsidR="009C779F" w:rsidRPr="00AA15E4">
        <w:t xml:space="preserve">Or, ce motif d’intérêt général, lui, </w:t>
      </w:r>
      <w:r w:rsidR="00370FD2" w:rsidRPr="00AA15E4">
        <w:t xml:space="preserve">n’est </w:t>
      </w:r>
      <w:r w:rsidR="00370FD2" w:rsidRPr="00AA15E4">
        <w:rPr>
          <w:u w:val="single"/>
        </w:rPr>
        <w:t>pas</w:t>
      </w:r>
      <w:r w:rsidR="00370FD2" w:rsidRPr="00AA15E4">
        <w:t xml:space="preserve"> contesté par</w:t>
      </w:r>
      <w:r w:rsidR="00250347" w:rsidRPr="00AA15E4">
        <w:t xml:space="preserve"> </w:t>
      </w:r>
      <w:r w:rsidR="00A91CDB" w:rsidRPr="00AA15E4">
        <w:t xml:space="preserve">la </w:t>
      </w:r>
      <w:r w:rsidR="00370FD2" w:rsidRPr="00AA15E4">
        <w:t>requérante qu</w:t>
      </w:r>
      <w:r w:rsidR="00A91CDB" w:rsidRPr="00AA15E4">
        <w:t>i</w:t>
      </w:r>
      <w:r w:rsidR="0032126A" w:rsidRPr="00AA15E4">
        <w:t xml:space="preserve"> </w:t>
      </w:r>
      <w:r w:rsidR="00A91CDB" w:rsidRPr="00AA15E4">
        <w:t>n’a pas rép</w:t>
      </w:r>
      <w:r w:rsidR="00107886" w:rsidRPr="00AA15E4">
        <w:t>liqué</w:t>
      </w:r>
      <w:r w:rsidR="00A91CDB" w:rsidRPr="00AA15E4">
        <w:t xml:space="preserve"> au mémoire du ministre</w:t>
      </w:r>
      <w:r w:rsidR="005F7CC1" w:rsidRPr="00AA15E4">
        <w:t>. C</w:t>
      </w:r>
      <w:r w:rsidR="00E675A4" w:rsidRPr="00AA15E4">
        <w:t xml:space="preserve">ela pourra </w:t>
      </w:r>
      <w:r w:rsidR="00FF05F4" w:rsidRPr="00AA15E4">
        <w:t xml:space="preserve">suffire </w:t>
      </w:r>
      <w:r w:rsidR="00250347" w:rsidRPr="00AA15E4">
        <w:t xml:space="preserve">à ce </w:t>
      </w:r>
      <w:r w:rsidR="0032126A" w:rsidRPr="00AA15E4">
        <w:t>q</w:t>
      </w:r>
      <w:r w:rsidR="00FF05F4" w:rsidRPr="00AA15E4">
        <w:t>ue vous écartiez</w:t>
      </w:r>
      <w:r w:rsidR="001A520B" w:rsidRPr="00AA15E4">
        <w:t xml:space="preserve"> son </w:t>
      </w:r>
      <w:r w:rsidR="005F7CC1" w:rsidRPr="00AA15E4">
        <w:t>recours.</w:t>
      </w:r>
    </w:p>
    <w:p w:rsidR="006D54FD" w:rsidRDefault="006D54FD" w:rsidP="00363E9B">
      <w:pPr>
        <w:spacing w:after="0"/>
      </w:pPr>
    </w:p>
    <w:p w:rsidR="006D54FD" w:rsidRPr="00A217F4" w:rsidRDefault="006D54FD" w:rsidP="00363E9B">
      <w:pPr>
        <w:spacing w:after="0"/>
        <w:rPr>
          <w:i/>
        </w:rPr>
      </w:pPr>
      <w:r>
        <w:t xml:space="preserve">Si vous aviez </w:t>
      </w:r>
      <w:r w:rsidR="00E675A4">
        <w:t>dû</w:t>
      </w:r>
      <w:r>
        <w:t xml:space="preserve"> vous </w:t>
      </w:r>
      <w:r w:rsidR="00E675A4">
        <w:t xml:space="preserve">y </w:t>
      </w:r>
      <w:r>
        <w:t>pencher plus avant, vous auriez pu constater qu’un tel motif n’est pas</w:t>
      </w:r>
      <w:r w:rsidR="0032126A">
        <w:t xml:space="preserve"> réellement </w:t>
      </w:r>
      <w:r w:rsidR="00A217F4">
        <w:t>gér</w:t>
      </w:r>
      <w:r w:rsidR="00E64E4B">
        <w:t>é par</w:t>
      </w:r>
      <w:r w:rsidR="0032126A">
        <w:t xml:space="preserve"> la jurisprudence</w:t>
      </w:r>
      <w:r w:rsidR="00107886">
        <w:t xml:space="preserve">. </w:t>
      </w:r>
      <w:r>
        <w:t xml:space="preserve"> Vous trouver</w:t>
      </w:r>
      <w:r w:rsidR="00C72278">
        <w:t>i</w:t>
      </w:r>
      <w:r>
        <w:t>ez un panorama intéressan</w:t>
      </w:r>
      <w:r w:rsidR="00B627F2">
        <w:t xml:space="preserve">t </w:t>
      </w:r>
      <w:r w:rsidR="001A520B">
        <w:t xml:space="preserve">de quelques </w:t>
      </w:r>
      <w:r w:rsidR="00B627F2">
        <w:t xml:space="preserve"> décisions </w:t>
      </w:r>
      <w:r w:rsidR="001A520B">
        <w:t>rendues</w:t>
      </w:r>
      <w:r w:rsidR="00107886">
        <w:t xml:space="preserve"> en la matière</w:t>
      </w:r>
      <w:r w:rsidR="001A520B">
        <w:t xml:space="preserve"> par le C</w:t>
      </w:r>
      <w:r w:rsidR="001004D4">
        <w:t>onseil d’Etat</w:t>
      </w:r>
      <w:r w:rsidR="0023620C">
        <w:t xml:space="preserve"> </w:t>
      </w:r>
      <w:r w:rsidR="00250347">
        <w:t xml:space="preserve">dans les </w:t>
      </w:r>
      <w:r>
        <w:t xml:space="preserve">conclusions de Madame </w:t>
      </w:r>
      <w:r w:rsidR="00525446">
        <w:t>LI</w:t>
      </w:r>
      <w:r>
        <w:t>E</w:t>
      </w:r>
      <w:r w:rsidR="0023620C">
        <w:t>B</w:t>
      </w:r>
      <w:r>
        <w:t>ER sur l’arrêt BERTRAND</w:t>
      </w:r>
      <w:r w:rsidR="005139B5">
        <w:t xml:space="preserve"> q</w:t>
      </w:r>
      <w:r w:rsidR="00E22175">
        <w:t>u</w:t>
      </w:r>
      <w:r w:rsidR="00E675A4">
        <w:t>e</w:t>
      </w:r>
      <w:r w:rsidR="005139B5">
        <w:t xml:space="preserve"> </w:t>
      </w:r>
      <w:r w:rsidR="00E675A4">
        <w:t>j’ai évoqué tout à l’heure</w:t>
      </w:r>
      <w:r>
        <w:t>.</w:t>
      </w:r>
      <w:r w:rsidR="00E22175">
        <w:t xml:space="preserve"> </w:t>
      </w:r>
      <w:r>
        <w:t>Ce motif initial</w:t>
      </w:r>
      <w:r w:rsidR="0023620C">
        <w:t>eme</w:t>
      </w:r>
      <w:r>
        <w:t>nt</w:t>
      </w:r>
      <w:r w:rsidR="00DA38A6">
        <w:t xml:space="preserve"> </w:t>
      </w:r>
      <w:r w:rsidR="00370FD2">
        <w:t xml:space="preserve">envisagé </w:t>
      </w:r>
      <w:r w:rsidR="005139B5">
        <w:t xml:space="preserve">pour </w:t>
      </w:r>
      <w:r w:rsidR="00C72278">
        <w:t xml:space="preserve">permettre de </w:t>
      </w:r>
      <w:r w:rsidR="005139B5">
        <w:t xml:space="preserve">couvrir les hypothèses </w:t>
      </w:r>
      <w:r w:rsidR="00E22175">
        <w:t xml:space="preserve">dans </w:t>
      </w:r>
      <w:r w:rsidR="00DA38A6">
        <w:t>les</w:t>
      </w:r>
      <w:r w:rsidR="005C2A61">
        <w:t xml:space="preserve">quelles </w:t>
      </w:r>
      <w:r w:rsidR="00DA38A6">
        <w:t xml:space="preserve"> </w:t>
      </w:r>
      <w:r w:rsidR="00A217F4">
        <w:t xml:space="preserve">l’intérêt du service… </w:t>
      </w:r>
      <w:r w:rsidR="005F7CC1" w:rsidRPr="00A217F4">
        <w:rPr>
          <w:i/>
        </w:rPr>
        <w:t>inaudible</w:t>
      </w:r>
      <w:r w:rsidR="00A217F4">
        <w:rPr>
          <w:i/>
        </w:rPr>
        <w:t>…</w:t>
      </w:r>
      <w:r w:rsidR="005F7CC1">
        <w:t xml:space="preserve"> </w:t>
      </w:r>
      <w:r w:rsidR="0032126A">
        <w:t xml:space="preserve">les </w:t>
      </w:r>
      <w:r w:rsidR="00DA38A6">
        <w:t xml:space="preserve">agissements </w:t>
      </w:r>
      <w:r w:rsidR="00AA15E4">
        <w:t>répréhensibles</w:t>
      </w:r>
      <w:r w:rsidR="00DA38A6">
        <w:t xml:space="preserve"> du fonctionnaire</w:t>
      </w:r>
      <w:r w:rsidR="00E64E4B">
        <w:t xml:space="preserve"> e</w:t>
      </w:r>
      <w:r>
        <w:t xml:space="preserve">nglobe </w:t>
      </w:r>
      <w:r w:rsidR="0032126A">
        <w:t xml:space="preserve">également </w:t>
      </w:r>
      <w:r>
        <w:t xml:space="preserve">ceux </w:t>
      </w:r>
      <w:r w:rsidR="005D2ED7">
        <w:t>dans</w:t>
      </w:r>
      <w:r>
        <w:t xml:space="preserve"> lesquels</w:t>
      </w:r>
      <w:r w:rsidR="00DA38A6">
        <w:t xml:space="preserve"> </w:t>
      </w:r>
      <w:r w:rsidR="008A163E">
        <w:t xml:space="preserve">une action </w:t>
      </w:r>
      <w:r w:rsidR="00E22175">
        <w:t>contenti</w:t>
      </w:r>
      <w:r w:rsidR="005C2A61">
        <w:t>eus</w:t>
      </w:r>
      <w:r w:rsidR="00E22175">
        <w:t xml:space="preserve">e est dépourvue de </w:t>
      </w:r>
      <w:r>
        <w:t xml:space="preserve"> chance de succès</w:t>
      </w:r>
      <w:r w:rsidRPr="00AA15E4">
        <w:rPr>
          <w:i/>
        </w:rPr>
        <w:t>.</w:t>
      </w:r>
      <w:r w:rsidR="0023620C" w:rsidRPr="00AA15E4">
        <w:rPr>
          <w:i/>
        </w:rPr>
        <w:t xml:space="preserve"> </w:t>
      </w:r>
      <w:r w:rsidR="00A217F4" w:rsidRPr="00AA15E4">
        <w:t>Mais les contours de la définition</w:t>
      </w:r>
      <w:r w:rsidR="00A217F4" w:rsidRPr="00AA15E4">
        <w:rPr>
          <w:i/>
        </w:rPr>
        <w:t xml:space="preserve"> </w:t>
      </w:r>
      <w:r w:rsidR="00B627F2" w:rsidRPr="00AA15E4">
        <w:t xml:space="preserve">de ces motifs </w:t>
      </w:r>
      <w:r w:rsidR="00370FD2" w:rsidRPr="00AA15E4">
        <w:t xml:space="preserve">sont très strictement définis. </w:t>
      </w:r>
      <w:r w:rsidR="0023620C" w:rsidRPr="00AA15E4">
        <w:t xml:space="preserve">Seuls des motifs impérieux et </w:t>
      </w:r>
      <w:r w:rsidRPr="00AA15E4">
        <w:t>inspirés par la bonne</w:t>
      </w:r>
      <w:r w:rsidRPr="00AA15E4">
        <w:rPr>
          <w:u w:val="single"/>
        </w:rPr>
        <w:t xml:space="preserve"> </w:t>
      </w:r>
      <w:r w:rsidRPr="00AA15E4">
        <w:t xml:space="preserve">marche du service </w:t>
      </w:r>
      <w:r w:rsidR="005F7CC1" w:rsidRPr="00AA15E4">
        <w:t xml:space="preserve">public </w:t>
      </w:r>
      <w:r w:rsidRPr="00AA15E4">
        <w:t>p</w:t>
      </w:r>
      <w:r w:rsidR="005139B5" w:rsidRPr="00AA15E4">
        <w:t xml:space="preserve">ouvant légalement </w:t>
      </w:r>
      <w:r w:rsidRPr="00AA15E4">
        <w:t>dispenser l’admin</w:t>
      </w:r>
      <w:r w:rsidR="0023620C" w:rsidRPr="00AA15E4">
        <w:t>is</w:t>
      </w:r>
      <w:r w:rsidRPr="00AA15E4">
        <w:t xml:space="preserve">tration de son </w:t>
      </w:r>
      <w:r w:rsidR="00250347" w:rsidRPr="00AA15E4">
        <w:t xml:space="preserve">devoir </w:t>
      </w:r>
      <w:r w:rsidRPr="00AA15E4">
        <w:t>de protection</w:t>
      </w:r>
      <w:r>
        <w:t>. C’est ce qui a été retenu dans l’affaire BERTRAND</w:t>
      </w:r>
      <w:r w:rsidR="0023620C">
        <w:t xml:space="preserve"> dans laquelle le Conseil d’Etat </w:t>
      </w:r>
      <w:r w:rsidR="008A163E">
        <w:t>a estimé que l’Etat n</w:t>
      </w:r>
      <w:r w:rsidR="0023620C">
        <w:t>e</w:t>
      </w:r>
      <w:r w:rsidR="008A163E">
        <w:t xml:space="preserve"> </w:t>
      </w:r>
      <w:r w:rsidR="0023620C">
        <w:t>s</w:t>
      </w:r>
      <w:r w:rsidR="008A163E">
        <w:t>au</w:t>
      </w:r>
      <w:r w:rsidR="0023620C">
        <w:t>rait</w:t>
      </w:r>
      <w:r w:rsidR="008A163E">
        <w:t xml:space="preserve"> couvrir </w:t>
      </w:r>
      <w:r w:rsidR="00B627F2">
        <w:t xml:space="preserve">de son autorité </w:t>
      </w:r>
      <w:r w:rsidR="008A163E">
        <w:t>les agissements d’un</w:t>
      </w:r>
      <w:r w:rsidR="001004D4">
        <w:t xml:space="preserve"> direc</w:t>
      </w:r>
      <w:r w:rsidR="0023620C">
        <w:t xml:space="preserve">teur </w:t>
      </w:r>
      <w:r w:rsidR="00370FD2">
        <w:t xml:space="preserve">central des </w:t>
      </w:r>
      <w:r w:rsidR="0023620C">
        <w:t>renseignements généraux</w:t>
      </w:r>
      <w:r w:rsidR="00370FD2">
        <w:t xml:space="preserve"> </w:t>
      </w:r>
      <w:r w:rsidR="00250347">
        <w:t xml:space="preserve">ayant recueilli </w:t>
      </w:r>
      <w:r w:rsidR="00370FD2">
        <w:t xml:space="preserve"> sur des personnalités publiques</w:t>
      </w:r>
      <w:r w:rsidR="009C779F">
        <w:t>,</w:t>
      </w:r>
      <w:r w:rsidR="00C72278">
        <w:t xml:space="preserve"> dont certaines </w:t>
      </w:r>
      <w:r w:rsidR="00A217F4">
        <w:t>investies de</w:t>
      </w:r>
      <w:r w:rsidR="00C72278">
        <w:t xml:space="preserve"> </w:t>
      </w:r>
      <w:r w:rsidR="005F7CC1">
        <w:t>responsabilité</w:t>
      </w:r>
      <w:r w:rsidR="00C72278">
        <w:t>s</w:t>
      </w:r>
      <w:r w:rsidR="005F7CC1">
        <w:t xml:space="preserve"> nationale</w:t>
      </w:r>
      <w:r w:rsidR="00C72278">
        <w:t>s</w:t>
      </w:r>
      <w:r w:rsidR="005F7CC1">
        <w:t xml:space="preserve"> </w:t>
      </w:r>
      <w:r w:rsidR="00A217F4">
        <w:t>ou de mandats électifs</w:t>
      </w:r>
      <w:r w:rsidR="009C779F">
        <w:t>,</w:t>
      </w:r>
      <w:r w:rsidR="00A217F4">
        <w:t xml:space="preserve"> </w:t>
      </w:r>
      <w:r w:rsidR="0023620C">
        <w:t xml:space="preserve">des informations sans lien </w:t>
      </w:r>
      <w:r w:rsidR="005139B5">
        <w:t>avec l</w:t>
      </w:r>
      <w:r w:rsidR="00107886">
        <w:t>a mission de</w:t>
      </w:r>
      <w:r w:rsidR="005139B5">
        <w:t xml:space="preserve"> service public dont il avait la responsabilité</w:t>
      </w:r>
      <w:r w:rsidR="00B627F2">
        <w:t xml:space="preserve"> et grave</w:t>
      </w:r>
      <w:r w:rsidR="005D2ED7">
        <w:t>ment attentatoires à la vie privée</w:t>
      </w:r>
      <w:r w:rsidR="00E64E4B">
        <w:t xml:space="preserve"> de </w:t>
      </w:r>
      <w:r w:rsidR="00B627F2">
        <w:t>ces personnes.</w:t>
      </w:r>
      <w:r w:rsidR="00A217F4">
        <w:t xml:space="preserve"> Il s’agissait </w:t>
      </w:r>
      <w:r w:rsidR="00AA15E4">
        <w:rPr>
          <w:i/>
        </w:rPr>
        <w:t xml:space="preserve">de </w:t>
      </w:r>
      <w:r w:rsidR="00AA15E4" w:rsidRPr="00AA15E4">
        <w:t xml:space="preserve">l’affaire </w:t>
      </w:r>
      <w:proofErr w:type="spellStart"/>
      <w:r w:rsidR="00AA15E4" w:rsidRPr="00AA15E4">
        <w:t>Clearstream</w:t>
      </w:r>
      <w:proofErr w:type="spellEnd"/>
      <w:r w:rsidR="00AA15E4">
        <w:t>.</w:t>
      </w:r>
    </w:p>
    <w:p w:rsidR="0023620C" w:rsidRDefault="0023620C" w:rsidP="00363E9B">
      <w:pPr>
        <w:spacing w:after="0"/>
      </w:pPr>
    </w:p>
    <w:p w:rsidR="0023620C" w:rsidRPr="00AA15E4" w:rsidRDefault="00250347" w:rsidP="00363E9B">
      <w:pPr>
        <w:spacing w:after="0"/>
      </w:pPr>
      <w:r w:rsidRPr="00AA15E4">
        <w:t>Pourrait</w:t>
      </w:r>
      <w:r w:rsidR="008A163E" w:rsidRPr="00AA15E4">
        <w:t>-on c</w:t>
      </w:r>
      <w:r w:rsidR="009C779F" w:rsidRPr="00AA15E4">
        <w:t>onsidérer que l’on se trouve</w:t>
      </w:r>
      <w:r w:rsidR="008A163E" w:rsidRPr="00AA15E4">
        <w:t xml:space="preserve"> dans </w:t>
      </w:r>
      <w:r w:rsidR="009C779F" w:rsidRPr="00AA15E4">
        <w:t>un cas</w:t>
      </w:r>
      <w:r w:rsidR="008A163E" w:rsidRPr="00AA15E4">
        <w:t xml:space="preserve"> c</w:t>
      </w:r>
      <w:r w:rsidR="0023620C" w:rsidRPr="00AA15E4">
        <w:t>omp</w:t>
      </w:r>
      <w:r w:rsidR="007D5495" w:rsidRPr="00AA15E4">
        <w:t>a</w:t>
      </w:r>
      <w:r w:rsidR="0023620C" w:rsidRPr="00AA15E4">
        <w:t>rable</w:t>
      </w:r>
      <w:r w:rsidR="00525446" w:rsidRPr="00AA15E4">
        <w:t> ?</w:t>
      </w:r>
      <w:r w:rsidR="001A520B" w:rsidRPr="00AA15E4">
        <w:t xml:space="preserve"> </w:t>
      </w:r>
      <w:r w:rsidR="005139B5" w:rsidRPr="00AA15E4">
        <w:t>Cela pourrait se discuter</w:t>
      </w:r>
      <w:r w:rsidR="005C2A61" w:rsidRPr="00AA15E4">
        <w:t>, d</w:t>
      </w:r>
      <w:r w:rsidR="0023620C" w:rsidRPr="00AA15E4">
        <w:t xml:space="preserve">ès lors </w:t>
      </w:r>
      <w:r w:rsidR="005C2A61" w:rsidRPr="00AA15E4">
        <w:t xml:space="preserve">notamment </w:t>
      </w:r>
      <w:r w:rsidR="0023620C" w:rsidRPr="00AA15E4">
        <w:t xml:space="preserve">que le contexte de l’affaire </w:t>
      </w:r>
      <w:r w:rsidR="005C2A61" w:rsidRPr="00AA15E4">
        <w:t>est assez</w:t>
      </w:r>
      <w:r w:rsidR="0023620C" w:rsidRPr="00AA15E4">
        <w:t xml:space="preserve"> particuli</w:t>
      </w:r>
      <w:r w:rsidR="005C2A61" w:rsidRPr="00AA15E4">
        <w:t>er</w:t>
      </w:r>
      <w:r w:rsidR="009C779F" w:rsidRPr="00AA15E4">
        <w:t xml:space="preserve">. </w:t>
      </w:r>
      <w:r w:rsidR="0023620C" w:rsidRPr="00AA15E4">
        <w:t xml:space="preserve">L’enquête </w:t>
      </w:r>
      <w:r w:rsidR="007D5495" w:rsidRPr="00AA15E4">
        <w:t>m</w:t>
      </w:r>
      <w:r w:rsidR="008A163E" w:rsidRPr="00AA15E4">
        <w:t>ené</w:t>
      </w:r>
      <w:r w:rsidR="0023620C" w:rsidRPr="00AA15E4">
        <w:t>e à l’époque</w:t>
      </w:r>
      <w:r w:rsidRPr="00AA15E4">
        <w:t xml:space="preserve"> </w:t>
      </w:r>
      <w:r w:rsidR="00107886" w:rsidRPr="00AA15E4">
        <w:t>des faits</w:t>
      </w:r>
      <w:r w:rsidR="009C779F" w:rsidRPr="00AA15E4">
        <w:t xml:space="preserve"> </w:t>
      </w:r>
      <w:r w:rsidR="001004D4" w:rsidRPr="00AA15E4">
        <w:t xml:space="preserve">ayant </w:t>
      </w:r>
      <w:r w:rsidR="00AA15E4">
        <w:t>montré</w:t>
      </w:r>
      <w:r w:rsidR="009C779F" w:rsidRPr="00AA15E4">
        <w:t xml:space="preserve"> que les responsabilités </w:t>
      </w:r>
      <w:r w:rsidR="00A217F4" w:rsidRPr="00AA15E4">
        <w:t>respectives</w:t>
      </w:r>
      <w:r w:rsidR="009C779F" w:rsidRPr="00AA15E4">
        <w:t xml:space="preserve"> ne pouvaient être déterminées, </w:t>
      </w:r>
      <w:r w:rsidR="009C779F" w:rsidRPr="00AA15E4">
        <w:rPr>
          <w:i/>
        </w:rPr>
        <w:t>…inaudible…</w:t>
      </w:r>
      <w:r w:rsidR="009C779F" w:rsidRPr="00AA15E4">
        <w:t xml:space="preserve"> l</w:t>
      </w:r>
      <w:r w:rsidR="00C72278" w:rsidRPr="00AA15E4">
        <w:t xml:space="preserve">e côté </w:t>
      </w:r>
      <w:r w:rsidR="00E64E4B" w:rsidRPr="00AA15E4">
        <w:t xml:space="preserve">diplomatique ne pouvant </w:t>
      </w:r>
      <w:r w:rsidR="009C779F" w:rsidRPr="00AA15E4">
        <w:t xml:space="preserve">par ailleurs </w:t>
      </w:r>
      <w:r w:rsidR="00E64E4B" w:rsidRPr="00AA15E4">
        <w:t>pas être ignoré.</w:t>
      </w:r>
    </w:p>
    <w:p w:rsidR="0023620C" w:rsidRDefault="0023620C" w:rsidP="00363E9B">
      <w:pPr>
        <w:spacing w:after="0"/>
        <w:rPr>
          <w:i/>
        </w:rPr>
      </w:pPr>
      <w:r w:rsidRPr="00AA15E4">
        <w:t xml:space="preserve">Mais une fois de plus, ce </w:t>
      </w:r>
      <w:r w:rsidR="008A163E" w:rsidRPr="00AA15E4">
        <w:t>dossier tel qu’il nous a été</w:t>
      </w:r>
      <w:r w:rsidR="001A520B" w:rsidRPr="00AA15E4">
        <w:t xml:space="preserve"> présenté</w:t>
      </w:r>
      <w:r w:rsidRPr="00AA15E4">
        <w:t xml:space="preserve"> ne </w:t>
      </w:r>
      <w:r w:rsidR="00250347" w:rsidRPr="00AA15E4">
        <w:t xml:space="preserve">nous </w:t>
      </w:r>
      <w:r w:rsidR="00DA38A6" w:rsidRPr="00AA15E4">
        <w:t>donnera pas l’occasion d’</w:t>
      </w:r>
      <w:r w:rsidR="00370FD2" w:rsidRPr="00AA15E4">
        <w:t>établir ce point,</w:t>
      </w:r>
      <w:r w:rsidRPr="00AA15E4">
        <w:t xml:space="preserve"> d’aut</w:t>
      </w:r>
      <w:r w:rsidR="007D5495" w:rsidRPr="00AA15E4">
        <w:t xml:space="preserve">ant </w:t>
      </w:r>
      <w:r w:rsidR="005139B5" w:rsidRPr="00AA15E4">
        <w:t xml:space="preserve">moins </w:t>
      </w:r>
      <w:r w:rsidR="007D5495" w:rsidRPr="00AA15E4">
        <w:t xml:space="preserve">que </w:t>
      </w:r>
      <w:r w:rsidR="005139B5" w:rsidRPr="00AA15E4">
        <w:t xml:space="preserve">si vous deviez </w:t>
      </w:r>
      <w:r w:rsidR="00B627F2" w:rsidRPr="00AA15E4">
        <w:t>estimer que ces moti</w:t>
      </w:r>
      <w:r w:rsidR="001004D4" w:rsidRPr="00AA15E4">
        <w:t>vation</w:t>
      </w:r>
      <w:r w:rsidR="00B627F2" w:rsidRPr="00AA15E4">
        <w:t>s étaient fondé</w:t>
      </w:r>
      <w:r w:rsidR="009C779F" w:rsidRPr="00AA15E4">
        <w:t>e</w:t>
      </w:r>
      <w:r w:rsidR="00B627F2" w:rsidRPr="00AA15E4">
        <w:t>s</w:t>
      </w:r>
      <w:r w:rsidR="00107886" w:rsidRPr="00AA15E4">
        <w:t xml:space="preserve">, </w:t>
      </w:r>
      <w:r w:rsidR="005139B5" w:rsidRPr="00AA15E4">
        <w:t>vous v</w:t>
      </w:r>
      <w:r w:rsidR="007D5495" w:rsidRPr="00AA15E4">
        <w:t>ous heur</w:t>
      </w:r>
      <w:r w:rsidR="00E64E4B" w:rsidRPr="00AA15E4">
        <w:t xml:space="preserve">terez </w:t>
      </w:r>
      <w:r w:rsidR="00250347" w:rsidRPr="00AA15E4">
        <w:t xml:space="preserve">alors </w:t>
      </w:r>
      <w:r w:rsidRPr="00AA15E4">
        <w:t xml:space="preserve">à la circonstance que la demande de </w:t>
      </w:r>
      <w:r w:rsidR="005139B5" w:rsidRPr="00AA15E4">
        <w:t>M</w:t>
      </w:r>
      <w:r w:rsidRPr="00AA15E4">
        <w:t>adame NICOLAS est</w:t>
      </w:r>
      <w:r w:rsidR="007D5495" w:rsidRPr="00AA15E4">
        <w:t xml:space="preserve"> </w:t>
      </w:r>
      <w:r w:rsidRPr="00AA15E4">
        <w:rPr>
          <w:u w:val="single"/>
        </w:rPr>
        <w:t>tardive</w:t>
      </w:r>
      <w:r w:rsidR="00C72278">
        <w:t xml:space="preserve">. </w:t>
      </w:r>
      <w:r w:rsidR="001004D4">
        <w:t>Elle est donc irrecevable</w:t>
      </w:r>
      <w:r w:rsidR="00A217F4">
        <w:t>…</w:t>
      </w:r>
      <w:r w:rsidR="001004D4" w:rsidRPr="001004D4">
        <w:rPr>
          <w:i/>
        </w:rPr>
        <w:t>inaudible</w:t>
      </w:r>
      <w:r w:rsidR="00A217F4">
        <w:rPr>
          <w:i/>
        </w:rPr>
        <w:t>.</w:t>
      </w:r>
    </w:p>
    <w:p w:rsidR="0010127B" w:rsidRDefault="0010127B" w:rsidP="00363E9B">
      <w:pPr>
        <w:spacing w:after="0"/>
      </w:pPr>
    </w:p>
    <w:p w:rsidR="0023620C" w:rsidRDefault="0023620C" w:rsidP="00363E9B">
      <w:pPr>
        <w:spacing w:after="0"/>
      </w:pPr>
      <w:r>
        <w:t xml:space="preserve">Quel </w:t>
      </w:r>
      <w:r w:rsidR="007D5495">
        <w:t>q</w:t>
      </w:r>
      <w:r>
        <w:t>ue soit l’angle sous lequel on</w:t>
      </w:r>
      <w:r w:rsidR="007D5495">
        <w:t xml:space="preserve"> </w:t>
      </w:r>
      <w:r>
        <w:t xml:space="preserve">aborde </w:t>
      </w:r>
      <w:r w:rsidR="007D5495">
        <w:t>ce</w:t>
      </w:r>
      <w:r>
        <w:t xml:space="preserve"> dossier, </w:t>
      </w:r>
      <w:r w:rsidR="008A163E">
        <w:t xml:space="preserve">la requête de Madame NICOLAS me semble </w:t>
      </w:r>
      <w:r w:rsidR="005C2A61">
        <w:t xml:space="preserve">ainsi </w:t>
      </w:r>
      <w:r w:rsidR="008A163E">
        <w:t xml:space="preserve">vouée au </w:t>
      </w:r>
      <w:r>
        <w:t>rej</w:t>
      </w:r>
      <w:r w:rsidR="008A163E">
        <w:t>e</w:t>
      </w:r>
      <w:r>
        <w:t>t</w:t>
      </w:r>
      <w:r w:rsidR="005C2A61">
        <w:t xml:space="preserve">, et par ces motifs je vous </w:t>
      </w:r>
      <w:r w:rsidR="009C779F">
        <w:t>propos</w:t>
      </w:r>
      <w:r w:rsidR="005C2A61">
        <w:t xml:space="preserve">e de rejeter la </w:t>
      </w:r>
      <w:r w:rsidR="00250347">
        <w:t>requêt</w:t>
      </w:r>
      <w:r w:rsidR="005C2A61">
        <w:t>e de Madame NICOLAS</w:t>
      </w:r>
      <w:proofErr w:type="gramStart"/>
      <w:r>
        <w:t>.</w:t>
      </w:r>
      <w:r w:rsidR="0010127B">
        <w:t>/</w:t>
      </w:r>
      <w:proofErr w:type="gramEnd"/>
      <w:r w:rsidR="0010127B">
        <w:t>.</w:t>
      </w:r>
    </w:p>
    <w:sectPr w:rsidR="0023620C" w:rsidSect="00431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63E9B"/>
    <w:rsid w:val="000004BF"/>
    <w:rsid w:val="000D3330"/>
    <w:rsid w:val="000D78FE"/>
    <w:rsid w:val="001004D4"/>
    <w:rsid w:val="0010127B"/>
    <w:rsid w:val="00107886"/>
    <w:rsid w:val="001539CB"/>
    <w:rsid w:val="00164961"/>
    <w:rsid w:val="001A520B"/>
    <w:rsid w:val="001D50F1"/>
    <w:rsid w:val="0023620C"/>
    <w:rsid w:val="00250347"/>
    <w:rsid w:val="00257078"/>
    <w:rsid w:val="00271225"/>
    <w:rsid w:val="002775B3"/>
    <w:rsid w:val="00284A76"/>
    <w:rsid w:val="002B3AFC"/>
    <w:rsid w:val="002B670F"/>
    <w:rsid w:val="002F741B"/>
    <w:rsid w:val="00315F48"/>
    <w:rsid w:val="0032126A"/>
    <w:rsid w:val="00363E9B"/>
    <w:rsid w:val="00370FD2"/>
    <w:rsid w:val="00376AA0"/>
    <w:rsid w:val="003E7171"/>
    <w:rsid w:val="003F3223"/>
    <w:rsid w:val="00431EBD"/>
    <w:rsid w:val="00440F25"/>
    <w:rsid w:val="004510F2"/>
    <w:rsid w:val="004D11AD"/>
    <w:rsid w:val="005139B5"/>
    <w:rsid w:val="00525446"/>
    <w:rsid w:val="005A7E8E"/>
    <w:rsid w:val="005C0AD0"/>
    <w:rsid w:val="005C2A61"/>
    <w:rsid w:val="005D2ED7"/>
    <w:rsid w:val="005F7CC1"/>
    <w:rsid w:val="006478B3"/>
    <w:rsid w:val="006A4748"/>
    <w:rsid w:val="006B0E6B"/>
    <w:rsid w:val="006B5595"/>
    <w:rsid w:val="006D54FD"/>
    <w:rsid w:val="00721AB4"/>
    <w:rsid w:val="00770581"/>
    <w:rsid w:val="0077672D"/>
    <w:rsid w:val="00780B5A"/>
    <w:rsid w:val="007C1865"/>
    <w:rsid w:val="007C3DE8"/>
    <w:rsid w:val="007D5495"/>
    <w:rsid w:val="00853A01"/>
    <w:rsid w:val="008A163E"/>
    <w:rsid w:val="008B4360"/>
    <w:rsid w:val="0090697B"/>
    <w:rsid w:val="009252FB"/>
    <w:rsid w:val="009563D8"/>
    <w:rsid w:val="0097618F"/>
    <w:rsid w:val="009C779F"/>
    <w:rsid w:val="009F658F"/>
    <w:rsid w:val="00A217F4"/>
    <w:rsid w:val="00A31AE7"/>
    <w:rsid w:val="00A91CDB"/>
    <w:rsid w:val="00AA15E4"/>
    <w:rsid w:val="00AC37F7"/>
    <w:rsid w:val="00B55D46"/>
    <w:rsid w:val="00B627F2"/>
    <w:rsid w:val="00BC579D"/>
    <w:rsid w:val="00BE2B5E"/>
    <w:rsid w:val="00C303E8"/>
    <w:rsid w:val="00C72278"/>
    <w:rsid w:val="00C84DE6"/>
    <w:rsid w:val="00C954C9"/>
    <w:rsid w:val="00D44A73"/>
    <w:rsid w:val="00DA38A6"/>
    <w:rsid w:val="00E06BE2"/>
    <w:rsid w:val="00E22175"/>
    <w:rsid w:val="00E64E4B"/>
    <w:rsid w:val="00E675A4"/>
    <w:rsid w:val="00F12FB6"/>
    <w:rsid w:val="00F15355"/>
    <w:rsid w:val="00F870D2"/>
    <w:rsid w:val="00F964F4"/>
    <w:rsid w:val="00FF0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2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1260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Vanille</dc:creator>
  <cp:lastModifiedBy>Vanille</cp:lastModifiedBy>
  <cp:revision>33</cp:revision>
  <dcterms:created xsi:type="dcterms:W3CDTF">2016-03-09T08:34:00Z</dcterms:created>
  <dcterms:modified xsi:type="dcterms:W3CDTF">2016-03-24T10:26:00Z</dcterms:modified>
</cp:coreProperties>
</file>