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1DFF" w:rsidRDefault="00B9025E" w:rsidP="002C5023">
      <w:pPr>
        <w:spacing w:after="0"/>
        <w:jc w:val="both"/>
      </w:pPr>
      <w:r>
        <w:t>Françoise NICOLAS</w:t>
      </w:r>
    </w:p>
    <w:p w:rsidR="00B9025E" w:rsidRDefault="00B9025E" w:rsidP="002C5023">
      <w:pPr>
        <w:spacing w:after="0"/>
        <w:jc w:val="both"/>
      </w:pPr>
      <w:r>
        <w:t xml:space="preserve">17 allée du Doyen </w:t>
      </w:r>
      <w:proofErr w:type="spellStart"/>
      <w:r>
        <w:t>Lamache</w:t>
      </w:r>
      <w:proofErr w:type="spellEnd"/>
    </w:p>
    <w:p w:rsidR="00B9025E" w:rsidRDefault="00B9025E" w:rsidP="002C5023">
      <w:pPr>
        <w:spacing w:after="0"/>
        <w:jc w:val="both"/>
      </w:pPr>
      <w:r>
        <w:t>35700 Rennes.</w:t>
      </w:r>
    </w:p>
    <w:p w:rsidR="00B9025E" w:rsidRDefault="00B9025E" w:rsidP="002C5023">
      <w:pPr>
        <w:spacing w:after="0"/>
        <w:ind w:left="4253"/>
        <w:jc w:val="both"/>
      </w:pPr>
      <w:r>
        <w:t>Monsieur François BADIE</w:t>
      </w:r>
    </w:p>
    <w:p w:rsidR="002C5023" w:rsidRDefault="002C5023" w:rsidP="002C5023">
      <w:pPr>
        <w:spacing w:after="0"/>
        <w:ind w:left="4253"/>
        <w:jc w:val="both"/>
      </w:pPr>
      <w:r>
        <w:t>Ministère de la Justice</w:t>
      </w:r>
    </w:p>
    <w:p w:rsidR="00B9025E" w:rsidRDefault="00B9025E" w:rsidP="002C5023">
      <w:pPr>
        <w:spacing w:after="0"/>
        <w:ind w:left="4253"/>
        <w:jc w:val="both"/>
      </w:pPr>
      <w:r>
        <w:t>Service Central de Prévention de la Corruption</w:t>
      </w:r>
    </w:p>
    <w:p w:rsidR="002C5023" w:rsidRDefault="002C5023" w:rsidP="002C5023">
      <w:pPr>
        <w:spacing w:after="0"/>
        <w:ind w:left="4253"/>
        <w:jc w:val="both"/>
      </w:pPr>
      <w:r>
        <w:t>13</w:t>
      </w:r>
      <w:r w:rsidR="0054607A">
        <w:t>,</w:t>
      </w:r>
      <w:r>
        <w:t xml:space="preserve"> place Vendôme</w:t>
      </w:r>
    </w:p>
    <w:p w:rsidR="002C5023" w:rsidRDefault="002C5023" w:rsidP="002C5023">
      <w:pPr>
        <w:spacing w:after="0"/>
        <w:ind w:left="4253"/>
        <w:jc w:val="both"/>
      </w:pPr>
      <w:r>
        <w:t>75042 PARIS Cedex 01</w:t>
      </w:r>
    </w:p>
    <w:p w:rsidR="002C5023" w:rsidRDefault="002C5023" w:rsidP="002C5023">
      <w:pPr>
        <w:spacing w:after="0"/>
        <w:ind w:left="4253"/>
        <w:jc w:val="both"/>
      </w:pPr>
    </w:p>
    <w:p w:rsidR="002C5023" w:rsidRDefault="002C5023" w:rsidP="002C5023">
      <w:pPr>
        <w:spacing w:after="0"/>
        <w:ind w:left="4253"/>
        <w:jc w:val="both"/>
      </w:pPr>
    </w:p>
    <w:p w:rsidR="002C5023" w:rsidRDefault="002C5023" w:rsidP="002C5023">
      <w:pPr>
        <w:spacing w:after="0"/>
        <w:ind w:left="4253"/>
        <w:jc w:val="both"/>
      </w:pPr>
    </w:p>
    <w:p w:rsidR="006C48BC" w:rsidRDefault="006C48BC" w:rsidP="0054607A">
      <w:pPr>
        <w:ind w:left="851" w:firstLine="851"/>
        <w:jc w:val="both"/>
      </w:pPr>
      <w:r>
        <w:t>Monsieur,</w:t>
      </w:r>
    </w:p>
    <w:p w:rsidR="0054607A" w:rsidRDefault="0054607A" w:rsidP="0054607A">
      <w:pPr>
        <w:spacing w:after="0"/>
        <w:ind w:left="851" w:firstLine="851"/>
        <w:jc w:val="both"/>
      </w:pPr>
    </w:p>
    <w:p w:rsidR="0054607A" w:rsidRDefault="0054607A" w:rsidP="0054607A">
      <w:pPr>
        <w:spacing w:after="0"/>
        <w:ind w:left="851" w:firstLine="851"/>
        <w:jc w:val="both"/>
      </w:pPr>
    </w:p>
    <w:p w:rsidR="006C48BC" w:rsidRDefault="005B5867" w:rsidP="00203A4D">
      <w:pPr>
        <w:ind w:left="851" w:firstLine="567"/>
        <w:jc w:val="both"/>
      </w:pPr>
      <w:r>
        <w:t xml:space="preserve">En 2012, suite à mon témoignage spontané après une émission sur France Inter, vous l’aviez jugé suffisamment crédible pour le transmettre au TGI de Paris en estimant, avec moi, qu’il laissait apparaître de forts soupçons d’atteintes à la probité. </w:t>
      </w:r>
    </w:p>
    <w:p w:rsidR="006C48BC" w:rsidRDefault="006C48BC" w:rsidP="00203A4D">
      <w:pPr>
        <w:ind w:left="851" w:firstLine="567"/>
        <w:jc w:val="both"/>
      </w:pPr>
      <w:r>
        <w:t>Ce courrier a pour objet de vous informer du classement sans suite par la Cour d’appel de Paris de mon signalement sur la base de l’article 40 CPP de la</w:t>
      </w:r>
      <w:r w:rsidR="00EC773B">
        <w:t xml:space="preserve"> </w:t>
      </w:r>
      <w:r>
        <w:t>mise en place d’un système de créations fictives sur le budget dont j’avais la responsab</w:t>
      </w:r>
      <w:r w:rsidR="004D5CA5">
        <w:t>i</w:t>
      </w:r>
      <w:r>
        <w:t xml:space="preserve">lité alors que j’étais en poste au sein de l’ambassade de France au </w:t>
      </w:r>
      <w:r w:rsidR="004D5CA5">
        <w:t>B</w:t>
      </w:r>
      <w:r>
        <w:t xml:space="preserve">énin (2008-2010, budgets des bourses, missions, invitations). </w:t>
      </w:r>
    </w:p>
    <w:p w:rsidR="006E4A15" w:rsidRDefault="004D5CA5" w:rsidP="00203A4D">
      <w:pPr>
        <w:ind w:left="851" w:firstLine="567"/>
        <w:jc w:val="both"/>
      </w:pPr>
      <w:r>
        <w:t>C</w:t>
      </w:r>
      <w:r w:rsidR="006C48BC">
        <w:t>es créations de</w:t>
      </w:r>
      <w:r>
        <w:t xml:space="preserve"> dépenses fictives </w:t>
      </w:r>
      <w:r w:rsidR="006C48BC">
        <w:t>ne sont pas contestées au sein de mon admin</w:t>
      </w:r>
      <w:r>
        <w:t>is</w:t>
      </w:r>
      <w:r w:rsidR="006C48BC">
        <w:t>tration</w:t>
      </w:r>
      <w:r w:rsidR="002C5023">
        <w:t xml:space="preserve">. Le nouvel ambassadeur de France au </w:t>
      </w:r>
      <w:r w:rsidR="00EE1202">
        <w:t>B</w:t>
      </w:r>
      <w:r w:rsidR="002C5023">
        <w:t>énin évoquait en 2013 « la gestion à vau-l’eau » de son prédécesseur, constatée par un rapport de l’Inspection générale de 2012)</w:t>
      </w:r>
      <w:r>
        <w:t xml:space="preserve">. </w:t>
      </w:r>
    </w:p>
    <w:p w:rsidR="00EE1202" w:rsidRDefault="004D5CA5" w:rsidP="00203A4D">
      <w:pPr>
        <w:spacing w:after="0"/>
        <w:ind w:left="851" w:firstLine="567"/>
        <w:jc w:val="both"/>
      </w:pPr>
      <w:r>
        <w:t>Mal</w:t>
      </w:r>
      <w:r w:rsidR="00CA7AB1">
        <w:t>g</w:t>
      </w:r>
      <w:r>
        <w:t>ré tous les é</w:t>
      </w:r>
      <w:r w:rsidR="00CA7AB1">
        <w:t>l</w:t>
      </w:r>
      <w:r>
        <w:t>éments produits, il apparaît que cette pratique n’est donc p</w:t>
      </w:r>
      <w:r w:rsidR="00CA7AB1">
        <w:t>a</w:t>
      </w:r>
      <w:r>
        <w:t>s con</w:t>
      </w:r>
      <w:r w:rsidR="00CA7AB1">
        <w:t>s</w:t>
      </w:r>
      <w:r>
        <w:t>tituti</w:t>
      </w:r>
      <w:r w:rsidR="00CA7AB1">
        <w:t>v</w:t>
      </w:r>
      <w:r>
        <w:t>e d’un délit relevant de l’article 40 du CPP.</w:t>
      </w:r>
    </w:p>
    <w:p w:rsidR="002C5023" w:rsidRDefault="006C48BC" w:rsidP="00203A4D">
      <w:pPr>
        <w:spacing w:after="0"/>
        <w:ind w:left="1416" w:firstLine="567"/>
        <w:jc w:val="both"/>
      </w:pPr>
      <w:r>
        <w:br/>
      </w:r>
      <w:r w:rsidR="004D5CA5">
        <w:t>Toutefois, si</w:t>
      </w:r>
      <w:r>
        <w:t xml:space="preserve">, je ne suis pas en mesure de déterminer où est allé cet argent </w:t>
      </w:r>
      <w:r w:rsidR="00EE1202">
        <w:t xml:space="preserve">public </w:t>
      </w:r>
      <w:r>
        <w:t>d</w:t>
      </w:r>
      <w:r w:rsidR="00EE1202">
        <w:t xml:space="preserve">étourné de sa finalité initiale, </w:t>
      </w:r>
      <w:r w:rsidR="004D5CA5">
        <w:t>il me</w:t>
      </w:r>
      <w:r w:rsidR="002C5023">
        <w:t xml:space="preserve"> s</w:t>
      </w:r>
      <w:r w:rsidR="004D5CA5">
        <w:t>emble pourtant que cette situation n’est pas normale :</w:t>
      </w:r>
      <w:r>
        <w:br/>
      </w:r>
      <w:r w:rsidR="004D5CA5">
        <w:t>- soit</w:t>
      </w:r>
      <w:r>
        <w:t xml:space="preserve"> cet argent ainsi détourné était réaffecté à d'autres finalités non officielles au sein de l'ambassade. Dans ce cas, c'était anormal puisqu'alors, i</w:t>
      </w:r>
      <w:r w:rsidR="00CA7AB1">
        <w:t xml:space="preserve">l y avait mensonge. De plus, </w:t>
      </w:r>
      <w:r>
        <w:t xml:space="preserve">je restais redevable de la </w:t>
      </w:r>
      <w:r w:rsidR="00CA7AB1">
        <w:t xml:space="preserve">bonne </w:t>
      </w:r>
      <w:r>
        <w:t>gestion de ce budget</w:t>
      </w:r>
      <w:r w:rsidR="00CA7AB1">
        <w:t xml:space="preserve"> à mon administration</w:t>
      </w:r>
      <w:r>
        <w:t>.</w:t>
      </w:r>
      <w:r>
        <w:br/>
      </w:r>
      <w:r w:rsidR="00CA7AB1">
        <w:t>- soit</w:t>
      </w:r>
      <w:r>
        <w:t xml:space="preserve"> cet argent aura été détourné à des fins privées</w:t>
      </w:r>
      <w:r w:rsidR="002C5023">
        <w:t>,</w:t>
      </w:r>
      <w:r>
        <w:t xml:space="preserve"> et cela m'est impossible à démontrer. Il n'en reste pas moins que l'ambassadeur alors en poste (Hervé Besancenot) a maintes fois fait l'objet d'articles dans la presse béninoise pour attester de son implication dans </w:t>
      </w:r>
      <w:r w:rsidR="00EE1202">
        <w:t>plusieurs</w:t>
      </w:r>
      <w:r>
        <w:t xml:space="preserve"> scandales au Bénin, notamment financiers</w:t>
      </w:r>
      <w:r w:rsidR="00EE1202">
        <w:t xml:space="preserve"> (un exemple en PJ)</w:t>
      </w:r>
      <w:r>
        <w:t>. Mon agresseur, emploi fictif de l'ambassade, passait ses journées à gérer sa fortune immobilière (lorsque je suis arrivée, elle s'occupait de sa 17ème maison. Lorsque je suis partie, de la 18ème). Sans parler du caractère officiel de son intimité avec deux chefs d'Etat africains.</w:t>
      </w:r>
    </w:p>
    <w:p w:rsidR="00CA7AB1" w:rsidRDefault="006C48BC" w:rsidP="00203A4D">
      <w:pPr>
        <w:ind w:left="851" w:firstLine="567"/>
      </w:pPr>
      <w:r>
        <w:lastRenderedPageBreak/>
        <w:br/>
      </w:r>
      <w:r w:rsidR="00CA7AB1">
        <w:t>Il me semble donc que, en toute hypothèse, i</w:t>
      </w:r>
      <w:r>
        <w:t xml:space="preserve">l y avait de forts soupçons d'atteinte à la probité, justifiant un signalement au titre de l'article 40 CPP. </w:t>
      </w:r>
      <w:r w:rsidR="00CA7AB1">
        <w:t>Telle</w:t>
      </w:r>
      <w:r>
        <w:t xml:space="preserve"> est ma perception mais selon les magistrats compétents, j'ai tort.</w:t>
      </w:r>
      <w:r>
        <w:br/>
      </w:r>
      <w:r>
        <w:br/>
      </w:r>
      <w:r w:rsidR="00094FB4">
        <w:t>A cet égard, si j</w:t>
      </w:r>
      <w:r w:rsidR="00AE473E">
        <w:t>e</w:t>
      </w:r>
      <w:r w:rsidR="00094FB4">
        <w:t xml:space="preserve"> dress</w:t>
      </w:r>
      <w:r w:rsidR="00AE473E">
        <w:t>e</w:t>
      </w:r>
      <w:r w:rsidR="00094FB4">
        <w:t xml:space="preserve"> </w:t>
      </w:r>
      <w:r w:rsidR="00AE473E">
        <w:t>le bi</w:t>
      </w:r>
      <w:r w:rsidR="00094FB4">
        <w:t>l</w:t>
      </w:r>
      <w:r w:rsidR="00AE473E">
        <w:t xml:space="preserve">an des cinq années, écoulées, il m’est difficile de garder confiance </w:t>
      </w:r>
      <w:r w:rsidR="00094FB4">
        <w:t>en un supposé Etat de droit :</w:t>
      </w:r>
    </w:p>
    <w:p w:rsidR="00AE473E" w:rsidRDefault="00AE473E" w:rsidP="00203A4D">
      <w:pPr>
        <w:ind w:left="851" w:firstLine="567"/>
        <w:jc w:val="both"/>
      </w:pPr>
      <w:r>
        <w:t>- les documents diffamants dont je demandais le retrait de mon dossier admin</w:t>
      </w:r>
      <w:r w:rsidR="00094FB4">
        <w:t>is</w:t>
      </w:r>
      <w:r>
        <w:t xml:space="preserve">tratif ont été considérés comme ayant été écrits « pour mon bien » malgré la démonstration de </w:t>
      </w:r>
      <w:r w:rsidR="00094FB4">
        <w:t>le</w:t>
      </w:r>
      <w:r>
        <w:t>ur caractère mensonger,</w:t>
      </w:r>
    </w:p>
    <w:p w:rsidR="00AE473E" w:rsidRDefault="00AE473E" w:rsidP="00203A4D">
      <w:pPr>
        <w:ind w:left="851" w:firstLine="567"/>
        <w:jc w:val="both"/>
      </w:pPr>
      <w:r>
        <w:t>- ma mutation d’office sui</w:t>
      </w:r>
      <w:r w:rsidR="00094FB4">
        <w:t>t</w:t>
      </w:r>
      <w:r>
        <w:t>e à l’agression a été validée au motif des « conséquenc</w:t>
      </w:r>
      <w:r w:rsidR="00094FB4">
        <w:t>es négatives d</w:t>
      </w:r>
      <w:r>
        <w:t>e</w:t>
      </w:r>
      <w:r w:rsidR="00094FB4">
        <w:t xml:space="preserve"> </w:t>
      </w:r>
      <w:r>
        <w:t xml:space="preserve">l’incident sur les relations entre la France et le </w:t>
      </w:r>
      <w:r w:rsidR="00094FB4">
        <w:t>B</w:t>
      </w:r>
      <w:r>
        <w:t>énin » du fait de la qualité de l’amant de mon agresseur (elle est mère d’un enfant né hors mar</w:t>
      </w:r>
      <w:r w:rsidR="00094FB4">
        <w:t>ia</w:t>
      </w:r>
      <w:r>
        <w:t>ge dont le père est le beau-frère des chefs d’</w:t>
      </w:r>
      <w:r w:rsidR="00094FB4">
        <w:t>Etat béninois et togolais</w:t>
      </w:r>
      <w:r>
        <w:t>).</w:t>
      </w:r>
    </w:p>
    <w:p w:rsidR="00AE473E" w:rsidRDefault="00AE473E" w:rsidP="00203A4D">
      <w:pPr>
        <w:ind w:left="851" w:firstLine="567"/>
        <w:jc w:val="both"/>
      </w:pPr>
      <w:r>
        <w:t>- ma plain</w:t>
      </w:r>
      <w:r w:rsidR="00094FB4">
        <w:t>te</w:t>
      </w:r>
      <w:r>
        <w:t xml:space="preserve"> pénale a été classée sans </w:t>
      </w:r>
      <w:r w:rsidR="00094FB4">
        <w:t>su</w:t>
      </w:r>
      <w:r>
        <w:t>ite au motif qu’il ne s’agissait que d’un simple di</w:t>
      </w:r>
      <w:r w:rsidR="00094FB4">
        <w:t>spute (quand il es</w:t>
      </w:r>
      <w:r>
        <w:t>t</w:t>
      </w:r>
      <w:r w:rsidR="00094FB4">
        <w:t xml:space="preserve"> </w:t>
      </w:r>
      <w:r>
        <w:t xml:space="preserve">établi que je dois </w:t>
      </w:r>
      <w:r w:rsidR="00094FB4">
        <w:t>la</w:t>
      </w:r>
      <w:r>
        <w:t xml:space="preserve"> vie à l’interv</w:t>
      </w:r>
      <w:r w:rsidR="00094FB4">
        <w:t>e</w:t>
      </w:r>
      <w:r>
        <w:t>ntion d’un tiers</w:t>
      </w:r>
      <w:r w:rsidR="002C5023">
        <w:t xml:space="preserve"> qui a interrompu une strangulation alors que je perdais connaissance</w:t>
      </w:r>
      <w:r>
        <w:t>).</w:t>
      </w:r>
    </w:p>
    <w:p w:rsidR="00AE473E" w:rsidRDefault="00AE473E" w:rsidP="00203A4D">
      <w:pPr>
        <w:ind w:left="851" w:firstLine="567"/>
        <w:jc w:val="both"/>
      </w:pPr>
      <w:r>
        <w:t>- ma demande de protection fonctionnelle est rejetée par mon admin</w:t>
      </w:r>
      <w:r w:rsidR="00094FB4">
        <w:t>is</w:t>
      </w:r>
      <w:r>
        <w:t>tration au m</w:t>
      </w:r>
      <w:r w:rsidR="00094FB4">
        <w:t>o</w:t>
      </w:r>
      <w:r>
        <w:t>tif de « l</w:t>
      </w:r>
      <w:r w:rsidR="00094FB4">
        <w:t>’</w:t>
      </w:r>
      <w:r>
        <w:t>inté</w:t>
      </w:r>
      <w:r w:rsidR="00094FB4">
        <w:t>rê</w:t>
      </w:r>
      <w:r>
        <w:t xml:space="preserve">t général » à savoir « la raison d’Etat » toujours avec l’argument </w:t>
      </w:r>
      <w:r w:rsidR="00EE1202">
        <w:t xml:space="preserve">d’un titre de princesse et </w:t>
      </w:r>
      <w:r>
        <w:t>de la qualité « polit</w:t>
      </w:r>
      <w:r w:rsidR="00094FB4">
        <w:t>iq</w:t>
      </w:r>
      <w:r>
        <w:t>ue » de l’amant de mon agress</w:t>
      </w:r>
      <w:r w:rsidR="00094FB4">
        <w:t>eu</w:t>
      </w:r>
      <w:r>
        <w:t>r, agress</w:t>
      </w:r>
      <w:r w:rsidR="00094FB4">
        <w:t>eu</w:t>
      </w:r>
      <w:r>
        <w:t>r qui n’a nullement été inquiété</w:t>
      </w:r>
      <w:r w:rsidR="00094FB4">
        <w:t>,</w:t>
      </w:r>
      <w:r>
        <w:t xml:space="preserve"> bien au contraire. </w:t>
      </w:r>
    </w:p>
    <w:p w:rsidR="00203A4D" w:rsidRDefault="00203A4D" w:rsidP="00203A4D">
      <w:pPr>
        <w:ind w:left="851" w:firstLine="567"/>
        <w:jc w:val="both"/>
      </w:pPr>
    </w:p>
    <w:p w:rsidR="00CA7AB1" w:rsidRDefault="00AE473E" w:rsidP="00203A4D">
      <w:pPr>
        <w:ind w:left="851" w:firstLine="567"/>
        <w:jc w:val="both"/>
      </w:pPr>
      <w:r>
        <w:t>Lanceur d’ale</w:t>
      </w:r>
      <w:r w:rsidR="00094FB4">
        <w:t>r</w:t>
      </w:r>
      <w:r>
        <w:t>te malgré moi</w:t>
      </w:r>
      <w:r w:rsidR="00B9025E">
        <w:t xml:space="preserve"> quant à des dysfonctionnements avéré au sein d’une ambassade</w:t>
      </w:r>
      <w:r>
        <w:t xml:space="preserve">, </w:t>
      </w:r>
      <w:r w:rsidR="00B9025E">
        <w:t>depuis sanctionnée de fait</w:t>
      </w:r>
      <w:r>
        <w:t xml:space="preserve">, mon administration </w:t>
      </w:r>
      <w:r w:rsidR="00203A4D">
        <w:t xml:space="preserve">m’applique </w:t>
      </w:r>
      <w:r>
        <w:t xml:space="preserve"> en toute impunité </w:t>
      </w:r>
      <w:r w:rsidR="00B764E0">
        <w:t>« la polit</w:t>
      </w:r>
      <w:r w:rsidR="00094FB4">
        <w:t>ique</w:t>
      </w:r>
      <w:r w:rsidR="00B764E0">
        <w:t xml:space="preserve"> du nœud coulant ». </w:t>
      </w:r>
      <w:r w:rsidR="00094FB4">
        <w:t>Placardisée depuis juin 2010, toutes mes demandes de mutation sont refusées.</w:t>
      </w:r>
      <w:r w:rsidR="000A03E5">
        <w:t xml:space="preserve"> </w:t>
      </w:r>
      <w:r w:rsidR="00EE1202">
        <w:t xml:space="preserve">La </w:t>
      </w:r>
      <w:r w:rsidR="000A03E5">
        <w:t xml:space="preserve"> loi est désormais censée me protéger. </w:t>
      </w:r>
      <w:r w:rsidR="00EE1202">
        <w:t>En quoi suis-je protégée ? Que n’ai-je fait que j’aurais dû faire ? Mis à part sans doute l’envoi d’un dossier à toutes les rédactions et/ou de publier un livre. J’ai fait confiance à la justice, j’ai eu tort.</w:t>
      </w:r>
    </w:p>
    <w:p w:rsidR="00094FB4" w:rsidRDefault="006C48BC" w:rsidP="00203A4D">
      <w:pPr>
        <w:ind w:left="1702" w:firstLine="567"/>
        <w:jc w:val="both"/>
      </w:pPr>
      <w:r>
        <w:br/>
      </w:r>
      <w:r w:rsidR="00094FB4">
        <w:t xml:space="preserve">Veuillez agréer, Monsieur, l’expression de ma </w:t>
      </w:r>
      <w:r w:rsidR="002C5023">
        <w:t>considération respectueuse</w:t>
      </w:r>
      <w:r w:rsidR="00094FB4">
        <w:t>,</w:t>
      </w:r>
    </w:p>
    <w:p w:rsidR="00094FB4" w:rsidRDefault="00094FB4" w:rsidP="0054607A">
      <w:pPr>
        <w:ind w:left="851" w:firstLine="851"/>
        <w:jc w:val="both"/>
      </w:pPr>
    </w:p>
    <w:p w:rsidR="006C48BC" w:rsidRDefault="006C48BC" w:rsidP="0054607A">
      <w:pPr>
        <w:ind w:left="4813" w:firstLine="851"/>
        <w:jc w:val="both"/>
      </w:pPr>
      <w:r>
        <w:t>Françoise Nicolas</w:t>
      </w:r>
    </w:p>
    <w:p w:rsidR="00936D53" w:rsidRDefault="00936D53" w:rsidP="0054607A">
      <w:pPr>
        <w:ind w:left="4813" w:firstLine="851"/>
        <w:jc w:val="both"/>
      </w:pPr>
    </w:p>
    <w:p w:rsidR="00936D53" w:rsidRPr="00936D53" w:rsidRDefault="00936D53" w:rsidP="00936D53">
      <w:pPr>
        <w:spacing w:after="0"/>
        <w:ind w:left="851" w:firstLine="7"/>
        <w:jc w:val="both"/>
        <w:rPr>
          <w:u w:val="single"/>
        </w:rPr>
      </w:pPr>
      <w:bookmarkStart w:id="0" w:name="_GoBack"/>
      <w:r w:rsidRPr="00936D53">
        <w:rPr>
          <w:u w:val="single"/>
        </w:rPr>
        <w:t>PJ :</w:t>
      </w:r>
    </w:p>
    <w:bookmarkEnd w:id="0"/>
    <w:p w:rsidR="00936D53" w:rsidRDefault="00936D53" w:rsidP="00936D53">
      <w:pPr>
        <w:spacing w:after="0"/>
        <w:ind w:left="851" w:firstLine="7"/>
        <w:jc w:val="both"/>
      </w:pPr>
      <w:r>
        <w:t>- mon recours devant la Cour d’appel de Paris.</w:t>
      </w:r>
    </w:p>
    <w:p w:rsidR="00936D53" w:rsidRDefault="00936D53" w:rsidP="00936D53">
      <w:pPr>
        <w:spacing w:after="0"/>
        <w:ind w:left="851" w:firstLine="7"/>
        <w:jc w:val="both"/>
      </w:pPr>
      <w:r>
        <w:t>- article de presse évoqué.</w:t>
      </w:r>
    </w:p>
    <w:sectPr w:rsidR="00936D53" w:rsidSect="00B9025E">
      <w:pgSz w:w="11906" w:h="16838"/>
      <w:pgMar w:top="851"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8BC"/>
    <w:rsid w:val="00094FB4"/>
    <w:rsid w:val="000A03E5"/>
    <w:rsid w:val="000E3ADB"/>
    <w:rsid w:val="00203A4D"/>
    <w:rsid w:val="002C5023"/>
    <w:rsid w:val="004D5CA5"/>
    <w:rsid w:val="0054607A"/>
    <w:rsid w:val="005B5867"/>
    <w:rsid w:val="006C48BC"/>
    <w:rsid w:val="006E4A15"/>
    <w:rsid w:val="00936D53"/>
    <w:rsid w:val="009D31A7"/>
    <w:rsid w:val="00AE473E"/>
    <w:rsid w:val="00B764E0"/>
    <w:rsid w:val="00B9025E"/>
    <w:rsid w:val="00CA7AB1"/>
    <w:rsid w:val="00E51DFF"/>
    <w:rsid w:val="00EC773B"/>
    <w:rsid w:val="00EE12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CC1DC-D438-42D8-9E4C-D9BE6223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2</Pages>
  <Words>679</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M.A.E.E</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Francoise</dc:creator>
  <cp:lastModifiedBy>NICOLAS Francoise</cp:lastModifiedBy>
  <cp:revision>14</cp:revision>
  <dcterms:created xsi:type="dcterms:W3CDTF">2014-10-22T07:13:00Z</dcterms:created>
  <dcterms:modified xsi:type="dcterms:W3CDTF">2014-10-30T07:46:00Z</dcterms:modified>
</cp:coreProperties>
</file>