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sfd4nebj085t" w:id="0"/>
      <w:bookmarkEnd w:id="0"/>
      <w:r w:rsidDel="00000000" w:rsidR="00000000" w:rsidRPr="00000000">
        <w:rPr>
          <w:rtl w:val="0"/>
        </w:rPr>
        <w:t xml:space="preserve">Análisis Estratégico del Ecosistema de Plataformas de Fitness y Bienestar</w:t>
      </w:r>
    </w:p>
    <w:p w:rsidR="00000000" w:rsidDel="00000000" w:rsidP="00000000" w:rsidRDefault="00000000" w:rsidRPr="00000000" w14:paraId="00000002">
      <w:pPr>
        <w:pStyle w:val="Heading4"/>
        <w:rPr/>
      </w:pPr>
      <w:bookmarkStart w:colFirst="0" w:colLast="0" w:name="_nb9d7ql2ds0b" w:id="1"/>
      <w:bookmarkEnd w:id="1"/>
      <w:r w:rsidDel="00000000" w:rsidR="00000000" w:rsidRPr="00000000">
        <w:rPr>
          <w:rtl w:val="0"/>
        </w:rPr>
        <w:t xml:space="preserve">1.0 Introducción: La Transformación del Mercado del Bienestar</w:t>
      </w:r>
    </w:p>
    <w:p w:rsidR="00000000" w:rsidDel="00000000" w:rsidP="00000000" w:rsidRDefault="00000000" w:rsidRPr="00000000" w14:paraId="00000003">
      <w:pPr>
        <w:rPr/>
      </w:pPr>
      <w:r w:rsidDel="00000000" w:rsidR="00000000" w:rsidRPr="00000000">
        <w:rPr>
          <w:rtl w:val="0"/>
        </w:rPr>
        <w:t xml:space="preserve">El mercado global del fitness y el bienestar está experimentando una mutación estructural sin precedentes, marcada por una transición decisiva desde un modelo de consumo masivo hacia una economía de especialización e hiperpersonalización. Este cambio ha fragmentado el ecosistema, creando tanto tensiones competitivas como oportunidades significativas para nuevos modelos de negocio que logren integrar de manera efectiva los silos funcionales existentes: el seguimiento de datos, la gestión de servicios profesionales y la interacción comunitaria.Este informe demuestra que las brechas funcionales y las tensiones económicas del ecosistema actual han creado una oportunidad de mercado irrepetible para un nuevo líder que logre integrar los silos funcionales existentes. A través de una evaluación crítica de las plataformas líderes en seguimiento biométrico, redes sociales deportivas y sistemas de reserva, se evaluará su posicionamiento competitivo e identificarán las debilidades estratégicas que abren la puerta a un modelo de negocio disruptivo. El análisis se centrará en definir las características fundamentales que una plataforma exitosa deberá poseer para liderar el mercado en el horizonte 2026.Este examen comenzará con una evaluación detallada de los líderes actuales en el segmento de seguimiento de actividad y redes sociales deportivas, destacando cómo su dominio en nichos específicos ha dejado desatendida la necesidad de una solución verdaderamente holística.</w:t>
      </w:r>
    </w:p>
    <w:p w:rsidR="00000000" w:rsidDel="00000000" w:rsidP="00000000" w:rsidRDefault="00000000" w:rsidRPr="00000000" w14:paraId="00000004">
      <w:pPr>
        <w:pStyle w:val="Heading4"/>
        <w:rPr/>
      </w:pPr>
      <w:bookmarkStart w:colFirst="0" w:colLast="0" w:name="_pfqlfo2idjqo" w:id="2"/>
      <w:bookmarkEnd w:id="2"/>
      <w:r w:rsidDel="00000000" w:rsidR="00000000" w:rsidRPr="00000000">
        <w:rPr>
          <w:rtl w:val="0"/>
        </w:rPr>
        <w:t xml:space="preserve">2.0 Evaluación de los Líderes de Mercado: Datos, Comunidad y Modelo de Negocio</w:t>
      </w:r>
    </w:p>
    <w:p w:rsidR="00000000" w:rsidDel="00000000" w:rsidP="00000000" w:rsidRDefault="00000000" w:rsidRPr="00000000" w14:paraId="00000005">
      <w:pPr>
        <w:rPr/>
      </w:pPr>
      <w:r w:rsidDel="00000000" w:rsidR="00000000" w:rsidRPr="00000000">
        <w:rPr>
          <w:rtl w:val="0"/>
        </w:rPr>
        <w:t xml:space="preserve">Las plataformas de seguimiento de datos se han consolidado como un pilar estratégico del ecosistema de bienestar, convirtiendo la información biométrica en el principal activo para la personalización de la actividad física. A pesar de su dominio en la captura y análisis de métricas de rendimiento y salud, estos líderes tecnológicos operan en silos funcionales muy marcados. Cada uno sobresale en un área específica —datos, recuperación o comunidad—, pero ninguno ha logrado ofrecer una experiencia integrada que conecte la información con servicios profesionales o un contexto social profundo, creando así brechas significativas en el mercado.</w:t>
      </w:r>
    </w:p>
    <w:p w:rsidR="00000000" w:rsidDel="00000000" w:rsidP="00000000" w:rsidRDefault="00000000" w:rsidRPr="00000000" w14:paraId="00000006">
      <w:pPr>
        <w:pStyle w:val="Heading5"/>
        <w:rPr/>
      </w:pPr>
      <w:bookmarkStart w:colFirst="0" w:colLast="0" w:name="_2pe557xej0qk" w:id="3"/>
      <w:bookmarkEnd w:id="3"/>
      <w:r w:rsidDel="00000000" w:rsidR="00000000" w:rsidRPr="00000000">
        <w:rPr>
          <w:rtl w:val="0"/>
        </w:rPr>
        <w:t xml:space="preserve">Análisis Comparativo de Plataformas de Seguimiento</w:t>
      </w:r>
    </w:p>
    <w:p w:rsidR="00000000" w:rsidDel="00000000" w:rsidP="00000000" w:rsidRDefault="00000000" w:rsidRPr="00000000" w14:paraId="00000007">
      <w:pPr>
        <w:rPr/>
      </w:pPr>
      <w:r w:rsidDel="00000000" w:rsidR="00000000" w:rsidRPr="00000000">
        <w:rPr>
          <w:rtl w:val="0"/>
        </w:rPr>
        <w:t xml:space="preserve">Plataforma,Fortaleza Dominante,Debilidad Estratégica Clave</w:t>
      </w:r>
    </w:p>
    <w:p w:rsidR="00000000" w:rsidDel="00000000" w:rsidP="00000000" w:rsidRDefault="00000000" w:rsidRPr="00000000" w14:paraId="00000008">
      <w:pPr>
        <w:rPr/>
      </w:pPr>
      <w:r w:rsidDel="00000000" w:rsidR="00000000" w:rsidRPr="00000000">
        <w:rPr>
          <w:rtl w:val="0"/>
        </w:rPr>
        <w:t xml:space="preserve">Garmin,Precisión y exhaustividad de los datos biométricos para atletas técnicos.,"Interfaz de usuario compleja (""Clunky"") y un componente social débil y poco desarrollado."</w:t>
      </w:r>
    </w:p>
    <w:p w:rsidR="00000000" w:rsidDel="00000000" w:rsidP="00000000" w:rsidRDefault="00000000" w:rsidRPr="00000000" w14:paraId="00000009">
      <w:pPr>
        <w:rPr/>
      </w:pPr>
      <w:r w:rsidDel="00000000" w:rsidR="00000000" w:rsidRPr="00000000">
        <w:rPr>
          <w:rtl w:val="0"/>
        </w:rPr>
        <w:t xml:space="preserve">Whoop,"Especialización en el análisis de la recuperación y la calidad del sueño (VRC, sueño).","Costoso modelo de suscripción mensual y problemas de fiabilidad en la captura de datos que generan ""remordimiento de compra""."</w:t>
      </w:r>
    </w:p>
    <w:p w:rsidR="00000000" w:rsidDel="00000000" w:rsidP="00000000" w:rsidRDefault="00000000" w:rsidRPr="00000000" w14:paraId="0000000A">
      <w:pPr>
        <w:rPr/>
      </w:pPr>
      <w:r w:rsidDel="00000000" w:rsidR="00000000" w:rsidRPr="00000000">
        <w:rPr>
          <w:rtl w:val="0"/>
        </w:rPr>
        <w:t xml:space="preserve">Strava,"Liderazgo indiscutible como la principal red social para deportistas (""Social Sportif"").",Ausencia total de funcionalidades de reserva de servicios y serias preocupaciones sobre la privacidad de los usuarios.</w:t>
      </w:r>
    </w:p>
    <w:p w:rsidR="00000000" w:rsidDel="00000000" w:rsidP="00000000" w:rsidRDefault="00000000" w:rsidRPr="00000000" w14:paraId="0000000B">
      <w:pPr>
        <w:pStyle w:val="Heading5"/>
        <w:rPr/>
      </w:pPr>
      <w:bookmarkStart w:colFirst="0" w:colLast="0" w:name="_969y7gl5594z" w:id="4"/>
      <w:bookmarkEnd w:id="4"/>
      <w:r w:rsidDel="00000000" w:rsidR="00000000" w:rsidRPr="00000000">
        <w:rPr>
          <w:rtl w:val="0"/>
        </w:rPr>
        <w:t xml:space="preserve">Evaluación Detallada por Plataforma</w:t>
      </w:r>
    </w:p>
    <w:p w:rsidR="00000000" w:rsidDel="00000000" w:rsidP="00000000" w:rsidRDefault="00000000" w:rsidRPr="00000000" w14:paraId="0000000C">
      <w:pPr>
        <w:pStyle w:val="Heading6"/>
        <w:rPr/>
      </w:pPr>
      <w:bookmarkStart w:colFirst="0" w:colLast="0" w:name="_qwtdf4bgj5z6" w:id="5"/>
      <w:bookmarkEnd w:id="5"/>
      <w:r w:rsidDel="00000000" w:rsidR="00000000" w:rsidRPr="00000000">
        <w:rPr>
          <w:rtl w:val="0"/>
        </w:rPr>
        <w:t xml:space="preserve">Garmin: Datos de Alta Precisión, Experiencia de Usuario Deficiente</w:t>
      </w:r>
    </w:p>
    <w:p w:rsidR="00000000" w:rsidDel="00000000" w:rsidP="00000000" w:rsidRDefault="00000000" w:rsidRPr="00000000" w14:paraId="0000000D">
      <w:pPr>
        <w:rPr/>
      </w:pPr>
      <w:r w:rsidDel="00000000" w:rsidR="00000000" w:rsidRPr="00000000">
        <w:rPr>
          <w:rtl w:val="0"/>
        </w:rPr>
        <w:t xml:space="preserve">La propuesta de valor de Garmin Connect se centra en la precisión inigualable de sus datos biométricos, orientados a atletas técnicos que buscan un análisis profundo de su rendimiento. Sin embargo, su principal fortaleza es también el origen de su debilidad: la experiencia de usuario es percibida como  </w:t>
      </w:r>
      <w:r w:rsidDel="00000000" w:rsidR="00000000" w:rsidRPr="00000000">
        <w:rPr>
          <w:b w:val="1"/>
          <w:bCs w:val="1"/>
          <w:rtl w:val="0"/>
        </w:rPr>
        <w:t xml:space="preserve">austera y compleja ("Clunky")</w:t>
      </w:r>
      <w:r w:rsidDel="00000000" w:rsidR="00000000" w:rsidRPr="00000000">
        <w:rPr>
          <w:rtl w:val="0"/>
        </w:rPr>
        <w:t xml:space="preserve"> , lo que representa una barrera para un público más general. Estratégicamente, la plataforma carece de un módulo de reserva, lo que constituye una oportunidad perdida crucial. Un usuario puede detectar una bajada en su VO2 Máx, pero la aplicación no le ofrece ninguna herramienta para conectar con un especialista que le ayude a corregir esa tendencia.</w:t>
      </w:r>
    </w:p>
    <w:p w:rsidR="00000000" w:rsidDel="00000000" w:rsidP="00000000" w:rsidRDefault="00000000" w:rsidRPr="00000000" w14:paraId="0000000E">
      <w:pPr>
        <w:pStyle w:val="Heading6"/>
        <w:rPr/>
      </w:pPr>
      <w:bookmarkStart w:colFirst="0" w:colLast="0" w:name="_co8va0726m3m" w:id="6"/>
      <w:bookmarkEnd w:id="6"/>
      <w:r w:rsidDel="00000000" w:rsidR="00000000" w:rsidRPr="00000000">
        <w:rPr>
          <w:rtl w:val="0"/>
        </w:rPr>
        <w:t xml:space="preserve">Whoop: El Coste de la Especialización y un Social Embrionario</w:t>
      </w:r>
    </w:p>
    <w:p w:rsidR="00000000" w:rsidDel="00000000" w:rsidP="00000000" w:rsidRDefault="00000000" w:rsidRPr="00000000" w14:paraId="0000000F">
      <w:pPr>
        <w:rPr/>
      </w:pPr>
      <w:r w:rsidDel="00000000" w:rsidR="00000000" w:rsidRPr="00000000">
        <w:rPr>
          <w:rtl w:val="0"/>
        </w:rPr>
        <w:t xml:space="preserve">Whoop ha capitalizado la creciente demanda de un enfoque holístico en la salud, centrándose en la recuperación y el sueño. Su modelo de negocio se basa en una suscripción mensual elevada, que incluye el dispositivo. No obstante, este modelo genera un notable  </w:t>
      </w:r>
      <w:r w:rsidDel="00000000" w:rsidR="00000000" w:rsidRPr="00000000">
        <w:rPr>
          <w:b w:val="1"/>
          <w:bCs w:val="1"/>
          <w:rtl w:val="0"/>
        </w:rPr>
        <w:t xml:space="preserve">"remordimiento de compra"</w:t>
      </w:r>
      <w:r w:rsidDel="00000000" w:rsidR="00000000" w:rsidRPr="00000000">
        <w:rPr>
          <w:rtl w:val="0"/>
        </w:rPr>
        <w:t xml:space="preserve">  entre los usuarios, quienes reportan errores en la captura de datos del sueño que invalidan el análisis diario y, por tanto, el valor de la suscripción. Adicionalmente, su componente social es descrito como "embrionario", limitándose a la comparación de datos brutos sin fomentar una interacción humana significativa.</w:t>
      </w:r>
    </w:p>
    <w:p w:rsidR="00000000" w:rsidDel="00000000" w:rsidP="00000000" w:rsidRDefault="00000000" w:rsidRPr="00000000" w14:paraId="00000010">
      <w:pPr>
        <w:pStyle w:val="Heading6"/>
        <w:rPr/>
      </w:pPr>
      <w:bookmarkStart w:colFirst="0" w:colLast="0" w:name="_1nqkje7eva2q" w:id="7"/>
      <w:bookmarkEnd w:id="7"/>
      <w:r w:rsidDel="00000000" w:rsidR="00000000" w:rsidRPr="00000000">
        <w:rPr>
          <w:rtl w:val="0"/>
        </w:rPr>
        <w:t xml:space="preserve">Strava: La Red Social sin Conexión al Servicio</w:t>
      </w:r>
    </w:p>
    <w:p w:rsidR="00000000" w:rsidDel="00000000" w:rsidP="00000000" w:rsidRDefault="00000000" w:rsidRPr="00000000" w14:paraId="00000011">
      <w:pPr>
        <w:rPr/>
      </w:pPr>
      <w:r w:rsidDel="00000000" w:rsidR="00000000" w:rsidRPr="00000000">
        <w:rPr>
          <w:rtl w:val="0"/>
        </w:rPr>
        <w:t xml:space="preserve">Strava se ha posicionado con éxito como el líder del  </w:t>
      </w:r>
      <w:r w:rsidDel="00000000" w:rsidR="00000000" w:rsidRPr="00000000">
        <w:rPr>
          <w:b w:val="1"/>
          <w:bCs w:val="1"/>
          <w:rtl w:val="0"/>
        </w:rPr>
        <w:t xml:space="preserve">"Social Sportif"</w:t>
      </w:r>
      <w:r w:rsidDel="00000000" w:rsidR="00000000" w:rsidRPr="00000000">
        <w:rPr>
          <w:rtl w:val="0"/>
        </w:rPr>
        <w:t xml:space="preserve"> , motivando a millones de usuarios a través de la gamificación y la competición. A pesar de su dominio comunitario, la plataforma presenta lagunas críticas como herramienta de servicio profesional. La funcionalidad de reserva es totalmente inexistente, impidiendo que entrenadores y atletas moneticen su interacción dentro del ecosistema. Además, el modelo de Strava ha sido objeto de críticas por sus problemas de privacidad y la exposición no deseada de la geolocalización de sus usuarios.En resumen, la principal debilidad estratégica que comparten los líderes del mercado es la de generar  </w:t>
      </w:r>
      <w:r w:rsidDel="00000000" w:rsidR="00000000" w:rsidRPr="00000000">
        <w:rPr>
          <w:b w:val="1"/>
          <w:bCs w:val="1"/>
          <w:rtl w:val="0"/>
        </w:rPr>
        <w:t xml:space="preserve">"data huérfana de contexto social y de servicio"</w:t>
      </w:r>
      <w:r w:rsidDel="00000000" w:rsidR="00000000" w:rsidRPr="00000000">
        <w:rPr>
          <w:rtl w:val="0"/>
        </w:rPr>
        <w:t xml:space="preserve"> , un error fundamental que asume que los datos son el producto final, y no el punto de partida para una interacción profesional y comunitaria de valor.</w:t>
      </w:r>
    </w:p>
    <w:p w:rsidR="00000000" w:rsidDel="00000000" w:rsidP="00000000" w:rsidRDefault="00000000" w:rsidRPr="00000000" w14:paraId="00000012">
      <w:pPr>
        <w:pStyle w:val="Heading4"/>
        <w:rPr/>
      </w:pPr>
      <w:bookmarkStart w:colFirst="0" w:colLast="0" w:name="_8oa53jhx6hul" w:id="8"/>
      <w:bookmarkEnd w:id="8"/>
      <w:r w:rsidDel="00000000" w:rsidR="00000000" w:rsidRPr="00000000">
        <w:rPr>
          <w:rtl w:val="0"/>
        </w:rPr>
        <w:t xml:space="preserve">3.0 La Crisis del Modelo Transaccional en las Plataformas de Servicio</w:t>
      </w:r>
    </w:p>
    <w:p w:rsidR="00000000" w:rsidDel="00000000" w:rsidP="00000000" w:rsidRDefault="00000000" w:rsidRPr="00000000" w14:paraId="00000013">
      <w:pPr>
        <w:rPr/>
      </w:pPr>
      <w:r w:rsidDel="00000000" w:rsidR="00000000" w:rsidRPr="00000000">
        <w:rPr>
          <w:rtl w:val="0"/>
        </w:rPr>
        <w:t xml:space="preserve">Existe una creciente insatisfacción entre los profesionales del bienestar —entrenadores, gestores de estudios y especialistas en salud— con las plataformas de reserva dominantes. Actores como Mindbody y ClassPass, que en su día digitalizaron el sector, son ahora percibidos como un freno para el crecimiento de pequeñas empresas e independientes. Sus modelos de negocio, basados en comisiones y suscripciones elevadas, generan una fricción económica que erosiona los márgenes y limita la autonomía de los profesionales. Ya sea a través de comisiones variables que penalizan la escala o de abonos fijos que bloquean la entrada, el resultado es el mismo: un modelo de intermediación que extrae valor en lugar de crearlo para el profesional.</w:t>
      </w:r>
    </w:p>
    <w:p w:rsidR="00000000" w:rsidDel="00000000" w:rsidP="00000000" w:rsidRDefault="00000000" w:rsidRPr="00000000" w14:paraId="00000014">
      <w:pPr>
        <w:pStyle w:val="Heading5"/>
        <w:rPr/>
      </w:pPr>
      <w:bookmarkStart w:colFirst="0" w:colLast="0" w:name="_wn4ytmq1mvxb" w:id="9"/>
      <w:bookmarkEnd w:id="9"/>
      <w:r w:rsidDel="00000000" w:rsidR="00000000" w:rsidRPr="00000000">
        <w:rPr>
          <w:rtl w:val="0"/>
        </w:rPr>
        <w:t xml:space="preserve">Análisis de la Atrición Económica</w:t>
      </w:r>
    </w:p>
    <w:p w:rsidR="00000000" w:rsidDel="00000000" w:rsidP="00000000" w:rsidRDefault="00000000" w:rsidRPr="00000000" w14:paraId="00000015">
      <w:pPr>
        <w:rPr/>
      </w:pPr>
      <w:r w:rsidDel="00000000" w:rsidR="00000000" w:rsidRPr="00000000">
        <w:rPr>
          <w:rtl w:val="0"/>
        </w:rPr>
        <w:t xml:space="preserve">La estructura de comisiones de las plataformas líderes ejerce una presión constante sobre la rentabilidad de los proveedores de servicios.| Plataforma | Modelo de Ingresos | Comisiones Identificadas | Impacto en el Profesional || ------ | ------ | ------ | ------ || </w:t>
      </w:r>
      <w:r w:rsidDel="00000000" w:rsidR="00000000" w:rsidRPr="00000000">
        <w:rPr>
          <w:b w:val="1"/>
          <w:bCs w:val="1"/>
          <w:rtl w:val="0"/>
        </w:rPr>
        <w:t xml:space="preserve">Mindbody</w:t>
      </w:r>
      <w:r w:rsidDel="00000000" w:rsidR="00000000" w:rsidRPr="00000000">
        <w:rPr>
          <w:rtl w:val="0"/>
        </w:rPr>
        <w:t xml:space="preserve"> | SaaS + Comisiones | 3,35% por transacción | Reducción de márgenes y pérdida de control sobre los costes operativos. || </w:t>
      </w:r>
      <w:r w:rsidDel="00000000" w:rsidR="00000000" w:rsidRPr="00000000">
        <w:rPr>
          <w:b w:val="1"/>
          <w:bCs w:val="1"/>
          <w:rtl w:val="0"/>
        </w:rPr>
        <w:t xml:space="preserve">ClassPass</w:t>
      </w:r>
      <w:r w:rsidDel="00000000" w:rsidR="00000000" w:rsidRPr="00000000">
        <w:rPr>
          <w:rtl w:val="0"/>
        </w:rPr>
        <w:t xml:space="preserve"> | Reparto de Ingresos | 25% - 40% por reserva | Devaluación del servicio y canibalización de la base de clientes fidelizados por usuarios transitorios. || </w:t>
      </w:r>
      <w:r w:rsidDel="00000000" w:rsidR="00000000" w:rsidRPr="00000000">
        <w:rPr>
          <w:b w:val="1"/>
          <w:bCs w:val="1"/>
          <w:rtl w:val="0"/>
        </w:rPr>
        <w:t xml:space="preserve">Doctolib</w:t>
      </w:r>
      <w:r w:rsidDel="00000000" w:rsidR="00000000" w:rsidRPr="00000000">
        <w:rPr>
          <w:rtl w:val="0"/>
        </w:rPr>
        <w:t xml:space="preserve"> | Abono Fijo Mensual | Desde 139 €/mes | Barrera de entrada para micro-entrenadores y profesionales a tiempo parcial. |</w:t>
      </w:r>
    </w:p>
    <w:p w:rsidR="00000000" w:rsidDel="00000000" w:rsidP="00000000" w:rsidRDefault="00000000" w:rsidRPr="00000000" w14:paraId="00000016">
      <w:pPr>
        <w:pStyle w:val="Heading5"/>
        <w:rPr/>
      </w:pPr>
      <w:bookmarkStart w:colFirst="0" w:colLast="0" w:name="_v5p596trroq0" w:id="10"/>
      <w:bookmarkEnd w:id="10"/>
      <w:r w:rsidDel="00000000" w:rsidR="00000000" w:rsidRPr="00000000">
        <w:rPr>
          <w:rtl w:val="0"/>
        </w:rPr>
        <w:t xml:space="preserve">Estudio de Caso: La Percepción Negativa de Mindbody y ClassPass</w:t>
      </w:r>
    </w:p>
    <w:p w:rsidR="00000000" w:rsidDel="00000000" w:rsidP="00000000" w:rsidRDefault="00000000" w:rsidRPr="00000000" w14:paraId="00000017">
      <w:pPr>
        <w:pStyle w:val="Heading6"/>
        <w:rPr/>
      </w:pPr>
      <w:bookmarkStart w:colFirst="0" w:colLast="0" w:name="_efppojn0v2hq" w:id="11"/>
      <w:bookmarkEnd w:id="11"/>
      <w:r w:rsidDel="00000000" w:rsidR="00000000" w:rsidRPr="00000000">
        <w:rPr>
          <w:rtl w:val="0"/>
        </w:rPr>
        <w:t xml:space="preserve">Mindbody: El "Rip-off" de la Gestión de Estudios</w:t>
      </w:r>
    </w:p>
    <w:p w:rsidR="00000000" w:rsidDel="00000000" w:rsidP="00000000" w:rsidRDefault="00000000" w:rsidRPr="00000000" w14:paraId="00000018">
      <w:pPr>
        <w:rPr/>
      </w:pPr>
      <w:r w:rsidDel="00000000" w:rsidR="00000000" w:rsidRPr="00000000">
        <w:rPr>
          <w:rtl w:val="0"/>
        </w:rPr>
        <w:t xml:space="preserve">Las críticas hacia Mindbody son recurrentes en foros profesionales, donde los usuarios se refieren a sus prácticas como el  </w:t>
      </w:r>
      <w:r w:rsidDel="00000000" w:rsidR="00000000" w:rsidRPr="00000000">
        <w:rPr>
          <w:b w:val="1"/>
          <w:bCs w:val="1"/>
          <w:rtl w:val="0"/>
        </w:rPr>
        <w:t xml:space="preserve">"Mindbody rip-off"</w:t>
      </w:r>
      <w:r w:rsidDel="00000000" w:rsidR="00000000" w:rsidRPr="00000000">
        <w:rPr>
          <w:rtl w:val="0"/>
        </w:rPr>
        <w:t xml:space="preserve">  (la estafa de Mindbody). Las quejas no se limitan a las tarifas, sino que también apuntan a la inercia del servicio de atención al cliente y la creciente complejidad de un software que parece haber perdido de vista las necesidades reales de los gestores. En Trustpilot, un 14% de las opiniones sobre la compañía son de 1 estrella, citando principalmente malas prácticas de facturación y dificultades para cancelar los servicios.</w:t>
      </w:r>
    </w:p>
    <w:p w:rsidR="00000000" w:rsidDel="00000000" w:rsidP="00000000" w:rsidRDefault="00000000" w:rsidRPr="00000000" w14:paraId="00000019">
      <w:pPr>
        <w:pStyle w:val="Heading6"/>
        <w:rPr/>
      </w:pPr>
      <w:bookmarkStart w:colFirst="0" w:colLast="0" w:name="_n7f30m9hz1ss" w:id="12"/>
      <w:bookmarkEnd w:id="12"/>
      <w:r w:rsidDel="00000000" w:rsidR="00000000" w:rsidRPr="00000000">
        <w:rPr>
          <w:rtl w:val="0"/>
        </w:rPr>
        <w:t xml:space="preserve">ClassPass: La Devaluación del Servicio y la Dependencia Económica</w:t>
      </w:r>
    </w:p>
    <w:p w:rsidR="00000000" w:rsidDel="00000000" w:rsidP="00000000" w:rsidRDefault="00000000" w:rsidRPr="00000000" w14:paraId="0000001A">
      <w:pPr>
        <w:rPr/>
      </w:pPr>
      <w:r w:rsidDel="00000000" w:rsidR="00000000" w:rsidRPr="00000000">
        <w:rPr>
          <w:rtl w:val="0"/>
        </w:rPr>
        <w:t xml:space="preserve">Aunque funciona como un canal de captación, ClassPass tiene un impacto negativo en la sostenibilidad de los estudios. La plataforma impone descuentos agresivos (entre un 25% y un 40%) que devalúan el valor percibido de los servicios y la experiencia de los instructores. Esto crea una peligrosa dependencia económica de usuarios  </w:t>
      </w:r>
      <w:r w:rsidDel="00000000" w:rsidR="00000000" w:rsidRPr="00000000">
        <w:rPr>
          <w:b w:val="1"/>
          <w:bCs w:val="1"/>
          <w:rtl w:val="0"/>
        </w:rPr>
        <w:t xml:space="preserve">"transitorios"</w:t>
      </w:r>
      <w:r w:rsidDel="00000000" w:rsidR="00000000" w:rsidRPr="00000000">
        <w:rPr>
          <w:rtl w:val="0"/>
        </w:rPr>
        <w:t xml:space="preserve">  que buscan ofertas pero raramente se convierten en miembros fidelizados, generando una canibalización de la clientela directa y forzando a los estudios a competir en precio en lugar de en calidad.Esta crisis económica ha creado una demanda de mercado clara y urgente por modelos de negocio alternativos. La insatisfacción generalizada con las comisiones y las barreras de entrada ha sentado las bases para la emergencia de modelos  </w:t>
      </w:r>
      <w:r w:rsidDel="00000000" w:rsidR="00000000" w:rsidRPr="00000000">
        <w:rPr>
          <w:b w:val="1"/>
          <w:bCs w:val="1"/>
          <w:rtl w:val="0"/>
        </w:rPr>
        <w:t xml:space="preserve">"No-Gateway" (sin comisiones)</w:t>
      </w:r>
      <w:r w:rsidDel="00000000" w:rsidR="00000000" w:rsidRPr="00000000">
        <w:rPr>
          <w:rtl w:val="0"/>
        </w:rPr>
        <w:t xml:space="preserve"> , que prometen devolver la soberanía económica a los profesionales del bienestar.</w:t>
      </w:r>
    </w:p>
    <w:p w:rsidR="00000000" w:rsidDel="00000000" w:rsidP="00000000" w:rsidRDefault="00000000" w:rsidRPr="00000000" w14:paraId="0000001B">
      <w:pPr>
        <w:pStyle w:val="Heading4"/>
        <w:rPr/>
      </w:pPr>
      <w:bookmarkStart w:colFirst="0" w:colLast="0" w:name="_1b8wga29gq8y" w:id="13"/>
      <w:bookmarkEnd w:id="13"/>
      <w:r w:rsidDel="00000000" w:rsidR="00000000" w:rsidRPr="00000000">
        <w:rPr>
          <w:rtl w:val="0"/>
        </w:rPr>
        <w:t xml:space="preserve">4.0 Voz del Cliente y Tendencias Estratégicas para 2026</w:t>
      </w:r>
    </w:p>
    <w:p w:rsidR="00000000" w:rsidDel="00000000" w:rsidP="00000000" w:rsidRDefault="00000000" w:rsidRPr="00000000" w14:paraId="0000001C">
      <w:pPr>
        <w:rPr/>
      </w:pPr>
      <w:r w:rsidDel="00000000" w:rsidR="00000000" w:rsidRPr="00000000">
        <w:rPr>
          <w:rtl w:val="0"/>
        </w:rPr>
        <w:t xml:space="preserve">Para identificar con precisión las oportunidades de mercado, es fundamental analizar directamente las frustraciones y necesidades de los usuarios finales. Sus demandas insatisfechas y sus puntos de fricción con las soluciones actuales son el mapa que guía la innovación disruptiva. Esta sección destila las demandas clave de los consumidores y las alinea con las macrotendencias que darán forma al sector del bienestar en el horizonte 2026.</w:t>
      </w:r>
    </w:p>
    <w:p w:rsidR="00000000" w:rsidDel="00000000" w:rsidP="00000000" w:rsidRDefault="00000000" w:rsidRPr="00000000" w14:paraId="0000001D">
      <w:pPr>
        <w:pStyle w:val="Heading5"/>
        <w:rPr/>
      </w:pPr>
      <w:bookmarkStart w:colFirst="0" w:colLast="0" w:name="_2hnqvr781wq8" w:id="14"/>
      <w:bookmarkEnd w:id="14"/>
      <w:r w:rsidDel="00000000" w:rsidR="00000000" w:rsidRPr="00000000">
        <w:rPr>
          <w:rtl w:val="0"/>
        </w:rPr>
        <w:t xml:space="preserve">Demandas y Frustraciones del Usuario Final</w:t>
      </w:r>
    </w:p>
    <w:p w:rsidR="00000000" w:rsidDel="00000000" w:rsidP="00000000" w:rsidRDefault="00000000" w:rsidRPr="00000000" w14:paraId="0000001E">
      <w:pPr>
        <w:rPr/>
      </w:pPr>
      <w:r w:rsidDel="00000000" w:rsidR="00000000" w:rsidRPr="00000000">
        <w:rPr>
          <w:rtl w:val="0"/>
        </w:rPr>
        <w:t xml:space="preserve">El análisis de sentimiento de los consumidores en plataformas como Reddit y Trustpilot revela un conjunto claro de expectativas y problemas.</w:t>
      </w:r>
    </w:p>
    <w:p w:rsidR="00000000" w:rsidDel="00000000" w:rsidP="00000000" w:rsidRDefault="00000000" w:rsidRPr="00000000" w14:paraId="0000001F">
      <w:pPr>
        <w:pStyle w:val="Heading6"/>
        <w:rPr/>
      </w:pPr>
      <w:bookmarkStart w:colFirst="0" w:colLast="0" w:name="_vebi7td8w96h" w:id="15"/>
      <w:bookmarkEnd w:id="15"/>
      <w:r w:rsidDel="00000000" w:rsidR="00000000" w:rsidRPr="00000000">
        <w:rPr>
          <w:rtl w:val="0"/>
        </w:rPr>
        <w:t xml:space="preserve">5 Funcionalidades Más Demandadas</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Centralización de Datos (Health Hub):</w:t>
      </w:r>
      <w:r w:rsidDel="00000000" w:rsidR="00000000" w:rsidRPr="00000000">
        <w:rPr>
          <w:rtl w:val="0"/>
        </w:rPr>
        <w:t xml:space="preserve">  Los usuarios desean un panel de control único que integre datos de múltiples fuentes (Garmin, Apple Watch, MyFitnessPal) sin pérdida de precisión, para obtener una visión completa de su salud.</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Transparencia de Costos:</w:t>
      </w:r>
      <w:r w:rsidDel="00000000" w:rsidR="00000000" w:rsidRPr="00000000">
        <w:rPr>
          <w:rtl w:val="0"/>
        </w:rPr>
        <w:t xml:space="preserve">  Existe un rechazo generalizado hacia las comisiones de servicio y las "tasas de reserva" ocultas. Los usuarios exigen pagar el precio anunciado sin sorpresas.</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Seguimiento de la Recuperación Holística:</w:t>
      </w:r>
      <w:r w:rsidDel="00000000" w:rsidR="00000000" w:rsidRPr="00000000">
        <w:rPr>
          <w:rtl w:val="0"/>
        </w:rPr>
        <w:t xml:space="preserve">  Más allá del recuento de pasos, los usuarios demandan análisis sobre la calidad del sueño, el estrés y la variabilidad de la frecuencia cardíaca (VRC) que se integren directamente en sus planes de entrenamiento.</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Interacción Directa con el Experto:</w:t>
      </w:r>
      <w:r w:rsidDel="00000000" w:rsidR="00000000" w:rsidRPr="00000000">
        <w:rPr>
          <w:rtl w:val="0"/>
        </w:rPr>
        <w:t xml:space="preserve">  Se necesita una funcionalidad de mensajería fluida y directa entre el entrenador y el cliente, que permita ajustar los programas en tiempo real basándose en los datos biométricos recogidos.</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Gamificación Social No-Tóxica:</w:t>
      </w:r>
      <w:r w:rsidDel="00000000" w:rsidR="00000000" w:rsidRPr="00000000">
        <w:rPr>
          <w:rtl w:val="0"/>
        </w:rPr>
        <w:t xml:space="preserve">  Los usuarios buscan desafíos comunitarios que fomenten la regularidad y la mejora personal, en lugar de centrarse únicamente en la comparación de rendimiento, para reducir la ansiedad competitiva.</w:t>
      </w:r>
    </w:p>
    <w:p w:rsidR="00000000" w:rsidDel="00000000" w:rsidP="00000000" w:rsidRDefault="00000000" w:rsidRPr="00000000" w14:paraId="00000025">
      <w:pPr>
        <w:pStyle w:val="Heading6"/>
        <w:rPr/>
      </w:pPr>
      <w:bookmarkStart w:colFirst="0" w:colLast="0" w:name="_qtmksr2t28um" w:id="16"/>
      <w:bookmarkEnd w:id="16"/>
      <w:r w:rsidDel="00000000" w:rsidR="00000000" w:rsidRPr="00000000">
        <w:rPr>
          <w:rtl w:val="0"/>
        </w:rPr>
        <w:t xml:space="preserve">3 Grandes Irritantes del Mercado Actual</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La Inflación de las Suscripciones:</w:t>
      </w:r>
      <w:r w:rsidDel="00000000" w:rsidR="00000000" w:rsidRPr="00000000">
        <w:rPr>
          <w:rtl w:val="0"/>
        </w:rPr>
        <w:t xml:space="preserve">  Los usuarios expresan fatiga ante la necesidad de pagar múltiples suscripciones (Strava, Whoop, software de nutrición) y esperan una solución "todo en uno" que centralice el valor.</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La Complejidad de las Interfaces:</w:t>
      </w:r>
      <w:r w:rsidDel="00000000" w:rsidR="00000000" w:rsidRPr="00000000">
        <w:rPr>
          <w:rtl w:val="0"/>
        </w:rPr>
        <w:t xml:space="preserve">  Aplicaciones como Garmin Connect y Mindbody son criticadas por ser demasiado densas y poco intuitivas, convirtiendo la simplicidad de uso en un factor clave de retención.</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La Falta de Propiedad de los Datos:</w:t>
      </w:r>
      <w:r w:rsidDel="00000000" w:rsidR="00000000" w:rsidRPr="00000000">
        <w:rPr>
          <w:rtl w:val="0"/>
        </w:rPr>
        <w:t xml:space="preserve">  La dificultad para transferir datos entre aplicaciones y la percepción de que la información personal es explotada con fines publicitarios genera una creciente desconfianza.</w:t>
      </w:r>
    </w:p>
    <w:p w:rsidR="00000000" w:rsidDel="00000000" w:rsidP="00000000" w:rsidRDefault="00000000" w:rsidRPr="00000000" w14:paraId="00000029">
      <w:pPr>
        <w:pStyle w:val="Heading5"/>
        <w:rPr/>
      </w:pPr>
      <w:bookmarkStart w:colFirst="0" w:colLast="0" w:name="_olabf1qm76l" w:id="17"/>
      <w:bookmarkEnd w:id="17"/>
      <w:r w:rsidDel="00000000" w:rsidR="00000000" w:rsidRPr="00000000">
        <w:rPr>
          <w:rtl w:val="0"/>
        </w:rPr>
        <w:t xml:space="preserve">Macrotendencias que Definen el Futuro del Bienestar</w:t>
      </w:r>
    </w:p>
    <w:p w:rsidR="00000000" w:rsidDel="00000000" w:rsidP="00000000" w:rsidRDefault="00000000" w:rsidRPr="00000000" w14:paraId="0000002A">
      <w:pPr>
        <w:rPr/>
      </w:pPr>
      <w:r w:rsidDel="00000000" w:rsidR="00000000" w:rsidRPr="00000000">
        <w:rPr>
          <w:rtl w:val="0"/>
        </w:rPr>
        <w:t xml:space="preserve">Las demandas de los usuarios convergen con potentes macrotendencias que redefinirán el sector de aquí a 2026.| Tendencia Macro 2026 | Mecanismo de Crecimiento | Impacto Estratégico || ------ | ------ | ------ || </w:t>
      </w:r>
      <w:r w:rsidDel="00000000" w:rsidR="00000000" w:rsidRPr="00000000">
        <w:rPr>
          <w:b w:val="1"/>
          <w:bCs w:val="1"/>
          <w:rtl w:val="0"/>
        </w:rPr>
        <w:t xml:space="preserve">Wearable Technology</w:t>
      </w:r>
      <w:r w:rsidDel="00000000" w:rsidR="00000000" w:rsidRPr="00000000">
        <w:rPr>
          <w:rtl w:val="0"/>
        </w:rPr>
        <w:t xml:space="preserve"> | Adopción masiva (50% de los adultos). | Valida la necesidad de plataformas que actúen como un hub central de datos biométricos. || </w:t>
      </w:r>
      <w:r w:rsidDel="00000000" w:rsidR="00000000" w:rsidRPr="00000000">
        <w:rPr>
          <w:b w:val="1"/>
          <w:bCs w:val="1"/>
          <w:rtl w:val="0"/>
        </w:rPr>
        <w:t xml:space="preserve">JOMO (Joy of Missing Out)</w:t>
      </w:r>
      <w:r w:rsidDel="00000000" w:rsidR="00000000" w:rsidRPr="00000000">
        <w:rPr>
          <w:rtl w:val="0"/>
        </w:rPr>
        <w:t xml:space="preserve"> | Priorización del descanso, la recuperación y la salud mental sobre el sobreentrenamiento. | Aumenta la demanda de funciones de bienestar integral (meditación, respiración, sueño). || </w:t>
      </w:r>
      <w:r w:rsidDel="00000000" w:rsidR="00000000" w:rsidRPr="00000000">
        <w:rPr>
          <w:b w:val="1"/>
          <w:bCs w:val="1"/>
          <w:rtl w:val="0"/>
        </w:rPr>
        <w:t xml:space="preserve">Connected Health Hubs</w:t>
      </w:r>
      <w:r w:rsidDel="00000000" w:rsidR="00000000" w:rsidRPr="00000000">
        <w:rPr>
          <w:rtl w:val="0"/>
        </w:rPr>
        <w:t xml:space="preserve"> | Convergencia de los datos de fitness con el seguimiento de la salud a largo plazo. | Posiciona a las plataformas como herramientas de prevención y monitorización continua. || </w:t>
      </w:r>
      <w:r w:rsidDel="00000000" w:rsidR="00000000" w:rsidRPr="00000000">
        <w:rPr>
          <w:b w:val="1"/>
          <w:bCs w:val="1"/>
          <w:rtl w:val="0"/>
        </w:rPr>
        <w:t xml:space="preserve">Hybrid Fitness</w:t>
      </w:r>
      <w:r w:rsidDel="00000000" w:rsidR="00000000" w:rsidRPr="00000000">
        <w:rPr>
          <w:rtl w:val="0"/>
        </w:rPr>
        <w:t xml:space="preserve"> | Combinación flexible de entrenamiento presencial y virtual. | Genera la necesidad de herramientas de reserva y gestión ágiles que soporten ambos modelos. || </w:t>
      </w:r>
      <w:r w:rsidDel="00000000" w:rsidR="00000000" w:rsidRPr="00000000">
        <w:rPr>
          <w:b w:val="1"/>
          <w:bCs w:val="1"/>
          <w:rtl w:val="0"/>
        </w:rPr>
        <w:t xml:space="preserve">Creator Economy</w:t>
      </w:r>
      <w:r w:rsidDel="00000000" w:rsidR="00000000" w:rsidRPr="00000000">
        <w:rPr>
          <w:rtl w:val="0"/>
        </w:rPr>
        <w:t xml:space="preserve"> | Auge de entrenadores independientes que gestionan sus propias comunidades y marcas. | Impulsa la demanda de herramientas soberanas y modelos de negocio sin comisiones ("No-Gateway"). |</w:t>
      </w:r>
    </w:p>
    <w:p w:rsidR="00000000" w:rsidDel="00000000" w:rsidP="00000000" w:rsidRDefault="00000000" w:rsidRPr="00000000" w14:paraId="0000002B">
      <w:pPr>
        <w:rPr/>
      </w:pPr>
      <w:r w:rsidDel="00000000" w:rsidR="00000000" w:rsidRPr="00000000">
        <w:rPr>
          <w:rtl w:val="0"/>
        </w:rPr>
        <w:t xml:space="preserve">De todas estas macrotendencias, el auge de la  </w:t>
      </w:r>
      <w:r w:rsidDel="00000000" w:rsidR="00000000" w:rsidRPr="00000000">
        <w:rPr>
          <w:b w:val="1"/>
          <w:bCs w:val="1"/>
          <w:rtl w:val="0"/>
        </w:rPr>
        <w:t xml:space="preserve">"Creator Economy"</w:t>
      </w:r>
      <w:r w:rsidDel="00000000" w:rsidR="00000000" w:rsidRPr="00000000">
        <w:rPr>
          <w:rtl w:val="0"/>
        </w:rPr>
        <w:t xml:space="preserve">  es la más disruptiva, ya que actúa como el catalizador que convierte las frustraciones de los usuarios y las limitaciones tecnológicas en una demanda económica ineludible de herramientas soberanas. Los entrenadores independientes se están convirtiendo en gestores de comunidades que necesitan herramientas soberanas para construir sus negocios sin ceder un porcentaje de sus ingresos a intermediarios. El dato de que el  </w:t>
      </w:r>
      <w:r w:rsidDel="00000000" w:rsidR="00000000" w:rsidRPr="00000000">
        <w:rPr>
          <w:b w:val="1"/>
          <w:bCs w:val="1"/>
          <w:rtl w:val="0"/>
        </w:rPr>
        <w:t xml:space="preserve">73% de los miembros de gimnasios citan la comunidad como su principal factor de motivación</w:t>
      </w:r>
      <w:r w:rsidDel="00000000" w:rsidR="00000000" w:rsidRPr="00000000">
        <w:rPr>
          <w:rtl w:val="0"/>
        </w:rPr>
        <w:t xml:space="preserve">  subraya la importancia de facilitar la creación de estos vínculos, tanto en el entorno físico como en el digital.La convergencia de las demandas de los usuarios y las macrotendencias emergentes señala la existencia de un claro  </w:t>
      </w:r>
      <w:r w:rsidDel="00000000" w:rsidR="00000000" w:rsidRPr="00000000">
        <w:rPr>
          <w:b w:val="1"/>
          <w:bCs w:val="1"/>
          <w:rtl w:val="0"/>
        </w:rPr>
        <w:t xml:space="preserve">"océano azul"</w:t>
      </w:r>
      <w:r w:rsidDel="00000000" w:rsidR="00000000" w:rsidRPr="00000000">
        <w:rPr>
          <w:rtl w:val="0"/>
        </w:rPr>
        <w:t xml:space="preserve"> : una oportunidad para una plataforma integrada, socialmente conectada y económicamente justa tanto para los profesionales como para sus clientes.</w:t>
      </w:r>
    </w:p>
    <w:p w:rsidR="00000000" w:rsidDel="00000000" w:rsidP="00000000" w:rsidRDefault="00000000" w:rsidRPr="00000000" w14:paraId="0000002C">
      <w:pPr>
        <w:pStyle w:val="Heading4"/>
        <w:rPr/>
      </w:pPr>
      <w:bookmarkStart w:colFirst="0" w:colLast="0" w:name="_p7eqzijzdhof" w:id="18"/>
      <w:bookmarkEnd w:id="18"/>
      <w:r w:rsidDel="00000000" w:rsidR="00000000" w:rsidRPr="00000000">
        <w:rPr>
          <w:rtl w:val="0"/>
        </w:rPr>
        <w:t xml:space="preserve">5.0 Conclusión: Definiendo el Posicionamiento para el Liderazgo del Mercado</w:t>
      </w:r>
    </w:p>
    <w:p w:rsidR="00000000" w:rsidDel="00000000" w:rsidP="00000000" w:rsidRDefault="00000000" w:rsidRPr="00000000" w14:paraId="0000002D">
      <w:pPr>
        <w:rPr/>
      </w:pPr>
      <w:r w:rsidDel="00000000" w:rsidR="00000000" w:rsidRPr="00000000">
        <w:rPr>
          <w:rtl w:val="0"/>
        </w:rPr>
        <w:t xml:space="preserve">Este análisis confirma que el mercado del bienestar se encuentra en un punto de inflexión estratégico. El modelo de negocio de los intermediarios transaccionales, como Mindbody y ClassPass, muestra signos de un claro declive económico y de percepción entre los profesionales, lo que abre una oportunidad para la migración masiva de clientes hacia soluciones más equitativas. Al mismo tiempo, los gigantes del seguimiento de datos como Garmin y Strava, a pesar de su dominio tecnológico, no han logrado integrar la dimensión de servicio y reserva, dejando un vacío funcional crítico en el ecosistema.Para alcanzar el liderazgo del mercado en 2026, una plataforma deberá construirse sobre tres pilares estratégicos que, combinados, conforman una propuesta de valor única y difícilmente imitable.</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Independencia Financiera:</w:t>
      </w:r>
      <w:r w:rsidDel="00000000" w:rsidR="00000000" w:rsidRPr="00000000">
        <w:rPr>
          <w:rtl w:val="0"/>
        </w:rPr>
        <w:t xml:space="preserve">  Implementar un modelo "No-Gateway" que elimine las comisiones sobre las transacciones de los profesionales. Esto les devuelve la soberanía económica y alinea el éxito de la plataforma con el de sus usuarios, no a costa de ellos.</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Inteligencia de Salud Integrada:</w:t>
      </w:r>
      <w:r w:rsidDel="00000000" w:rsidR="00000000" w:rsidRPr="00000000">
        <w:rPr>
          <w:rtl w:val="0"/>
        </w:rPr>
        <w:t xml:space="preserve">  Ir más allá de la simple sincronización de datos y utilizar la información biométrica (recuperación, estrés, sueño) para informar y personalizar activamente el entrenamiento, convirtiendo los datos en recomendaciones accionables.</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Comunidad Activa y Auténtica:</w:t>
      </w:r>
      <w:r w:rsidDel="00000000" w:rsidR="00000000" w:rsidRPr="00000000">
        <w:rPr>
          <w:rtl w:val="0"/>
        </w:rPr>
        <w:t xml:space="preserve">  Fomentar un componente social que priorice la conexión y el sentimiento de pertenencia por encima de la pura competición. La retención a largo plazo se construirá sobre la base de la motivación compartida y el apoyo mutuo.El éxito en la próxima era del bienestar no pertenecerá a la aplicación con más funcionalidades, sino a la infraestructura de confianza que fusione datos de salud, interacción social y soberanía económica. El liderazgo del mercado no será una conquista, sino una concesión otorgada por la "Creator Economy" del bienestar a la infraestructura que finalmente le sirva con soberanía económica, inteligencia de datos y una comunidad auténtica.</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