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6A6A2D" w:rsidRPr="008E3CD5" w:rsidRDefault="006A6A2D" w:rsidP="008E3CD5">
      <w:pPr>
        <w:spacing w:after="60"/>
      </w:pPr>
      <w:r w:rsidRPr="008E3CD5">
        <w:rPr>
          <w:rFonts w:ascii="Arial" w:hAnsi="Arial" w:cs="Arial"/>
          <w:b/>
        </w:rPr>
        <w:t>OBJET</w:t>
      </w:r>
    </w:p>
    <w:p w:rsidR="006A6A2D" w:rsidRPr="008E3CD5" w:rsidRDefault="006A6A2D" w:rsidP="008E3CD5">
      <w:pPr>
        <w:jc w:val="left"/>
      </w:pPr>
      <w:r w:rsidRPr="008E3CD5">
        <w:rPr>
          <w:rFonts w:ascii="Arial" w:hAnsi="Arial" w:cs="Arial"/>
        </w:rPr>
        <w:t>Ce document</w:t>
      </w:r>
      <w:r w:rsidRPr="008E3CD5">
        <w:rPr>
          <w:rFonts w:eastAsia="Helvetica"/>
        </w:rPr>
        <w:t xml:space="preserve"> </w:t>
      </w:r>
      <w:r w:rsidRPr="008E3CD5">
        <w:t>a</w:t>
      </w:r>
      <w:r w:rsidRPr="008E3CD5">
        <w:rPr>
          <w:rFonts w:eastAsia="Helvetica"/>
        </w:rPr>
        <w:t xml:space="preserve"> </w:t>
      </w:r>
      <w:r w:rsidRPr="008E3CD5">
        <w:t>pour</w:t>
      </w:r>
      <w:r w:rsidRPr="008E3CD5">
        <w:rPr>
          <w:rFonts w:eastAsia="Helvetica"/>
        </w:rPr>
        <w:t xml:space="preserve"> </w:t>
      </w:r>
      <w:r w:rsidRPr="008E3CD5">
        <w:t>objectif</w:t>
      </w:r>
      <w:r w:rsidRPr="008E3CD5">
        <w:rPr>
          <w:rFonts w:eastAsia="Helvetica"/>
        </w:rPr>
        <w:t xml:space="preserve"> </w:t>
      </w:r>
      <w:r w:rsidRPr="008E3CD5">
        <w:t>de</w:t>
      </w:r>
      <w:r w:rsidRPr="008E3CD5">
        <w:rPr>
          <w:rFonts w:eastAsia="Helvetica"/>
        </w:rPr>
        <w:t xml:space="preserve"> décrire le projet scientifique et sa mise en </w:t>
      </w:r>
      <w:r w:rsidR="008E3CD5" w:rsidRPr="008E3CD5">
        <w:rPr>
          <w:rFonts w:eastAsia="Helvetica"/>
        </w:rPr>
        <w:t>œuvre</w:t>
      </w:r>
      <w:r w:rsidRPr="008E3CD5">
        <w:rPr>
          <w:rFonts w:eastAsia="Helvetica"/>
        </w:rPr>
        <w:t>, les moyens mis à disposition par chacun des acteurs ainsi que les flux de communication nécessaires à la réalisation du projet.</w:t>
      </w:r>
    </w:p>
    <w:p w:rsidR="006A6A2D" w:rsidRPr="008E3CD5" w:rsidRDefault="006A6A2D" w:rsidP="008E3CD5">
      <w:pPr>
        <w:jc w:val="left"/>
        <w:rPr>
          <w:rFonts w:eastAsia="Helvetica"/>
        </w:rPr>
      </w:pPr>
    </w:p>
    <w:p w:rsidR="006A6A2D" w:rsidRPr="00F9761F" w:rsidRDefault="00242817" w:rsidP="00F9761F">
      <w:pPr>
        <w:pStyle w:val="Titre1"/>
      </w:pPr>
      <w:r>
        <w:t>Résumé</w:t>
      </w:r>
    </w:p>
    <w:p w:rsidR="00CF4C1A" w:rsidRDefault="00CF4C1A" w:rsidP="00F632DE">
      <w:pPr>
        <w:tabs>
          <w:tab w:val="clear" w:pos="4720"/>
          <w:tab w:val="left" w:pos="709"/>
        </w:tabs>
        <w:rPr>
          <w:rFonts w:ascii="Arial" w:hAnsi="Arial" w:cs="Arial"/>
          <w:sz w:val="20"/>
          <w:szCs w:val="20"/>
        </w:rPr>
      </w:pPr>
    </w:p>
    <w:p w:rsidR="007955F6" w:rsidRDefault="007955F6" w:rsidP="00F632DE">
      <w:pPr>
        <w:tabs>
          <w:tab w:val="clear" w:pos="4720"/>
          <w:tab w:val="left" w:pos="709"/>
        </w:tabs>
        <w:rPr>
          <w:rFonts w:ascii="Arial" w:hAnsi="Arial" w:cs="Arial"/>
          <w:sz w:val="20"/>
          <w:szCs w:val="20"/>
        </w:rPr>
      </w:pPr>
      <w:r>
        <w:rPr>
          <w:rFonts w:ascii="Arial" w:hAnsi="Arial" w:cs="Arial"/>
          <w:sz w:val="20"/>
          <w:szCs w:val="20"/>
        </w:rPr>
        <w:t xml:space="preserve">Les écosystèmes aquatiques sont fortement influencés par les </w:t>
      </w:r>
      <w:r w:rsidR="006F247E">
        <w:rPr>
          <w:rFonts w:ascii="Arial" w:hAnsi="Arial" w:cs="Arial"/>
          <w:sz w:val="20"/>
          <w:szCs w:val="20"/>
        </w:rPr>
        <w:t>changements climatiques [1], les événements climatiques extrêmes [2]</w:t>
      </w:r>
      <w:r>
        <w:rPr>
          <w:rFonts w:ascii="Arial" w:hAnsi="Arial" w:cs="Arial"/>
          <w:sz w:val="20"/>
          <w:szCs w:val="20"/>
        </w:rPr>
        <w:t>, la présence de nutriments</w:t>
      </w:r>
      <w:r w:rsidR="006F247E">
        <w:rPr>
          <w:rFonts w:ascii="Arial" w:hAnsi="Arial" w:cs="Arial"/>
          <w:sz w:val="20"/>
          <w:szCs w:val="20"/>
        </w:rPr>
        <w:t xml:space="preserve"> [3]</w:t>
      </w:r>
      <w:r>
        <w:rPr>
          <w:rFonts w:ascii="Arial" w:hAnsi="Arial" w:cs="Arial"/>
          <w:sz w:val="20"/>
          <w:szCs w:val="20"/>
        </w:rPr>
        <w:t xml:space="preserve"> ou de </w:t>
      </w:r>
      <w:r w:rsidR="006F247E">
        <w:rPr>
          <w:rFonts w:ascii="Arial" w:hAnsi="Arial" w:cs="Arial"/>
          <w:sz w:val="20"/>
          <w:szCs w:val="20"/>
        </w:rPr>
        <w:t>la structure du réseau trophique [3]</w:t>
      </w:r>
      <w:r>
        <w:rPr>
          <w:rFonts w:ascii="Arial" w:hAnsi="Arial" w:cs="Arial"/>
          <w:sz w:val="20"/>
          <w:szCs w:val="20"/>
        </w:rPr>
        <w:t>.</w:t>
      </w:r>
    </w:p>
    <w:p w:rsidR="009E1A06" w:rsidRDefault="009E1A06" w:rsidP="00F632DE">
      <w:pPr>
        <w:tabs>
          <w:tab w:val="clear" w:pos="4720"/>
          <w:tab w:val="left" w:pos="709"/>
        </w:tabs>
        <w:rPr>
          <w:rFonts w:ascii="Arial" w:hAnsi="Arial" w:cs="Arial"/>
          <w:sz w:val="20"/>
          <w:szCs w:val="20"/>
        </w:rPr>
      </w:pPr>
    </w:p>
    <w:p w:rsidR="008661DC" w:rsidRDefault="009A1E32" w:rsidP="00F632DE">
      <w:pPr>
        <w:tabs>
          <w:tab w:val="clear" w:pos="4720"/>
          <w:tab w:val="left" w:pos="709"/>
        </w:tabs>
        <w:rPr>
          <w:rFonts w:ascii="Arial" w:hAnsi="Arial" w:cs="Arial"/>
          <w:sz w:val="20"/>
          <w:szCs w:val="20"/>
        </w:rPr>
      </w:pPr>
      <w:r>
        <w:rPr>
          <w:rFonts w:ascii="Arial" w:hAnsi="Arial" w:cs="Arial"/>
          <w:sz w:val="20"/>
          <w:szCs w:val="20"/>
        </w:rPr>
        <w:t>En s’ancrant dans la continuité du projet long</w:t>
      </w:r>
      <w:r w:rsidR="00133325">
        <w:rPr>
          <w:rFonts w:ascii="Arial" w:hAnsi="Arial" w:cs="Arial"/>
          <w:sz w:val="20"/>
          <w:szCs w:val="20"/>
        </w:rPr>
        <w:t>-</w:t>
      </w:r>
      <w:r>
        <w:rPr>
          <w:rFonts w:ascii="Arial" w:hAnsi="Arial" w:cs="Arial"/>
          <w:sz w:val="20"/>
          <w:szCs w:val="20"/>
        </w:rPr>
        <w:t xml:space="preserve">terme réalisé sur le site </w:t>
      </w:r>
      <w:proofErr w:type="spellStart"/>
      <w:r>
        <w:rPr>
          <w:rFonts w:ascii="Arial" w:hAnsi="Arial" w:cs="Arial"/>
          <w:sz w:val="20"/>
          <w:szCs w:val="20"/>
        </w:rPr>
        <w:t>Planaqua</w:t>
      </w:r>
      <w:proofErr w:type="spellEnd"/>
      <w:r>
        <w:rPr>
          <w:rFonts w:ascii="Arial" w:hAnsi="Arial" w:cs="Arial"/>
          <w:sz w:val="20"/>
          <w:szCs w:val="20"/>
        </w:rPr>
        <w:t xml:space="preserve">, </w:t>
      </w:r>
      <w:r w:rsidR="009E1A06">
        <w:rPr>
          <w:rFonts w:ascii="Arial" w:hAnsi="Arial" w:cs="Arial"/>
          <w:sz w:val="20"/>
          <w:szCs w:val="20"/>
        </w:rPr>
        <w:t>nous</w:t>
      </w:r>
      <w:r>
        <w:rPr>
          <w:rFonts w:ascii="Arial" w:hAnsi="Arial" w:cs="Arial"/>
          <w:sz w:val="20"/>
          <w:szCs w:val="20"/>
        </w:rPr>
        <w:t xml:space="preserve"> souhait</w:t>
      </w:r>
      <w:r w:rsidR="009E1A06">
        <w:rPr>
          <w:rFonts w:ascii="Arial" w:hAnsi="Arial" w:cs="Arial"/>
          <w:sz w:val="20"/>
          <w:szCs w:val="20"/>
        </w:rPr>
        <w:t>ons</w:t>
      </w:r>
      <w:r>
        <w:rPr>
          <w:rFonts w:ascii="Arial" w:hAnsi="Arial" w:cs="Arial"/>
          <w:sz w:val="20"/>
          <w:szCs w:val="20"/>
        </w:rPr>
        <w:t xml:space="preserve"> étudier les variations du métabolisme </w:t>
      </w:r>
      <w:r w:rsidR="00133325">
        <w:rPr>
          <w:rFonts w:ascii="Arial" w:hAnsi="Arial" w:cs="Arial"/>
          <w:sz w:val="20"/>
          <w:szCs w:val="20"/>
        </w:rPr>
        <w:t xml:space="preserve">de macrocosmes aquatiques </w:t>
      </w:r>
      <w:r w:rsidR="006D3B8C">
        <w:rPr>
          <w:rFonts w:ascii="Arial" w:hAnsi="Arial" w:cs="Arial"/>
          <w:sz w:val="20"/>
          <w:szCs w:val="20"/>
        </w:rPr>
        <w:t>expérimentaux</w:t>
      </w:r>
      <w:r>
        <w:rPr>
          <w:rFonts w:ascii="Arial" w:hAnsi="Arial" w:cs="Arial"/>
          <w:sz w:val="20"/>
          <w:szCs w:val="20"/>
        </w:rPr>
        <w:t xml:space="preserve"> </w:t>
      </w:r>
      <w:r w:rsidR="00133325">
        <w:rPr>
          <w:rFonts w:ascii="Arial" w:hAnsi="Arial" w:cs="Arial"/>
          <w:sz w:val="20"/>
          <w:szCs w:val="20"/>
        </w:rPr>
        <w:t>en avril</w:t>
      </w:r>
      <w:r>
        <w:rPr>
          <w:rFonts w:ascii="Arial" w:hAnsi="Arial" w:cs="Arial"/>
          <w:sz w:val="20"/>
          <w:szCs w:val="20"/>
        </w:rPr>
        <w:t xml:space="preserve"> 2023. </w:t>
      </w:r>
    </w:p>
    <w:p w:rsidR="00F90E20" w:rsidRDefault="00F90E20" w:rsidP="00F632DE">
      <w:pPr>
        <w:tabs>
          <w:tab w:val="clear" w:pos="4720"/>
          <w:tab w:val="left" w:pos="709"/>
        </w:tabs>
        <w:rPr>
          <w:rFonts w:ascii="Arial" w:hAnsi="Arial" w:cs="Arial"/>
          <w:sz w:val="20"/>
          <w:szCs w:val="20"/>
        </w:rPr>
      </w:pPr>
    </w:p>
    <w:p w:rsidR="006D2256" w:rsidRDefault="00133325" w:rsidP="00F632DE">
      <w:pPr>
        <w:tabs>
          <w:tab w:val="clear" w:pos="4720"/>
          <w:tab w:val="left" w:pos="709"/>
        </w:tabs>
        <w:rPr>
          <w:rFonts w:ascii="Arial" w:hAnsi="Arial" w:cs="Arial"/>
          <w:sz w:val="20"/>
          <w:szCs w:val="20"/>
        </w:rPr>
      </w:pPr>
      <w:r>
        <w:rPr>
          <w:rFonts w:ascii="Arial" w:hAnsi="Arial" w:cs="Arial"/>
          <w:sz w:val="20"/>
          <w:szCs w:val="20"/>
        </w:rPr>
        <w:t>Ce</w:t>
      </w:r>
      <w:r w:rsidR="006D2256">
        <w:rPr>
          <w:rFonts w:ascii="Arial" w:hAnsi="Arial" w:cs="Arial"/>
          <w:sz w:val="20"/>
          <w:szCs w:val="20"/>
        </w:rPr>
        <w:t xml:space="preserve"> projet du site </w:t>
      </w:r>
      <w:proofErr w:type="spellStart"/>
      <w:r w:rsidR="006D2256">
        <w:rPr>
          <w:rFonts w:ascii="Arial" w:hAnsi="Arial" w:cs="Arial"/>
          <w:sz w:val="20"/>
          <w:szCs w:val="20"/>
        </w:rPr>
        <w:t>Planaqua</w:t>
      </w:r>
      <w:proofErr w:type="spellEnd"/>
      <w:r w:rsidR="006D2256">
        <w:rPr>
          <w:rFonts w:ascii="Arial" w:hAnsi="Arial" w:cs="Arial"/>
          <w:sz w:val="20"/>
          <w:szCs w:val="20"/>
        </w:rPr>
        <w:t xml:space="preserve"> a été initié en 2014, et les mesures ont commencé en 2019. Le site se structure en 16 lacs, comportant 4 traitements différents</w:t>
      </w:r>
      <w:r w:rsidR="006D0EA0">
        <w:rPr>
          <w:rFonts w:ascii="Arial" w:hAnsi="Arial" w:cs="Arial"/>
          <w:sz w:val="20"/>
          <w:szCs w:val="20"/>
        </w:rPr>
        <w:t xml:space="preserve"> (</w:t>
      </w:r>
      <w:r>
        <w:rPr>
          <w:rFonts w:ascii="Arial" w:hAnsi="Arial" w:cs="Arial"/>
          <w:sz w:val="20"/>
          <w:szCs w:val="20"/>
        </w:rPr>
        <w:t xml:space="preserve">avec pour chaque </w:t>
      </w:r>
      <w:r w:rsidR="006D0EA0">
        <w:rPr>
          <w:rFonts w:ascii="Arial" w:hAnsi="Arial" w:cs="Arial"/>
          <w:sz w:val="20"/>
          <w:szCs w:val="20"/>
        </w:rPr>
        <w:t>4 réplicas)</w:t>
      </w:r>
      <w:r w:rsidR="00FF2149">
        <w:rPr>
          <w:rFonts w:ascii="Arial" w:hAnsi="Arial" w:cs="Arial"/>
          <w:sz w:val="20"/>
          <w:szCs w:val="20"/>
        </w:rPr>
        <w:t xml:space="preserve"> où l’on étudie soit un contrôle </w:t>
      </w:r>
      <w:proofErr w:type="spellStart"/>
      <w:r w:rsidR="00FF2149">
        <w:rPr>
          <w:rFonts w:ascii="Arial" w:hAnsi="Arial" w:cs="Arial"/>
          <w:sz w:val="20"/>
          <w:szCs w:val="20"/>
        </w:rPr>
        <w:t>bottom</w:t>
      </w:r>
      <w:proofErr w:type="spellEnd"/>
      <w:r w:rsidR="00FF2149">
        <w:rPr>
          <w:rFonts w:ascii="Arial" w:hAnsi="Arial" w:cs="Arial"/>
          <w:sz w:val="20"/>
          <w:szCs w:val="20"/>
        </w:rPr>
        <w:t>-up (par un enrichissement en nutriments) ou top-down (introduction d’un prédateur de haut de chaîne) sur ces écosystèmes expérimentaux</w:t>
      </w:r>
      <w:r w:rsidR="006D2256">
        <w:rPr>
          <w:rFonts w:ascii="Arial" w:hAnsi="Arial" w:cs="Arial"/>
          <w:sz w:val="20"/>
          <w:szCs w:val="20"/>
        </w:rPr>
        <w:t> :</w:t>
      </w:r>
    </w:p>
    <w:p w:rsidR="00D35D9A" w:rsidRPr="00D35D9A" w:rsidRDefault="008B453F" w:rsidP="00D35D9A">
      <w:pPr>
        <w:pStyle w:val="Paragraphedeliste"/>
        <w:numPr>
          <w:ilvl w:val="0"/>
          <w:numId w:val="22"/>
        </w:numPr>
        <w:tabs>
          <w:tab w:val="clear" w:pos="4720"/>
          <w:tab w:val="left" w:pos="709"/>
        </w:tabs>
        <w:rPr>
          <w:rFonts w:ascii="Arial" w:hAnsi="Arial" w:cs="Arial"/>
          <w:sz w:val="20"/>
          <w:szCs w:val="20"/>
        </w:rPr>
      </w:pPr>
      <w:r w:rsidRPr="00D35D9A">
        <w:rPr>
          <w:rFonts w:ascii="Arial" w:hAnsi="Arial" w:cs="Arial"/>
          <w:sz w:val="20"/>
          <w:szCs w:val="20"/>
        </w:rPr>
        <w:t>Avec</w:t>
      </w:r>
      <w:r w:rsidR="00D35D9A" w:rsidRPr="00D35D9A">
        <w:rPr>
          <w:rFonts w:ascii="Arial" w:hAnsi="Arial" w:cs="Arial"/>
          <w:sz w:val="20"/>
          <w:szCs w:val="20"/>
        </w:rPr>
        <w:t xml:space="preserve"> prédateurs de haut de chaîne (initialement </w:t>
      </w:r>
      <w:r w:rsidR="00133325">
        <w:rPr>
          <w:rFonts w:ascii="Arial" w:hAnsi="Arial" w:cs="Arial"/>
          <w:sz w:val="20"/>
          <w:szCs w:val="20"/>
        </w:rPr>
        <w:t xml:space="preserve">le </w:t>
      </w:r>
      <w:r w:rsidR="00D35D9A" w:rsidRPr="00D35D9A">
        <w:rPr>
          <w:rFonts w:ascii="Arial" w:hAnsi="Arial" w:cs="Arial"/>
          <w:sz w:val="20"/>
          <w:szCs w:val="20"/>
        </w:rPr>
        <w:t xml:space="preserve">brochet, remplacé par </w:t>
      </w:r>
      <w:r w:rsidR="00133325">
        <w:rPr>
          <w:rFonts w:ascii="Arial" w:hAnsi="Arial" w:cs="Arial"/>
          <w:sz w:val="20"/>
          <w:szCs w:val="20"/>
        </w:rPr>
        <w:t>la</w:t>
      </w:r>
      <w:r w:rsidR="00D35D9A" w:rsidRPr="00D35D9A">
        <w:rPr>
          <w:rFonts w:ascii="Arial" w:hAnsi="Arial" w:cs="Arial"/>
          <w:sz w:val="20"/>
          <w:szCs w:val="20"/>
        </w:rPr>
        <w:t xml:space="preserve"> perche</w:t>
      </w:r>
      <w:r w:rsidR="00034710">
        <w:rPr>
          <w:rFonts w:ascii="Arial" w:hAnsi="Arial" w:cs="Arial"/>
          <w:sz w:val="20"/>
          <w:szCs w:val="20"/>
        </w:rPr>
        <w:t xml:space="preserve"> suite à son</w:t>
      </w:r>
      <w:r w:rsidR="00133325">
        <w:rPr>
          <w:rFonts w:ascii="Arial" w:hAnsi="Arial" w:cs="Arial"/>
          <w:sz w:val="20"/>
          <w:szCs w:val="20"/>
        </w:rPr>
        <w:t xml:space="preserve"> importante mortalité</w:t>
      </w:r>
      <w:r w:rsidR="00D35D9A" w:rsidRPr="00D35D9A">
        <w:rPr>
          <w:rFonts w:ascii="Arial" w:hAnsi="Arial" w:cs="Arial"/>
          <w:sz w:val="20"/>
          <w:szCs w:val="20"/>
        </w:rPr>
        <w:t>) et ajout de nutriments (azote et phosphore)</w:t>
      </w:r>
    </w:p>
    <w:p w:rsidR="00D35D9A" w:rsidRDefault="008B453F" w:rsidP="00D35D9A">
      <w:pPr>
        <w:pStyle w:val="Paragraphedeliste"/>
        <w:numPr>
          <w:ilvl w:val="0"/>
          <w:numId w:val="22"/>
        </w:numPr>
        <w:tabs>
          <w:tab w:val="clear" w:pos="4720"/>
          <w:tab w:val="left" w:pos="709"/>
        </w:tabs>
        <w:rPr>
          <w:rFonts w:ascii="Arial" w:hAnsi="Arial" w:cs="Arial"/>
          <w:sz w:val="20"/>
          <w:szCs w:val="20"/>
        </w:rPr>
      </w:pPr>
      <w:r>
        <w:rPr>
          <w:rFonts w:ascii="Arial" w:hAnsi="Arial" w:cs="Arial"/>
          <w:sz w:val="20"/>
          <w:szCs w:val="20"/>
        </w:rPr>
        <w:t>Avec</w:t>
      </w:r>
      <w:r w:rsidR="00D35D9A">
        <w:rPr>
          <w:rFonts w:ascii="Arial" w:hAnsi="Arial" w:cs="Arial"/>
          <w:sz w:val="20"/>
          <w:szCs w:val="20"/>
        </w:rPr>
        <w:t xml:space="preserve"> prédateurs de haut de chaîne et sans enrichissement en nutriments</w:t>
      </w:r>
    </w:p>
    <w:p w:rsidR="00D35D9A" w:rsidRPr="00D35D9A" w:rsidRDefault="008B453F" w:rsidP="00D35D9A">
      <w:pPr>
        <w:pStyle w:val="Paragraphedeliste"/>
        <w:numPr>
          <w:ilvl w:val="0"/>
          <w:numId w:val="22"/>
        </w:numPr>
        <w:tabs>
          <w:tab w:val="clear" w:pos="4720"/>
          <w:tab w:val="left" w:pos="709"/>
        </w:tabs>
        <w:rPr>
          <w:rFonts w:ascii="Arial" w:hAnsi="Arial" w:cs="Arial"/>
          <w:sz w:val="20"/>
          <w:szCs w:val="20"/>
        </w:rPr>
      </w:pPr>
      <w:r w:rsidRPr="00D35D9A">
        <w:rPr>
          <w:rFonts w:ascii="Arial" w:hAnsi="Arial" w:cs="Arial"/>
          <w:sz w:val="20"/>
          <w:szCs w:val="20"/>
        </w:rPr>
        <w:t>Sans</w:t>
      </w:r>
      <w:r w:rsidR="00D35D9A" w:rsidRPr="00D35D9A">
        <w:rPr>
          <w:rFonts w:ascii="Arial" w:hAnsi="Arial" w:cs="Arial"/>
          <w:sz w:val="20"/>
          <w:szCs w:val="20"/>
        </w:rPr>
        <w:t xml:space="preserve"> prédateurs de haut de chaîne et avec enrichissement en nutriments</w:t>
      </w:r>
    </w:p>
    <w:p w:rsidR="00D35D9A" w:rsidRPr="00D35D9A" w:rsidRDefault="008B453F" w:rsidP="00D35D9A">
      <w:pPr>
        <w:pStyle w:val="Paragraphedeliste"/>
        <w:numPr>
          <w:ilvl w:val="0"/>
          <w:numId w:val="22"/>
        </w:numPr>
        <w:tabs>
          <w:tab w:val="clear" w:pos="4720"/>
          <w:tab w:val="left" w:pos="709"/>
        </w:tabs>
        <w:rPr>
          <w:rFonts w:ascii="Arial" w:hAnsi="Arial" w:cs="Arial"/>
          <w:sz w:val="20"/>
          <w:szCs w:val="20"/>
        </w:rPr>
      </w:pPr>
      <w:r w:rsidRPr="00D35D9A">
        <w:rPr>
          <w:rFonts w:ascii="Arial" w:hAnsi="Arial" w:cs="Arial"/>
          <w:sz w:val="20"/>
          <w:szCs w:val="20"/>
        </w:rPr>
        <w:t>Sans</w:t>
      </w:r>
      <w:r w:rsidR="00D35D9A" w:rsidRPr="00D35D9A">
        <w:rPr>
          <w:rFonts w:ascii="Arial" w:hAnsi="Arial" w:cs="Arial"/>
          <w:sz w:val="20"/>
          <w:szCs w:val="20"/>
        </w:rPr>
        <w:t xml:space="preserve"> prédateurs de haut de chaîne, ni enrichissement en nutriments.</w:t>
      </w:r>
    </w:p>
    <w:p w:rsidR="00541287" w:rsidRDefault="00133325" w:rsidP="00D35D9A">
      <w:pPr>
        <w:tabs>
          <w:tab w:val="clear" w:pos="4720"/>
          <w:tab w:val="left" w:pos="709"/>
        </w:tabs>
        <w:rPr>
          <w:rFonts w:ascii="Arial" w:hAnsi="Arial" w:cs="Arial"/>
          <w:sz w:val="20"/>
          <w:szCs w:val="20"/>
        </w:rPr>
      </w:pPr>
      <w:r>
        <w:rPr>
          <w:rFonts w:ascii="Arial" w:hAnsi="Arial" w:cs="Arial"/>
          <w:sz w:val="20"/>
          <w:szCs w:val="20"/>
        </w:rPr>
        <w:t>Ces</w:t>
      </w:r>
      <w:r w:rsidR="00541287">
        <w:rPr>
          <w:rFonts w:ascii="Arial" w:hAnsi="Arial" w:cs="Arial"/>
          <w:sz w:val="20"/>
          <w:szCs w:val="20"/>
        </w:rPr>
        <w:t xml:space="preserve"> expériences du site </w:t>
      </w:r>
      <w:proofErr w:type="spellStart"/>
      <w:r w:rsidR="00541287">
        <w:rPr>
          <w:rFonts w:ascii="Arial" w:hAnsi="Arial" w:cs="Arial"/>
          <w:sz w:val="20"/>
          <w:szCs w:val="20"/>
        </w:rPr>
        <w:t>Planaqua</w:t>
      </w:r>
      <w:proofErr w:type="spellEnd"/>
      <w:r w:rsidR="00541287">
        <w:rPr>
          <w:rFonts w:ascii="Arial" w:hAnsi="Arial" w:cs="Arial"/>
          <w:sz w:val="20"/>
          <w:szCs w:val="20"/>
        </w:rPr>
        <w:t xml:space="preserve"> visent ainsi à comprendre les </w:t>
      </w:r>
      <w:r>
        <w:rPr>
          <w:rFonts w:ascii="Arial" w:hAnsi="Arial" w:cs="Arial"/>
          <w:sz w:val="20"/>
          <w:szCs w:val="20"/>
        </w:rPr>
        <w:t>patterns du métabolisme</w:t>
      </w:r>
      <w:r w:rsidR="00541287">
        <w:rPr>
          <w:rFonts w:ascii="Arial" w:hAnsi="Arial" w:cs="Arial"/>
          <w:sz w:val="20"/>
          <w:szCs w:val="20"/>
        </w:rPr>
        <w:t xml:space="preserve"> </w:t>
      </w:r>
      <w:r w:rsidR="000E3514">
        <w:rPr>
          <w:rFonts w:ascii="Arial" w:hAnsi="Arial" w:cs="Arial"/>
          <w:sz w:val="20"/>
          <w:szCs w:val="20"/>
        </w:rPr>
        <w:t xml:space="preserve">dans des macrocosmes à ciel ouvert, sur le long terme et </w:t>
      </w:r>
      <w:r w:rsidR="00541287">
        <w:rPr>
          <w:rFonts w:ascii="Arial" w:hAnsi="Arial" w:cs="Arial"/>
          <w:sz w:val="20"/>
          <w:szCs w:val="20"/>
        </w:rPr>
        <w:t>à différentes échelles de temps, et la stabilité du métabolisme face à des événements météorologiques extrêmes.</w:t>
      </w:r>
    </w:p>
    <w:p w:rsidR="00F90E20" w:rsidRDefault="00F90E20" w:rsidP="00D35D9A">
      <w:pPr>
        <w:tabs>
          <w:tab w:val="clear" w:pos="4720"/>
          <w:tab w:val="left" w:pos="709"/>
        </w:tabs>
        <w:rPr>
          <w:rFonts w:ascii="Arial" w:hAnsi="Arial" w:cs="Arial"/>
          <w:sz w:val="20"/>
          <w:szCs w:val="20"/>
        </w:rPr>
      </w:pPr>
    </w:p>
    <w:p w:rsidR="00D35D9A" w:rsidRDefault="00E03427" w:rsidP="00D35D9A">
      <w:pPr>
        <w:tabs>
          <w:tab w:val="clear" w:pos="4720"/>
          <w:tab w:val="left" w:pos="709"/>
        </w:tabs>
        <w:rPr>
          <w:rFonts w:ascii="Arial" w:hAnsi="Arial" w:cs="Arial"/>
          <w:sz w:val="20"/>
          <w:szCs w:val="20"/>
        </w:rPr>
      </w:pPr>
      <w:r>
        <w:rPr>
          <w:rFonts w:ascii="Arial" w:hAnsi="Arial" w:cs="Arial"/>
          <w:sz w:val="20"/>
          <w:szCs w:val="20"/>
        </w:rPr>
        <w:t xml:space="preserve">Sur ces différents </w:t>
      </w:r>
      <w:r w:rsidR="000E3514">
        <w:rPr>
          <w:rFonts w:ascii="Arial" w:hAnsi="Arial" w:cs="Arial"/>
          <w:sz w:val="20"/>
          <w:szCs w:val="20"/>
        </w:rPr>
        <w:t>macrocosmes</w:t>
      </w:r>
      <w:r>
        <w:rPr>
          <w:rFonts w:ascii="Arial" w:hAnsi="Arial" w:cs="Arial"/>
          <w:sz w:val="20"/>
          <w:szCs w:val="20"/>
        </w:rPr>
        <w:t xml:space="preserve">, nous quantifierons le dioxygène dissous, la température, le pH, la chlorophylle </w:t>
      </w:r>
      <w:proofErr w:type="gramStart"/>
      <w:r>
        <w:rPr>
          <w:rFonts w:ascii="Arial" w:hAnsi="Arial" w:cs="Arial"/>
          <w:sz w:val="20"/>
          <w:szCs w:val="20"/>
        </w:rPr>
        <w:t>totale</w:t>
      </w:r>
      <w:proofErr w:type="gramEnd"/>
      <w:r>
        <w:rPr>
          <w:rFonts w:ascii="Arial" w:hAnsi="Arial" w:cs="Arial"/>
          <w:sz w:val="20"/>
          <w:szCs w:val="20"/>
        </w:rPr>
        <w:t xml:space="preserve"> ainsi que la présence des différents types d’algues</w:t>
      </w:r>
      <w:r w:rsidR="005541BB">
        <w:rPr>
          <w:rFonts w:ascii="Arial" w:hAnsi="Arial" w:cs="Arial"/>
          <w:sz w:val="20"/>
          <w:szCs w:val="20"/>
        </w:rPr>
        <w:t>, à plusieurs profondeurs</w:t>
      </w:r>
      <w:r>
        <w:rPr>
          <w:rFonts w:ascii="Arial" w:hAnsi="Arial" w:cs="Arial"/>
          <w:sz w:val="20"/>
          <w:szCs w:val="20"/>
        </w:rPr>
        <w:t>.</w:t>
      </w:r>
      <w:r w:rsidR="000E0558">
        <w:rPr>
          <w:rFonts w:ascii="Arial" w:hAnsi="Arial" w:cs="Arial"/>
          <w:sz w:val="20"/>
          <w:szCs w:val="20"/>
        </w:rPr>
        <w:t xml:space="preserve"> Nous chercherons également à évaluer l’impact de la répartition spatiale des différents réplicas sur les données obtenues.</w:t>
      </w:r>
    </w:p>
    <w:p w:rsidR="006D0EA0" w:rsidRPr="00D35D9A" w:rsidRDefault="006D0EA0" w:rsidP="00D35D9A">
      <w:pPr>
        <w:tabs>
          <w:tab w:val="clear" w:pos="4720"/>
          <w:tab w:val="left" w:pos="709"/>
        </w:tabs>
        <w:rPr>
          <w:rFonts w:ascii="Arial" w:hAnsi="Arial" w:cs="Arial"/>
          <w:sz w:val="20"/>
          <w:szCs w:val="20"/>
        </w:rPr>
      </w:pPr>
    </w:p>
    <w:p w:rsidR="00CF7680" w:rsidRPr="008E3CD5" w:rsidRDefault="008E3CD5" w:rsidP="00F9761F">
      <w:pPr>
        <w:pStyle w:val="Titre1"/>
      </w:pPr>
      <w:r w:rsidRPr="008E3CD5">
        <w:t>Objectifs scientifiques</w:t>
      </w:r>
    </w:p>
    <w:p w:rsidR="008E3CD5" w:rsidRPr="008E3CD5" w:rsidRDefault="008E3CD5" w:rsidP="008E3CD5">
      <w:pPr>
        <w:tabs>
          <w:tab w:val="clear" w:pos="4720"/>
          <w:tab w:val="left" w:pos="709"/>
        </w:tabs>
        <w:rPr>
          <w:rFonts w:ascii="Arial" w:hAnsi="Arial" w:cs="Arial"/>
          <w:sz w:val="20"/>
          <w:szCs w:val="20"/>
        </w:rPr>
      </w:pPr>
    </w:p>
    <w:p w:rsidR="006A6A2D" w:rsidRPr="008E3CD5" w:rsidRDefault="006A6A2D" w:rsidP="008E3CD5">
      <w:pPr>
        <w:tabs>
          <w:tab w:val="clear" w:pos="4720"/>
          <w:tab w:val="left" w:pos="709"/>
        </w:tabs>
        <w:rPr>
          <w:rFonts w:ascii="Arial" w:hAnsi="Arial" w:cs="Arial"/>
          <w:sz w:val="24"/>
          <w:u w:val="single"/>
        </w:rPr>
      </w:pPr>
      <w:r w:rsidRPr="008E3CD5">
        <w:rPr>
          <w:rFonts w:ascii="Arial" w:hAnsi="Arial" w:cs="Arial"/>
          <w:sz w:val="24"/>
          <w:u w:val="single"/>
        </w:rPr>
        <w:t>Objectifs scientifiques du pr</w:t>
      </w:r>
      <w:r w:rsidR="008E3CD5" w:rsidRPr="008E3CD5">
        <w:rPr>
          <w:rFonts w:ascii="Arial" w:hAnsi="Arial" w:cs="Arial"/>
          <w:sz w:val="24"/>
          <w:u w:val="single"/>
        </w:rPr>
        <w:t>ojet</w:t>
      </w:r>
    </w:p>
    <w:p w:rsidR="006D3B8C" w:rsidRPr="008E3CD5" w:rsidRDefault="006D3B8C" w:rsidP="008E3CD5">
      <w:pPr>
        <w:tabs>
          <w:tab w:val="clear" w:pos="4720"/>
          <w:tab w:val="left" w:pos="709"/>
        </w:tabs>
        <w:rPr>
          <w:rFonts w:ascii="Arial" w:hAnsi="Arial" w:cs="Arial"/>
          <w:sz w:val="20"/>
          <w:szCs w:val="20"/>
        </w:rPr>
      </w:pPr>
      <w:r>
        <w:rPr>
          <w:rFonts w:ascii="Arial" w:hAnsi="Arial" w:cs="Arial"/>
          <w:sz w:val="20"/>
          <w:szCs w:val="20"/>
        </w:rPr>
        <w:t xml:space="preserve">Ce projet vise à étudier les motifs journaliers et au cours du mois d’avril 2023 du métabolisme </w:t>
      </w:r>
      <w:r w:rsidR="00FF2149">
        <w:rPr>
          <w:rFonts w:ascii="Arial" w:hAnsi="Arial" w:cs="Arial"/>
          <w:sz w:val="20"/>
          <w:szCs w:val="20"/>
        </w:rPr>
        <w:t xml:space="preserve">de macrocosmes </w:t>
      </w:r>
      <w:r>
        <w:rPr>
          <w:rFonts w:ascii="Arial" w:hAnsi="Arial" w:cs="Arial"/>
          <w:sz w:val="20"/>
          <w:szCs w:val="20"/>
        </w:rPr>
        <w:t>aquatiques</w:t>
      </w:r>
      <w:r w:rsidR="00E25194">
        <w:rPr>
          <w:rFonts w:ascii="Arial" w:hAnsi="Arial" w:cs="Arial"/>
          <w:sz w:val="20"/>
          <w:szCs w:val="20"/>
        </w:rPr>
        <w:t xml:space="preserve">. </w:t>
      </w:r>
      <w:r w:rsidR="00FF2149">
        <w:rPr>
          <w:rFonts w:ascii="Arial" w:hAnsi="Arial" w:cs="Arial"/>
          <w:sz w:val="20"/>
          <w:szCs w:val="20"/>
        </w:rPr>
        <w:t>On étudie soit un contrôle</w:t>
      </w:r>
      <w:r w:rsidR="00E25194">
        <w:rPr>
          <w:rFonts w:ascii="Arial" w:hAnsi="Arial" w:cs="Arial"/>
          <w:sz w:val="20"/>
          <w:szCs w:val="20"/>
        </w:rPr>
        <w:t xml:space="preserve"> </w:t>
      </w:r>
      <w:proofErr w:type="spellStart"/>
      <w:r w:rsidR="00E25194">
        <w:rPr>
          <w:rFonts w:ascii="Arial" w:hAnsi="Arial" w:cs="Arial"/>
          <w:sz w:val="20"/>
          <w:szCs w:val="20"/>
        </w:rPr>
        <w:t>bottom</w:t>
      </w:r>
      <w:proofErr w:type="spellEnd"/>
      <w:r w:rsidR="00FF2149">
        <w:rPr>
          <w:rFonts w:ascii="Arial" w:hAnsi="Arial" w:cs="Arial"/>
          <w:sz w:val="20"/>
          <w:szCs w:val="20"/>
        </w:rPr>
        <w:t>-</w:t>
      </w:r>
      <w:r w:rsidR="00E25194">
        <w:rPr>
          <w:rFonts w:ascii="Arial" w:hAnsi="Arial" w:cs="Arial"/>
          <w:sz w:val="20"/>
          <w:szCs w:val="20"/>
        </w:rPr>
        <w:t xml:space="preserve">up (par un enrichissement en nutriments) </w:t>
      </w:r>
      <w:r w:rsidR="00FF2149">
        <w:rPr>
          <w:rFonts w:ascii="Arial" w:hAnsi="Arial" w:cs="Arial"/>
          <w:sz w:val="20"/>
          <w:szCs w:val="20"/>
        </w:rPr>
        <w:t>ou</w:t>
      </w:r>
      <w:r w:rsidR="00E25194">
        <w:rPr>
          <w:rFonts w:ascii="Arial" w:hAnsi="Arial" w:cs="Arial"/>
          <w:sz w:val="20"/>
          <w:szCs w:val="20"/>
        </w:rPr>
        <w:t xml:space="preserve"> top</w:t>
      </w:r>
      <w:r w:rsidR="00FF2149">
        <w:rPr>
          <w:rFonts w:ascii="Arial" w:hAnsi="Arial" w:cs="Arial"/>
          <w:sz w:val="20"/>
          <w:szCs w:val="20"/>
        </w:rPr>
        <w:t>-</w:t>
      </w:r>
      <w:r w:rsidR="00E25194">
        <w:rPr>
          <w:rFonts w:ascii="Arial" w:hAnsi="Arial" w:cs="Arial"/>
          <w:sz w:val="20"/>
          <w:szCs w:val="20"/>
        </w:rPr>
        <w:t>down (introduction d’un prédateur de haut de chaîne) sur ces écosystèmes</w:t>
      </w:r>
      <w:r w:rsidR="00FF2149">
        <w:rPr>
          <w:rFonts w:ascii="Arial" w:hAnsi="Arial" w:cs="Arial"/>
          <w:sz w:val="20"/>
          <w:szCs w:val="20"/>
        </w:rPr>
        <w:t xml:space="preserve"> expérimentaux</w:t>
      </w:r>
      <w:r w:rsidR="00E25194">
        <w:rPr>
          <w:rFonts w:ascii="Arial" w:hAnsi="Arial" w:cs="Arial"/>
          <w:sz w:val="20"/>
          <w:szCs w:val="20"/>
        </w:rPr>
        <w:t xml:space="preserve">. </w:t>
      </w:r>
      <w:r w:rsidR="00FF2149">
        <w:rPr>
          <w:rFonts w:ascii="Arial" w:hAnsi="Arial" w:cs="Arial"/>
          <w:sz w:val="20"/>
          <w:szCs w:val="20"/>
        </w:rPr>
        <w:t>On étudie également</w:t>
      </w:r>
      <w:r w:rsidR="00E25194">
        <w:rPr>
          <w:rFonts w:ascii="Arial" w:hAnsi="Arial" w:cs="Arial"/>
          <w:sz w:val="20"/>
          <w:szCs w:val="20"/>
        </w:rPr>
        <w:t xml:space="preserve"> </w:t>
      </w:r>
      <w:r w:rsidR="00FF2149">
        <w:rPr>
          <w:rFonts w:ascii="Arial" w:hAnsi="Arial" w:cs="Arial"/>
          <w:sz w:val="20"/>
          <w:szCs w:val="20"/>
        </w:rPr>
        <w:t>comment les événements mété</w:t>
      </w:r>
      <w:r w:rsidR="00383567">
        <w:rPr>
          <w:rFonts w:ascii="Arial" w:hAnsi="Arial" w:cs="Arial"/>
          <w:sz w:val="20"/>
          <w:szCs w:val="20"/>
        </w:rPr>
        <w:t>o</w:t>
      </w:r>
      <w:r w:rsidR="00FF2149">
        <w:rPr>
          <w:rFonts w:ascii="Arial" w:hAnsi="Arial" w:cs="Arial"/>
          <w:sz w:val="20"/>
          <w:szCs w:val="20"/>
        </w:rPr>
        <w:t xml:space="preserve">rologiques extrêmes, en particulier les précipitations et les températures intenses, affectent </w:t>
      </w:r>
      <w:r w:rsidR="00383567">
        <w:rPr>
          <w:rFonts w:ascii="Arial" w:hAnsi="Arial" w:cs="Arial"/>
          <w:sz w:val="20"/>
          <w:szCs w:val="20"/>
        </w:rPr>
        <w:t>les procédés biologiques et la structure des écosystèmes</w:t>
      </w:r>
      <w:r w:rsidR="0007292D">
        <w:rPr>
          <w:rFonts w:ascii="Arial" w:hAnsi="Arial" w:cs="Arial"/>
          <w:sz w:val="20"/>
          <w:szCs w:val="20"/>
        </w:rPr>
        <w:t>.</w:t>
      </w:r>
    </w:p>
    <w:p w:rsidR="00884373" w:rsidRPr="008E3CD5" w:rsidRDefault="00884373" w:rsidP="008E3CD5">
      <w:pPr>
        <w:tabs>
          <w:tab w:val="clear" w:pos="4720"/>
          <w:tab w:val="left" w:pos="709"/>
        </w:tabs>
        <w:rPr>
          <w:rFonts w:ascii="Arial" w:hAnsi="Arial" w:cs="Arial"/>
          <w:sz w:val="20"/>
          <w:szCs w:val="20"/>
        </w:rPr>
      </w:pPr>
    </w:p>
    <w:p w:rsidR="008E3CD5" w:rsidRPr="008E3CD5" w:rsidRDefault="008E3CD5" w:rsidP="008E3CD5">
      <w:pPr>
        <w:tabs>
          <w:tab w:val="clear" w:pos="4720"/>
          <w:tab w:val="left" w:pos="709"/>
        </w:tabs>
        <w:rPr>
          <w:rFonts w:ascii="Arial" w:hAnsi="Arial" w:cs="Arial"/>
          <w:sz w:val="24"/>
          <w:u w:val="single"/>
        </w:rPr>
      </w:pPr>
      <w:r w:rsidRPr="008E3CD5">
        <w:rPr>
          <w:rFonts w:ascii="Arial" w:hAnsi="Arial" w:cs="Arial"/>
          <w:sz w:val="24"/>
          <w:u w:val="single"/>
        </w:rPr>
        <w:t xml:space="preserve">Hypothèses et principes du </w:t>
      </w:r>
      <w:r w:rsidR="00630877">
        <w:rPr>
          <w:rFonts w:ascii="Arial" w:hAnsi="Arial" w:cs="Arial"/>
          <w:sz w:val="24"/>
          <w:u w:val="single"/>
        </w:rPr>
        <w:t>projet</w:t>
      </w:r>
    </w:p>
    <w:p w:rsidR="00026A14" w:rsidRDefault="00A60618" w:rsidP="008E3CD5">
      <w:pPr>
        <w:tabs>
          <w:tab w:val="clear" w:pos="4720"/>
          <w:tab w:val="left" w:pos="709"/>
        </w:tabs>
        <w:rPr>
          <w:rFonts w:ascii="Arial" w:hAnsi="Arial" w:cs="Arial"/>
          <w:sz w:val="20"/>
          <w:szCs w:val="20"/>
        </w:rPr>
      </w:pPr>
      <w:r>
        <w:rPr>
          <w:rFonts w:ascii="Arial" w:hAnsi="Arial" w:cs="Arial"/>
          <w:sz w:val="20"/>
          <w:szCs w:val="20"/>
        </w:rPr>
        <w:t xml:space="preserve">L’étude du fonctionnement de l’écosystème </w:t>
      </w:r>
      <w:r w:rsidR="00380BD0">
        <w:rPr>
          <w:rFonts w:ascii="Arial" w:hAnsi="Arial" w:cs="Arial"/>
          <w:sz w:val="20"/>
          <w:szCs w:val="20"/>
        </w:rPr>
        <w:t xml:space="preserve">aquatique </w:t>
      </w:r>
      <w:r>
        <w:rPr>
          <w:rFonts w:ascii="Arial" w:hAnsi="Arial" w:cs="Arial"/>
          <w:sz w:val="20"/>
          <w:szCs w:val="20"/>
        </w:rPr>
        <w:t xml:space="preserve">est permise par </w:t>
      </w:r>
      <w:r w:rsidR="00380BD0">
        <w:rPr>
          <w:rFonts w:ascii="Arial" w:hAnsi="Arial" w:cs="Arial"/>
          <w:sz w:val="20"/>
          <w:szCs w:val="20"/>
        </w:rPr>
        <w:t xml:space="preserve">16 lacs, comportant 4 traitements différents (avec ou sans perches, prédateur de haut de chaîne, et avec ou sans enrichissement en nutriments). On peut alors comparer le métabolisme </w:t>
      </w:r>
      <w:r w:rsidR="00383567">
        <w:rPr>
          <w:rFonts w:ascii="Arial" w:hAnsi="Arial" w:cs="Arial"/>
          <w:sz w:val="20"/>
          <w:szCs w:val="20"/>
        </w:rPr>
        <w:t xml:space="preserve">et la structure des macrocosmes, </w:t>
      </w:r>
      <w:r w:rsidR="0095063A">
        <w:rPr>
          <w:rFonts w:ascii="Arial" w:hAnsi="Arial" w:cs="Arial"/>
          <w:sz w:val="20"/>
          <w:szCs w:val="20"/>
        </w:rPr>
        <w:t>à différentes échelles temporelles</w:t>
      </w:r>
      <w:r w:rsidR="00383567">
        <w:rPr>
          <w:rFonts w:ascii="Arial" w:hAnsi="Arial" w:cs="Arial"/>
          <w:sz w:val="20"/>
          <w:szCs w:val="20"/>
        </w:rPr>
        <w:t xml:space="preserve"> et à différentes profondeurs</w:t>
      </w:r>
      <w:r w:rsidR="0095063A">
        <w:rPr>
          <w:rFonts w:ascii="Arial" w:hAnsi="Arial" w:cs="Arial"/>
          <w:sz w:val="20"/>
          <w:szCs w:val="20"/>
        </w:rPr>
        <w:t>,</w:t>
      </w:r>
      <w:r w:rsidR="00380BD0">
        <w:rPr>
          <w:rFonts w:ascii="Arial" w:hAnsi="Arial" w:cs="Arial"/>
          <w:sz w:val="20"/>
          <w:szCs w:val="20"/>
        </w:rPr>
        <w:t xml:space="preserve"> </w:t>
      </w:r>
      <w:r w:rsidR="00383567">
        <w:rPr>
          <w:rFonts w:ascii="Arial" w:hAnsi="Arial" w:cs="Arial"/>
          <w:sz w:val="20"/>
          <w:szCs w:val="20"/>
        </w:rPr>
        <w:t>grâce aux</w:t>
      </w:r>
      <w:r w:rsidR="00380BD0">
        <w:rPr>
          <w:rFonts w:ascii="Arial" w:hAnsi="Arial" w:cs="Arial"/>
          <w:sz w:val="20"/>
          <w:szCs w:val="20"/>
        </w:rPr>
        <w:t xml:space="preserve"> mesures de </w:t>
      </w:r>
      <w:r w:rsidR="004031A7">
        <w:rPr>
          <w:rFonts w:ascii="Arial" w:hAnsi="Arial" w:cs="Arial"/>
          <w:sz w:val="20"/>
          <w:szCs w:val="20"/>
        </w:rPr>
        <w:t>plusieurs</w:t>
      </w:r>
      <w:r w:rsidR="00380BD0">
        <w:rPr>
          <w:rFonts w:ascii="Arial" w:hAnsi="Arial" w:cs="Arial"/>
          <w:sz w:val="20"/>
          <w:szCs w:val="20"/>
        </w:rPr>
        <w:t xml:space="preserve"> paramètres pH, </w:t>
      </w:r>
      <w:r w:rsidR="00B34F24">
        <w:rPr>
          <w:rFonts w:ascii="Arial" w:hAnsi="Arial" w:cs="Arial"/>
          <w:sz w:val="20"/>
          <w:szCs w:val="20"/>
        </w:rPr>
        <w:t>chlorophylle</w:t>
      </w:r>
      <w:r w:rsidR="00380BD0">
        <w:rPr>
          <w:rFonts w:ascii="Arial" w:hAnsi="Arial" w:cs="Arial"/>
          <w:sz w:val="20"/>
          <w:szCs w:val="20"/>
        </w:rPr>
        <w:t xml:space="preserve"> </w:t>
      </w:r>
      <w:r w:rsidR="00B34F24">
        <w:rPr>
          <w:rFonts w:ascii="Arial" w:hAnsi="Arial" w:cs="Arial"/>
          <w:sz w:val="20"/>
          <w:szCs w:val="20"/>
        </w:rPr>
        <w:t>et dioxygène dissous notamment</w:t>
      </w:r>
      <w:r w:rsidR="00383567">
        <w:rPr>
          <w:rFonts w:ascii="Arial" w:hAnsi="Arial" w:cs="Arial"/>
          <w:sz w:val="20"/>
          <w:szCs w:val="20"/>
        </w:rPr>
        <w:t xml:space="preserve">. </w:t>
      </w:r>
      <w:r w:rsidR="00380BD0">
        <w:rPr>
          <w:rFonts w:ascii="Arial" w:hAnsi="Arial" w:cs="Arial"/>
          <w:sz w:val="20"/>
          <w:szCs w:val="20"/>
        </w:rPr>
        <w:t>Il est possible d’évaluer le</w:t>
      </w:r>
      <w:r w:rsidR="009561C8">
        <w:rPr>
          <w:rFonts w:ascii="Arial" w:hAnsi="Arial" w:cs="Arial"/>
          <w:sz w:val="20"/>
          <w:szCs w:val="20"/>
        </w:rPr>
        <w:t>s fluctuations du</w:t>
      </w:r>
      <w:r w:rsidR="00380BD0">
        <w:rPr>
          <w:rFonts w:ascii="Arial" w:hAnsi="Arial" w:cs="Arial"/>
          <w:sz w:val="20"/>
          <w:szCs w:val="20"/>
        </w:rPr>
        <w:t xml:space="preserve"> métabolisme au cours du mois d’avril par des mesures continues du dioxygène </w:t>
      </w:r>
      <w:r w:rsidR="00380BD0">
        <w:rPr>
          <w:rFonts w:ascii="Arial" w:hAnsi="Arial" w:cs="Arial"/>
          <w:sz w:val="20"/>
          <w:szCs w:val="20"/>
        </w:rPr>
        <w:lastRenderedPageBreak/>
        <w:t>dissous</w:t>
      </w:r>
      <w:r w:rsidR="009561C8">
        <w:rPr>
          <w:rFonts w:ascii="Arial" w:hAnsi="Arial" w:cs="Arial"/>
          <w:sz w:val="20"/>
          <w:szCs w:val="20"/>
        </w:rPr>
        <w:t>, à différent</w:t>
      </w:r>
      <w:r w:rsidR="004741C9">
        <w:rPr>
          <w:rFonts w:ascii="Arial" w:hAnsi="Arial" w:cs="Arial"/>
          <w:sz w:val="20"/>
          <w:szCs w:val="20"/>
        </w:rPr>
        <w:t>e</w:t>
      </w:r>
      <w:r w:rsidR="009561C8">
        <w:rPr>
          <w:rFonts w:ascii="Arial" w:hAnsi="Arial" w:cs="Arial"/>
          <w:sz w:val="20"/>
          <w:szCs w:val="20"/>
        </w:rPr>
        <w:t>s profondeurs pour chaque lac.</w:t>
      </w:r>
      <w:r w:rsidR="004741C9">
        <w:rPr>
          <w:rFonts w:ascii="Arial" w:hAnsi="Arial" w:cs="Arial"/>
          <w:sz w:val="20"/>
          <w:szCs w:val="20"/>
        </w:rPr>
        <w:t xml:space="preserve"> </w:t>
      </w:r>
      <w:r w:rsidR="00383567">
        <w:rPr>
          <w:rFonts w:ascii="Arial" w:hAnsi="Arial" w:cs="Arial"/>
          <w:sz w:val="20"/>
          <w:szCs w:val="20"/>
        </w:rPr>
        <w:t xml:space="preserve">On peut également déterminer ponctuellement la communauté phytoplanctonique grâce à une mesure de chlorophylle. </w:t>
      </w:r>
      <w:r w:rsidR="004741C9">
        <w:rPr>
          <w:rFonts w:ascii="Arial" w:hAnsi="Arial" w:cs="Arial"/>
          <w:sz w:val="20"/>
          <w:szCs w:val="20"/>
        </w:rPr>
        <w:t>L’accès à des données météorologiques permet de corréler ces variations avec les évènements climatiques.</w:t>
      </w:r>
    </w:p>
    <w:p w:rsidR="00380BD0" w:rsidRPr="008E3CD5" w:rsidRDefault="004741C9" w:rsidP="008E3CD5">
      <w:pPr>
        <w:tabs>
          <w:tab w:val="clear" w:pos="4720"/>
          <w:tab w:val="left" w:pos="709"/>
        </w:tabs>
        <w:rPr>
          <w:rFonts w:ascii="Arial" w:hAnsi="Arial" w:cs="Arial"/>
          <w:sz w:val="20"/>
          <w:szCs w:val="20"/>
        </w:rPr>
      </w:pPr>
      <w:r>
        <w:rPr>
          <w:rFonts w:ascii="Arial" w:hAnsi="Arial" w:cs="Arial"/>
          <w:sz w:val="20"/>
          <w:szCs w:val="20"/>
        </w:rPr>
        <w:t xml:space="preserve"> </w:t>
      </w:r>
    </w:p>
    <w:p w:rsidR="001A7454" w:rsidRDefault="001A7454" w:rsidP="008E3CD5">
      <w:pPr>
        <w:tabs>
          <w:tab w:val="clear" w:pos="4720"/>
          <w:tab w:val="left" w:pos="709"/>
        </w:tabs>
        <w:rPr>
          <w:rFonts w:ascii="Arial" w:hAnsi="Arial" w:cs="Arial"/>
          <w:sz w:val="24"/>
          <w:u w:val="single"/>
        </w:rPr>
      </w:pPr>
      <w:r w:rsidRPr="008E3CD5">
        <w:rPr>
          <w:rFonts w:ascii="Arial" w:hAnsi="Arial" w:cs="Arial"/>
          <w:sz w:val="24"/>
          <w:u w:val="single"/>
        </w:rPr>
        <w:t>Mots clés</w:t>
      </w:r>
      <w:r w:rsidR="00804CE7">
        <w:rPr>
          <w:rFonts w:ascii="Arial" w:hAnsi="Arial" w:cs="Arial"/>
          <w:sz w:val="24"/>
          <w:u w:val="single"/>
        </w:rPr>
        <w:t xml:space="preserve"> </w:t>
      </w:r>
    </w:p>
    <w:p w:rsidR="00804CE7" w:rsidRPr="00DF5622" w:rsidRDefault="00804CE7" w:rsidP="008E3CD5">
      <w:pPr>
        <w:tabs>
          <w:tab w:val="clear" w:pos="4720"/>
          <w:tab w:val="left" w:pos="709"/>
        </w:tabs>
        <w:rPr>
          <w:rFonts w:ascii="Arial" w:hAnsi="Arial" w:cs="Arial"/>
          <w:sz w:val="20"/>
          <w:szCs w:val="20"/>
        </w:rPr>
      </w:pPr>
      <w:r w:rsidRPr="00DF5622">
        <w:rPr>
          <w:rFonts w:ascii="Arial" w:hAnsi="Arial" w:cs="Arial"/>
          <w:sz w:val="20"/>
          <w:szCs w:val="20"/>
        </w:rPr>
        <w:t>Chaîne trophique,</w:t>
      </w:r>
      <w:r w:rsidR="00474618">
        <w:rPr>
          <w:rFonts w:ascii="Arial" w:hAnsi="Arial" w:cs="Arial"/>
          <w:sz w:val="20"/>
          <w:szCs w:val="20"/>
        </w:rPr>
        <w:t xml:space="preserve"> </w:t>
      </w:r>
      <w:r w:rsidR="00383567">
        <w:rPr>
          <w:rFonts w:ascii="Arial" w:hAnsi="Arial" w:cs="Arial"/>
          <w:sz w:val="20"/>
          <w:szCs w:val="20"/>
        </w:rPr>
        <w:t>Macrocosmes aquatiques</w:t>
      </w:r>
      <w:r w:rsidR="00770EBC" w:rsidRPr="00DF5622">
        <w:rPr>
          <w:rFonts w:ascii="Arial" w:hAnsi="Arial" w:cs="Arial"/>
          <w:sz w:val="20"/>
          <w:szCs w:val="20"/>
        </w:rPr>
        <w:t>,</w:t>
      </w:r>
      <w:r w:rsidR="00383567">
        <w:rPr>
          <w:rFonts w:ascii="Arial" w:hAnsi="Arial" w:cs="Arial"/>
          <w:sz w:val="20"/>
          <w:szCs w:val="20"/>
        </w:rPr>
        <w:t xml:space="preserve"> </w:t>
      </w:r>
      <w:r w:rsidR="008452F6">
        <w:rPr>
          <w:rFonts w:ascii="Arial" w:hAnsi="Arial" w:cs="Arial"/>
          <w:sz w:val="20"/>
          <w:szCs w:val="20"/>
        </w:rPr>
        <w:t>Évènements</w:t>
      </w:r>
      <w:r w:rsidR="00383567">
        <w:rPr>
          <w:rFonts w:ascii="Arial" w:hAnsi="Arial" w:cs="Arial"/>
          <w:sz w:val="20"/>
          <w:szCs w:val="20"/>
        </w:rPr>
        <w:t xml:space="preserve"> météorologiques et climatiques extrêmes</w:t>
      </w:r>
      <w:r w:rsidRPr="00DF5622">
        <w:rPr>
          <w:rFonts w:ascii="Arial" w:hAnsi="Arial" w:cs="Arial"/>
          <w:sz w:val="20"/>
          <w:szCs w:val="20"/>
        </w:rPr>
        <w:t xml:space="preserve"> </w:t>
      </w:r>
    </w:p>
    <w:p w:rsidR="00884373" w:rsidRPr="008E3CD5" w:rsidRDefault="00884373" w:rsidP="008E3CD5">
      <w:pPr>
        <w:tabs>
          <w:tab w:val="clear" w:pos="4720"/>
          <w:tab w:val="left" w:pos="709"/>
        </w:tabs>
        <w:rPr>
          <w:rFonts w:ascii="Arial" w:hAnsi="Arial" w:cs="Arial"/>
          <w:sz w:val="20"/>
          <w:szCs w:val="20"/>
        </w:rPr>
      </w:pPr>
    </w:p>
    <w:p w:rsidR="00740E43" w:rsidRPr="008E3CD5" w:rsidRDefault="008661DC" w:rsidP="008E3CD5">
      <w:pPr>
        <w:tabs>
          <w:tab w:val="clear" w:pos="4720"/>
          <w:tab w:val="left" w:pos="709"/>
        </w:tabs>
        <w:rPr>
          <w:rFonts w:ascii="Arial" w:hAnsi="Arial" w:cs="Arial"/>
          <w:sz w:val="24"/>
          <w:u w:val="single"/>
        </w:rPr>
      </w:pPr>
      <w:r w:rsidRPr="008E3CD5">
        <w:rPr>
          <w:rFonts w:ascii="Arial" w:hAnsi="Arial" w:cs="Arial"/>
          <w:sz w:val="24"/>
          <w:u w:val="single"/>
        </w:rPr>
        <w:t>Références</w:t>
      </w:r>
    </w:p>
    <w:p w:rsidR="006F247E" w:rsidRPr="00133325" w:rsidRDefault="00AE39D3" w:rsidP="006F247E">
      <w:pPr>
        <w:tabs>
          <w:tab w:val="clear" w:pos="4720"/>
          <w:tab w:val="clear" w:pos="9080"/>
        </w:tabs>
        <w:suppressAutoHyphens w:val="0"/>
        <w:spacing w:line="240" w:lineRule="auto"/>
        <w:jc w:val="left"/>
        <w:rPr>
          <w:rFonts w:ascii="Times New Roman" w:hAnsi="Times New Roman" w:cs="Times New Roman"/>
          <w:color w:val="auto"/>
          <w:sz w:val="20"/>
          <w:szCs w:val="20"/>
          <w:lang w:eastAsia="fr-FR"/>
        </w:rPr>
      </w:pPr>
      <w:r w:rsidRPr="00992AFA">
        <w:rPr>
          <w:rFonts w:ascii="Arial" w:hAnsi="Arial" w:cs="Arial"/>
          <w:sz w:val="20"/>
          <w:szCs w:val="20"/>
        </w:rPr>
        <w:t>[1]</w:t>
      </w:r>
      <w:r w:rsidR="00455096" w:rsidRPr="00133325">
        <w:rPr>
          <w:rFonts w:ascii="Arial" w:hAnsi="Arial" w:cs="Arial"/>
          <w:color w:val="222222"/>
          <w:sz w:val="20"/>
          <w:szCs w:val="20"/>
          <w:shd w:val="clear" w:color="auto" w:fill="FFFFFF"/>
        </w:rPr>
        <w:t xml:space="preserve"> Yvon-Durocher, G., </w:t>
      </w:r>
      <w:proofErr w:type="spellStart"/>
      <w:r w:rsidR="00455096" w:rsidRPr="00133325">
        <w:rPr>
          <w:rFonts w:ascii="Arial" w:hAnsi="Arial" w:cs="Arial"/>
          <w:color w:val="222222"/>
          <w:sz w:val="20"/>
          <w:szCs w:val="20"/>
          <w:shd w:val="clear" w:color="auto" w:fill="FFFFFF"/>
        </w:rPr>
        <w:t>Hulatt</w:t>
      </w:r>
      <w:proofErr w:type="spellEnd"/>
      <w:r w:rsidR="00455096" w:rsidRPr="00133325">
        <w:rPr>
          <w:rFonts w:ascii="Arial" w:hAnsi="Arial" w:cs="Arial"/>
          <w:color w:val="222222"/>
          <w:sz w:val="20"/>
          <w:szCs w:val="20"/>
          <w:shd w:val="clear" w:color="auto" w:fill="FFFFFF"/>
        </w:rPr>
        <w:t>, C. J., Woodward, G., &amp; Trimmer, M. (2017). Long-</w:t>
      </w:r>
      <w:proofErr w:type="spellStart"/>
      <w:r w:rsidR="00455096" w:rsidRPr="00133325">
        <w:rPr>
          <w:rFonts w:ascii="Arial" w:hAnsi="Arial" w:cs="Arial"/>
          <w:color w:val="222222"/>
          <w:sz w:val="20"/>
          <w:szCs w:val="20"/>
          <w:shd w:val="clear" w:color="auto" w:fill="FFFFFF"/>
        </w:rPr>
        <w:t>term</w:t>
      </w:r>
      <w:proofErr w:type="spellEnd"/>
      <w:r w:rsidR="00455096" w:rsidRPr="00133325">
        <w:rPr>
          <w:rFonts w:ascii="Arial" w:hAnsi="Arial" w:cs="Arial"/>
          <w:color w:val="222222"/>
          <w:sz w:val="20"/>
          <w:szCs w:val="20"/>
          <w:shd w:val="clear" w:color="auto" w:fill="FFFFFF"/>
        </w:rPr>
        <w:t xml:space="preserve"> </w:t>
      </w:r>
      <w:proofErr w:type="spellStart"/>
      <w:r w:rsidR="00455096" w:rsidRPr="00133325">
        <w:rPr>
          <w:rFonts w:ascii="Arial" w:hAnsi="Arial" w:cs="Arial"/>
          <w:color w:val="222222"/>
          <w:sz w:val="20"/>
          <w:szCs w:val="20"/>
          <w:shd w:val="clear" w:color="auto" w:fill="FFFFFF"/>
        </w:rPr>
        <w:t>warming</w:t>
      </w:r>
      <w:proofErr w:type="spellEnd"/>
      <w:r w:rsidR="00455096" w:rsidRPr="00133325">
        <w:rPr>
          <w:rFonts w:ascii="Arial" w:hAnsi="Arial" w:cs="Arial"/>
          <w:color w:val="222222"/>
          <w:sz w:val="20"/>
          <w:szCs w:val="20"/>
          <w:shd w:val="clear" w:color="auto" w:fill="FFFFFF"/>
        </w:rPr>
        <w:t xml:space="preserve"> amplifies shifts in the </w:t>
      </w:r>
      <w:proofErr w:type="spellStart"/>
      <w:r w:rsidR="00455096" w:rsidRPr="00133325">
        <w:rPr>
          <w:rFonts w:ascii="Arial" w:hAnsi="Arial" w:cs="Arial"/>
          <w:color w:val="222222"/>
          <w:sz w:val="20"/>
          <w:szCs w:val="20"/>
          <w:shd w:val="clear" w:color="auto" w:fill="FFFFFF"/>
        </w:rPr>
        <w:t>carbon</w:t>
      </w:r>
      <w:proofErr w:type="spellEnd"/>
      <w:r w:rsidR="00455096" w:rsidRPr="00133325">
        <w:rPr>
          <w:rFonts w:ascii="Arial" w:hAnsi="Arial" w:cs="Arial"/>
          <w:color w:val="222222"/>
          <w:sz w:val="20"/>
          <w:szCs w:val="20"/>
          <w:shd w:val="clear" w:color="auto" w:fill="FFFFFF"/>
        </w:rPr>
        <w:t xml:space="preserve"> cycle of </w:t>
      </w:r>
      <w:proofErr w:type="spellStart"/>
      <w:r w:rsidR="00455096" w:rsidRPr="00133325">
        <w:rPr>
          <w:rFonts w:ascii="Arial" w:hAnsi="Arial" w:cs="Arial"/>
          <w:color w:val="222222"/>
          <w:sz w:val="20"/>
          <w:szCs w:val="20"/>
          <w:shd w:val="clear" w:color="auto" w:fill="FFFFFF"/>
        </w:rPr>
        <w:t>experimental</w:t>
      </w:r>
      <w:proofErr w:type="spellEnd"/>
      <w:r w:rsidR="00455096" w:rsidRPr="00133325">
        <w:rPr>
          <w:rFonts w:ascii="Arial" w:hAnsi="Arial" w:cs="Arial"/>
          <w:color w:val="222222"/>
          <w:sz w:val="20"/>
          <w:szCs w:val="20"/>
          <w:shd w:val="clear" w:color="auto" w:fill="FFFFFF"/>
        </w:rPr>
        <w:t xml:space="preserve"> ponds. </w:t>
      </w:r>
      <w:r w:rsidR="00455096" w:rsidRPr="00133325">
        <w:rPr>
          <w:rFonts w:ascii="Arial" w:hAnsi="Arial" w:cs="Arial"/>
          <w:i/>
          <w:iCs/>
          <w:color w:val="222222"/>
          <w:sz w:val="20"/>
          <w:szCs w:val="20"/>
          <w:shd w:val="clear" w:color="auto" w:fill="FFFFFF"/>
        </w:rPr>
        <w:t xml:space="preserve">Nature </w:t>
      </w:r>
      <w:proofErr w:type="spellStart"/>
      <w:r w:rsidR="00455096" w:rsidRPr="00133325">
        <w:rPr>
          <w:rFonts w:ascii="Arial" w:hAnsi="Arial" w:cs="Arial"/>
          <w:i/>
          <w:iCs/>
          <w:color w:val="222222"/>
          <w:sz w:val="20"/>
          <w:szCs w:val="20"/>
          <w:shd w:val="clear" w:color="auto" w:fill="FFFFFF"/>
        </w:rPr>
        <w:t>Climate</w:t>
      </w:r>
      <w:proofErr w:type="spellEnd"/>
      <w:r w:rsidR="00455096" w:rsidRPr="00133325">
        <w:rPr>
          <w:rFonts w:ascii="Arial" w:hAnsi="Arial" w:cs="Arial"/>
          <w:i/>
          <w:iCs/>
          <w:color w:val="222222"/>
          <w:sz w:val="20"/>
          <w:szCs w:val="20"/>
          <w:shd w:val="clear" w:color="auto" w:fill="FFFFFF"/>
        </w:rPr>
        <w:t xml:space="preserve"> Change</w:t>
      </w:r>
      <w:r w:rsidR="00455096" w:rsidRPr="00133325">
        <w:rPr>
          <w:rFonts w:ascii="Arial" w:hAnsi="Arial" w:cs="Arial"/>
          <w:color w:val="222222"/>
          <w:sz w:val="20"/>
          <w:szCs w:val="20"/>
          <w:shd w:val="clear" w:color="auto" w:fill="FFFFFF"/>
        </w:rPr>
        <w:t>, </w:t>
      </w:r>
      <w:r w:rsidR="00455096" w:rsidRPr="00133325">
        <w:rPr>
          <w:rFonts w:ascii="Arial" w:hAnsi="Arial" w:cs="Arial"/>
          <w:i/>
          <w:iCs/>
          <w:color w:val="222222"/>
          <w:sz w:val="20"/>
          <w:szCs w:val="20"/>
          <w:shd w:val="clear" w:color="auto" w:fill="FFFFFF"/>
        </w:rPr>
        <w:t>7</w:t>
      </w:r>
      <w:r w:rsidR="00455096" w:rsidRPr="00133325">
        <w:rPr>
          <w:rFonts w:ascii="Arial" w:hAnsi="Arial" w:cs="Arial"/>
          <w:color w:val="222222"/>
          <w:sz w:val="20"/>
          <w:szCs w:val="20"/>
          <w:shd w:val="clear" w:color="auto" w:fill="FFFFFF"/>
        </w:rPr>
        <w:t>(3), 209-213.</w:t>
      </w:r>
    </w:p>
    <w:p w:rsidR="006F247E" w:rsidRPr="00133325" w:rsidRDefault="006F247E" w:rsidP="008E3CD5">
      <w:pPr>
        <w:tabs>
          <w:tab w:val="clear" w:pos="4720"/>
          <w:tab w:val="left" w:pos="709"/>
        </w:tabs>
        <w:rPr>
          <w:rFonts w:ascii="Arial" w:hAnsi="Arial" w:cs="Arial"/>
          <w:sz w:val="20"/>
          <w:szCs w:val="20"/>
        </w:rPr>
      </w:pPr>
    </w:p>
    <w:p w:rsidR="006F247E" w:rsidRPr="00133325" w:rsidRDefault="006F247E" w:rsidP="008E3CD5">
      <w:pPr>
        <w:tabs>
          <w:tab w:val="clear" w:pos="4720"/>
          <w:tab w:val="left" w:pos="709"/>
        </w:tabs>
        <w:rPr>
          <w:rFonts w:ascii="Arial" w:hAnsi="Arial" w:cs="Arial"/>
          <w:sz w:val="20"/>
          <w:szCs w:val="20"/>
        </w:rPr>
      </w:pPr>
      <w:r w:rsidRPr="00133325">
        <w:rPr>
          <w:rFonts w:ascii="Arial" w:hAnsi="Arial" w:cs="Arial"/>
          <w:sz w:val="20"/>
          <w:szCs w:val="20"/>
        </w:rPr>
        <w:t>[2]</w:t>
      </w:r>
      <w:r w:rsidR="00455096" w:rsidRPr="00992AFA">
        <w:rPr>
          <w:rFonts w:ascii="Times New Roman" w:hAnsi="Times New Roman" w:cs="Times New Roman"/>
          <w:color w:val="auto"/>
          <w:sz w:val="20"/>
          <w:szCs w:val="20"/>
          <w:lang w:eastAsia="fr-FR"/>
        </w:rPr>
        <w:t xml:space="preserve"> </w:t>
      </w:r>
      <w:proofErr w:type="spellStart"/>
      <w:r w:rsidR="00455096" w:rsidRPr="00992AFA">
        <w:rPr>
          <w:rFonts w:ascii="Times New Roman" w:hAnsi="Times New Roman" w:cs="Times New Roman"/>
          <w:color w:val="auto"/>
          <w:sz w:val="20"/>
          <w:szCs w:val="20"/>
          <w:lang w:eastAsia="fr-FR"/>
        </w:rPr>
        <w:t>Ummenhofer</w:t>
      </w:r>
      <w:proofErr w:type="spellEnd"/>
      <w:r w:rsidR="00455096" w:rsidRPr="00992AFA">
        <w:rPr>
          <w:rFonts w:ascii="Times New Roman" w:hAnsi="Times New Roman" w:cs="Times New Roman"/>
          <w:color w:val="auto"/>
          <w:sz w:val="20"/>
          <w:szCs w:val="20"/>
          <w:lang w:eastAsia="fr-FR"/>
        </w:rPr>
        <w:t xml:space="preserve">, C. C., &amp; </w:t>
      </w:r>
      <w:proofErr w:type="spellStart"/>
      <w:r w:rsidR="00455096" w:rsidRPr="00992AFA">
        <w:rPr>
          <w:rFonts w:ascii="Times New Roman" w:hAnsi="Times New Roman" w:cs="Times New Roman"/>
          <w:color w:val="auto"/>
          <w:sz w:val="20"/>
          <w:szCs w:val="20"/>
          <w:lang w:eastAsia="fr-FR"/>
        </w:rPr>
        <w:t>Meehl</w:t>
      </w:r>
      <w:proofErr w:type="spellEnd"/>
      <w:r w:rsidR="00455096" w:rsidRPr="00992AFA">
        <w:rPr>
          <w:rFonts w:ascii="Times New Roman" w:hAnsi="Times New Roman" w:cs="Times New Roman"/>
          <w:color w:val="auto"/>
          <w:sz w:val="20"/>
          <w:szCs w:val="20"/>
          <w:lang w:eastAsia="fr-FR"/>
        </w:rPr>
        <w:t xml:space="preserve">, G. A. (2017). </w:t>
      </w:r>
      <w:proofErr w:type="spellStart"/>
      <w:r w:rsidR="00455096" w:rsidRPr="00133325">
        <w:rPr>
          <w:rFonts w:ascii="Times New Roman" w:hAnsi="Times New Roman" w:cs="Times New Roman"/>
          <w:color w:val="auto"/>
          <w:sz w:val="20"/>
          <w:szCs w:val="20"/>
          <w:lang w:eastAsia="fr-FR"/>
        </w:rPr>
        <w:t>Extreme</w:t>
      </w:r>
      <w:proofErr w:type="spellEnd"/>
      <w:r w:rsidR="00455096" w:rsidRPr="00133325">
        <w:rPr>
          <w:rFonts w:ascii="Times New Roman" w:hAnsi="Times New Roman" w:cs="Times New Roman"/>
          <w:color w:val="auto"/>
          <w:sz w:val="20"/>
          <w:szCs w:val="20"/>
          <w:lang w:eastAsia="fr-FR"/>
        </w:rPr>
        <w:t xml:space="preserve"> </w:t>
      </w:r>
      <w:proofErr w:type="spellStart"/>
      <w:r w:rsidR="00455096" w:rsidRPr="00133325">
        <w:rPr>
          <w:rFonts w:ascii="Times New Roman" w:hAnsi="Times New Roman" w:cs="Times New Roman"/>
          <w:color w:val="auto"/>
          <w:sz w:val="20"/>
          <w:szCs w:val="20"/>
          <w:lang w:eastAsia="fr-FR"/>
        </w:rPr>
        <w:t>weather</w:t>
      </w:r>
      <w:proofErr w:type="spellEnd"/>
      <w:r w:rsidR="00455096" w:rsidRPr="00133325">
        <w:rPr>
          <w:rFonts w:ascii="Times New Roman" w:hAnsi="Times New Roman" w:cs="Times New Roman"/>
          <w:color w:val="auto"/>
          <w:sz w:val="20"/>
          <w:szCs w:val="20"/>
          <w:lang w:eastAsia="fr-FR"/>
        </w:rPr>
        <w:t xml:space="preserve"> and </w:t>
      </w:r>
      <w:proofErr w:type="spellStart"/>
      <w:r w:rsidR="00455096" w:rsidRPr="00133325">
        <w:rPr>
          <w:rFonts w:ascii="Times New Roman" w:hAnsi="Times New Roman" w:cs="Times New Roman"/>
          <w:color w:val="auto"/>
          <w:sz w:val="20"/>
          <w:szCs w:val="20"/>
          <w:lang w:eastAsia="fr-FR"/>
        </w:rPr>
        <w:t>climate</w:t>
      </w:r>
      <w:proofErr w:type="spellEnd"/>
      <w:r w:rsidR="00455096" w:rsidRPr="00133325">
        <w:rPr>
          <w:rFonts w:ascii="Times New Roman" w:hAnsi="Times New Roman" w:cs="Times New Roman"/>
          <w:color w:val="auto"/>
          <w:sz w:val="20"/>
          <w:szCs w:val="20"/>
          <w:lang w:eastAsia="fr-FR"/>
        </w:rPr>
        <w:t xml:space="preserve"> </w:t>
      </w:r>
      <w:proofErr w:type="spellStart"/>
      <w:r w:rsidR="00455096" w:rsidRPr="00133325">
        <w:rPr>
          <w:rFonts w:ascii="Times New Roman" w:hAnsi="Times New Roman" w:cs="Times New Roman"/>
          <w:color w:val="auto"/>
          <w:sz w:val="20"/>
          <w:szCs w:val="20"/>
          <w:lang w:eastAsia="fr-FR"/>
        </w:rPr>
        <w:t>events</w:t>
      </w:r>
      <w:proofErr w:type="spellEnd"/>
      <w:r w:rsidR="00455096" w:rsidRPr="00133325">
        <w:rPr>
          <w:rFonts w:ascii="Times New Roman" w:hAnsi="Times New Roman" w:cs="Times New Roman"/>
          <w:color w:val="auto"/>
          <w:sz w:val="20"/>
          <w:szCs w:val="20"/>
          <w:lang w:eastAsia="fr-FR"/>
        </w:rPr>
        <w:t xml:space="preserve"> </w:t>
      </w:r>
      <w:proofErr w:type="spellStart"/>
      <w:r w:rsidR="00455096" w:rsidRPr="00133325">
        <w:rPr>
          <w:rFonts w:ascii="Times New Roman" w:hAnsi="Times New Roman" w:cs="Times New Roman"/>
          <w:color w:val="auto"/>
          <w:sz w:val="20"/>
          <w:szCs w:val="20"/>
          <w:lang w:eastAsia="fr-FR"/>
        </w:rPr>
        <w:t>with</w:t>
      </w:r>
      <w:proofErr w:type="spellEnd"/>
      <w:r w:rsidR="00455096" w:rsidRPr="00133325">
        <w:rPr>
          <w:rFonts w:ascii="Times New Roman" w:hAnsi="Times New Roman" w:cs="Times New Roman"/>
          <w:color w:val="auto"/>
          <w:sz w:val="20"/>
          <w:szCs w:val="20"/>
          <w:lang w:eastAsia="fr-FR"/>
        </w:rPr>
        <w:t xml:space="preserve"> </w:t>
      </w:r>
      <w:proofErr w:type="spellStart"/>
      <w:r w:rsidR="00455096" w:rsidRPr="00133325">
        <w:rPr>
          <w:rFonts w:ascii="Times New Roman" w:hAnsi="Times New Roman" w:cs="Times New Roman"/>
          <w:color w:val="auto"/>
          <w:sz w:val="20"/>
          <w:szCs w:val="20"/>
          <w:lang w:eastAsia="fr-FR"/>
        </w:rPr>
        <w:t>ecological</w:t>
      </w:r>
      <w:proofErr w:type="spellEnd"/>
      <w:r w:rsidR="00455096" w:rsidRPr="00133325">
        <w:rPr>
          <w:rFonts w:ascii="Times New Roman" w:hAnsi="Times New Roman" w:cs="Times New Roman"/>
          <w:color w:val="auto"/>
          <w:sz w:val="20"/>
          <w:szCs w:val="20"/>
          <w:lang w:eastAsia="fr-FR"/>
        </w:rPr>
        <w:t xml:space="preserve"> </w:t>
      </w:r>
      <w:proofErr w:type="gramStart"/>
      <w:r w:rsidR="00455096" w:rsidRPr="00133325">
        <w:rPr>
          <w:rFonts w:ascii="Times New Roman" w:hAnsi="Times New Roman" w:cs="Times New Roman"/>
          <w:color w:val="auto"/>
          <w:sz w:val="20"/>
          <w:szCs w:val="20"/>
          <w:lang w:eastAsia="fr-FR"/>
        </w:rPr>
        <w:t>relevance:</w:t>
      </w:r>
      <w:proofErr w:type="gramEnd"/>
      <w:r w:rsidR="00455096" w:rsidRPr="00133325">
        <w:rPr>
          <w:rFonts w:ascii="Times New Roman" w:hAnsi="Times New Roman" w:cs="Times New Roman"/>
          <w:color w:val="auto"/>
          <w:sz w:val="20"/>
          <w:szCs w:val="20"/>
          <w:lang w:eastAsia="fr-FR"/>
        </w:rPr>
        <w:t xml:space="preserve"> </w:t>
      </w:r>
      <w:proofErr w:type="spellStart"/>
      <w:r w:rsidR="00455096" w:rsidRPr="00133325">
        <w:rPr>
          <w:rFonts w:ascii="Times New Roman" w:hAnsi="Times New Roman" w:cs="Times New Roman"/>
          <w:color w:val="auto"/>
          <w:sz w:val="20"/>
          <w:szCs w:val="20"/>
          <w:lang w:eastAsia="fr-FR"/>
        </w:rPr>
        <w:t>a</w:t>
      </w:r>
      <w:proofErr w:type="spellEnd"/>
      <w:r w:rsidR="00455096" w:rsidRPr="00133325">
        <w:rPr>
          <w:rFonts w:ascii="Times New Roman" w:hAnsi="Times New Roman" w:cs="Times New Roman"/>
          <w:color w:val="auto"/>
          <w:sz w:val="20"/>
          <w:szCs w:val="20"/>
          <w:lang w:eastAsia="fr-FR"/>
        </w:rPr>
        <w:t xml:space="preserve"> </w:t>
      </w:r>
      <w:proofErr w:type="spellStart"/>
      <w:r w:rsidR="00455096" w:rsidRPr="00133325">
        <w:rPr>
          <w:rFonts w:ascii="Times New Roman" w:hAnsi="Times New Roman" w:cs="Times New Roman"/>
          <w:color w:val="auto"/>
          <w:sz w:val="20"/>
          <w:szCs w:val="20"/>
          <w:lang w:eastAsia="fr-FR"/>
        </w:rPr>
        <w:t>review</w:t>
      </w:r>
      <w:proofErr w:type="spellEnd"/>
      <w:r w:rsidR="00455096" w:rsidRPr="00133325">
        <w:rPr>
          <w:rFonts w:ascii="Times New Roman" w:hAnsi="Times New Roman" w:cs="Times New Roman"/>
          <w:color w:val="auto"/>
          <w:sz w:val="20"/>
          <w:szCs w:val="20"/>
          <w:lang w:eastAsia="fr-FR"/>
        </w:rPr>
        <w:t xml:space="preserve">. </w:t>
      </w:r>
      <w:proofErr w:type="spellStart"/>
      <w:r w:rsidR="00455096" w:rsidRPr="00133325">
        <w:rPr>
          <w:rFonts w:ascii="Times New Roman" w:hAnsi="Times New Roman" w:cs="Times New Roman"/>
          <w:i/>
          <w:iCs/>
          <w:color w:val="auto"/>
          <w:sz w:val="20"/>
          <w:szCs w:val="20"/>
          <w:lang w:eastAsia="fr-FR"/>
        </w:rPr>
        <w:t>Philosophical</w:t>
      </w:r>
      <w:proofErr w:type="spellEnd"/>
      <w:r w:rsidR="00455096" w:rsidRPr="00133325">
        <w:rPr>
          <w:rFonts w:ascii="Times New Roman" w:hAnsi="Times New Roman" w:cs="Times New Roman"/>
          <w:i/>
          <w:iCs/>
          <w:color w:val="auto"/>
          <w:sz w:val="20"/>
          <w:szCs w:val="20"/>
          <w:lang w:eastAsia="fr-FR"/>
        </w:rPr>
        <w:t xml:space="preserve"> Transactions of the Royal Society </w:t>
      </w:r>
      <w:proofErr w:type="gramStart"/>
      <w:r w:rsidR="00455096" w:rsidRPr="00133325">
        <w:rPr>
          <w:rFonts w:ascii="Times New Roman" w:hAnsi="Times New Roman" w:cs="Times New Roman"/>
          <w:i/>
          <w:iCs/>
          <w:color w:val="auto"/>
          <w:sz w:val="20"/>
          <w:szCs w:val="20"/>
          <w:lang w:eastAsia="fr-FR"/>
        </w:rPr>
        <w:t>B:</w:t>
      </w:r>
      <w:proofErr w:type="gramEnd"/>
      <w:r w:rsidR="00455096" w:rsidRPr="00133325">
        <w:rPr>
          <w:rFonts w:ascii="Times New Roman" w:hAnsi="Times New Roman" w:cs="Times New Roman"/>
          <w:i/>
          <w:iCs/>
          <w:color w:val="auto"/>
          <w:sz w:val="20"/>
          <w:szCs w:val="20"/>
          <w:lang w:eastAsia="fr-FR"/>
        </w:rPr>
        <w:t xml:space="preserve"> </w:t>
      </w:r>
      <w:proofErr w:type="spellStart"/>
      <w:r w:rsidR="00455096" w:rsidRPr="00133325">
        <w:rPr>
          <w:rFonts w:ascii="Times New Roman" w:hAnsi="Times New Roman" w:cs="Times New Roman"/>
          <w:i/>
          <w:iCs/>
          <w:color w:val="auto"/>
          <w:sz w:val="20"/>
          <w:szCs w:val="20"/>
          <w:lang w:eastAsia="fr-FR"/>
        </w:rPr>
        <w:t>Biological</w:t>
      </w:r>
      <w:proofErr w:type="spellEnd"/>
      <w:r w:rsidR="00455096" w:rsidRPr="00133325">
        <w:rPr>
          <w:rFonts w:ascii="Times New Roman" w:hAnsi="Times New Roman" w:cs="Times New Roman"/>
          <w:i/>
          <w:iCs/>
          <w:color w:val="auto"/>
          <w:sz w:val="20"/>
          <w:szCs w:val="20"/>
          <w:lang w:eastAsia="fr-FR"/>
        </w:rPr>
        <w:t xml:space="preserve"> Sciences</w:t>
      </w:r>
      <w:r w:rsidR="00455096" w:rsidRPr="00133325">
        <w:rPr>
          <w:rFonts w:ascii="Times New Roman" w:hAnsi="Times New Roman" w:cs="Times New Roman"/>
          <w:color w:val="auto"/>
          <w:sz w:val="20"/>
          <w:szCs w:val="20"/>
          <w:lang w:eastAsia="fr-FR"/>
        </w:rPr>
        <w:t xml:space="preserve">, </w:t>
      </w:r>
      <w:r w:rsidR="00455096" w:rsidRPr="00133325">
        <w:rPr>
          <w:rFonts w:ascii="Times New Roman" w:hAnsi="Times New Roman" w:cs="Times New Roman"/>
          <w:i/>
          <w:iCs/>
          <w:color w:val="auto"/>
          <w:sz w:val="20"/>
          <w:szCs w:val="20"/>
          <w:lang w:eastAsia="fr-FR"/>
        </w:rPr>
        <w:t>372</w:t>
      </w:r>
      <w:r w:rsidR="00455096" w:rsidRPr="00133325">
        <w:rPr>
          <w:rFonts w:ascii="Times New Roman" w:hAnsi="Times New Roman" w:cs="Times New Roman"/>
          <w:color w:val="auto"/>
          <w:sz w:val="20"/>
          <w:szCs w:val="20"/>
          <w:lang w:eastAsia="fr-FR"/>
        </w:rPr>
        <w:t>(1723), 20160135</w:t>
      </w:r>
    </w:p>
    <w:p w:rsidR="006F247E" w:rsidRPr="00133325" w:rsidRDefault="006F247E" w:rsidP="008E3CD5">
      <w:pPr>
        <w:tabs>
          <w:tab w:val="clear" w:pos="4720"/>
          <w:tab w:val="left" w:pos="709"/>
        </w:tabs>
        <w:rPr>
          <w:rFonts w:ascii="Arial" w:hAnsi="Arial" w:cs="Arial"/>
          <w:sz w:val="20"/>
          <w:szCs w:val="20"/>
        </w:rPr>
      </w:pPr>
      <w:r w:rsidRPr="00133325">
        <w:rPr>
          <w:rFonts w:ascii="Arial" w:hAnsi="Arial" w:cs="Arial"/>
          <w:sz w:val="20"/>
          <w:szCs w:val="20"/>
        </w:rPr>
        <w:t>[3]</w:t>
      </w:r>
      <w:r w:rsidR="00455096" w:rsidRPr="00133325">
        <w:rPr>
          <w:rFonts w:ascii="Arial" w:hAnsi="Arial" w:cs="Arial"/>
          <w:color w:val="222222"/>
          <w:sz w:val="20"/>
          <w:szCs w:val="20"/>
          <w:shd w:val="clear" w:color="auto" w:fill="FFFFFF"/>
        </w:rPr>
        <w:t xml:space="preserve"> Cole, J. J., Pace, M. L., Carpenter, S. R., &amp; </w:t>
      </w:r>
      <w:proofErr w:type="spellStart"/>
      <w:r w:rsidR="00455096" w:rsidRPr="00133325">
        <w:rPr>
          <w:rFonts w:ascii="Arial" w:hAnsi="Arial" w:cs="Arial"/>
          <w:color w:val="222222"/>
          <w:sz w:val="20"/>
          <w:szCs w:val="20"/>
          <w:shd w:val="clear" w:color="auto" w:fill="FFFFFF"/>
        </w:rPr>
        <w:t>Kitchell</w:t>
      </w:r>
      <w:proofErr w:type="spellEnd"/>
      <w:r w:rsidR="00455096" w:rsidRPr="00133325">
        <w:rPr>
          <w:rFonts w:ascii="Arial" w:hAnsi="Arial" w:cs="Arial"/>
          <w:color w:val="222222"/>
          <w:sz w:val="20"/>
          <w:szCs w:val="20"/>
          <w:shd w:val="clear" w:color="auto" w:fill="FFFFFF"/>
        </w:rPr>
        <w:t xml:space="preserve">, J. F. (2000). </w:t>
      </w:r>
      <w:proofErr w:type="spellStart"/>
      <w:r w:rsidR="00455096" w:rsidRPr="00133325">
        <w:rPr>
          <w:rFonts w:ascii="Arial" w:hAnsi="Arial" w:cs="Arial"/>
          <w:color w:val="222222"/>
          <w:sz w:val="20"/>
          <w:szCs w:val="20"/>
          <w:shd w:val="clear" w:color="auto" w:fill="FFFFFF"/>
        </w:rPr>
        <w:t>Persistence</w:t>
      </w:r>
      <w:proofErr w:type="spellEnd"/>
      <w:r w:rsidR="00455096" w:rsidRPr="00133325">
        <w:rPr>
          <w:rFonts w:ascii="Arial" w:hAnsi="Arial" w:cs="Arial"/>
          <w:color w:val="222222"/>
          <w:sz w:val="20"/>
          <w:szCs w:val="20"/>
          <w:shd w:val="clear" w:color="auto" w:fill="FFFFFF"/>
        </w:rPr>
        <w:t xml:space="preserve"> of net </w:t>
      </w:r>
      <w:proofErr w:type="spellStart"/>
      <w:r w:rsidR="00455096" w:rsidRPr="00133325">
        <w:rPr>
          <w:rFonts w:ascii="Arial" w:hAnsi="Arial" w:cs="Arial"/>
          <w:color w:val="222222"/>
          <w:sz w:val="20"/>
          <w:szCs w:val="20"/>
          <w:shd w:val="clear" w:color="auto" w:fill="FFFFFF"/>
        </w:rPr>
        <w:t>heterotrophy</w:t>
      </w:r>
      <w:proofErr w:type="spellEnd"/>
      <w:r w:rsidR="00455096" w:rsidRPr="00133325">
        <w:rPr>
          <w:rFonts w:ascii="Arial" w:hAnsi="Arial" w:cs="Arial"/>
          <w:color w:val="222222"/>
          <w:sz w:val="20"/>
          <w:szCs w:val="20"/>
          <w:shd w:val="clear" w:color="auto" w:fill="FFFFFF"/>
        </w:rPr>
        <w:t xml:space="preserve"> in </w:t>
      </w:r>
      <w:proofErr w:type="spellStart"/>
      <w:r w:rsidR="00455096" w:rsidRPr="00133325">
        <w:rPr>
          <w:rFonts w:ascii="Arial" w:hAnsi="Arial" w:cs="Arial"/>
          <w:color w:val="222222"/>
          <w:sz w:val="20"/>
          <w:szCs w:val="20"/>
          <w:shd w:val="clear" w:color="auto" w:fill="FFFFFF"/>
        </w:rPr>
        <w:t>lakes</w:t>
      </w:r>
      <w:proofErr w:type="spellEnd"/>
      <w:r w:rsidR="00455096" w:rsidRPr="00133325">
        <w:rPr>
          <w:rFonts w:ascii="Arial" w:hAnsi="Arial" w:cs="Arial"/>
          <w:color w:val="222222"/>
          <w:sz w:val="20"/>
          <w:szCs w:val="20"/>
          <w:shd w:val="clear" w:color="auto" w:fill="FFFFFF"/>
        </w:rPr>
        <w:t xml:space="preserve"> </w:t>
      </w:r>
      <w:proofErr w:type="spellStart"/>
      <w:r w:rsidR="00455096" w:rsidRPr="00133325">
        <w:rPr>
          <w:rFonts w:ascii="Arial" w:hAnsi="Arial" w:cs="Arial"/>
          <w:color w:val="222222"/>
          <w:sz w:val="20"/>
          <w:szCs w:val="20"/>
          <w:shd w:val="clear" w:color="auto" w:fill="FFFFFF"/>
        </w:rPr>
        <w:t>during</w:t>
      </w:r>
      <w:proofErr w:type="spellEnd"/>
      <w:r w:rsidR="00455096" w:rsidRPr="00133325">
        <w:rPr>
          <w:rFonts w:ascii="Arial" w:hAnsi="Arial" w:cs="Arial"/>
          <w:color w:val="222222"/>
          <w:sz w:val="20"/>
          <w:szCs w:val="20"/>
          <w:shd w:val="clear" w:color="auto" w:fill="FFFFFF"/>
        </w:rPr>
        <w:t xml:space="preserve"> </w:t>
      </w:r>
      <w:proofErr w:type="spellStart"/>
      <w:r w:rsidR="00455096" w:rsidRPr="00133325">
        <w:rPr>
          <w:rFonts w:ascii="Arial" w:hAnsi="Arial" w:cs="Arial"/>
          <w:color w:val="222222"/>
          <w:sz w:val="20"/>
          <w:szCs w:val="20"/>
          <w:shd w:val="clear" w:color="auto" w:fill="FFFFFF"/>
        </w:rPr>
        <w:t>nutrient</w:t>
      </w:r>
      <w:proofErr w:type="spellEnd"/>
      <w:r w:rsidR="00455096" w:rsidRPr="00133325">
        <w:rPr>
          <w:rFonts w:ascii="Arial" w:hAnsi="Arial" w:cs="Arial"/>
          <w:color w:val="222222"/>
          <w:sz w:val="20"/>
          <w:szCs w:val="20"/>
          <w:shd w:val="clear" w:color="auto" w:fill="FFFFFF"/>
        </w:rPr>
        <w:t xml:space="preserve"> addition and </w:t>
      </w:r>
      <w:proofErr w:type="spellStart"/>
      <w:r w:rsidR="00455096" w:rsidRPr="00133325">
        <w:rPr>
          <w:rFonts w:ascii="Arial" w:hAnsi="Arial" w:cs="Arial"/>
          <w:color w:val="222222"/>
          <w:sz w:val="20"/>
          <w:szCs w:val="20"/>
          <w:shd w:val="clear" w:color="auto" w:fill="FFFFFF"/>
        </w:rPr>
        <w:t>food</w:t>
      </w:r>
      <w:proofErr w:type="spellEnd"/>
      <w:r w:rsidR="00455096" w:rsidRPr="00133325">
        <w:rPr>
          <w:rFonts w:ascii="Arial" w:hAnsi="Arial" w:cs="Arial"/>
          <w:color w:val="222222"/>
          <w:sz w:val="20"/>
          <w:szCs w:val="20"/>
          <w:shd w:val="clear" w:color="auto" w:fill="FFFFFF"/>
        </w:rPr>
        <w:t xml:space="preserve"> web manipulations. </w:t>
      </w:r>
      <w:proofErr w:type="spellStart"/>
      <w:r w:rsidR="00455096" w:rsidRPr="00133325">
        <w:rPr>
          <w:rFonts w:ascii="Arial" w:hAnsi="Arial" w:cs="Arial"/>
          <w:i/>
          <w:iCs/>
          <w:color w:val="222222"/>
          <w:sz w:val="20"/>
          <w:szCs w:val="20"/>
          <w:shd w:val="clear" w:color="auto" w:fill="FFFFFF"/>
        </w:rPr>
        <w:t>Limnology</w:t>
      </w:r>
      <w:proofErr w:type="spellEnd"/>
      <w:r w:rsidR="00455096" w:rsidRPr="00133325">
        <w:rPr>
          <w:rFonts w:ascii="Arial" w:hAnsi="Arial" w:cs="Arial"/>
          <w:i/>
          <w:iCs/>
          <w:color w:val="222222"/>
          <w:sz w:val="20"/>
          <w:szCs w:val="20"/>
          <w:shd w:val="clear" w:color="auto" w:fill="FFFFFF"/>
        </w:rPr>
        <w:t xml:space="preserve"> and </w:t>
      </w:r>
      <w:proofErr w:type="spellStart"/>
      <w:r w:rsidR="00455096" w:rsidRPr="00133325">
        <w:rPr>
          <w:rFonts w:ascii="Arial" w:hAnsi="Arial" w:cs="Arial"/>
          <w:i/>
          <w:iCs/>
          <w:color w:val="222222"/>
          <w:sz w:val="20"/>
          <w:szCs w:val="20"/>
          <w:shd w:val="clear" w:color="auto" w:fill="FFFFFF"/>
        </w:rPr>
        <w:t>oceanography</w:t>
      </w:r>
      <w:proofErr w:type="spellEnd"/>
      <w:r w:rsidR="00455096" w:rsidRPr="00133325">
        <w:rPr>
          <w:rFonts w:ascii="Arial" w:hAnsi="Arial" w:cs="Arial"/>
          <w:color w:val="222222"/>
          <w:sz w:val="20"/>
          <w:szCs w:val="20"/>
          <w:shd w:val="clear" w:color="auto" w:fill="FFFFFF"/>
        </w:rPr>
        <w:t>, </w:t>
      </w:r>
      <w:r w:rsidR="00455096" w:rsidRPr="00133325">
        <w:rPr>
          <w:rFonts w:ascii="Arial" w:hAnsi="Arial" w:cs="Arial"/>
          <w:i/>
          <w:iCs/>
          <w:color w:val="222222"/>
          <w:sz w:val="20"/>
          <w:szCs w:val="20"/>
          <w:shd w:val="clear" w:color="auto" w:fill="FFFFFF"/>
        </w:rPr>
        <w:t>45</w:t>
      </w:r>
      <w:r w:rsidR="00455096" w:rsidRPr="00133325">
        <w:rPr>
          <w:rFonts w:ascii="Arial" w:hAnsi="Arial" w:cs="Arial"/>
          <w:color w:val="222222"/>
          <w:sz w:val="20"/>
          <w:szCs w:val="20"/>
          <w:shd w:val="clear" w:color="auto" w:fill="FFFFFF"/>
        </w:rPr>
        <w:t>(8), 1718-1730.</w:t>
      </w:r>
    </w:p>
    <w:p w:rsidR="00133325" w:rsidRPr="00133325" w:rsidRDefault="006F247E" w:rsidP="00133325">
      <w:pPr>
        <w:pStyle w:val="En-tte"/>
        <w:tabs>
          <w:tab w:val="left" w:pos="2127"/>
        </w:tabs>
        <w:rPr>
          <w:sz w:val="20"/>
          <w:szCs w:val="20"/>
          <w:lang w:val="en-GB"/>
        </w:rPr>
      </w:pPr>
      <w:r w:rsidRPr="00133325">
        <w:rPr>
          <w:rFonts w:ascii="Arial" w:hAnsi="Arial" w:cs="Arial"/>
          <w:sz w:val="20"/>
          <w:szCs w:val="20"/>
        </w:rPr>
        <w:t xml:space="preserve">[4] </w:t>
      </w:r>
      <w:r w:rsidR="00133325" w:rsidRPr="00133325">
        <w:rPr>
          <w:sz w:val="20"/>
          <w:szCs w:val="20"/>
          <w:lang w:val="en-GB"/>
        </w:rPr>
        <w:t xml:space="preserve">Long-term experiment on ELP platform (last version of the </w:t>
      </w:r>
      <w:proofErr w:type="gramStart"/>
      <w:r w:rsidR="00133325" w:rsidRPr="00133325">
        <w:rPr>
          <w:sz w:val="20"/>
          <w:szCs w:val="20"/>
          <w:lang w:val="en-GB"/>
        </w:rPr>
        <w:t>document:</w:t>
      </w:r>
      <w:proofErr w:type="gramEnd"/>
      <w:r w:rsidR="00133325" w:rsidRPr="00133325">
        <w:rPr>
          <w:sz w:val="20"/>
          <w:szCs w:val="20"/>
          <w:lang w:val="en-GB"/>
        </w:rPr>
        <w:t xml:space="preserve"> 2021, April 9</w:t>
      </w:r>
      <w:r w:rsidR="00133325" w:rsidRPr="00133325">
        <w:rPr>
          <w:sz w:val="20"/>
          <w:szCs w:val="20"/>
          <w:vertAlign w:val="superscript"/>
          <w:lang w:val="en-GB"/>
        </w:rPr>
        <w:t>th</w:t>
      </w:r>
      <w:r w:rsidR="00133325" w:rsidRPr="00133325">
        <w:rPr>
          <w:sz w:val="20"/>
          <w:szCs w:val="20"/>
          <w:lang w:val="en-GB"/>
        </w:rPr>
        <w:t>)</w:t>
      </w:r>
    </w:p>
    <w:p w:rsidR="00722F2C" w:rsidRPr="00133325" w:rsidRDefault="00722F2C" w:rsidP="008E3CD5">
      <w:pPr>
        <w:tabs>
          <w:tab w:val="clear" w:pos="4720"/>
          <w:tab w:val="left" w:pos="709"/>
        </w:tabs>
        <w:rPr>
          <w:rFonts w:ascii="Arial" w:hAnsi="Arial" w:cs="Arial"/>
          <w:sz w:val="20"/>
          <w:szCs w:val="20"/>
        </w:rPr>
      </w:pPr>
    </w:p>
    <w:p w:rsidR="00F42927" w:rsidRPr="00133325" w:rsidRDefault="00AE39D3">
      <w:pPr>
        <w:rPr>
          <w:rFonts w:ascii="Arial" w:hAnsi="Arial" w:cs="Arial"/>
          <w:sz w:val="20"/>
          <w:szCs w:val="20"/>
        </w:rPr>
      </w:pPr>
      <w:r w:rsidRPr="00133325">
        <w:rPr>
          <w:rFonts w:ascii="Arial" w:hAnsi="Arial" w:cs="Arial"/>
          <w:sz w:val="20"/>
          <w:szCs w:val="20"/>
        </w:rPr>
        <w:t>[</w:t>
      </w:r>
      <w:r w:rsidR="006F247E" w:rsidRPr="00133325">
        <w:rPr>
          <w:rFonts w:ascii="Arial" w:hAnsi="Arial" w:cs="Arial"/>
          <w:sz w:val="20"/>
          <w:szCs w:val="20"/>
        </w:rPr>
        <w:t>5</w:t>
      </w:r>
      <w:r w:rsidRPr="00133325">
        <w:rPr>
          <w:rFonts w:ascii="Arial" w:hAnsi="Arial" w:cs="Arial"/>
          <w:sz w:val="20"/>
          <w:szCs w:val="20"/>
        </w:rPr>
        <w:t xml:space="preserve">] </w:t>
      </w:r>
      <w:r w:rsidR="00324E21" w:rsidRPr="00133325">
        <w:rPr>
          <w:rFonts w:ascii="Arial" w:hAnsi="Arial" w:cs="Arial"/>
          <w:sz w:val="20"/>
          <w:szCs w:val="20"/>
        </w:rPr>
        <w:t xml:space="preserve">Site web du projet PLANAQUA </w:t>
      </w:r>
      <w:hyperlink r:id="rId7" w:history="1">
        <w:r w:rsidR="00324E21" w:rsidRPr="00133325">
          <w:rPr>
            <w:rStyle w:val="Lienhypertexte"/>
            <w:sz w:val="20"/>
            <w:szCs w:val="20"/>
          </w:rPr>
          <w:t>https://www.cereep.bio.ens.psl.eu/spip.php?article7</w:t>
        </w:r>
      </w:hyperlink>
      <w:r w:rsidR="00324E21" w:rsidRPr="00133325">
        <w:rPr>
          <w:rFonts w:ascii="Arial" w:hAnsi="Arial" w:cs="Arial"/>
          <w:sz w:val="20"/>
          <w:szCs w:val="20"/>
        </w:rPr>
        <w:t xml:space="preserve"> </w:t>
      </w:r>
    </w:p>
    <w:p w:rsidR="008E3CD5" w:rsidRPr="008E3CD5" w:rsidRDefault="00EC1585" w:rsidP="00F9761F">
      <w:pPr>
        <w:pStyle w:val="Titre1"/>
      </w:pPr>
      <w:r>
        <w:t>Etapes détaillées du p</w:t>
      </w:r>
      <w:r w:rsidR="008E3CD5">
        <w:t>rotocole</w:t>
      </w:r>
    </w:p>
    <w:p w:rsidR="00E128AB" w:rsidRDefault="00E128AB">
      <w:pPr>
        <w:rPr>
          <w:rFonts w:eastAsia="Wingdings" w:cs="Wingdings"/>
          <w:u w:val="single"/>
        </w:rPr>
      </w:pPr>
    </w:p>
    <w:p w:rsidR="008E3CD5" w:rsidRPr="008E3CD5" w:rsidRDefault="008E3CD5" w:rsidP="008E3CD5">
      <w:pPr>
        <w:pStyle w:val="Titre2"/>
        <w:keepNext w:val="0"/>
        <w:widowControl w:val="0"/>
        <w:shd w:val="clear" w:color="auto" w:fill="D6E3BC"/>
        <w:tabs>
          <w:tab w:val="clear" w:pos="0"/>
          <w:tab w:val="clear" w:pos="4720"/>
          <w:tab w:val="clear" w:pos="9080"/>
        </w:tabs>
        <w:spacing w:before="120" w:after="60" w:line="240" w:lineRule="auto"/>
        <w:ind w:right="0"/>
      </w:pPr>
      <w:r w:rsidRPr="008E3CD5">
        <w:rPr>
          <w:rFonts w:eastAsia="Wingdings"/>
        </w:rPr>
        <w:t>Opération / Etape 1</w:t>
      </w:r>
      <w:r w:rsidR="00FF11BC">
        <w:rPr>
          <w:rFonts w:eastAsia="Wingdings"/>
        </w:rPr>
        <w:t> : Mesure</w:t>
      </w:r>
      <w:r w:rsidR="007C61C6">
        <w:rPr>
          <w:rFonts w:eastAsia="Wingdings"/>
        </w:rPr>
        <w:t xml:space="preserve"> mensuelle</w:t>
      </w:r>
      <w:r w:rsidR="00FF11BC">
        <w:rPr>
          <w:rFonts w:eastAsia="Wingdings"/>
        </w:rPr>
        <w:t xml:space="preserve"> de la chlorophylle totale</w:t>
      </w:r>
    </w:p>
    <w:p w:rsidR="002D198D" w:rsidRPr="002D198D" w:rsidRDefault="008E3CD5" w:rsidP="002D198D">
      <w:pPr>
        <w:rPr>
          <w:rFonts w:ascii="Arial" w:hAnsi="Arial" w:cs="Arial"/>
          <w:sz w:val="20"/>
          <w:szCs w:val="20"/>
        </w:rPr>
      </w:pPr>
      <w:r w:rsidRPr="002D198D">
        <w:rPr>
          <w:rFonts w:ascii="Arial" w:eastAsia="Wingdings" w:hAnsi="Arial" w:cs="Arial"/>
          <w:sz w:val="20"/>
          <w:szCs w:val="20"/>
          <w:u w:val="single"/>
        </w:rPr>
        <w:t xml:space="preserve">But / </w:t>
      </w:r>
      <w:r w:rsidR="00047073" w:rsidRPr="002D198D">
        <w:rPr>
          <w:rFonts w:ascii="Arial" w:eastAsia="Wingdings" w:hAnsi="Arial" w:cs="Arial"/>
          <w:sz w:val="20"/>
          <w:szCs w:val="20"/>
          <w:u w:val="single"/>
        </w:rPr>
        <w:t>objectif</w:t>
      </w:r>
      <w:r w:rsidR="00047073" w:rsidRPr="002D198D">
        <w:rPr>
          <w:rFonts w:ascii="Arial" w:eastAsia="Wingdings" w:hAnsi="Arial" w:cs="Arial"/>
          <w:sz w:val="20"/>
          <w:szCs w:val="20"/>
        </w:rPr>
        <w:t> :</w:t>
      </w:r>
      <w:r w:rsidR="00374404" w:rsidRPr="002D198D">
        <w:rPr>
          <w:rFonts w:ascii="Arial" w:eastAsia="Wingdings" w:hAnsi="Arial" w:cs="Arial"/>
          <w:sz w:val="20"/>
          <w:szCs w:val="20"/>
        </w:rPr>
        <w:t xml:space="preserve"> </w:t>
      </w:r>
      <w:r w:rsidR="002D198D" w:rsidRPr="002D198D">
        <w:rPr>
          <w:rFonts w:ascii="Arial" w:hAnsi="Arial" w:cs="Arial"/>
          <w:sz w:val="20"/>
          <w:szCs w:val="20"/>
        </w:rPr>
        <w:t xml:space="preserve">On étudie les fluctuations saisonnières de la concentration d’algues dans chaque lac que l’on met en relation avec celles du dioxygène dissous. L’étude permet également de quantifier les différences de ces concentrations selon les différents traitements et d’étudier les contrôles </w:t>
      </w:r>
      <w:proofErr w:type="spellStart"/>
      <w:r w:rsidR="002D198D" w:rsidRPr="002D198D">
        <w:rPr>
          <w:rFonts w:ascii="Arial" w:hAnsi="Arial" w:cs="Arial"/>
          <w:sz w:val="20"/>
          <w:szCs w:val="20"/>
        </w:rPr>
        <w:t>bottom</w:t>
      </w:r>
      <w:proofErr w:type="spellEnd"/>
      <w:r w:rsidR="002D198D" w:rsidRPr="002D198D">
        <w:rPr>
          <w:rFonts w:ascii="Arial" w:hAnsi="Arial" w:cs="Arial"/>
          <w:sz w:val="20"/>
          <w:szCs w:val="20"/>
        </w:rPr>
        <w:t>-up et top-down.</w:t>
      </w:r>
    </w:p>
    <w:p w:rsidR="002D198D" w:rsidRPr="002D198D" w:rsidRDefault="00047073" w:rsidP="002D198D">
      <w:pPr>
        <w:rPr>
          <w:rFonts w:ascii="Arial" w:hAnsi="Arial" w:cs="Arial"/>
          <w:sz w:val="20"/>
          <w:szCs w:val="20"/>
        </w:rPr>
      </w:pPr>
      <w:r w:rsidRPr="002D198D">
        <w:rPr>
          <w:rFonts w:ascii="Arial" w:eastAsia="Wingdings" w:hAnsi="Arial" w:cs="Arial"/>
          <w:sz w:val="20"/>
          <w:szCs w:val="20"/>
          <w:u w:val="single"/>
        </w:rPr>
        <w:t>Matériel </w:t>
      </w:r>
      <w:r w:rsidRPr="002D198D">
        <w:rPr>
          <w:rFonts w:ascii="Arial" w:eastAsia="Wingdings" w:hAnsi="Arial" w:cs="Arial"/>
          <w:sz w:val="20"/>
          <w:szCs w:val="20"/>
        </w:rPr>
        <w:t>:</w:t>
      </w:r>
      <w:r w:rsidR="00374404" w:rsidRPr="002D198D">
        <w:rPr>
          <w:rFonts w:ascii="Arial" w:eastAsia="Wingdings" w:hAnsi="Arial" w:cs="Arial"/>
          <w:sz w:val="20"/>
          <w:szCs w:val="20"/>
        </w:rPr>
        <w:t xml:space="preserve"> </w:t>
      </w:r>
      <w:r w:rsidR="002D198D" w:rsidRPr="002D198D">
        <w:rPr>
          <w:rFonts w:ascii="Arial" w:hAnsi="Arial" w:cs="Arial"/>
          <w:sz w:val="20"/>
          <w:szCs w:val="20"/>
        </w:rPr>
        <w:t>- bouteille de prélèvement de 2L</w:t>
      </w:r>
    </w:p>
    <w:p w:rsidR="002D198D" w:rsidRPr="002D198D" w:rsidRDefault="002D198D" w:rsidP="002D198D">
      <w:pPr>
        <w:rPr>
          <w:rFonts w:ascii="Arial" w:hAnsi="Arial" w:cs="Arial"/>
          <w:sz w:val="20"/>
          <w:szCs w:val="20"/>
        </w:rPr>
      </w:pPr>
      <w:r w:rsidRPr="002D198D">
        <w:rPr>
          <w:rFonts w:ascii="Arial" w:hAnsi="Arial" w:cs="Arial"/>
          <w:sz w:val="20"/>
          <w:szCs w:val="20"/>
        </w:rPr>
        <w:t>- flacons d’échantillonnages</w:t>
      </w:r>
    </w:p>
    <w:p w:rsidR="002D198D" w:rsidRPr="002D198D" w:rsidRDefault="002D198D" w:rsidP="002D198D">
      <w:pPr>
        <w:rPr>
          <w:rFonts w:ascii="Arial" w:hAnsi="Arial" w:cs="Arial"/>
          <w:sz w:val="20"/>
          <w:szCs w:val="20"/>
        </w:rPr>
      </w:pPr>
      <w:r w:rsidRPr="002D198D">
        <w:rPr>
          <w:rFonts w:ascii="Arial" w:hAnsi="Arial" w:cs="Arial"/>
          <w:sz w:val="20"/>
          <w:szCs w:val="20"/>
        </w:rPr>
        <w:t xml:space="preserve">- appareil de mesure d’absorbances BBE </w:t>
      </w:r>
    </w:p>
    <w:p w:rsidR="008E3CD5" w:rsidRPr="002D198D" w:rsidRDefault="002D198D" w:rsidP="002D198D">
      <w:pPr>
        <w:rPr>
          <w:rFonts w:ascii="Arial" w:hAnsi="Arial" w:cs="Arial"/>
          <w:sz w:val="20"/>
          <w:szCs w:val="20"/>
        </w:rPr>
      </w:pPr>
      <w:r w:rsidRPr="002D198D">
        <w:rPr>
          <w:rFonts w:ascii="Arial" w:hAnsi="Arial" w:cs="Arial"/>
          <w:sz w:val="20"/>
          <w:szCs w:val="20"/>
        </w:rPr>
        <w:t xml:space="preserve">- glaciaire </w:t>
      </w:r>
    </w:p>
    <w:p w:rsidR="008E3CD5" w:rsidRPr="002D198D" w:rsidRDefault="008E3CD5" w:rsidP="002D198D">
      <w:pPr>
        <w:rPr>
          <w:rFonts w:ascii="Arial" w:hAnsi="Arial" w:cs="Arial"/>
          <w:sz w:val="20"/>
          <w:szCs w:val="20"/>
        </w:rPr>
      </w:pPr>
      <w:r w:rsidRPr="002D198D">
        <w:rPr>
          <w:rFonts w:ascii="Arial" w:eastAsia="Wingdings" w:hAnsi="Arial" w:cs="Arial"/>
          <w:sz w:val="20"/>
          <w:szCs w:val="20"/>
          <w:u w:val="single"/>
        </w:rPr>
        <w:t>Méthode, plan d’expérience (tâches et sous-tâches</w:t>
      </w:r>
      <w:r w:rsidR="00047073" w:rsidRPr="002D198D">
        <w:rPr>
          <w:rFonts w:ascii="Arial" w:eastAsia="Wingdings" w:hAnsi="Arial" w:cs="Arial"/>
          <w:sz w:val="20"/>
          <w:szCs w:val="20"/>
          <w:u w:val="single"/>
        </w:rPr>
        <w:t>) :</w:t>
      </w:r>
      <w:r w:rsidR="00374404" w:rsidRPr="002D198D">
        <w:rPr>
          <w:rFonts w:ascii="Arial" w:eastAsia="Wingdings" w:hAnsi="Arial" w:cs="Arial"/>
          <w:sz w:val="20"/>
          <w:szCs w:val="20"/>
        </w:rPr>
        <w:t xml:space="preserve"> </w:t>
      </w:r>
      <w:r w:rsidR="002D198D" w:rsidRPr="002D198D">
        <w:rPr>
          <w:rFonts w:ascii="Arial" w:hAnsi="Arial" w:cs="Arial"/>
          <w:sz w:val="20"/>
          <w:szCs w:val="20"/>
        </w:rPr>
        <w:t>On prélève 3 échantillons de 2L, dans la bouteille de prélèvement, pour chaque lac (0.5m, 1.5m et 2.5m de profondeur). Après mélange de ces 3 volumes, on conserve un échantillon dans une fiole. Ce protocole choisi de ne pas mesurer la chlorophylle présente à chaque profondeur (mélange des eaux prélevées), pour réduire les données à analyser. Les échantillons sont conservés dans une glaciaire, afin d’éviter l’exposition au soleil et l’excitation des photosystèmes, avant analyse. L’analyse des échantillons est permise par des mesures d’absorbance par l’appareil de mesure BBE. On obtient alors les quantités de différentes algues (selon la sensibilité des photosystèmes aux différentes longueurs d’onde) : algues vertes, algues dites « </w:t>
      </w:r>
      <w:proofErr w:type="spellStart"/>
      <w:r w:rsidR="002D198D" w:rsidRPr="002D198D">
        <w:rPr>
          <w:rFonts w:ascii="Arial" w:hAnsi="Arial" w:cs="Arial"/>
          <w:sz w:val="20"/>
          <w:szCs w:val="20"/>
        </w:rPr>
        <w:t>bluegreen</w:t>
      </w:r>
      <w:proofErr w:type="spellEnd"/>
      <w:r w:rsidR="002D198D" w:rsidRPr="002D198D">
        <w:rPr>
          <w:rFonts w:ascii="Arial" w:hAnsi="Arial" w:cs="Arial"/>
          <w:sz w:val="20"/>
          <w:szCs w:val="20"/>
        </w:rPr>
        <w:t xml:space="preserve"> » (cyanobactéries), diatomées, cryptophytes </w:t>
      </w:r>
      <w:proofErr w:type="spellStart"/>
      <w:r w:rsidR="002D198D" w:rsidRPr="002D198D">
        <w:rPr>
          <w:rFonts w:ascii="Arial" w:hAnsi="Arial" w:cs="Arial"/>
          <w:sz w:val="20"/>
          <w:szCs w:val="20"/>
        </w:rPr>
        <w:t>etc</w:t>
      </w:r>
      <w:proofErr w:type="spellEnd"/>
      <w:r w:rsidR="002D198D" w:rsidRPr="002D198D">
        <w:rPr>
          <w:rFonts w:ascii="Arial" w:hAnsi="Arial" w:cs="Arial"/>
          <w:sz w:val="20"/>
          <w:szCs w:val="20"/>
        </w:rPr>
        <w:t xml:space="preserve"> présentes dans chaque lac</w:t>
      </w:r>
      <w:r w:rsidR="002D198D">
        <w:rPr>
          <w:rFonts w:ascii="Arial" w:hAnsi="Arial" w:cs="Arial"/>
          <w:sz w:val="20"/>
          <w:szCs w:val="20"/>
        </w:rPr>
        <w:t>.</w:t>
      </w:r>
    </w:p>
    <w:p w:rsidR="008E3CD5" w:rsidRPr="002D198D" w:rsidRDefault="008E3CD5" w:rsidP="008E3CD5">
      <w:pPr>
        <w:pStyle w:val="Sous-titre"/>
        <w:rPr>
          <w:rFonts w:ascii="Arial" w:hAnsi="Arial" w:cs="Arial"/>
          <w:sz w:val="20"/>
          <w:szCs w:val="20"/>
          <w:u w:val="none"/>
        </w:rPr>
      </w:pPr>
      <w:r w:rsidRPr="002D198D">
        <w:rPr>
          <w:rFonts w:ascii="Arial" w:eastAsia="Wingdings" w:hAnsi="Arial" w:cs="Arial"/>
          <w:sz w:val="20"/>
          <w:szCs w:val="20"/>
        </w:rPr>
        <w:t xml:space="preserve">Documents </w:t>
      </w:r>
      <w:r w:rsidR="00047073" w:rsidRPr="002D198D">
        <w:rPr>
          <w:rFonts w:ascii="Arial" w:eastAsia="Wingdings" w:hAnsi="Arial" w:cs="Arial"/>
          <w:sz w:val="20"/>
          <w:szCs w:val="20"/>
        </w:rPr>
        <w:t>associés :</w:t>
      </w:r>
      <w:r w:rsidR="00357245" w:rsidRPr="002D198D">
        <w:rPr>
          <w:rFonts w:ascii="Arial" w:eastAsia="Wingdings" w:hAnsi="Arial" w:cs="Arial"/>
          <w:sz w:val="20"/>
          <w:szCs w:val="20"/>
        </w:rPr>
        <w:t xml:space="preserve"> </w:t>
      </w:r>
      <w:r w:rsidR="00357245" w:rsidRPr="002D198D">
        <w:rPr>
          <w:rFonts w:ascii="Arial" w:eastAsia="Wingdings" w:hAnsi="Arial" w:cs="Arial"/>
          <w:sz w:val="20"/>
          <w:szCs w:val="20"/>
          <w:u w:val="none"/>
        </w:rPr>
        <w:t>protocole_bbe.pdf</w:t>
      </w:r>
      <w:r w:rsidR="0090358B">
        <w:rPr>
          <w:rFonts w:ascii="Arial" w:eastAsia="Wingdings" w:hAnsi="Arial" w:cs="Arial"/>
          <w:sz w:val="20"/>
          <w:szCs w:val="20"/>
          <w:u w:val="none"/>
        </w:rPr>
        <w:t xml:space="preserve">, </w:t>
      </w:r>
      <w:proofErr w:type="spellStart"/>
      <w:r w:rsidR="0090358B">
        <w:rPr>
          <w:rFonts w:ascii="Arial" w:eastAsia="Wingdings" w:hAnsi="Arial" w:cs="Arial"/>
          <w:sz w:val="20"/>
          <w:szCs w:val="20"/>
          <w:u w:val="none"/>
        </w:rPr>
        <w:t>BBE_analysis_Ostapchuk.R</w:t>
      </w:r>
      <w:proofErr w:type="spellEnd"/>
      <w:r w:rsidR="0090358B">
        <w:rPr>
          <w:rFonts w:ascii="Arial" w:eastAsia="Wingdings" w:hAnsi="Arial" w:cs="Arial"/>
          <w:sz w:val="20"/>
          <w:szCs w:val="20"/>
          <w:u w:val="none"/>
        </w:rPr>
        <w:t>, BBE_all.txt, mai.csv, Mesures_BBE_lacs2023_</w:t>
      </w:r>
      <w:proofErr w:type="gramStart"/>
      <w:r w:rsidR="0090358B">
        <w:rPr>
          <w:rFonts w:ascii="Arial" w:eastAsia="Wingdings" w:hAnsi="Arial" w:cs="Arial"/>
          <w:sz w:val="20"/>
          <w:szCs w:val="20"/>
          <w:u w:val="none"/>
        </w:rPr>
        <w:t>update.numbers</w:t>
      </w:r>
      <w:proofErr w:type="gramEnd"/>
    </w:p>
    <w:p w:rsidR="008E3CD5" w:rsidRPr="002D198D" w:rsidRDefault="008E3CD5" w:rsidP="008E3CD5">
      <w:pPr>
        <w:pStyle w:val="Sous-titre"/>
        <w:rPr>
          <w:rFonts w:ascii="Arial" w:hAnsi="Arial" w:cs="Arial"/>
          <w:sz w:val="20"/>
          <w:szCs w:val="20"/>
          <w:u w:val="none"/>
        </w:rPr>
      </w:pPr>
      <w:r w:rsidRPr="002D198D">
        <w:rPr>
          <w:rFonts w:ascii="Arial" w:eastAsia="Wingdings" w:hAnsi="Arial" w:cs="Arial"/>
          <w:sz w:val="20"/>
          <w:szCs w:val="20"/>
        </w:rPr>
        <w:t xml:space="preserve">Gestion des échantillons (nombres, identification - </w:t>
      </w:r>
      <w:r w:rsidR="00047073" w:rsidRPr="002D198D">
        <w:rPr>
          <w:rFonts w:ascii="Arial" w:eastAsia="Wingdings" w:hAnsi="Arial" w:cs="Arial"/>
          <w:sz w:val="20"/>
          <w:szCs w:val="20"/>
        </w:rPr>
        <w:t>étiquetage,</w:t>
      </w:r>
      <w:r w:rsidRPr="002D198D">
        <w:rPr>
          <w:rFonts w:ascii="Arial" w:eastAsia="Wingdings" w:hAnsi="Arial" w:cs="Arial"/>
          <w:sz w:val="20"/>
          <w:szCs w:val="20"/>
        </w:rPr>
        <w:t xml:space="preserve"> mode de conservation</w:t>
      </w:r>
      <w:r w:rsidR="00047073" w:rsidRPr="002D198D">
        <w:rPr>
          <w:rFonts w:ascii="Arial" w:eastAsia="Wingdings" w:hAnsi="Arial" w:cs="Arial"/>
          <w:sz w:val="20"/>
          <w:szCs w:val="20"/>
        </w:rPr>
        <w:t>) :</w:t>
      </w:r>
      <w:r w:rsidR="00F205D4" w:rsidRPr="002D198D">
        <w:rPr>
          <w:rFonts w:ascii="Arial" w:eastAsia="Wingdings" w:hAnsi="Arial" w:cs="Arial"/>
          <w:sz w:val="20"/>
          <w:szCs w:val="20"/>
        </w:rPr>
        <w:t xml:space="preserve"> </w:t>
      </w:r>
      <w:r w:rsidR="00F205D4" w:rsidRPr="002D198D">
        <w:rPr>
          <w:rFonts w:ascii="Arial" w:eastAsia="Wingdings" w:hAnsi="Arial" w:cs="Arial"/>
          <w:sz w:val="20"/>
          <w:szCs w:val="20"/>
          <w:u w:val="none"/>
        </w:rPr>
        <w:t>un échantillon par lac, identifié par la numérotation de référence des lacs, conservation avant analyse à l’abri de la lumière (éviter l’excitation des photosystèmes)</w:t>
      </w:r>
    </w:p>
    <w:p w:rsidR="002D198D" w:rsidRPr="002D198D" w:rsidRDefault="008E3CD5" w:rsidP="002D198D">
      <w:pPr>
        <w:tabs>
          <w:tab w:val="clear" w:pos="4720"/>
          <w:tab w:val="left" w:pos="709"/>
        </w:tabs>
        <w:rPr>
          <w:rFonts w:ascii="Arial" w:hAnsi="Arial" w:cs="Arial"/>
          <w:sz w:val="20"/>
          <w:szCs w:val="20"/>
          <w:u w:val="single"/>
        </w:rPr>
      </w:pPr>
      <w:r w:rsidRPr="002D198D">
        <w:rPr>
          <w:rFonts w:ascii="Arial" w:eastAsia="Wingdings" w:hAnsi="Arial" w:cs="Arial"/>
          <w:sz w:val="20"/>
          <w:szCs w:val="20"/>
          <w:u w:val="single"/>
        </w:rPr>
        <w:t xml:space="preserve">Recommandations et contraintes </w:t>
      </w:r>
      <w:r w:rsidR="00047073" w:rsidRPr="002D198D">
        <w:rPr>
          <w:rFonts w:ascii="Arial" w:eastAsia="Wingdings" w:hAnsi="Arial" w:cs="Arial"/>
          <w:sz w:val="20"/>
          <w:szCs w:val="20"/>
          <w:u w:val="single"/>
        </w:rPr>
        <w:t>particulières :</w:t>
      </w:r>
      <w:r w:rsidR="00374404" w:rsidRPr="002D198D">
        <w:rPr>
          <w:rFonts w:ascii="Arial" w:eastAsia="Wingdings" w:hAnsi="Arial" w:cs="Arial"/>
          <w:sz w:val="20"/>
          <w:szCs w:val="20"/>
        </w:rPr>
        <w:t xml:space="preserve"> </w:t>
      </w:r>
      <w:r w:rsidR="002D198D" w:rsidRPr="002D198D">
        <w:rPr>
          <w:rFonts w:ascii="Arial" w:hAnsi="Arial" w:cs="Arial"/>
          <w:sz w:val="20"/>
          <w:szCs w:val="20"/>
        </w:rPr>
        <w:t xml:space="preserve">On veillera à la bonne fermeture de la bouteille de prélèvement aux profondeurs de prélèvement souhaitées, pour obtenir un échantillon représentatif de la totalité des eaux présentes dans le lac. </w:t>
      </w:r>
    </w:p>
    <w:p w:rsidR="008E3CD5" w:rsidRPr="006D268E" w:rsidRDefault="008E3CD5" w:rsidP="008E3CD5">
      <w:pPr>
        <w:pStyle w:val="Sous-titre"/>
        <w:rPr>
          <w:rFonts w:ascii="Arial" w:hAnsi="Arial" w:cs="Arial"/>
          <w:sz w:val="20"/>
          <w:szCs w:val="20"/>
          <w:u w:val="none"/>
        </w:rPr>
      </w:pPr>
    </w:p>
    <w:p w:rsidR="008E3CD5" w:rsidRDefault="008E3CD5" w:rsidP="008E3CD5">
      <w:pPr>
        <w:rPr>
          <w:rFonts w:eastAsia="Wingdings"/>
        </w:rPr>
      </w:pPr>
    </w:p>
    <w:p w:rsidR="00EC3CD1" w:rsidRPr="008E3CD5" w:rsidRDefault="00EC3CD1" w:rsidP="00EC3CD1">
      <w:pPr>
        <w:pStyle w:val="Titre2"/>
        <w:keepNext w:val="0"/>
        <w:widowControl w:val="0"/>
        <w:shd w:val="clear" w:color="auto" w:fill="D6E3BC"/>
        <w:tabs>
          <w:tab w:val="clear" w:pos="0"/>
          <w:tab w:val="clear" w:pos="4720"/>
          <w:tab w:val="clear" w:pos="9080"/>
        </w:tabs>
        <w:spacing w:before="120" w:after="60" w:line="240" w:lineRule="auto"/>
        <w:ind w:right="0"/>
      </w:pPr>
      <w:r w:rsidRPr="008E3CD5">
        <w:rPr>
          <w:rFonts w:eastAsia="Wingdings"/>
        </w:rPr>
        <w:t xml:space="preserve">Opération / Etape </w:t>
      </w:r>
      <w:r w:rsidR="00FF11BC">
        <w:rPr>
          <w:rFonts w:eastAsia="Wingdings"/>
        </w:rPr>
        <w:t>2 : Mesure</w:t>
      </w:r>
      <w:r w:rsidR="007C61C6">
        <w:rPr>
          <w:rFonts w:eastAsia="Wingdings"/>
        </w:rPr>
        <w:t xml:space="preserve"> mensuelle multi paramétriques</w:t>
      </w:r>
    </w:p>
    <w:p w:rsidR="002D198D" w:rsidRPr="006E5959" w:rsidRDefault="00EC3CD1" w:rsidP="002D198D">
      <w:pPr>
        <w:rPr>
          <w:rFonts w:ascii="Arial" w:hAnsi="Arial" w:cs="Arial"/>
          <w:sz w:val="20"/>
          <w:szCs w:val="20"/>
        </w:rPr>
      </w:pPr>
      <w:r w:rsidRPr="002D198D">
        <w:rPr>
          <w:rFonts w:ascii="Arial" w:eastAsia="Wingdings" w:hAnsi="Arial" w:cs="Arial"/>
          <w:sz w:val="20"/>
          <w:szCs w:val="20"/>
          <w:u w:val="single"/>
        </w:rPr>
        <w:t>But / objectif :</w:t>
      </w:r>
      <w:r w:rsidR="00374404">
        <w:rPr>
          <w:rFonts w:ascii="Arial" w:eastAsia="Wingdings" w:hAnsi="Arial" w:cs="Arial"/>
          <w:sz w:val="20"/>
          <w:szCs w:val="20"/>
        </w:rPr>
        <w:t xml:space="preserve"> </w:t>
      </w:r>
      <w:r w:rsidR="002D198D" w:rsidRPr="006E5959">
        <w:rPr>
          <w:rFonts w:ascii="Arial" w:hAnsi="Arial" w:cs="Arial"/>
          <w:sz w:val="20"/>
          <w:szCs w:val="20"/>
        </w:rPr>
        <w:t>La mesure mensuelle de différents paramètres (notamment pH et chlorophylle) vise à comprendre le métabolisme de chaque lac. On peut ensuite étudier les variations saisonnières du</w:t>
      </w:r>
      <w:r w:rsidR="002D198D">
        <w:t xml:space="preserve"> </w:t>
      </w:r>
      <w:r w:rsidR="002D198D" w:rsidRPr="006E5959">
        <w:rPr>
          <w:rFonts w:ascii="Arial" w:hAnsi="Arial" w:cs="Arial"/>
          <w:sz w:val="20"/>
          <w:szCs w:val="20"/>
        </w:rPr>
        <w:t xml:space="preserve">métabolisme pour chaque lac, </w:t>
      </w:r>
      <w:r w:rsidR="002D198D" w:rsidRPr="006E5959">
        <w:rPr>
          <w:rFonts w:ascii="Arial" w:hAnsi="Arial" w:cs="Arial"/>
          <w:sz w:val="20"/>
          <w:szCs w:val="20"/>
        </w:rPr>
        <w:lastRenderedPageBreak/>
        <w:t>ainsi que les différences de ces variations pour les 4 traitements. Cette mesure permet également de confirmer la mesure continue du capteur d’O</w:t>
      </w:r>
      <w:r w:rsidR="002D198D" w:rsidRPr="006E5959">
        <w:rPr>
          <w:rFonts w:ascii="Arial" w:hAnsi="Arial" w:cs="Arial"/>
          <w:sz w:val="20"/>
          <w:szCs w:val="20"/>
          <w:vertAlign w:val="subscript"/>
        </w:rPr>
        <w:t xml:space="preserve">2 </w:t>
      </w:r>
      <w:r w:rsidR="002D198D" w:rsidRPr="006E5959">
        <w:rPr>
          <w:rFonts w:ascii="Arial" w:hAnsi="Arial" w:cs="Arial"/>
          <w:sz w:val="20"/>
          <w:szCs w:val="20"/>
        </w:rPr>
        <w:t>et de température.</w:t>
      </w:r>
    </w:p>
    <w:p w:rsidR="00EC3CD1" w:rsidRPr="006E5959" w:rsidRDefault="00EC3CD1" w:rsidP="00EC3CD1">
      <w:pPr>
        <w:pStyle w:val="Sous-titre"/>
        <w:rPr>
          <w:rFonts w:ascii="Arial" w:hAnsi="Arial" w:cs="Arial"/>
          <w:sz w:val="20"/>
          <w:szCs w:val="20"/>
          <w:u w:val="none"/>
        </w:rPr>
      </w:pPr>
    </w:p>
    <w:p w:rsidR="00BB38F5" w:rsidRPr="006E5959" w:rsidRDefault="00EC3CD1" w:rsidP="00BB38F5">
      <w:pPr>
        <w:rPr>
          <w:rFonts w:ascii="Arial" w:hAnsi="Arial" w:cs="Arial"/>
          <w:sz w:val="20"/>
          <w:szCs w:val="20"/>
        </w:rPr>
      </w:pPr>
      <w:r w:rsidRPr="006E5959">
        <w:rPr>
          <w:rFonts w:ascii="Arial" w:eastAsia="Wingdings" w:hAnsi="Arial" w:cs="Arial"/>
          <w:sz w:val="20"/>
          <w:szCs w:val="20"/>
          <w:u w:val="single"/>
        </w:rPr>
        <w:t>Matériel</w:t>
      </w:r>
      <w:r w:rsidRPr="006E5959">
        <w:rPr>
          <w:rFonts w:ascii="Arial" w:eastAsia="Wingdings" w:hAnsi="Arial" w:cs="Arial"/>
          <w:sz w:val="20"/>
          <w:szCs w:val="20"/>
        </w:rPr>
        <w:t> :</w:t>
      </w:r>
      <w:r w:rsidR="00374404" w:rsidRPr="006E5959">
        <w:rPr>
          <w:rFonts w:ascii="Arial" w:eastAsia="Wingdings" w:hAnsi="Arial" w:cs="Arial"/>
          <w:sz w:val="20"/>
          <w:szCs w:val="20"/>
        </w:rPr>
        <w:t xml:space="preserve"> </w:t>
      </w:r>
      <w:r w:rsidR="00BB38F5" w:rsidRPr="006E5959">
        <w:rPr>
          <w:rFonts w:ascii="Arial" w:hAnsi="Arial" w:cs="Arial"/>
          <w:sz w:val="20"/>
          <w:szCs w:val="20"/>
        </w:rPr>
        <w:t>- Sonde multi paramètres (contenant plusieurs électrodes)</w:t>
      </w:r>
    </w:p>
    <w:p w:rsidR="00BB38F5" w:rsidRPr="006E5959" w:rsidRDefault="00BB38F5" w:rsidP="00BB38F5">
      <w:pPr>
        <w:rPr>
          <w:rFonts w:ascii="Arial" w:hAnsi="Arial" w:cs="Arial"/>
          <w:sz w:val="20"/>
          <w:szCs w:val="20"/>
        </w:rPr>
      </w:pPr>
      <w:r w:rsidRPr="006E5959">
        <w:rPr>
          <w:rFonts w:ascii="Arial" w:hAnsi="Arial" w:cs="Arial"/>
          <w:sz w:val="20"/>
          <w:szCs w:val="20"/>
        </w:rPr>
        <w:t>- Solutions de calibration du pH</w:t>
      </w:r>
    </w:p>
    <w:p w:rsidR="00EC3CD1" w:rsidRPr="006E5959" w:rsidRDefault="00EC3CD1" w:rsidP="00EC3CD1">
      <w:pPr>
        <w:pStyle w:val="Sous-titre"/>
        <w:rPr>
          <w:rFonts w:ascii="Arial" w:hAnsi="Arial" w:cs="Arial"/>
          <w:sz w:val="20"/>
          <w:szCs w:val="20"/>
          <w:u w:val="none"/>
        </w:rPr>
      </w:pPr>
    </w:p>
    <w:p w:rsidR="00BB38F5" w:rsidRPr="006E5959" w:rsidRDefault="00EC3CD1" w:rsidP="00BB38F5">
      <w:pPr>
        <w:rPr>
          <w:rFonts w:ascii="Arial" w:hAnsi="Arial" w:cs="Arial"/>
          <w:sz w:val="20"/>
          <w:szCs w:val="20"/>
        </w:rPr>
      </w:pPr>
      <w:r w:rsidRPr="006E5959">
        <w:rPr>
          <w:rFonts w:ascii="Arial" w:eastAsia="Wingdings" w:hAnsi="Arial" w:cs="Arial"/>
          <w:sz w:val="20"/>
          <w:szCs w:val="20"/>
          <w:u w:val="single"/>
        </w:rPr>
        <w:t>Méthode, plan d’expérience (tâches et sous-tâches)</w:t>
      </w:r>
      <w:r w:rsidR="00BB38F5" w:rsidRPr="006E5959">
        <w:rPr>
          <w:rFonts w:ascii="Arial" w:eastAsia="Wingdings" w:hAnsi="Arial" w:cs="Arial"/>
          <w:sz w:val="20"/>
          <w:szCs w:val="20"/>
          <w:u w:val="single"/>
        </w:rPr>
        <w:t> :</w:t>
      </w:r>
      <w:r w:rsidRPr="006E5959">
        <w:rPr>
          <w:rFonts w:ascii="Arial" w:eastAsia="Wingdings" w:hAnsi="Arial" w:cs="Arial"/>
          <w:sz w:val="20"/>
          <w:szCs w:val="20"/>
        </w:rPr>
        <w:t> </w:t>
      </w:r>
      <w:r w:rsidR="00BB38F5" w:rsidRPr="006E5959">
        <w:rPr>
          <w:rFonts w:ascii="Arial" w:hAnsi="Arial" w:cs="Arial"/>
          <w:sz w:val="20"/>
          <w:szCs w:val="20"/>
        </w:rPr>
        <w:t>La sonde multi paramètres permet la mesure du pH (principalement représentative du rapport entre le taux de respiration et de production primaire brute), de la conductivité (régulant l’effet tampon de l’eau), la turbidité, la salinité, la pression et la chlorophylle totale.</w:t>
      </w:r>
    </w:p>
    <w:p w:rsidR="00BB38F5" w:rsidRPr="006E5959" w:rsidRDefault="00BB38F5" w:rsidP="00BB38F5">
      <w:pPr>
        <w:rPr>
          <w:rFonts w:ascii="Arial" w:hAnsi="Arial" w:cs="Arial"/>
          <w:sz w:val="20"/>
          <w:szCs w:val="20"/>
        </w:rPr>
      </w:pPr>
      <w:r w:rsidRPr="006E5959">
        <w:rPr>
          <w:rFonts w:ascii="Arial" w:hAnsi="Arial" w:cs="Arial"/>
          <w:sz w:val="20"/>
          <w:szCs w:val="20"/>
        </w:rPr>
        <w:t xml:space="preserve">Avant d’effectuer les mesures dans chaque lac, on effectue la calibration des électrodes de mesure du pH (étalonné sur deux points entre 7 et 9). </w:t>
      </w:r>
    </w:p>
    <w:p w:rsidR="00BB38F5" w:rsidRPr="006E5959" w:rsidRDefault="00BB38F5" w:rsidP="00BB38F5">
      <w:pPr>
        <w:rPr>
          <w:rFonts w:ascii="Arial" w:hAnsi="Arial" w:cs="Arial"/>
          <w:sz w:val="20"/>
          <w:szCs w:val="20"/>
        </w:rPr>
      </w:pPr>
      <w:r w:rsidRPr="006E5959">
        <w:rPr>
          <w:rFonts w:ascii="Arial" w:hAnsi="Arial" w:cs="Arial"/>
          <w:sz w:val="20"/>
          <w:szCs w:val="20"/>
        </w:rPr>
        <w:t>Une fois par mois (participation aux mesures du mois de mai), trois mesures (0.5m, 1.5m, 2.5m de profondeur) par lac sont effectuées. Après stabilisation des données mesurées pour chaque profondeur, on obtient un tableau de données de ces différents paramètres.</w:t>
      </w:r>
    </w:p>
    <w:p w:rsidR="00EC3CD1" w:rsidRPr="006E5959" w:rsidRDefault="00EC3CD1" w:rsidP="00EC3CD1">
      <w:pPr>
        <w:pStyle w:val="Sous-titre"/>
        <w:rPr>
          <w:rFonts w:ascii="Arial" w:hAnsi="Arial" w:cs="Arial"/>
          <w:sz w:val="20"/>
          <w:szCs w:val="20"/>
          <w:u w:val="none"/>
        </w:rPr>
      </w:pPr>
    </w:p>
    <w:p w:rsidR="00EC3CD1" w:rsidRPr="006E5959" w:rsidRDefault="00EC3CD1" w:rsidP="00EC3CD1">
      <w:pPr>
        <w:pStyle w:val="Sous-titre"/>
        <w:rPr>
          <w:rFonts w:ascii="Arial" w:hAnsi="Arial" w:cs="Arial"/>
          <w:sz w:val="20"/>
          <w:szCs w:val="20"/>
          <w:u w:val="none"/>
        </w:rPr>
      </w:pPr>
      <w:r w:rsidRPr="006E5959">
        <w:rPr>
          <w:rFonts w:ascii="Arial" w:eastAsia="Wingdings" w:hAnsi="Arial" w:cs="Arial"/>
          <w:sz w:val="20"/>
          <w:szCs w:val="20"/>
        </w:rPr>
        <w:t>Documents associés :</w:t>
      </w:r>
      <w:r w:rsidR="00374404" w:rsidRPr="006E5959">
        <w:rPr>
          <w:rFonts w:ascii="Arial" w:eastAsia="Wingdings" w:hAnsi="Arial" w:cs="Arial"/>
          <w:sz w:val="20"/>
          <w:szCs w:val="20"/>
          <w:u w:val="none"/>
        </w:rPr>
        <w:t xml:space="preserve"> protocole_multip.pdf</w:t>
      </w:r>
      <w:r w:rsidR="00E864A6">
        <w:rPr>
          <w:rFonts w:ascii="Arial" w:eastAsia="Wingdings" w:hAnsi="Arial" w:cs="Arial"/>
          <w:sz w:val="20"/>
          <w:szCs w:val="20"/>
          <w:u w:val="none"/>
        </w:rPr>
        <w:t>, lc_multip_</w:t>
      </w:r>
      <w:proofErr w:type="gramStart"/>
      <w:r w:rsidR="00E864A6">
        <w:rPr>
          <w:rFonts w:ascii="Arial" w:eastAsia="Wingdings" w:hAnsi="Arial" w:cs="Arial"/>
          <w:sz w:val="20"/>
          <w:szCs w:val="20"/>
          <w:u w:val="none"/>
        </w:rPr>
        <w:t>05.R</w:t>
      </w:r>
      <w:proofErr w:type="gramEnd"/>
      <w:r w:rsidR="00E864A6">
        <w:rPr>
          <w:rFonts w:ascii="Arial" w:eastAsia="Wingdings" w:hAnsi="Arial" w:cs="Arial"/>
          <w:sz w:val="20"/>
          <w:szCs w:val="20"/>
          <w:u w:val="none"/>
        </w:rPr>
        <w:t>, multiparametre_may.txt</w:t>
      </w:r>
    </w:p>
    <w:p w:rsidR="00EC3CD1" w:rsidRPr="006E5959" w:rsidRDefault="00EC3CD1" w:rsidP="00EC3CD1">
      <w:pPr>
        <w:pStyle w:val="Sous-titre"/>
        <w:rPr>
          <w:rFonts w:ascii="Arial" w:hAnsi="Arial" w:cs="Arial"/>
          <w:sz w:val="20"/>
          <w:szCs w:val="20"/>
          <w:u w:val="none"/>
        </w:rPr>
      </w:pPr>
      <w:r w:rsidRPr="006E5959">
        <w:rPr>
          <w:rFonts w:ascii="Arial" w:eastAsia="Wingdings" w:hAnsi="Arial" w:cs="Arial"/>
          <w:sz w:val="20"/>
          <w:szCs w:val="20"/>
        </w:rPr>
        <w:t>Gestion des échantillons (nombres, identification - étiquetage, mode de conservation) :</w:t>
      </w:r>
      <w:r w:rsidR="00DC4C70" w:rsidRPr="006E5959">
        <w:rPr>
          <w:rFonts w:ascii="Arial" w:eastAsia="Wingdings" w:hAnsi="Arial" w:cs="Arial"/>
          <w:sz w:val="20"/>
          <w:szCs w:val="20"/>
        </w:rPr>
        <w:t xml:space="preserve"> </w:t>
      </w:r>
      <w:r w:rsidR="00DC4C70" w:rsidRPr="006E5959">
        <w:rPr>
          <w:rFonts w:ascii="Arial" w:eastAsia="Wingdings" w:hAnsi="Arial" w:cs="Arial"/>
          <w:sz w:val="20"/>
          <w:szCs w:val="20"/>
          <w:u w:val="none"/>
        </w:rPr>
        <w:t>une mesure par profondeur, 3 profondeurs pour chaque lac</w:t>
      </w:r>
    </w:p>
    <w:p w:rsidR="00BB38F5" w:rsidRPr="006E5959" w:rsidRDefault="00EC3CD1" w:rsidP="00BB38F5">
      <w:pPr>
        <w:rPr>
          <w:rFonts w:ascii="Arial" w:hAnsi="Arial" w:cs="Arial"/>
          <w:sz w:val="20"/>
          <w:szCs w:val="20"/>
        </w:rPr>
      </w:pPr>
      <w:r w:rsidRPr="006E5959">
        <w:rPr>
          <w:rFonts w:ascii="Arial" w:eastAsia="Wingdings" w:hAnsi="Arial" w:cs="Arial"/>
          <w:sz w:val="20"/>
          <w:szCs w:val="20"/>
          <w:u w:val="single"/>
        </w:rPr>
        <w:t>Recommandations et contraintes particulières</w:t>
      </w:r>
      <w:r w:rsidRPr="006E5959">
        <w:rPr>
          <w:rFonts w:ascii="Arial" w:eastAsia="Wingdings" w:hAnsi="Arial" w:cs="Arial"/>
          <w:sz w:val="20"/>
          <w:szCs w:val="20"/>
        </w:rPr>
        <w:t> :</w:t>
      </w:r>
      <w:r w:rsidR="00374404" w:rsidRPr="006E5959">
        <w:rPr>
          <w:rFonts w:ascii="Arial" w:eastAsia="Wingdings" w:hAnsi="Arial" w:cs="Arial"/>
          <w:sz w:val="20"/>
          <w:szCs w:val="20"/>
        </w:rPr>
        <w:t xml:space="preserve"> </w:t>
      </w:r>
      <w:r w:rsidR="00BB38F5" w:rsidRPr="006E5959">
        <w:rPr>
          <w:rFonts w:ascii="Arial" w:hAnsi="Arial" w:cs="Arial"/>
          <w:sz w:val="20"/>
          <w:szCs w:val="20"/>
        </w:rPr>
        <w:t>L’incertitude des données acquises est principalement dû à une mauvaise stabilisation des valeurs mesurées par la sonde.</w:t>
      </w:r>
    </w:p>
    <w:p w:rsidR="00EC3CD1" w:rsidRPr="006D268E" w:rsidRDefault="00EC3CD1" w:rsidP="00EC3CD1">
      <w:pPr>
        <w:pStyle w:val="Sous-titre"/>
        <w:rPr>
          <w:rFonts w:ascii="Arial" w:hAnsi="Arial" w:cs="Arial"/>
          <w:sz w:val="20"/>
          <w:szCs w:val="20"/>
          <w:u w:val="none"/>
        </w:rPr>
      </w:pPr>
    </w:p>
    <w:p w:rsidR="00EC3CD1" w:rsidRPr="008E3CD5" w:rsidRDefault="00EC3CD1" w:rsidP="00EC3CD1">
      <w:pPr>
        <w:rPr>
          <w:rFonts w:eastAsia="Wingdings"/>
        </w:rPr>
      </w:pPr>
    </w:p>
    <w:p w:rsidR="00EC3CD1" w:rsidRPr="008E3CD5" w:rsidRDefault="00EC3CD1" w:rsidP="00EC3CD1">
      <w:pPr>
        <w:pStyle w:val="Titre2"/>
        <w:keepNext w:val="0"/>
        <w:widowControl w:val="0"/>
        <w:shd w:val="clear" w:color="auto" w:fill="D6E3BC"/>
        <w:tabs>
          <w:tab w:val="clear" w:pos="0"/>
          <w:tab w:val="clear" w:pos="4720"/>
          <w:tab w:val="clear" w:pos="9080"/>
        </w:tabs>
        <w:spacing w:before="120" w:after="60" w:line="240" w:lineRule="auto"/>
        <w:ind w:right="0"/>
      </w:pPr>
      <w:r w:rsidRPr="008E3CD5">
        <w:rPr>
          <w:rFonts w:eastAsia="Wingdings"/>
        </w:rPr>
        <w:t xml:space="preserve">Opération / Etape </w:t>
      </w:r>
      <w:r w:rsidR="007C61C6">
        <w:rPr>
          <w:rFonts w:eastAsia="Wingdings"/>
        </w:rPr>
        <w:t>3 : Prélèvement des données continues de dioxygène dissous</w:t>
      </w:r>
    </w:p>
    <w:p w:rsidR="00EC3CD1" w:rsidRDefault="00EC3CD1" w:rsidP="006D5CA3">
      <w:pPr>
        <w:rPr>
          <w:rFonts w:ascii="Arial" w:hAnsi="Arial" w:cs="Arial"/>
          <w:sz w:val="20"/>
          <w:szCs w:val="20"/>
        </w:rPr>
      </w:pPr>
      <w:r w:rsidRPr="006D5CA3">
        <w:rPr>
          <w:rFonts w:ascii="Arial" w:eastAsia="Wingdings" w:hAnsi="Arial" w:cs="Arial"/>
          <w:sz w:val="20"/>
          <w:szCs w:val="20"/>
          <w:u w:val="single"/>
        </w:rPr>
        <w:t>But / objectif</w:t>
      </w:r>
      <w:r w:rsidRPr="006D5CA3">
        <w:rPr>
          <w:rFonts w:ascii="Arial" w:eastAsia="Wingdings" w:hAnsi="Arial" w:cs="Arial"/>
          <w:sz w:val="20"/>
          <w:szCs w:val="20"/>
        </w:rPr>
        <w:t> :</w:t>
      </w:r>
      <w:r w:rsidR="00374404" w:rsidRPr="006D5CA3">
        <w:rPr>
          <w:rFonts w:ascii="Arial" w:eastAsia="Wingdings" w:hAnsi="Arial" w:cs="Arial"/>
          <w:sz w:val="20"/>
          <w:szCs w:val="20"/>
        </w:rPr>
        <w:t xml:space="preserve"> </w:t>
      </w:r>
      <w:r w:rsidR="006D5CA3" w:rsidRPr="006D5CA3">
        <w:rPr>
          <w:rFonts w:ascii="Arial" w:hAnsi="Arial" w:cs="Arial"/>
          <w:sz w:val="20"/>
          <w:szCs w:val="20"/>
        </w:rPr>
        <w:t xml:space="preserve">Cette expérience cherche à étudier les variations temporelles du dioxygène dissous en profondeur dans les lacs, et entre les 4 différents traitements. Dans un premier temps, on souhaite analyser les différences des fluctuations temporelles (journalières et saisonnières) entre les 4 traitements. La mise en parallèle avec des paramètres météorologiques cherchera alors à comprendre la répartition en profondeur du dioxygène dissous au cours du temps. </w:t>
      </w:r>
    </w:p>
    <w:p w:rsidR="006D5CA3" w:rsidRPr="006D5CA3" w:rsidRDefault="006D5CA3" w:rsidP="006D5CA3">
      <w:pPr>
        <w:rPr>
          <w:rFonts w:ascii="Arial" w:hAnsi="Arial" w:cs="Arial"/>
          <w:sz w:val="20"/>
          <w:szCs w:val="20"/>
        </w:rPr>
      </w:pPr>
    </w:p>
    <w:p w:rsidR="006D5CA3" w:rsidRPr="006D5CA3" w:rsidRDefault="00EC3CD1" w:rsidP="006D5CA3">
      <w:pPr>
        <w:rPr>
          <w:rFonts w:ascii="Arial" w:hAnsi="Arial" w:cs="Arial"/>
          <w:sz w:val="20"/>
          <w:szCs w:val="20"/>
        </w:rPr>
      </w:pPr>
      <w:r w:rsidRPr="006D5CA3">
        <w:rPr>
          <w:rFonts w:ascii="Arial" w:eastAsia="Wingdings" w:hAnsi="Arial" w:cs="Arial"/>
          <w:sz w:val="20"/>
          <w:szCs w:val="20"/>
          <w:u w:val="single"/>
        </w:rPr>
        <w:t>Matériel :</w:t>
      </w:r>
      <w:r w:rsidR="00374404" w:rsidRPr="006D5CA3">
        <w:rPr>
          <w:rFonts w:ascii="Arial" w:eastAsia="Wingdings" w:hAnsi="Arial" w:cs="Arial"/>
          <w:sz w:val="20"/>
          <w:szCs w:val="20"/>
        </w:rPr>
        <w:t xml:space="preserve"> </w:t>
      </w:r>
      <w:r w:rsidR="006D5CA3" w:rsidRPr="006D5CA3">
        <w:rPr>
          <w:rFonts w:ascii="Arial" w:hAnsi="Arial" w:cs="Arial"/>
          <w:sz w:val="20"/>
          <w:szCs w:val="20"/>
        </w:rPr>
        <w:t>-sonde HOBO U26-001 de mesure optique du dioxygène dissous et de la température</w:t>
      </w:r>
    </w:p>
    <w:p w:rsidR="006D5CA3" w:rsidRPr="006D5CA3" w:rsidRDefault="006D5CA3" w:rsidP="006D5CA3">
      <w:pPr>
        <w:rPr>
          <w:rFonts w:ascii="Arial" w:hAnsi="Arial" w:cs="Arial"/>
          <w:sz w:val="20"/>
          <w:szCs w:val="20"/>
        </w:rPr>
      </w:pPr>
      <w:r w:rsidRPr="006D5CA3">
        <w:rPr>
          <w:rFonts w:ascii="Arial" w:hAnsi="Arial" w:cs="Arial"/>
          <w:sz w:val="20"/>
          <w:szCs w:val="20"/>
        </w:rPr>
        <w:t>-bouchon protecteur de la sonde avec filament de cuivre (afin d’éviter la présence d’algues autour du capteur)</w:t>
      </w:r>
    </w:p>
    <w:p w:rsidR="006D5CA3" w:rsidRPr="006D5CA3" w:rsidRDefault="006D5CA3" w:rsidP="006D5CA3">
      <w:pPr>
        <w:rPr>
          <w:rFonts w:ascii="Arial" w:hAnsi="Arial" w:cs="Arial"/>
          <w:sz w:val="20"/>
          <w:szCs w:val="20"/>
        </w:rPr>
      </w:pPr>
      <w:r w:rsidRPr="006D5CA3">
        <w:rPr>
          <w:rFonts w:ascii="Arial" w:hAnsi="Arial" w:cs="Arial"/>
          <w:sz w:val="20"/>
          <w:szCs w:val="20"/>
        </w:rPr>
        <w:t>-bac de calibration</w:t>
      </w:r>
    </w:p>
    <w:p w:rsidR="00374404" w:rsidRPr="006D5CA3" w:rsidRDefault="00374404" w:rsidP="00EC3CD1">
      <w:pPr>
        <w:pStyle w:val="Sous-titre"/>
        <w:rPr>
          <w:rFonts w:ascii="Arial" w:eastAsia="Wingdings" w:hAnsi="Arial" w:cs="Arial"/>
          <w:sz w:val="20"/>
          <w:szCs w:val="20"/>
        </w:rPr>
      </w:pPr>
    </w:p>
    <w:p w:rsidR="006D5CA3" w:rsidRPr="006D5CA3" w:rsidRDefault="00EC3CD1" w:rsidP="006D5CA3">
      <w:pPr>
        <w:rPr>
          <w:rFonts w:ascii="Arial" w:hAnsi="Arial" w:cs="Arial"/>
          <w:sz w:val="20"/>
          <w:szCs w:val="20"/>
        </w:rPr>
      </w:pPr>
      <w:r w:rsidRPr="006D5CA3">
        <w:rPr>
          <w:rFonts w:ascii="Arial" w:eastAsia="Wingdings" w:hAnsi="Arial" w:cs="Arial"/>
          <w:sz w:val="20"/>
          <w:szCs w:val="20"/>
          <w:u w:val="single"/>
        </w:rPr>
        <w:t>Méthode, plan d’expérience (tâches et sous-tâches) :</w:t>
      </w:r>
      <w:r w:rsidR="00374404" w:rsidRPr="006D5CA3">
        <w:rPr>
          <w:rFonts w:ascii="Arial" w:eastAsia="Wingdings" w:hAnsi="Arial" w:cs="Arial"/>
          <w:sz w:val="20"/>
          <w:szCs w:val="20"/>
        </w:rPr>
        <w:t xml:space="preserve"> </w:t>
      </w:r>
      <w:r w:rsidR="006D5CA3" w:rsidRPr="006D5CA3">
        <w:rPr>
          <w:rFonts w:ascii="Arial" w:hAnsi="Arial" w:cs="Arial"/>
          <w:sz w:val="20"/>
          <w:szCs w:val="20"/>
        </w:rPr>
        <w:t>Les sondes sont placées en surface (70 cm en dessous de la surface de l’eau, maintenue par une bouée) et en profondeur (à 30 cm du fond du lac) pour chaque lac. La sonde effectue une mesure toutes les 10 minutes (heure UTC choisie).</w:t>
      </w:r>
    </w:p>
    <w:p w:rsidR="006D5CA3" w:rsidRPr="006D5CA3" w:rsidRDefault="006D5CA3" w:rsidP="006D5CA3">
      <w:pPr>
        <w:rPr>
          <w:rFonts w:ascii="Arial" w:hAnsi="Arial" w:cs="Arial"/>
          <w:sz w:val="20"/>
          <w:szCs w:val="20"/>
        </w:rPr>
      </w:pPr>
      <w:r w:rsidRPr="006D5CA3">
        <w:rPr>
          <w:rFonts w:ascii="Arial" w:hAnsi="Arial" w:cs="Arial"/>
          <w:sz w:val="20"/>
          <w:szCs w:val="20"/>
        </w:rPr>
        <w:t xml:space="preserve">Tous les 3 mois, les sondes sont retirées, afin de quantifier la dérive (que l’on suppose linéaire au cours du temps), d’effectuer une nouvelle calibration dans une solution saturée en dioxygène, d’accéder aux données du trimestre (dioxygène dissous et température), de nettoyer les sondes et de vérifier leur bon fonctionnement. </w:t>
      </w:r>
    </w:p>
    <w:p w:rsidR="006D5CA3" w:rsidRDefault="006D5CA3" w:rsidP="006D5CA3"/>
    <w:p w:rsidR="006D5CA3" w:rsidRPr="006D5CA3" w:rsidRDefault="006D5CA3" w:rsidP="006D5CA3">
      <w:pPr>
        <w:rPr>
          <w:rFonts w:ascii="Arial" w:hAnsi="Arial" w:cs="Arial"/>
          <w:sz w:val="20"/>
          <w:szCs w:val="20"/>
        </w:rPr>
      </w:pPr>
      <w:r w:rsidRPr="006D5CA3">
        <w:rPr>
          <w:rFonts w:ascii="Arial" w:hAnsi="Arial" w:cs="Arial"/>
          <w:sz w:val="20"/>
          <w:szCs w:val="20"/>
        </w:rPr>
        <w:t>En s’ancrant dans ce protocole de suivi continu sur le long terme du dioxygène dissous et de la température, nous avons effectué un retrait trimestriel des sondes.</w:t>
      </w:r>
    </w:p>
    <w:p w:rsidR="006D5CA3" w:rsidRPr="006D5CA3" w:rsidRDefault="006D5CA3" w:rsidP="006D5CA3">
      <w:pPr>
        <w:rPr>
          <w:rFonts w:ascii="Arial" w:hAnsi="Arial" w:cs="Arial"/>
          <w:sz w:val="20"/>
          <w:szCs w:val="20"/>
        </w:rPr>
      </w:pPr>
    </w:p>
    <w:p w:rsidR="00EC3CD1" w:rsidRPr="006D5CA3" w:rsidRDefault="00EC3CD1" w:rsidP="00EC3CD1">
      <w:pPr>
        <w:pStyle w:val="Sous-titre"/>
        <w:rPr>
          <w:rFonts w:ascii="Arial" w:hAnsi="Arial" w:cs="Arial"/>
          <w:sz w:val="20"/>
          <w:szCs w:val="20"/>
          <w:u w:val="none"/>
        </w:rPr>
      </w:pPr>
    </w:p>
    <w:p w:rsidR="00C65DB0" w:rsidRPr="00D26993" w:rsidRDefault="00EC3CD1" w:rsidP="00C65DB0">
      <w:pPr>
        <w:spacing w:line="240" w:lineRule="auto"/>
        <w:rPr>
          <w:rStyle w:val="css-truncate"/>
          <w:rFonts w:ascii="Arial" w:hAnsi="Arial" w:cs="Arial"/>
          <w:color w:val="auto"/>
          <w:sz w:val="20"/>
          <w:szCs w:val="20"/>
        </w:rPr>
      </w:pPr>
      <w:r w:rsidRPr="00C65DB0">
        <w:rPr>
          <w:rFonts w:ascii="Arial" w:eastAsia="Wingdings" w:hAnsi="Arial" w:cs="Arial"/>
          <w:sz w:val="20"/>
          <w:szCs w:val="20"/>
          <w:u w:val="single"/>
        </w:rPr>
        <w:t>Documents associés</w:t>
      </w:r>
      <w:r w:rsidRPr="006D5CA3">
        <w:rPr>
          <w:rFonts w:ascii="Arial" w:eastAsia="Wingdings" w:hAnsi="Arial" w:cs="Arial"/>
          <w:sz w:val="20"/>
          <w:szCs w:val="20"/>
        </w:rPr>
        <w:t> :</w:t>
      </w:r>
      <w:r w:rsidR="00357245" w:rsidRPr="006D5CA3">
        <w:rPr>
          <w:rFonts w:ascii="Arial" w:eastAsia="Wingdings" w:hAnsi="Arial" w:cs="Arial"/>
          <w:sz w:val="20"/>
          <w:szCs w:val="20"/>
        </w:rPr>
        <w:t xml:space="preserve"> protocole_hobo.pdf</w:t>
      </w:r>
      <w:r w:rsidR="00C65DB0">
        <w:rPr>
          <w:rFonts w:ascii="Arial" w:eastAsia="Wingdings" w:hAnsi="Arial" w:cs="Arial"/>
          <w:sz w:val="20"/>
          <w:szCs w:val="20"/>
        </w:rPr>
        <w:t xml:space="preserve">, </w:t>
      </w:r>
      <w:hyperlink r:id="rId8" w:tooltip="FM_extract_daily_O2_fluctuations.R" w:history="1">
        <w:r w:rsidR="00C65DB0" w:rsidRPr="00C65DB0">
          <w:rPr>
            <w:rStyle w:val="Lienhypertexte"/>
            <w:color w:val="auto"/>
            <w:sz w:val="20"/>
            <w:szCs w:val="20"/>
          </w:rPr>
          <w:t>FM_extract_daily_O2_fluctuations.R</w:t>
        </w:r>
      </w:hyperlink>
      <w:r w:rsidR="00C65DB0" w:rsidRPr="00C65DB0">
        <w:rPr>
          <w:rStyle w:val="css-truncate"/>
          <w:rFonts w:ascii="Arial" w:hAnsi="Arial" w:cs="Arial"/>
          <w:color w:val="auto"/>
          <w:sz w:val="20"/>
          <w:szCs w:val="20"/>
        </w:rPr>
        <w:t> </w:t>
      </w:r>
      <w:r w:rsidR="00C65DB0">
        <w:rPr>
          <w:rStyle w:val="css-truncate"/>
          <w:rFonts w:ascii="Arial" w:hAnsi="Arial" w:cs="Arial"/>
          <w:color w:val="auto"/>
          <w:sz w:val="20"/>
          <w:szCs w:val="20"/>
        </w:rPr>
        <w:t xml:space="preserve">, </w:t>
      </w:r>
      <w:hyperlink r:id="rId9" w:tooltip="FM_extract_daily_WTR_fluctuations.R" w:history="1">
        <w:proofErr w:type="spellStart"/>
        <w:r w:rsidR="00C65DB0" w:rsidRPr="00C65DB0">
          <w:rPr>
            <w:rStyle w:val="Lienhypertexte"/>
            <w:color w:val="auto"/>
            <w:sz w:val="20"/>
            <w:szCs w:val="20"/>
          </w:rPr>
          <w:t>FM_extract_daily_WTR_fluctuations.R</w:t>
        </w:r>
        <w:proofErr w:type="spellEnd"/>
      </w:hyperlink>
      <w:r w:rsidR="00C65DB0">
        <w:rPr>
          <w:rFonts w:ascii="Arial" w:hAnsi="Arial" w:cs="Arial"/>
          <w:color w:val="auto"/>
          <w:sz w:val="20"/>
          <w:szCs w:val="20"/>
        </w:rPr>
        <w:t xml:space="preserve">, </w:t>
      </w:r>
      <w:hyperlink r:id="rId10" w:tooltip="nb_daily_fluctuation_nut_o2.R" w:history="1">
        <w:r w:rsidR="00C65DB0" w:rsidRPr="00C65DB0">
          <w:rPr>
            <w:rStyle w:val="Lienhypertexte"/>
            <w:color w:val="auto"/>
            <w:sz w:val="20"/>
            <w:szCs w:val="20"/>
          </w:rPr>
          <w:t>nb_daily_fluctuation_nut_o2.R</w:t>
        </w:r>
      </w:hyperlink>
      <w:r w:rsidR="00C65DB0">
        <w:rPr>
          <w:rStyle w:val="css-truncate"/>
          <w:rFonts w:ascii="Arial" w:hAnsi="Arial" w:cs="Arial"/>
          <w:color w:val="auto"/>
          <w:sz w:val="20"/>
          <w:szCs w:val="20"/>
        </w:rPr>
        <w:t xml:space="preserve">, </w:t>
      </w:r>
      <w:hyperlink r:id="rId11" w:tooltip="nb_daily_fluctuation_nut_wtr.R" w:history="1">
        <w:proofErr w:type="spellStart"/>
        <w:r w:rsidR="00C65DB0" w:rsidRPr="00C65DB0">
          <w:rPr>
            <w:rStyle w:val="Lienhypertexte"/>
            <w:color w:val="auto"/>
            <w:sz w:val="20"/>
            <w:szCs w:val="20"/>
          </w:rPr>
          <w:t>nb_daily_fluctuation_nut_wtr.R</w:t>
        </w:r>
        <w:proofErr w:type="spellEnd"/>
      </w:hyperlink>
      <w:r w:rsidR="00D26993" w:rsidRPr="00D26993">
        <w:rPr>
          <w:rStyle w:val="Lienhypertexte"/>
          <w:color w:val="auto"/>
          <w:sz w:val="20"/>
          <w:szCs w:val="20"/>
        </w:rPr>
        <w:t>,</w:t>
      </w:r>
      <w:r w:rsidR="00D26993">
        <w:rPr>
          <w:rStyle w:val="Lienhypertexte"/>
          <w:color w:val="auto"/>
          <w:sz w:val="20"/>
          <w:szCs w:val="20"/>
        </w:rPr>
        <w:t xml:space="preserve"> </w:t>
      </w:r>
      <w:r w:rsidR="00D26993" w:rsidRPr="00D26993">
        <w:rPr>
          <w:rFonts w:ascii="Arial" w:hAnsi="Arial" w:cs="Arial"/>
          <w:color w:val="auto"/>
          <w:sz w:val="20"/>
          <w:szCs w:val="20"/>
        </w:rPr>
        <w:t>May_2023_O2_data.txt</w:t>
      </w:r>
      <w:r w:rsidR="00D26993" w:rsidRPr="00D26993">
        <w:rPr>
          <w:rFonts w:ascii="Arial" w:hAnsi="Arial" w:cs="Arial"/>
          <w:color w:val="auto"/>
          <w:sz w:val="20"/>
          <w:szCs w:val="20"/>
        </w:rPr>
        <w:t xml:space="preserve">, </w:t>
      </w:r>
      <w:r w:rsidR="00D26993" w:rsidRPr="00D26993">
        <w:rPr>
          <w:rFonts w:ascii="Arial" w:hAnsi="Arial" w:cs="Arial"/>
          <w:color w:val="auto"/>
          <w:sz w:val="20"/>
          <w:szCs w:val="20"/>
        </w:rPr>
        <w:t>daily_fluctuations_WTR.txt</w:t>
      </w:r>
      <w:r w:rsidR="00D26993" w:rsidRPr="00D26993">
        <w:rPr>
          <w:rFonts w:ascii="Arial" w:hAnsi="Arial" w:cs="Arial"/>
          <w:color w:val="auto"/>
          <w:sz w:val="20"/>
          <w:szCs w:val="20"/>
        </w:rPr>
        <w:t xml:space="preserve">, </w:t>
      </w:r>
      <w:r w:rsidR="00D26993" w:rsidRPr="00D26993">
        <w:rPr>
          <w:rFonts w:ascii="Arial" w:hAnsi="Arial" w:cs="Arial"/>
          <w:color w:val="auto"/>
          <w:sz w:val="20"/>
          <w:szCs w:val="20"/>
        </w:rPr>
        <w:t>daily_fluctuations.txt et daily_fluctuations_O2.</w:t>
      </w:r>
    </w:p>
    <w:p w:rsidR="00EC3CD1" w:rsidRPr="006D5CA3" w:rsidRDefault="00EC3CD1" w:rsidP="00EC3CD1">
      <w:pPr>
        <w:pStyle w:val="Sous-titre"/>
        <w:rPr>
          <w:rFonts w:ascii="Arial" w:hAnsi="Arial" w:cs="Arial"/>
          <w:sz w:val="20"/>
          <w:szCs w:val="20"/>
          <w:u w:val="none"/>
        </w:rPr>
      </w:pPr>
    </w:p>
    <w:p w:rsidR="00EC3CD1" w:rsidRPr="006D5CA3" w:rsidRDefault="00EC3CD1" w:rsidP="00EC3CD1">
      <w:pPr>
        <w:pStyle w:val="Sous-titre"/>
        <w:rPr>
          <w:rFonts w:ascii="Arial" w:hAnsi="Arial" w:cs="Arial"/>
          <w:sz w:val="20"/>
          <w:szCs w:val="20"/>
          <w:u w:val="none"/>
        </w:rPr>
      </w:pPr>
      <w:r w:rsidRPr="006D5CA3">
        <w:rPr>
          <w:rFonts w:ascii="Arial" w:eastAsia="Wingdings" w:hAnsi="Arial" w:cs="Arial"/>
          <w:sz w:val="20"/>
          <w:szCs w:val="20"/>
        </w:rPr>
        <w:lastRenderedPageBreak/>
        <w:t>Gestion des échantillons (nombres, identification - étiquetage, mode de conservation) :</w:t>
      </w:r>
      <w:r w:rsidR="00DC4C70" w:rsidRPr="006D5CA3">
        <w:rPr>
          <w:rFonts w:ascii="Arial" w:eastAsia="Wingdings" w:hAnsi="Arial" w:cs="Arial"/>
          <w:sz w:val="20"/>
          <w:szCs w:val="20"/>
          <w:u w:val="none"/>
        </w:rPr>
        <w:t xml:space="preserve"> 2 sondes par lac (une en </w:t>
      </w:r>
      <w:proofErr w:type="gramStart"/>
      <w:r w:rsidR="00DC4C70" w:rsidRPr="006D5CA3">
        <w:rPr>
          <w:rFonts w:ascii="Arial" w:eastAsia="Wingdings" w:hAnsi="Arial" w:cs="Arial"/>
          <w:sz w:val="20"/>
          <w:szCs w:val="20"/>
          <w:u w:val="none"/>
        </w:rPr>
        <w:t>profondeur</w:t>
      </w:r>
      <w:proofErr w:type="gramEnd"/>
      <w:r w:rsidR="00DC4C70" w:rsidRPr="006D5CA3">
        <w:rPr>
          <w:rFonts w:ascii="Arial" w:eastAsia="Wingdings" w:hAnsi="Arial" w:cs="Arial"/>
          <w:sz w:val="20"/>
          <w:szCs w:val="20"/>
          <w:u w:val="none"/>
        </w:rPr>
        <w:t xml:space="preserve"> et une autre en surface)</w:t>
      </w:r>
    </w:p>
    <w:p w:rsidR="00EC3CD1" w:rsidRPr="006D5CA3" w:rsidRDefault="00EC3CD1" w:rsidP="00EC3CD1">
      <w:pPr>
        <w:pStyle w:val="Sous-titre"/>
        <w:rPr>
          <w:rFonts w:ascii="Arial" w:hAnsi="Arial" w:cs="Arial"/>
          <w:sz w:val="20"/>
          <w:szCs w:val="20"/>
          <w:u w:val="none"/>
        </w:rPr>
      </w:pPr>
      <w:r w:rsidRPr="006D5CA3">
        <w:rPr>
          <w:rFonts w:ascii="Arial" w:eastAsia="Wingdings" w:hAnsi="Arial" w:cs="Arial"/>
          <w:sz w:val="20"/>
          <w:szCs w:val="20"/>
        </w:rPr>
        <w:t>Recommandations et contraintes particulières </w:t>
      </w:r>
      <w:r w:rsidRPr="006D5CA3">
        <w:rPr>
          <w:rFonts w:ascii="Arial" w:eastAsia="Wingdings" w:hAnsi="Arial" w:cs="Arial"/>
          <w:sz w:val="20"/>
          <w:szCs w:val="20"/>
          <w:u w:val="none"/>
        </w:rPr>
        <w:t>:</w:t>
      </w:r>
      <w:r w:rsidR="00374404" w:rsidRPr="006D5CA3">
        <w:rPr>
          <w:rFonts w:ascii="Arial" w:eastAsia="Wingdings" w:hAnsi="Arial" w:cs="Arial"/>
          <w:sz w:val="20"/>
          <w:szCs w:val="20"/>
          <w:u w:val="none"/>
        </w:rPr>
        <w:t xml:space="preserve"> </w:t>
      </w:r>
      <w:r w:rsidR="006D5CA3" w:rsidRPr="006D5CA3">
        <w:rPr>
          <w:rFonts w:ascii="Arial" w:hAnsi="Arial" w:cs="Arial"/>
          <w:sz w:val="20"/>
          <w:szCs w:val="20"/>
          <w:u w:val="none"/>
        </w:rPr>
        <w:t xml:space="preserve">L’attention est principalement portée sur les limites techniques de la sonde (batterie, dérive, </w:t>
      </w:r>
      <w:proofErr w:type="spellStart"/>
      <w:r w:rsidR="006D5CA3" w:rsidRPr="006D5CA3">
        <w:rPr>
          <w:rFonts w:ascii="Arial" w:hAnsi="Arial" w:cs="Arial"/>
          <w:sz w:val="20"/>
          <w:szCs w:val="20"/>
          <w:u w:val="none"/>
        </w:rPr>
        <w:t>biofouling</w:t>
      </w:r>
      <w:proofErr w:type="spellEnd"/>
      <w:r w:rsidR="006D5CA3" w:rsidRPr="006D5CA3">
        <w:rPr>
          <w:rFonts w:ascii="Arial" w:hAnsi="Arial" w:cs="Arial"/>
          <w:sz w:val="20"/>
          <w:szCs w:val="20"/>
          <w:u w:val="none"/>
        </w:rPr>
        <w:t>…)</w:t>
      </w:r>
    </w:p>
    <w:p w:rsidR="00EC3CD1" w:rsidRPr="008E3CD5" w:rsidRDefault="00EC3CD1" w:rsidP="00EC3CD1">
      <w:pPr>
        <w:rPr>
          <w:rFonts w:eastAsia="Wingdings"/>
        </w:rPr>
      </w:pPr>
    </w:p>
    <w:p w:rsidR="00FF11BC" w:rsidRPr="008E3CD5" w:rsidRDefault="00FF11BC" w:rsidP="00FF11BC">
      <w:pPr>
        <w:pStyle w:val="Titre2"/>
        <w:keepNext w:val="0"/>
        <w:widowControl w:val="0"/>
        <w:shd w:val="clear" w:color="auto" w:fill="D6E3BC"/>
        <w:tabs>
          <w:tab w:val="clear" w:pos="0"/>
          <w:tab w:val="clear" w:pos="4720"/>
          <w:tab w:val="clear" w:pos="9080"/>
        </w:tabs>
        <w:spacing w:before="120" w:after="60" w:line="240" w:lineRule="auto"/>
        <w:ind w:right="0"/>
      </w:pPr>
      <w:r w:rsidRPr="008E3CD5">
        <w:rPr>
          <w:rFonts w:eastAsia="Wingdings"/>
        </w:rPr>
        <w:t xml:space="preserve">Opération / Etape </w:t>
      </w:r>
      <w:r w:rsidR="007C61C6">
        <w:rPr>
          <w:rFonts w:eastAsia="Wingdings"/>
        </w:rPr>
        <w:t xml:space="preserve">4 : </w:t>
      </w:r>
      <w:proofErr w:type="spellStart"/>
      <w:r w:rsidR="007C61C6">
        <w:rPr>
          <w:rFonts w:eastAsia="Wingdings"/>
        </w:rPr>
        <w:t>Scoring</w:t>
      </w:r>
      <w:proofErr w:type="spellEnd"/>
      <w:r w:rsidR="007C61C6">
        <w:rPr>
          <w:rFonts w:eastAsia="Wingdings"/>
        </w:rPr>
        <w:t xml:space="preserve"> </w:t>
      </w:r>
    </w:p>
    <w:p w:rsidR="00FF11BC" w:rsidRPr="006D5CA3" w:rsidRDefault="00FF11BC" w:rsidP="006D5CA3">
      <w:pPr>
        <w:rPr>
          <w:rFonts w:ascii="Arial" w:hAnsi="Arial" w:cs="Arial"/>
          <w:sz w:val="20"/>
          <w:szCs w:val="20"/>
        </w:rPr>
      </w:pPr>
      <w:r w:rsidRPr="006D5CA3">
        <w:rPr>
          <w:rFonts w:ascii="Arial" w:eastAsia="Wingdings" w:hAnsi="Arial" w:cs="Arial"/>
          <w:sz w:val="20"/>
          <w:szCs w:val="20"/>
          <w:u w:val="single"/>
        </w:rPr>
        <w:t>But / objectif :</w:t>
      </w:r>
      <w:r w:rsidR="00374404" w:rsidRPr="006D5CA3">
        <w:rPr>
          <w:rFonts w:ascii="Arial" w:eastAsia="Wingdings" w:hAnsi="Arial" w:cs="Arial"/>
          <w:sz w:val="20"/>
          <w:szCs w:val="20"/>
        </w:rPr>
        <w:t xml:space="preserve"> </w:t>
      </w:r>
      <w:r w:rsidR="00F91E6D" w:rsidRPr="006D5CA3">
        <w:rPr>
          <w:rFonts w:ascii="Arial" w:hAnsi="Arial" w:cs="Arial"/>
          <w:sz w:val="20"/>
          <w:szCs w:val="20"/>
        </w:rPr>
        <w:t xml:space="preserve">Les 4 réplicas de chaque </w:t>
      </w:r>
      <w:proofErr w:type="gramStart"/>
      <w:r w:rsidR="00F91E6D" w:rsidRPr="006D5CA3">
        <w:rPr>
          <w:rFonts w:ascii="Arial" w:hAnsi="Arial" w:cs="Arial"/>
          <w:sz w:val="20"/>
          <w:szCs w:val="20"/>
        </w:rPr>
        <w:t>expériences</w:t>
      </w:r>
      <w:proofErr w:type="gramEnd"/>
      <w:r w:rsidR="00F91E6D" w:rsidRPr="006D5CA3">
        <w:rPr>
          <w:rFonts w:ascii="Arial" w:hAnsi="Arial" w:cs="Arial"/>
          <w:sz w:val="20"/>
          <w:szCs w:val="20"/>
        </w:rPr>
        <w:t xml:space="preserve"> présentent des résultats hétérogènes. Cette expérience cherche donc à établir des hypothèses de cette hétérogénéité. La réalisation du </w:t>
      </w:r>
      <w:proofErr w:type="spellStart"/>
      <w:r w:rsidR="00F91E6D" w:rsidRPr="006D5CA3">
        <w:rPr>
          <w:rFonts w:ascii="Arial" w:hAnsi="Arial" w:cs="Arial"/>
          <w:sz w:val="20"/>
          <w:szCs w:val="20"/>
        </w:rPr>
        <w:t>scoring</w:t>
      </w:r>
      <w:proofErr w:type="spellEnd"/>
      <w:r w:rsidR="00F91E6D" w:rsidRPr="006D5CA3">
        <w:rPr>
          <w:rFonts w:ascii="Arial" w:hAnsi="Arial" w:cs="Arial"/>
          <w:sz w:val="20"/>
          <w:szCs w:val="20"/>
        </w:rPr>
        <w:t xml:space="preserve"> vise à étudier l’influence de la position spatiale des lacs (notamment de la proximité de la forêt) dans les mesures effectuées (sonde multi paramètres, dioxygène, chlorophylle totale). Il est aussi intéressant d’évaluer l’influence du littoral (et de son immersion).</w:t>
      </w:r>
    </w:p>
    <w:p w:rsidR="006D5CA3" w:rsidRPr="006D5CA3" w:rsidRDefault="006D5CA3" w:rsidP="006D5CA3">
      <w:pPr>
        <w:rPr>
          <w:rFonts w:ascii="Arial" w:hAnsi="Arial" w:cs="Arial"/>
          <w:sz w:val="20"/>
          <w:szCs w:val="20"/>
        </w:rPr>
      </w:pPr>
    </w:p>
    <w:p w:rsidR="00FF11BC" w:rsidRPr="006D5CA3" w:rsidRDefault="00FF11BC" w:rsidP="00FF11BC">
      <w:pPr>
        <w:pStyle w:val="Sous-titre"/>
        <w:rPr>
          <w:rFonts w:ascii="Arial" w:eastAsia="Wingdings" w:hAnsi="Arial" w:cs="Arial"/>
          <w:sz w:val="20"/>
          <w:szCs w:val="20"/>
          <w:u w:val="none"/>
        </w:rPr>
      </w:pPr>
      <w:r w:rsidRPr="006D5CA3">
        <w:rPr>
          <w:rFonts w:ascii="Arial" w:eastAsia="Wingdings" w:hAnsi="Arial" w:cs="Arial"/>
          <w:sz w:val="20"/>
          <w:szCs w:val="20"/>
        </w:rPr>
        <w:t>Matériel :</w:t>
      </w:r>
      <w:r w:rsidR="00374404" w:rsidRPr="006D5CA3">
        <w:rPr>
          <w:rFonts w:ascii="Arial" w:eastAsia="Wingdings" w:hAnsi="Arial" w:cs="Arial"/>
          <w:sz w:val="20"/>
          <w:szCs w:val="20"/>
          <w:u w:val="none"/>
        </w:rPr>
        <w:t xml:space="preserve"> </w:t>
      </w:r>
      <w:r w:rsidR="00F91E6D" w:rsidRPr="006D5CA3">
        <w:rPr>
          <w:rFonts w:ascii="Arial" w:eastAsia="Wingdings" w:hAnsi="Arial" w:cs="Arial"/>
          <w:sz w:val="20"/>
          <w:szCs w:val="20"/>
          <w:u w:val="none"/>
        </w:rPr>
        <w:t>Sans objet</w:t>
      </w:r>
    </w:p>
    <w:p w:rsidR="006D5CA3" w:rsidRPr="006D5CA3" w:rsidRDefault="006D5CA3" w:rsidP="006D5CA3">
      <w:pPr>
        <w:rPr>
          <w:rFonts w:ascii="Arial" w:hAnsi="Arial" w:cs="Arial"/>
          <w:sz w:val="20"/>
          <w:szCs w:val="20"/>
          <w:lang w:bidi="hi-IN"/>
        </w:rPr>
      </w:pPr>
    </w:p>
    <w:p w:rsidR="00F91E6D" w:rsidRPr="006D5CA3" w:rsidRDefault="00FF11BC" w:rsidP="00F91E6D">
      <w:pPr>
        <w:rPr>
          <w:rFonts w:ascii="Arial" w:hAnsi="Arial" w:cs="Arial"/>
          <w:sz w:val="20"/>
          <w:szCs w:val="20"/>
        </w:rPr>
      </w:pPr>
      <w:r w:rsidRPr="006D5CA3">
        <w:rPr>
          <w:rFonts w:ascii="Arial" w:eastAsia="Wingdings" w:hAnsi="Arial" w:cs="Arial"/>
          <w:sz w:val="20"/>
          <w:szCs w:val="20"/>
          <w:u w:val="single"/>
        </w:rPr>
        <w:t>Méthode, plan d’expérience (tâches et sous-tâches) :</w:t>
      </w:r>
      <w:r w:rsidR="00374404" w:rsidRPr="006D5CA3">
        <w:rPr>
          <w:rFonts w:ascii="Arial" w:eastAsia="Wingdings" w:hAnsi="Arial" w:cs="Arial"/>
          <w:sz w:val="20"/>
          <w:szCs w:val="20"/>
        </w:rPr>
        <w:t xml:space="preserve"> </w:t>
      </w:r>
      <w:r w:rsidR="00F91E6D" w:rsidRPr="006D5CA3">
        <w:rPr>
          <w:rFonts w:ascii="Arial" w:hAnsi="Arial" w:cs="Arial"/>
          <w:sz w:val="20"/>
          <w:szCs w:val="20"/>
        </w:rPr>
        <w:t>Plusieurs paramètres à recenser sont établis : le niveau de l’eau (reliée à la connexion du lac avec le littoral), la présence d’algues en surface, de déchets biologiques flottants, de poissons (on ne distinguera pas les espèces observées) et de grenouilles.</w:t>
      </w:r>
    </w:p>
    <w:p w:rsidR="00F91E6D" w:rsidRPr="006D5CA3" w:rsidRDefault="00F91E6D" w:rsidP="00F91E6D">
      <w:pPr>
        <w:rPr>
          <w:rFonts w:ascii="Arial" w:hAnsi="Arial" w:cs="Arial"/>
          <w:sz w:val="20"/>
          <w:szCs w:val="20"/>
        </w:rPr>
      </w:pPr>
      <w:r w:rsidRPr="006D5CA3">
        <w:rPr>
          <w:rFonts w:ascii="Arial" w:hAnsi="Arial" w:cs="Arial"/>
          <w:sz w:val="20"/>
          <w:szCs w:val="20"/>
        </w:rPr>
        <w:t>La plupart des paramètres sont recensés selon la présence (notée 1) ou l’absence (notée 0). Le niveau d’eau dans le lac est évalué selon 5 niveaux (notés 1,2,3,4,5), avec pour référence la base du littoral (notée 3). Ainsi un niveau 5 correspond à un littoral très immergé, et 1 à un bas niveau d’eau (donc pas d’immersion du littoral, pas de connexion avec le bassin).</w:t>
      </w:r>
    </w:p>
    <w:p w:rsidR="00F91E6D" w:rsidRPr="006D5CA3" w:rsidRDefault="00F91E6D" w:rsidP="00F91E6D">
      <w:pPr>
        <w:rPr>
          <w:rFonts w:ascii="Arial" w:hAnsi="Arial" w:cs="Arial"/>
          <w:sz w:val="20"/>
          <w:szCs w:val="20"/>
        </w:rPr>
      </w:pPr>
    </w:p>
    <w:p w:rsidR="00F91E6D" w:rsidRPr="006D5CA3" w:rsidRDefault="00F91E6D" w:rsidP="00F91E6D">
      <w:pPr>
        <w:rPr>
          <w:rFonts w:ascii="Arial" w:hAnsi="Arial" w:cs="Arial"/>
          <w:sz w:val="20"/>
          <w:szCs w:val="20"/>
        </w:rPr>
      </w:pPr>
      <w:r w:rsidRPr="006D5CA3">
        <w:rPr>
          <w:rFonts w:ascii="Arial" w:hAnsi="Arial" w:cs="Arial"/>
          <w:sz w:val="20"/>
          <w:szCs w:val="20"/>
        </w:rPr>
        <w:t xml:space="preserve">Chaque observateur recense indépendamment ces 5 paramètres dans les lacs, et la présence de grenouilles (ou têtards ou </w:t>
      </w:r>
      <w:proofErr w:type="gramStart"/>
      <w:r w:rsidRPr="006D5CA3">
        <w:rPr>
          <w:rFonts w:ascii="Arial" w:hAnsi="Arial" w:cs="Arial"/>
          <w:sz w:val="20"/>
          <w:szCs w:val="20"/>
        </w:rPr>
        <w:t>œufs )</w:t>
      </w:r>
      <w:proofErr w:type="gramEnd"/>
      <w:r w:rsidRPr="006D5CA3">
        <w:rPr>
          <w:rFonts w:ascii="Arial" w:hAnsi="Arial" w:cs="Arial"/>
          <w:sz w:val="20"/>
          <w:szCs w:val="20"/>
        </w:rPr>
        <w:t xml:space="preserve"> et d’algues dans les canaux reliant les lacs.</w:t>
      </w:r>
    </w:p>
    <w:p w:rsidR="00FF11BC" w:rsidRPr="006D5CA3" w:rsidRDefault="00FF11BC" w:rsidP="00FF11BC">
      <w:pPr>
        <w:pStyle w:val="Sous-titre"/>
        <w:rPr>
          <w:rFonts w:ascii="Arial" w:hAnsi="Arial" w:cs="Arial"/>
          <w:sz w:val="20"/>
          <w:szCs w:val="20"/>
          <w:u w:val="none"/>
        </w:rPr>
      </w:pPr>
    </w:p>
    <w:p w:rsidR="00FF11BC" w:rsidRPr="0071255C" w:rsidRDefault="00FF11BC" w:rsidP="0071255C">
      <w:pPr>
        <w:spacing w:line="240" w:lineRule="auto"/>
        <w:rPr>
          <w:rFonts w:cstheme="minorHAnsi"/>
          <w:color w:val="0070C0"/>
          <w:u w:val="single"/>
        </w:rPr>
      </w:pPr>
      <w:r w:rsidRPr="006D5CA3">
        <w:rPr>
          <w:rFonts w:ascii="Arial" w:eastAsia="Wingdings" w:hAnsi="Arial" w:cs="Arial"/>
          <w:sz w:val="20"/>
          <w:szCs w:val="20"/>
        </w:rPr>
        <w:t>Documents associés :</w:t>
      </w:r>
      <w:r w:rsidR="0085686F" w:rsidRPr="006D5CA3">
        <w:rPr>
          <w:rFonts w:ascii="Arial" w:eastAsia="Wingdings" w:hAnsi="Arial" w:cs="Arial"/>
          <w:sz w:val="20"/>
          <w:szCs w:val="20"/>
        </w:rPr>
        <w:t xml:space="preserve"> protocole_scoring.pdf</w:t>
      </w:r>
      <w:r w:rsidR="0071255C">
        <w:rPr>
          <w:rFonts w:ascii="Arial" w:eastAsia="Wingdings" w:hAnsi="Arial" w:cs="Arial"/>
          <w:sz w:val="20"/>
          <w:szCs w:val="20"/>
        </w:rPr>
        <w:t xml:space="preserve">, </w:t>
      </w:r>
      <w:r w:rsidR="0071255C" w:rsidRPr="0071255C">
        <w:rPr>
          <w:color w:val="auto"/>
        </w:rPr>
        <w:t>scoring_03052023.txt</w:t>
      </w:r>
      <w:r w:rsidR="0071255C">
        <w:t xml:space="preserve">, </w:t>
      </w:r>
      <w:r w:rsidR="0071255C" w:rsidRPr="0071255C">
        <w:rPr>
          <w:rStyle w:val="css-truncate"/>
          <w:rFonts w:ascii="Arial" w:hAnsi="Arial" w:cs="Arial"/>
          <w:color w:val="auto"/>
          <w:sz w:val="20"/>
          <w:szCs w:val="20"/>
        </w:rPr>
        <w:t>nb_scoring_03052023.R</w:t>
      </w:r>
    </w:p>
    <w:p w:rsidR="00FF11BC" w:rsidRPr="006D5CA3" w:rsidRDefault="00FF11BC" w:rsidP="00FF11BC">
      <w:pPr>
        <w:pStyle w:val="Sous-titre"/>
        <w:rPr>
          <w:rFonts w:ascii="Arial" w:hAnsi="Arial" w:cs="Arial"/>
          <w:sz w:val="20"/>
          <w:szCs w:val="20"/>
          <w:u w:val="none"/>
        </w:rPr>
      </w:pPr>
      <w:r w:rsidRPr="006D5CA3">
        <w:rPr>
          <w:rFonts w:ascii="Arial" w:eastAsia="Wingdings" w:hAnsi="Arial" w:cs="Arial"/>
          <w:sz w:val="20"/>
          <w:szCs w:val="20"/>
        </w:rPr>
        <w:t>Gestion des échantillons (nombres, identification - étiquetage, mode de conservation) :</w:t>
      </w:r>
      <w:r w:rsidR="00DC4C70" w:rsidRPr="006D5CA3">
        <w:rPr>
          <w:rFonts w:ascii="Arial" w:eastAsia="Wingdings" w:hAnsi="Arial" w:cs="Arial"/>
          <w:sz w:val="20"/>
          <w:szCs w:val="20"/>
        </w:rPr>
        <w:t xml:space="preserve"> </w:t>
      </w:r>
      <w:r w:rsidR="00DC4C70" w:rsidRPr="006D5CA3">
        <w:rPr>
          <w:rFonts w:ascii="Arial" w:eastAsia="Wingdings" w:hAnsi="Arial" w:cs="Arial"/>
          <w:sz w:val="20"/>
          <w:szCs w:val="20"/>
          <w:u w:val="none"/>
        </w:rPr>
        <w:t xml:space="preserve">méthode </w:t>
      </w:r>
      <w:proofErr w:type="gramStart"/>
      <w:r w:rsidR="00DC4C70" w:rsidRPr="006D5CA3">
        <w:rPr>
          <w:rFonts w:ascii="Arial" w:eastAsia="Wingdings" w:hAnsi="Arial" w:cs="Arial"/>
          <w:sz w:val="20"/>
          <w:szCs w:val="20"/>
          <w:u w:val="none"/>
        </w:rPr>
        <w:t>d’observation ,</w:t>
      </w:r>
      <w:proofErr w:type="gramEnd"/>
      <w:r w:rsidR="00DC4C70" w:rsidRPr="006D5CA3">
        <w:rPr>
          <w:rFonts w:ascii="Arial" w:eastAsia="Wingdings" w:hAnsi="Arial" w:cs="Arial"/>
          <w:sz w:val="20"/>
          <w:szCs w:val="20"/>
          <w:u w:val="none"/>
        </w:rPr>
        <w:t xml:space="preserve"> pas d’échantillons prélevés</w:t>
      </w:r>
    </w:p>
    <w:p w:rsidR="00F91E6D" w:rsidRPr="006D5CA3" w:rsidRDefault="00FF11BC" w:rsidP="00F91E6D">
      <w:pPr>
        <w:rPr>
          <w:rFonts w:ascii="Arial" w:hAnsi="Arial" w:cs="Arial"/>
          <w:sz w:val="20"/>
          <w:szCs w:val="20"/>
        </w:rPr>
      </w:pPr>
      <w:r w:rsidRPr="006D5CA3">
        <w:rPr>
          <w:rFonts w:ascii="Arial" w:eastAsia="Wingdings" w:hAnsi="Arial" w:cs="Arial"/>
          <w:sz w:val="20"/>
          <w:szCs w:val="20"/>
          <w:u w:val="single"/>
        </w:rPr>
        <w:t>Recommandations et contraintes particulières :</w:t>
      </w:r>
      <w:r w:rsidR="00374404" w:rsidRPr="006D5CA3">
        <w:rPr>
          <w:rFonts w:ascii="Arial" w:eastAsia="Wingdings" w:hAnsi="Arial" w:cs="Arial"/>
          <w:sz w:val="20"/>
          <w:szCs w:val="20"/>
        </w:rPr>
        <w:t xml:space="preserve"> </w:t>
      </w:r>
      <w:r w:rsidR="00F91E6D" w:rsidRPr="006D5CA3">
        <w:rPr>
          <w:rFonts w:ascii="Arial" w:hAnsi="Arial" w:cs="Arial"/>
          <w:sz w:val="20"/>
          <w:szCs w:val="20"/>
        </w:rPr>
        <w:t xml:space="preserve">On veillera à définir au préalable strictement les paramètres et </w:t>
      </w:r>
      <w:proofErr w:type="gramStart"/>
      <w:r w:rsidR="00F91E6D" w:rsidRPr="006D5CA3">
        <w:rPr>
          <w:rFonts w:ascii="Arial" w:hAnsi="Arial" w:cs="Arial"/>
          <w:sz w:val="20"/>
          <w:szCs w:val="20"/>
        </w:rPr>
        <w:t>leur scores</w:t>
      </w:r>
      <w:proofErr w:type="gramEnd"/>
      <w:r w:rsidR="00F91E6D" w:rsidRPr="006D5CA3">
        <w:rPr>
          <w:rFonts w:ascii="Arial" w:hAnsi="Arial" w:cs="Arial"/>
          <w:sz w:val="20"/>
          <w:szCs w:val="20"/>
        </w:rPr>
        <w:t xml:space="preserve">, notamment pour l’évaluation du niveau d’eau, le niveau de la référence variant légèrement autour du lac. </w:t>
      </w:r>
    </w:p>
    <w:p w:rsidR="00374404" w:rsidRPr="00374404" w:rsidRDefault="00374404" w:rsidP="00374404">
      <w:pPr>
        <w:rPr>
          <w:rFonts w:eastAsia="Wingdings"/>
          <w:lang w:bidi="hi-IN"/>
        </w:rPr>
      </w:pPr>
    </w:p>
    <w:p w:rsidR="00FF11BC" w:rsidRPr="008E3CD5" w:rsidRDefault="00FF11BC" w:rsidP="00FF11BC">
      <w:pPr>
        <w:pStyle w:val="Titre2"/>
        <w:keepNext w:val="0"/>
        <w:widowControl w:val="0"/>
        <w:shd w:val="clear" w:color="auto" w:fill="D6E3BC"/>
        <w:tabs>
          <w:tab w:val="clear" w:pos="0"/>
          <w:tab w:val="clear" w:pos="4720"/>
          <w:tab w:val="clear" w:pos="9080"/>
        </w:tabs>
        <w:spacing w:before="120" w:after="60" w:line="240" w:lineRule="auto"/>
        <w:ind w:right="0"/>
      </w:pPr>
      <w:r w:rsidRPr="008E3CD5">
        <w:rPr>
          <w:rFonts w:eastAsia="Wingdings"/>
        </w:rPr>
        <w:t xml:space="preserve">Opération / Etape </w:t>
      </w:r>
      <w:r w:rsidR="00B7211A">
        <w:rPr>
          <w:rFonts w:eastAsia="Wingdings"/>
        </w:rPr>
        <w:t>5</w:t>
      </w:r>
      <w:r>
        <w:rPr>
          <w:rFonts w:eastAsia="Wingdings"/>
        </w:rPr>
        <w:t> : Analyse de données</w:t>
      </w:r>
    </w:p>
    <w:p w:rsidR="00FF11BC" w:rsidRPr="00A52F1C" w:rsidRDefault="00FF11BC" w:rsidP="00FF11BC">
      <w:pPr>
        <w:pStyle w:val="Sous-titre"/>
        <w:rPr>
          <w:rFonts w:ascii="Arial" w:hAnsi="Arial" w:cs="Arial"/>
          <w:sz w:val="20"/>
          <w:szCs w:val="20"/>
          <w:u w:val="none"/>
        </w:rPr>
      </w:pPr>
      <w:r>
        <w:rPr>
          <w:rFonts w:ascii="Arial" w:eastAsia="Wingdings" w:hAnsi="Arial" w:cs="Arial"/>
          <w:sz w:val="20"/>
          <w:szCs w:val="20"/>
        </w:rPr>
        <w:t>But / objectif :</w:t>
      </w:r>
      <w:r w:rsidR="00A52F1C">
        <w:rPr>
          <w:rFonts w:ascii="Arial" w:eastAsia="Wingdings" w:hAnsi="Arial" w:cs="Arial"/>
          <w:sz w:val="20"/>
          <w:szCs w:val="20"/>
        </w:rPr>
        <w:t xml:space="preserve"> </w:t>
      </w:r>
      <w:r w:rsidR="00A52F1C">
        <w:rPr>
          <w:rFonts w:ascii="Arial" w:eastAsia="Wingdings" w:hAnsi="Arial" w:cs="Arial"/>
          <w:sz w:val="20"/>
          <w:szCs w:val="20"/>
          <w:u w:val="none"/>
        </w:rPr>
        <w:t>Analyse de données sur R</w:t>
      </w:r>
    </w:p>
    <w:p w:rsidR="00FF11BC" w:rsidRPr="00A52F1C" w:rsidRDefault="00FF11BC" w:rsidP="00FF11BC">
      <w:pPr>
        <w:pStyle w:val="Sous-titre"/>
        <w:rPr>
          <w:rFonts w:ascii="Arial" w:hAnsi="Arial" w:cs="Arial"/>
          <w:sz w:val="20"/>
          <w:szCs w:val="20"/>
          <w:u w:val="none"/>
        </w:rPr>
      </w:pPr>
      <w:r>
        <w:rPr>
          <w:rFonts w:ascii="Arial" w:eastAsia="Wingdings" w:hAnsi="Arial" w:cs="Arial"/>
          <w:sz w:val="20"/>
          <w:szCs w:val="20"/>
        </w:rPr>
        <w:t>Matériel</w:t>
      </w:r>
      <w:r w:rsidR="00A52F1C">
        <w:rPr>
          <w:rFonts w:ascii="Arial" w:eastAsia="Wingdings" w:hAnsi="Arial" w:cs="Arial"/>
          <w:sz w:val="20"/>
          <w:szCs w:val="20"/>
        </w:rPr>
        <w:t> :</w:t>
      </w:r>
      <w:r w:rsidR="00A52F1C">
        <w:rPr>
          <w:rFonts w:ascii="Arial" w:eastAsia="Wingdings" w:hAnsi="Arial" w:cs="Arial"/>
          <w:sz w:val="20"/>
          <w:szCs w:val="20"/>
          <w:u w:val="none"/>
        </w:rPr>
        <w:t xml:space="preserve"> R, logiciel </w:t>
      </w:r>
      <w:proofErr w:type="spellStart"/>
      <w:r w:rsidR="00A52F1C">
        <w:rPr>
          <w:rFonts w:ascii="Arial" w:eastAsia="Wingdings" w:hAnsi="Arial" w:cs="Arial"/>
          <w:sz w:val="20"/>
          <w:szCs w:val="20"/>
          <w:u w:val="none"/>
        </w:rPr>
        <w:t>Rstudio</w:t>
      </w:r>
      <w:proofErr w:type="spellEnd"/>
    </w:p>
    <w:p w:rsidR="00FF11BC" w:rsidRPr="00A52F1C" w:rsidRDefault="00FF11BC" w:rsidP="00FF11BC">
      <w:pPr>
        <w:pStyle w:val="Sous-titre"/>
        <w:rPr>
          <w:rFonts w:ascii="Arial" w:hAnsi="Arial" w:cs="Arial"/>
          <w:sz w:val="20"/>
          <w:szCs w:val="20"/>
          <w:u w:val="none"/>
        </w:rPr>
      </w:pPr>
      <w:r w:rsidRPr="008E3CD5">
        <w:rPr>
          <w:rFonts w:ascii="Arial" w:eastAsia="Wingdings" w:hAnsi="Arial" w:cs="Arial"/>
          <w:sz w:val="20"/>
          <w:szCs w:val="20"/>
        </w:rPr>
        <w:t>Méthode, plan d’expérience (tâches et sous-tâches)</w:t>
      </w:r>
      <w:r>
        <w:rPr>
          <w:rFonts w:ascii="Arial" w:eastAsia="Wingdings" w:hAnsi="Arial" w:cs="Arial"/>
          <w:sz w:val="20"/>
          <w:szCs w:val="20"/>
        </w:rPr>
        <w:t> :</w:t>
      </w:r>
      <w:r w:rsidR="00A52F1C">
        <w:rPr>
          <w:rFonts w:ascii="Arial" w:eastAsia="Wingdings" w:hAnsi="Arial" w:cs="Arial"/>
          <w:sz w:val="20"/>
          <w:szCs w:val="20"/>
        </w:rPr>
        <w:t xml:space="preserve"> </w:t>
      </w:r>
      <w:r w:rsidR="00A52F1C">
        <w:rPr>
          <w:rFonts w:ascii="Arial" w:eastAsia="Wingdings" w:hAnsi="Arial" w:cs="Arial"/>
          <w:sz w:val="20"/>
          <w:szCs w:val="20"/>
          <w:u w:val="none"/>
        </w:rPr>
        <w:t>Représentation graphique des données, utilisation de tests statistiques</w:t>
      </w:r>
    </w:p>
    <w:p w:rsidR="00FF11BC" w:rsidRPr="00A52F1C" w:rsidRDefault="00FF11BC" w:rsidP="00FF11BC">
      <w:pPr>
        <w:pStyle w:val="Sous-titre"/>
        <w:rPr>
          <w:rFonts w:ascii="Arial" w:hAnsi="Arial" w:cs="Arial"/>
          <w:sz w:val="20"/>
          <w:szCs w:val="20"/>
          <w:u w:val="none"/>
        </w:rPr>
      </w:pPr>
      <w:r>
        <w:rPr>
          <w:rFonts w:ascii="Arial" w:eastAsia="Wingdings" w:hAnsi="Arial" w:cs="Arial"/>
          <w:sz w:val="20"/>
          <w:szCs w:val="20"/>
        </w:rPr>
        <w:t>Documents associés :</w:t>
      </w:r>
      <w:r w:rsidR="00A52F1C">
        <w:rPr>
          <w:rFonts w:ascii="Arial" w:eastAsia="Wingdings" w:hAnsi="Arial" w:cs="Arial"/>
          <w:sz w:val="20"/>
          <w:szCs w:val="20"/>
          <w:u w:val="none"/>
        </w:rPr>
        <w:t xml:space="preserve"> scripts, métadonnées</w:t>
      </w:r>
    </w:p>
    <w:p w:rsidR="00FF11BC" w:rsidRPr="00FB1CF1" w:rsidRDefault="00FF11BC" w:rsidP="00FF11BC">
      <w:pPr>
        <w:pStyle w:val="Sous-titre"/>
        <w:rPr>
          <w:rFonts w:ascii="Arial" w:hAnsi="Arial" w:cs="Arial"/>
          <w:sz w:val="20"/>
          <w:szCs w:val="20"/>
          <w:u w:val="none"/>
        </w:rPr>
      </w:pPr>
      <w:r w:rsidRPr="008E3CD5">
        <w:rPr>
          <w:rFonts w:ascii="Arial" w:eastAsia="Wingdings" w:hAnsi="Arial" w:cs="Arial"/>
          <w:sz w:val="20"/>
          <w:szCs w:val="20"/>
        </w:rPr>
        <w:t>Gestion des échantillons (nombres, identification - étiquetage, mode de conservation)</w:t>
      </w:r>
      <w:r>
        <w:rPr>
          <w:rFonts w:ascii="Arial" w:eastAsia="Wingdings" w:hAnsi="Arial" w:cs="Arial"/>
          <w:sz w:val="20"/>
          <w:szCs w:val="20"/>
        </w:rPr>
        <w:t> :</w:t>
      </w:r>
      <w:r w:rsidR="00FB1CF1">
        <w:rPr>
          <w:rFonts w:ascii="Arial" w:eastAsia="Wingdings" w:hAnsi="Arial" w:cs="Arial"/>
          <w:sz w:val="20"/>
          <w:szCs w:val="20"/>
          <w:u w:val="none"/>
        </w:rPr>
        <w:t xml:space="preserve"> données stockées sous format .csv et .txt, et importées sous R</w:t>
      </w:r>
    </w:p>
    <w:p w:rsidR="00FF11BC" w:rsidRPr="006D268E" w:rsidRDefault="00FF11BC" w:rsidP="00FF11BC">
      <w:pPr>
        <w:pStyle w:val="Sous-titre"/>
        <w:rPr>
          <w:rFonts w:ascii="Arial" w:hAnsi="Arial" w:cs="Arial"/>
          <w:sz w:val="20"/>
          <w:szCs w:val="20"/>
          <w:u w:val="none"/>
        </w:rPr>
      </w:pPr>
      <w:r w:rsidRPr="008E3CD5">
        <w:rPr>
          <w:rFonts w:ascii="Arial" w:eastAsia="Wingdings" w:hAnsi="Arial" w:cs="Arial"/>
          <w:sz w:val="20"/>
          <w:szCs w:val="20"/>
        </w:rPr>
        <w:t>Recommandatio</w:t>
      </w:r>
      <w:r>
        <w:rPr>
          <w:rFonts w:ascii="Arial" w:eastAsia="Wingdings" w:hAnsi="Arial" w:cs="Arial"/>
          <w:sz w:val="20"/>
          <w:szCs w:val="20"/>
        </w:rPr>
        <w:t>ns et contraintes particulières :</w:t>
      </w:r>
    </w:p>
    <w:p w:rsidR="00FF11BC" w:rsidRPr="008E3CD5" w:rsidRDefault="00FF11BC" w:rsidP="00FF11BC">
      <w:pPr>
        <w:rPr>
          <w:rFonts w:eastAsia="Wingdings"/>
        </w:rPr>
      </w:pPr>
    </w:p>
    <w:p w:rsidR="008E3CD5" w:rsidRDefault="008E3CD5">
      <w:pPr>
        <w:rPr>
          <w:rFonts w:eastAsia="Wingdings" w:cs="Wingdings"/>
          <w:u w:val="single"/>
        </w:rPr>
      </w:pPr>
    </w:p>
    <w:p w:rsidR="008E3CD5" w:rsidRPr="008E3CD5" w:rsidRDefault="008E3CD5">
      <w:pPr>
        <w:rPr>
          <w:rFonts w:eastAsia="Wingdings" w:cs="Wingdings"/>
          <w:u w:val="single"/>
        </w:rPr>
      </w:pPr>
    </w:p>
    <w:p w:rsidR="006A6A2D" w:rsidRPr="008E3CD5" w:rsidRDefault="008E3CD5" w:rsidP="00F9761F">
      <w:pPr>
        <w:pStyle w:val="Titre1"/>
      </w:pPr>
      <w:r>
        <w:rPr>
          <w:rFonts w:eastAsia="Wingdings"/>
        </w:rPr>
        <w:lastRenderedPageBreak/>
        <w:t>Pilotage du protocole et acteurs</w:t>
      </w:r>
    </w:p>
    <w:p w:rsidR="006A6A2D" w:rsidRPr="008E3CD5" w:rsidRDefault="006A6A2D">
      <w:pPr>
        <w:keepNext/>
        <w:keepLines/>
        <w:rPr>
          <w:rFonts w:eastAsia="Wingdings" w:cs="Wingdings"/>
        </w:rPr>
      </w:pPr>
    </w:p>
    <w:tbl>
      <w:tblPr>
        <w:tblW w:w="10233" w:type="dxa"/>
        <w:tblInd w:w="53" w:type="dxa"/>
        <w:tblLayout w:type="fixed"/>
        <w:tblCellMar>
          <w:top w:w="55" w:type="dxa"/>
          <w:left w:w="54" w:type="dxa"/>
          <w:bottom w:w="55" w:type="dxa"/>
          <w:right w:w="55" w:type="dxa"/>
        </w:tblCellMar>
        <w:tblLook w:val="0000" w:firstRow="0" w:lastRow="0" w:firstColumn="0" w:lastColumn="0" w:noHBand="0" w:noVBand="0"/>
      </w:tblPr>
      <w:tblGrid>
        <w:gridCol w:w="1891"/>
        <w:gridCol w:w="1653"/>
        <w:gridCol w:w="1714"/>
        <w:gridCol w:w="1563"/>
        <w:gridCol w:w="3412"/>
      </w:tblGrid>
      <w:tr w:rsidR="001E2FA1" w:rsidRPr="008E3CD5" w:rsidTr="002E5F43">
        <w:trPr>
          <w:trHeight w:val="816"/>
        </w:trPr>
        <w:tc>
          <w:tcPr>
            <w:tcW w:w="1891" w:type="dxa"/>
            <w:tcBorders>
              <w:top w:val="single" w:sz="2" w:space="0" w:color="000000"/>
              <w:left w:val="single" w:sz="2" w:space="0" w:color="000000"/>
              <w:bottom w:val="single" w:sz="2" w:space="0" w:color="000000"/>
            </w:tcBorders>
            <w:shd w:val="clear" w:color="auto" w:fill="F2F2F2"/>
          </w:tcPr>
          <w:p w:rsidR="001E2FA1" w:rsidRPr="008E3CD5" w:rsidRDefault="001E2FA1">
            <w:pPr>
              <w:pStyle w:val="Contenudetableau"/>
              <w:keepNext/>
              <w:keepLines/>
              <w:snapToGrid w:val="0"/>
              <w:jc w:val="center"/>
              <w:rPr>
                <w:rFonts w:ascii="Arial" w:eastAsia="Wingdings" w:hAnsi="Arial" w:cs="Arial"/>
                <w:sz w:val="20"/>
                <w:szCs w:val="20"/>
              </w:rPr>
            </w:pPr>
          </w:p>
        </w:tc>
        <w:tc>
          <w:tcPr>
            <w:tcW w:w="1653" w:type="dxa"/>
            <w:tcBorders>
              <w:top w:val="single" w:sz="2" w:space="0" w:color="000000"/>
              <w:left w:val="single" w:sz="2" w:space="0" w:color="000000"/>
              <w:bottom w:val="single" w:sz="2" w:space="0" w:color="000000"/>
            </w:tcBorders>
            <w:shd w:val="clear" w:color="auto" w:fill="F2F2F2"/>
          </w:tcPr>
          <w:p w:rsidR="001E2FA1" w:rsidRPr="008E3CD5" w:rsidRDefault="001E2FA1">
            <w:pPr>
              <w:pStyle w:val="Contenudetableau"/>
              <w:keepNext/>
              <w:keepLines/>
              <w:jc w:val="center"/>
              <w:rPr>
                <w:rFonts w:ascii="Arial" w:hAnsi="Arial" w:cs="Arial"/>
                <w:sz w:val="20"/>
                <w:szCs w:val="20"/>
              </w:rPr>
            </w:pPr>
            <w:r w:rsidRPr="008E3CD5">
              <w:rPr>
                <w:rFonts w:ascii="Arial" w:eastAsia="Wingdings" w:hAnsi="Arial" w:cs="Arial"/>
                <w:sz w:val="20"/>
                <w:szCs w:val="20"/>
              </w:rPr>
              <w:t>Nom Prénom</w:t>
            </w:r>
          </w:p>
        </w:tc>
        <w:tc>
          <w:tcPr>
            <w:tcW w:w="1714" w:type="dxa"/>
            <w:tcBorders>
              <w:top w:val="single" w:sz="2" w:space="0" w:color="000000"/>
              <w:left w:val="single" w:sz="2" w:space="0" w:color="000000"/>
              <w:bottom w:val="single" w:sz="2" w:space="0" w:color="000000"/>
            </w:tcBorders>
            <w:shd w:val="clear" w:color="auto" w:fill="F2F2F2"/>
          </w:tcPr>
          <w:p w:rsidR="001E2FA1" w:rsidRPr="008E3CD5" w:rsidRDefault="001E2FA1">
            <w:pPr>
              <w:pStyle w:val="Contenudetableau"/>
              <w:keepNext/>
              <w:keepLines/>
              <w:jc w:val="center"/>
              <w:rPr>
                <w:rFonts w:ascii="Arial" w:hAnsi="Arial" w:cs="Arial"/>
                <w:sz w:val="20"/>
                <w:szCs w:val="20"/>
              </w:rPr>
            </w:pPr>
            <w:r w:rsidRPr="008E3CD5">
              <w:rPr>
                <w:rFonts w:ascii="Arial" w:eastAsia="Wingdings" w:hAnsi="Arial" w:cs="Arial"/>
                <w:sz w:val="20"/>
                <w:szCs w:val="20"/>
              </w:rPr>
              <w:t>Tel</w:t>
            </w:r>
          </w:p>
        </w:tc>
        <w:tc>
          <w:tcPr>
            <w:tcW w:w="1563" w:type="dxa"/>
            <w:tcBorders>
              <w:top w:val="single" w:sz="2" w:space="0" w:color="000000"/>
              <w:left w:val="single" w:sz="2" w:space="0" w:color="000000"/>
              <w:bottom w:val="single" w:sz="2" w:space="0" w:color="000000"/>
            </w:tcBorders>
            <w:shd w:val="clear" w:color="auto" w:fill="F2F2F2"/>
          </w:tcPr>
          <w:p w:rsidR="001E2FA1" w:rsidRPr="008E3CD5" w:rsidRDefault="001E2FA1">
            <w:pPr>
              <w:pStyle w:val="Contenudetableau"/>
              <w:keepNext/>
              <w:keepLines/>
              <w:jc w:val="center"/>
              <w:rPr>
                <w:rFonts w:ascii="Arial" w:hAnsi="Arial" w:cs="Arial"/>
                <w:sz w:val="20"/>
                <w:szCs w:val="20"/>
              </w:rPr>
            </w:pPr>
            <w:r w:rsidRPr="008E3CD5">
              <w:rPr>
                <w:rFonts w:ascii="Arial" w:eastAsia="Wingdings" w:hAnsi="Arial" w:cs="Arial"/>
                <w:sz w:val="20"/>
                <w:szCs w:val="20"/>
              </w:rPr>
              <w:t>@</w:t>
            </w:r>
          </w:p>
        </w:tc>
        <w:tc>
          <w:tcPr>
            <w:tcW w:w="3412" w:type="dxa"/>
            <w:tcBorders>
              <w:top w:val="single" w:sz="2" w:space="0" w:color="000000"/>
              <w:left w:val="single" w:sz="2" w:space="0" w:color="000000"/>
              <w:bottom w:val="single" w:sz="2" w:space="0" w:color="000000"/>
              <w:right w:val="single" w:sz="2" w:space="0" w:color="000000"/>
            </w:tcBorders>
            <w:shd w:val="clear" w:color="auto" w:fill="F2F2F2"/>
          </w:tcPr>
          <w:p w:rsidR="001E2FA1" w:rsidRPr="008E3CD5" w:rsidRDefault="001E2FA1">
            <w:pPr>
              <w:pStyle w:val="Contenudetableau"/>
              <w:keepNext/>
              <w:keepLines/>
              <w:jc w:val="center"/>
              <w:rPr>
                <w:rFonts w:ascii="Arial" w:hAnsi="Arial" w:cs="Arial"/>
                <w:sz w:val="20"/>
                <w:szCs w:val="20"/>
              </w:rPr>
            </w:pPr>
            <w:r w:rsidRPr="008E3CD5">
              <w:rPr>
                <w:rFonts w:ascii="Arial" w:eastAsia="Wingdings" w:hAnsi="Arial" w:cs="Arial"/>
                <w:sz w:val="20"/>
                <w:szCs w:val="20"/>
              </w:rPr>
              <w:t>Opérations, compétences</w:t>
            </w:r>
          </w:p>
        </w:tc>
      </w:tr>
      <w:tr w:rsidR="001E2FA1" w:rsidRPr="008E3CD5" w:rsidTr="002E5F43">
        <w:trPr>
          <w:trHeight w:hRule="exact" w:val="815"/>
        </w:trPr>
        <w:tc>
          <w:tcPr>
            <w:tcW w:w="1891" w:type="dxa"/>
            <w:tcBorders>
              <w:left w:val="single" w:sz="2" w:space="0" w:color="000000"/>
              <w:bottom w:val="single" w:sz="2" w:space="0" w:color="000000"/>
            </w:tcBorders>
            <w:shd w:val="clear" w:color="auto" w:fill="auto"/>
          </w:tcPr>
          <w:p w:rsidR="001E2FA1" w:rsidRPr="008E3CD5" w:rsidRDefault="008E3CD5" w:rsidP="008E3CD5">
            <w:pPr>
              <w:pStyle w:val="Contenudetableau"/>
              <w:spacing w:line="240" w:lineRule="auto"/>
              <w:rPr>
                <w:rFonts w:ascii="Arial" w:hAnsi="Arial" w:cs="Arial"/>
                <w:sz w:val="20"/>
                <w:szCs w:val="20"/>
              </w:rPr>
            </w:pPr>
            <w:r>
              <w:rPr>
                <w:rFonts w:ascii="Arial" w:eastAsia="Wingdings" w:hAnsi="Arial" w:cs="Arial"/>
                <w:sz w:val="20"/>
                <w:szCs w:val="20"/>
              </w:rPr>
              <w:t>Coordinateur</w:t>
            </w:r>
          </w:p>
        </w:tc>
        <w:tc>
          <w:tcPr>
            <w:tcW w:w="1653" w:type="dxa"/>
            <w:tcBorders>
              <w:left w:val="single" w:sz="2" w:space="0" w:color="000000"/>
              <w:bottom w:val="single" w:sz="2" w:space="0" w:color="000000"/>
            </w:tcBorders>
            <w:shd w:val="clear" w:color="auto" w:fill="auto"/>
          </w:tcPr>
          <w:p w:rsidR="001E2FA1" w:rsidRPr="008E3CD5" w:rsidRDefault="002E5F43" w:rsidP="008E3CD5">
            <w:pPr>
              <w:pStyle w:val="Contenudetableau"/>
              <w:spacing w:line="240" w:lineRule="auto"/>
              <w:rPr>
                <w:rFonts w:ascii="Arial" w:hAnsi="Arial" w:cs="Arial"/>
                <w:sz w:val="20"/>
                <w:szCs w:val="20"/>
              </w:rPr>
            </w:pPr>
            <w:r>
              <w:rPr>
                <w:rFonts w:ascii="Arial" w:hAnsi="Arial" w:cs="Arial"/>
                <w:sz w:val="20"/>
                <w:szCs w:val="20"/>
              </w:rPr>
              <w:t>Gérard Lacroix</w:t>
            </w:r>
          </w:p>
        </w:tc>
        <w:tc>
          <w:tcPr>
            <w:tcW w:w="1714" w:type="dxa"/>
            <w:tcBorders>
              <w:left w:val="single" w:sz="2" w:space="0" w:color="000000"/>
              <w:bottom w:val="single" w:sz="2" w:space="0" w:color="000000"/>
            </w:tcBorders>
            <w:shd w:val="clear" w:color="auto" w:fill="auto"/>
          </w:tcPr>
          <w:p w:rsidR="001E2FA1" w:rsidRPr="008E3CD5" w:rsidRDefault="001E2FA1" w:rsidP="008E3CD5">
            <w:pPr>
              <w:pStyle w:val="Contenudetableau"/>
              <w:snapToGrid w:val="0"/>
              <w:spacing w:line="240" w:lineRule="auto"/>
              <w:rPr>
                <w:rFonts w:ascii="Arial" w:eastAsia="Wingdings" w:hAnsi="Arial" w:cs="Arial"/>
                <w:sz w:val="20"/>
                <w:szCs w:val="20"/>
              </w:rPr>
            </w:pPr>
          </w:p>
        </w:tc>
        <w:tc>
          <w:tcPr>
            <w:tcW w:w="1563" w:type="dxa"/>
            <w:tcBorders>
              <w:left w:val="single" w:sz="2" w:space="0" w:color="000000"/>
              <w:bottom w:val="single" w:sz="2" w:space="0" w:color="000000"/>
            </w:tcBorders>
            <w:shd w:val="clear" w:color="auto" w:fill="auto"/>
          </w:tcPr>
          <w:p w:rsidR="001E2FA1" w:rsidRPr="008E3CD5" w:rsidRDefault="00000000" w:rsidP="008E3CD5">
            <w:pPr>
              <w:pStyle w:val="Contenudetableau"/>
              <w:snapToGrid w:val="0"/>
              <w:spacing w:line="240" w:lineRule="auto"/>
              <w:rPr>
                <w:rFonts w:ascii="Arial" w:eastAsia="Wingdings" w:hAnsi="Arial" w:cs="Arial"/>
                <w:sz w:val="20"/>
                <w:szCs w:val="20"/>
              </w:rPr>
            </w:pPr>
            <w:hyperlink r:id="rId12" w:history="1">
              <w:r w:rsidR="002E5F43" w:rsidRPr="005A12F1">
                <w:rPr>
                  <w:rStyle w:val="Lienhypertexte"/>
                  <w:rFonts w:eastAsia="Wingdings"/>
                  <w:sz w:val="20"/>
                  <w:szCs w:val="20"/>
                </w:rPr>
                <w:t>planaqua@bio.ens.psl.eu</w:t>
              </w:r>
            </w:hyperlink>
            <w:r w:rsidR="002E5F43">
              <w:rPr>
                <w:rFonts w:ascii="Arial" w:eastAsia="Wingdings" w:hAnsi="Arial" w:cs="Arial"/>
                <w:sz w:val="20"/>
                <w:szCs w:val="20"/>
              </w:rPr>
              <w:t xml:space="preserve"> </w:t>
            </w:r>
          </w:p>
        </w:tc>
        <w:tc>
          <w:tcPr>
            <w:tcW w:w="3412" w:type="dxa"/>
            <w:tcBorders>
              <w:left w:val="single" w:sz="2" w:space="0" w:color="000000"/>
              <w:bottom w:val="single" w:sz="2" w:space="0" w:color="000000"/>
              <w:right w:val="single" w:sz="2" w:space="0" w:color="000000"/>
            </w:tcBorders>
            <w:shd w:val="clear" w:color="auto" w:fill="auto"/>
          </w:tcPr>
          <w:p w:rsidR="001E2FA1" w:rsidRPr="008E3CD5" w:rsidRDefault="00CF60C4" w:rsidP="008E3CD5">
            <w:pPr>
              <w:pStyle w:val="Contenudetableau"/>
              <w:snapToGrid w:val="0"/>
              <w:spacing w:line="240" w:lineRule="auto"/>
              <w:rPr>
                <w:rFonts w:ascii="Arial" w:eastAsia="Wingdings" w:hAnsi="Arial" w:cs="Arial"/>
                <w:sz w:val="20"/>
                <w:szCs w:val="20"/>
              </w:rPr>
            </w:pPr>
            <w:r>
              <w:rPr>
                <w:rFonts w:ascii="Arial" w:eastAsia="Wingdings" w:hAnsi="Arial" w:cs="Arial"/>
                <w:sz w:val="20"/>
                <w:szCs w:val="20"/>
              </w:rPr>
              <w:t>Responsable scientifique du projet PLANAQUA</w:t>
            </w:r>
          </w:p>
        </w:tc>
      </w:tr>
      <w:tr w:rsidR="001E2FA1" w:rsidRPr="008E3CD5" w:rsidTr="002E5F43">
        <w:trPr>
          <w:trHeight w:hRule="exact" w:val="815"/>
        </w:trPr>
        <w:tc>
          <w:tcPr>
            <w:tcW w:w="1891" w:type="dxa"/>
            <w:tcBorders>
              <w:left w:val="single" w:sz="2" w:space="0" w:color="000000"/>
              <w:bottom w:val="single" w:sz="2" w:space="0" w:color="000000"/>
            </w:tcBorders>
            <w:shd w:val="clear" w:color="auto" w:fill="auto"/>
          </w:tcPr>
          <w:p w:rsidR="001E2FA1" w:rsidRPr="008E3CD5" w:rsidRDefault="008E3CD5" w:rsidP="008E3CD5">
            <w:pPr>
              <w:pStyle w:val="Contenudetableau"/>
              <w:spacing w:line="240" w:lineRule="auto"/>
              <w:rPr>
                <w:rFonts w:ascii="Arial" w:hAnsi="Arial" w:cs="Arial"/>
                <w:sz w:val="20"/>
                <w:szCs w:val="20"/>
              </w:rPr>
            </w:pPr>
            <w:r>
              <w:rPr>
                <w:rFonts w:ascii="Arial" w:hAnsi="Arial" w:cs="Arial"/>
                <w:sz w:val="20"/>
                <w:szCs w:val="20"/>
              </w:rPr>
              <w:t>Collaborateurs scientifiques</w:t>
            </w:r>
          </w:p>
        </w:tc>
        <w:tc>
          <w:tcPr>
            <w:tcW w:w="1653" w:type="dxa"/>
            <w:tcBorders>
              <w:left w:val="single" w:sz="2" w:space="0" w:color="000000"/>
              <w:bottom w:val="single" w:sz="2" w:space="0" w:color="000000"/>
            </w:tcBorders>
            <w:shd w:val="clear" w:color="auto" w:fill="auto"/>
          </w:tcPr>
          <w:p w:rsidR="001E2FA1" w:rsidRPr="008E3CD5" w:rsidRDefault="00CF60C4" w:rsidP="008E3CD5">
            <w:pPr>
              <w:pStyle w:val="Contenudetableau"/>
              <w:spacing w:line="240" w:lineRule="auto"/>
              <w:rPr>
                <w:rFonts w:ascii="Arial" w:hAnsi="Arial" w:cs="Arial"/>
                <w:sz w:val="20"/>
                <w:szCs w:val="20"/>
              </w:rPr>
            </w:pPr>
            <w:r>
              <w:rPr>
                <w:rFonts w:ascii="Arial" w:hAnsi="Arial" w:cs="Arial"/>
                <w:sz w:val="20"/>
                <w:szCs w:val="20"/>
              </w:rPr>
              <w:t>Sophie</w:t>
            </w:r>
            <w:r w:rsidR="002E5F43">
              <w:rPr>
                <w:rFonts w:ascii="Arial" w:hAnsi="Arial" w:cs="Arial"/>
                <w:sz w:val="20"/>
                <w:szCs w:val="20"/>
              </w:rPr>
              <w:t xml:space="preserve"> </w:t>
            </w:r>
            <w:r w:rsidR="00866473">
              <w:rPr>
                <w:rFonts w:ascii="Arial" w:hAnsi="Arial" w:cs="Arial"/>
                <w:sz w:val="20"/>
                <w:szCs w:val="20"/>
              </w:rPr>
              <w:t>G</w:t>
            </w:r>
            <w:r w:rsidR="002E5F43">
              <w:rPr>
                <w:rFonts w:ascii="Arial" w:hAnsi="Arial" w:cs="Arial"/>
                <w:sz w:val="20"/>
                <w:szCs w:val="20"/>
              </w:rPr>
              <w:t>uillon</w:t>
            </w:r>
          </w:p>
        </w:tc>
        <w:tc>
          <w:tcPr>
            <w:tcW w:w="1714" w:type="dxa"/>
            <w:tcBorders>
              <w:left w:val="single" w:sz="2" w:space="0" w:color="000000"/>
              <w:bottom w:val="single" w:sz="2" w:space="0" w:color="000000"/>
            </w:tcBorders>
            <w:shd w:val="clear" w:color="auto" w:fill="auto"/>
          </w:tcPr>
          <w:p w:rsidR="001E2FA1" w:rsidRPr="008E3CD5" w:rsidRDefault="007B61A7" w:rsidP="008E3CD5">
            <w:pPr>
              <w:pStyle w:val="Contenudetableau"/>
              <w:snapToGrid w:val="0"/>
              <w:spacing w:line="240" w:lineRule="auto"/>
              <w:rPr>
                <w:rFonts w:ascii="Arial" w:eastAsia="Wingdings" w:hAnsi="Arial" w:cs="Arial"/>
                <w:sz w:val="20"/>
                <w:szCs w:val="20"/>
              </w:rPr>
            </w:pPr>
            <w:r>
              <w:rPr>
                <w:rStyle w:val="importantdata"/>
              </w:rPr>
              <w:t>01.64.69.47.48</w:t>
            </w:r>
          </w:p>
        </w:tc>
        <w:tc>
          <w:tcPr>
            <w:tcW w:w="1563" w:type="dxa"/>
            <w:tcBorders>
              <w:left w:val="single" w:sz="2" w:space="0" w:color="000000"/>
              <w:bottom w:val="single" w:sz="2" w:space="0" w:color="000000"/>
            </w:tcBorders>
            <w:shd w:val="clear" w:color="auto" w:fill="auto"/>
          </w:tcPr>
          <w:p w:rsidR="001E2FA1" w:rsidRPr="008E3CD5" w:rsidRDefault="00000000" w:rsidP="008E3CD5">
            <w:pPr>
              <w:pStyle w:val="Contenudetableau"/>
              <w:snapToGrid w:val="0"/>
              <w:spacing w:line="240" w:lineRule="auto"/>
              <w:rPr>
                <w:rFonts w:ascii="Arial" w:eastAsia="Wingdings" w:hAnsi="Arial" w:cs="Arial"/>
                <w:sz w:val="20"/>
                <w:szCs w:val="20"/>
              </w:rPr>
            </w:pPr>
            <w:hyperlink r:id="rId13" w:history="1">
              <w:r w:rsidR="00CA0904" w:rsidRPr="005A12F1">
                <w:rPr>
                  <w:rStyle w:val="Lienhypertexte"/>
                  <w:rFonts w:eastAsia="Wingdings"/>
                  <w:sz w:val="20"/>
                  <w:szCs w:val="20"/>
                </w:rPr>
                <w:t>sophie.guillon@minesparis.psl.eu</w:t>
              </w:r>
            </w:hyperlink>
            <w:r w:rsidR="00CA0904">
              <w:rPr>
                <w:rFonts w:ascii="Arial" w:eastAsia="Wingdings" w:hAnsi="Arial" w:cs="Arial"/>
                <w:sz w:val="20"/>
                <w:szCs w:val="20"/>
              </w:rPr>
              <w:t xml:space="preserve"> </w:t>
            </w:r>
          </w:p>
        </w:tc>
        <w:tc>
          <w:tcPr>
            <w:tcW w:w="3412" w:type="dxa"/>
            <w:tcBorders>
              <w:left w:val="single" w:sz="2" w:space="0" w:color="000000"/>
              <w:bottom w:val="single" w:sz="2" w:space="0" w:color="000000"/>
              <w:right w:val="single" w:sz="2" w:space="0" w:color="000000"/>
            </w:tcBorders>
            <w:shd w:val="clear" w:color="auto" w:fill="auto"/>
          </w:tcPr>
          <w:p w:rsidR="001E2FA1" w:rsidRPr="008E3CD5" w:rsidRDefault="003D5E78" w:rsidP="008E3CD5">
            <w:pPr>
              <w:pStyle w:val="Contenudetableau"/>
              <w:snapToGrid w:val="0"/>
              <w:spacing w:line="240" w:lineRule="auto"/>
              <w:rPr>
                <w:rFonts w:ascii="Arial" w:eastAsia="Wingdings" w:hAnsi="Arial" w:cs="Arial"/>
                <w:sz w:val="20"/>
                <w:szCs w:val="20"/>
              </w:rPr>
            </w:pPr>
            <w:r>
              <w:rPr>
                <w:rFonts w:ascii="Arial" w:eastAsia="Wingdings" w:hAnsi="Arial" w:cs="Arial"/>
                <w:sz w:val="20"/>
                <w:szCs w:val="20"/>
              </w:rPr>
              <w:t>Encadrement, suivi du projet PLANAQUA, fourniture de données</w:t>
            </w:r>
          </w:p>
        </w:tc>
      </w:tr>
      <w:tr w:rsidR="001E2FA1" w:rsidRPr="008E3CD5" w:rsidTr="002E5F43">
        <w:trPr>
          <w:trHeight w:hRule="exact" w:val="815"/>
        </w:trPr>
        <w:tc>
          <w:tcPr>
            <w:tcW w:w="1891" w:type="dxa"/>
            <w:tcBorders>
              <w:top w:val="single" w:sz="4" w:space="0" w:color="000000"/>
              <w:left w:val="single" w:sz="2" w:space="0" w:color="000000"/>
              <w:bottom w:val="single" w:sz="4" w:space="0" w:color="000000"/>
            </w:tcBorders>
            <w:shd w:val="clear" w:color="auto" w:fill="auto"/>
          </w:tcPr>
          <w:p w:rsidR="001E2FA1" w:rsidRPr="008E3CD5" w:rsidRDefault="008E3CD5" w:rsidP="008E3CD5">
            <w:pPr>
              <w:pStyle w:val="Contenudetableau"/>
              <w:spacing w:line="240" w:lineRule="auto"/>
              <w:rPr>
                <w:rFonts w:ascii="Arial" w:eastAsia="Wingdings" w:hAnsi="Arial" w:cs="Arial"/>
                <w:sz w:val="20"/>
                <w:szCs w:val="20"/>
              </w:rPr>
            </w:pPr>
            <w:r>
              <w:rPr>
                <w:rFonts w:ascii="Arial" w:eastAsia="Wingdings" w:hAnsi="Arial" w:cs="Arial"/>
                <w:sz w:val="20"/>
                <w:szCs w:val="20"/>
              </w:rPr>
              <w:t>Collaborateurs techniques</w:t>
            </w:r>
          </w:p>
        </w:tc>
        <w:tc>
          <w:tcPr>
            <w:tcW w:w="1653" w:type="dxa"/>
            <w:tcBorders>
              <w:top w:val="single" w:sz="4" w:space="0" w:color="000000"/>
              <w:left w:val="single" w:sz="2" w:space="0" w:color="000000"/>
              <w:bottom w:val="single" w:sz="4" w:space="0" w:color="000000"/>
            </w:tcBorders>
            <w:shd w:val="clear" w:color="auto" w:fill="auto"/>
          </w:tcPr>
          <w:p w:rsidR="001E2FA1" w:rsidRPr="008E3CD5" w:rsidRDefault="00CF60C4" w:rsidP="008E3CD5">
            <w:pPr>
              <w:pStyle w:val="Contenudetableau"/>
              <w:spacing w:line="240" w:lineRule="auto"/>
              <w:rPr>
                <w:rFonts w:ascii="Arial" w:hAnsi="Arial" w:cs="Arial"/>
                <w:sz w:val="20"/>
                <w:szCs w:val="20"/>
              </w:rPr>
            </w:pPr>
            <w:r>
              <w:rPr>
                <w:rFonts w:ascii="Arial" w:hAnsi="Arial" w:cs="Arial"/>
                <w:sz w:val="20"/>
                <w:szCs w:val="20"/>
              </w:rPr>
              <w:t>Alexis</w:t>
            </w:r>
            <w:r w:rsidR="002E5F43">
              <w:rPr>
                <w:rFonts w:ascii="Arial" w:hAnsi="Arial" w:cs="Arial"/>
                <w:sz w:val="20"/>
                <w:szCs w:val="20"/>
              </w:rPr>
              <w:t xml:space="preserve"> Millot</w:t>
            </w:r>
          </w:p>
        </w:tc>
        <w:tc>
          <w:tcPr>
            <w:tcW w:w="1714" w:type="dxa"/>
            <w:tcBorders>
              <w:top w:val="single" w:sz="4" w:space="0" w:color="000000"/>
              <w:left w:val="single" w:sz="2" w:space="0" w:color="000000"/>
              <w:bottom w:val="single" w:sz="4" w:space="0" w:color="000000"/>
            </w:tcBorders>
            <w:shd w:val="clear" w:color="auto" w:fill="auto"/>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277"/>
            </w:tblGrid>
            <w:tr w:rsidR="002E5F43" w:rsidRPr="002E5F43" w:rsidTr="002E5F43">
              <w:trPr>
                <w:trHeight w:val="386"/>
                <w:tblCellSpacing w:w="15" w:type="dxa"/>
              </w:trPr>
              <w:tc>
                <w:tcPr>
                  <w:tcW w:w="50" w:type="dxa"/>
                  <w:vAlign w:val="center"/>
                  <w:hideMark/>
                </w:tcPr>
                <w:p w:rsidR="002E5F43" w:rsidRPr="002E5F43" w:rsidRDefault="002E5F43" w:rsidP="002E5F43">
                  <w:pPr>
                    <w:tabs>
                      <w:tab w:val="clear" w:pos="4720"/>
                      <w:tab w:val="clear" w:pos="9080"/>
                    </w:tabs>
                    <w:suppressAutoHyphens w:val="0"/>
                    <w:spacing w:line="240" w:lineRule="auto"/>
                    <w:jc w:val="left"/>
                    <w:rPr>
                      <w:rFonts w:ascii="Times New Roman" w:hAnsi="Times New Roman" w:cs="Times New Roman"/>
                      <w:color w:val="auto"/>
                      <w:sz w:val="20"/>
                      <w:szCs w:val="20"/>
                      <w:lang w:eastAsia="fr-FR"/>
                    </w:rPr>
                  </w:pPr>
                </w:p>
              </w:tc>
              <w:tc>
                <w:tcPr>
                  <w:tcW w:w="1232" w:type="dxa"/>
                  <w:vAlign w:val="center"/>
                  <w:hideMark/>
                </w:tcPr>
                <w:p w:rsidR="002E5F43" w:rsidRPr="002E5F43" w:rsidRDefault="002E5F43" w:rsidP="007B61A7">
                  <w:pPr>
                    <w:tabs>
                      <w:tab w:val="clear" w:pos="4720"/>
                      <w:tab w:val="clear" w:pos="9080"/>
                    </w:tabs>
                    <w:suppressAutoHyphens w:val="0"/>
                    <w:spacing w:line="240" w:lineRule="auto"/>
                    <w:rPr>
                      <w:rFonts w:ascii="Times New Roman" w:hAnsi="Times New Roman" w:cs="Times New Roman"/>
                      <w:color w:val="auto"/>
                      <w:sz w:val="24"/>
                      <w:szCs w:val="24"/>
                      <w:lang w:eastAsia="fr-FR"/>
                    </w:rPr>
                  </w:pPr>
                  <w:r w:rsidRPr="002E5F43">
                    <w:rPr>
                      <w:rFonts w:ascii="Times New Roman" w:hAnsi="Times New Roman" w:cs="Times New Roman"/>
                      <w:color w:val="auto"/>
                      <w:sz w:val="24"/>
                      <w:szCs w:val="24"/>
                      <w:lang w:eastAsia="fr-FR"/>
                    </w:rPr>
                    <w:t>01</w:t>
                  </w:r>
                  <w:r w:rsidR="007B61A7">
                    <w:rPr>
                      <w:rFonts w:ascii="Times New Roman" w:hAnsi="Times New Roman" w:cs="Times New Roman"/>
                      <w:color w:val="auto"/>
                      <w:sz w:val="24"/>
                      <w:szCs w:val="24"/>
                      <w:lang w:eastAsia="fr-FR"/>
                    </w:rPr>
                    <w:t>.</w:t>
                  </w:r>
                  <w:r w:rsidRPr="002E5F43">
                    <w:rPr>
                      <w:rFonts w:ascii="Times New Roman" w:hAnsi="Times New Roman" w:cs="Times New Roman"/>
                      <w:color w:val="auto"/>
                      <w:sz w:val="24"/>
                      <w:szCs w:val="24"/>
                      <w:lang w:eastAsia="fr-FR"/>
                    </w:rPr>
                    <w:t>64</w:t>
                  </w:r>
                  <w:r w:rsidR="007B61A7">
                    <w:rPr>
                      <w:rFonts w:ascii="Times New Roman" w:hAnsi="Times New Roman" w:cs="Times New Roman"/>
                      <w:color w:val="auto"/>
                      <w:sz w:val="24"/>
                      <w:szCs w:val="24"/>
                      <w:lang w:eastAsia="fr-FR"/>
                    </w:rPr>
                    <w:t>.</w:t>
                  </w:r>
                  <w:r w:rsidRPr="002E5F43">
                    <w:rPr>
                      <w:rFonts w:ascii="Times New Roman" w:hAnsi="Times New Roman" w:cs="Times New Roman"/>
                      <w:color w:val="auto"/>
                      <w:sz w:val="24"/>
                      <w:szCs w:val="24"/>
                      <w:lang w:eastAsia="fr-FR"/>
                    </w:rPr>
                    <w:t>28</w:t>
                  </w:r>
                  <w:r w:rsidR="007B61A7">
                    <w:rPr>
                      <w:rFonts w:ascii="Times New Roman" w:hAnsi="Times New Roman" w:cs="Times New Roman"/>
                      <w:color w:val="auto"/>
                      <w:sz w:val="24"/>
                      <w:szCs w:val="24"/>
                      <w:lang w:eastAsia="fr-FR"/>
                    </w:rPr>
                    <w:t>.</w:t>
                  </w:r>
                  <w:r w:rsidRPr="002E5F43">
                    <w:rPr>
                      <w:rFonts w:ascii="Times New Roman" w:hAnsi="Times New Roman" w:cs="Times New Roman"/>
                      <w:color w:val="auto"/>
                      <w:sz w:val="24"/>
                      <w:szCs w:val="24"/>
                      <w:lang w:eastAsia="fr-FR"/>
                    </w:rPr>
                    <w:t>42</w:t>
                  </w:r>
                  <w:r w:rsidR="007B61A7">
                    <w:rPr>
                      <w:rFonts w:ascii="Times New Roman" w:hAnsi="Times New Roman" w:cs="Times New Roman"/>
                      <w:color w:val="auto"/>
                      <w:sz w:val="24"/>
                      <w:szCs w:val="24"/>
                      <w:lang w:eastAsia="fr-FR"/>
                    </w:rPr>
                    <w:t>.</w:t>
                  </w:r>
                  <w:r w:rsidRPr="002E5F43">
                    <w:rPr>
                      <w:rFonts w:ascii="Times New Roman" w:hAnsi="Times New Roman" w:cs="Times New Roman"/>
                      <w:color w:val="auto"/>
                      <w:sz w:val="24"/>
                      <w:szCs w:val="24"/>
                      <w:lang w:eastAsia="fr-FR"/>
                    </w:rPr>
                    <w:t>82</w:t>
                  </w:r>
                </w:p>
              </w:tc>
            </w:tr>
          </w:tbl>
          <w:p w:rsidR="001E2FA1" w:rsidRPr="008E3CD5" w:rsidRDefault="001E2FA1" w:rsidP="008E3CD5">
            <w:pPr>
              <w:pStyle w:val="Contenudetableau"/>
              <w:snapToGrid w:val="0"/>
              <w:spacing w:line="240" w:lineRule="auto"/>
              <w:rPr>
                <w:rFonts w:ascii="Arial" w:eastAsia="Wingdings" w:hAnsi="Arial" w:cs="Arial"/>
                <w:sz w:val="20"/>
                <w:szCs w:val="20"/>
              </w:rPr>
            </w:pPr>
          </w:p>
        </w:tc>
        <w:tc>
          <w:tcPr>
            <w:tcW w:w="1563" w:type="dxa"/>
            <w:tcBorders>
              <w:top w:val="single" w:sz="4" w:space="0" w:color="000000"/>
              <w:left w:val="single" w:sz="2" w:space="0" w:color="000000"/>
              <w:bottom w:val="single" w:sz="4" w:space="0" w:color="000000"/>
            </w:tcBorders>
            <w:shd w:val="clear" w:color="auto" w:fill="auto"/>
          </w:tcPr>
          <w:p w:rsidR="001E2FA1" w:rsidRPr="008E3CD5" w:rsidRDefault="00000000" w:rsidP="008E3CD5">
            <w:pPr>
              <w:pStyle w:val="Contenudetableau"/>
              <w:snapToGrid w:val="0"/>
              <w:spacing w:line="240" w:lineRule="auto"/>
              <w:rPr>
                <w:rFonts w:ascii="Arial" w:eastAsia="Wingdings" w:hAnsi="Arial" w:cs="Arial"/>
                <w:sz w:val="20"/>
                <w:szCs w:val="20"/>
              </w:rPr>
            </w:pPr>
            <w:hyperlink r:id="rId14" w:history="1">
              <w:r w:rsidR="00CA0904" w:rsidRPr="005A12F1">
                <w:rPr>
                  <w:rStyle w:val="Lienhypertexte"/>
                  <w:rFonts w:eastAsia="Wingdings"/>
                  <w:sz w:val="20"/>
                  <w:szCs w:val="20"/>
                </w:rPr>
                <w:t>alexis.millot@bio.ens.psl.eu</w:t>
              </w:r>
            </w:hyperlink>
            <w:r w:rsidR="00CA0904">
              <w:rPr>
                <w:rFonts w:ascii="Arial" w:eastAsia="Wingdings" w:hAnsi="Arial" w:cs="Arial"/>
                <w:sz w:val="20"/>
                <w:szCs w:val="20"/>
              </w:rPr>
              <w:t xml:space="preserve"> </w:t>
            </w:r>
          </w:p>
        </w:tc>
        <w:tc>
          <w:tcPr>
            <w:tcW w:w="3412" w:type="dxa"/>
            <w:tcBorders>
              <w:top w:val="single" w:sz="4" w:space="0" w:color="000000"/>
              <w:left w:val="single" w:sz="2" w:space="0" w:color="000000"/>
              <w:bottom w:val="single" w:sz="4" w:space="0" w:color="000000"/>
              <w:right w:val="single" w:sz="2" w:space="0" w:color="000000"/>
            </w:tcBorders>
            <w:shd w:val="clear" w:color="auto" w:fill="auto"/>
          </w:tcPr>
          <w:p w:rsidR="001E2FA1" w:rsidRPr="008E3CD5" w:rsidRDefault="003D5E78" w:rsidP="008E3CD5">
            <w:pPr>
              <w:pStyle w:val="Contenudetableau"/>
              <w:snapToGrid w:val="0"/>
              <w:spacing w:line="240" w:lineRule="auto"/>
              <w:rPr>
                <w:rFonts w:ascii="Arial" w:eastAsia="Wingdings" w:hAnsi="Arial" w:cs="Arial"/>
                <w:sz w:val="20"/>
                <w:szCs w:val="20"/>
              </w:rPr>
            </w:pPr>
            <w:r>
              <w:rPr>
                <w:rFonts w:ascii="Arial" w:eastAsia="Wingdings" w:hAnsi="Arial" w:cs="Arial"/>
                <w:sz w:val="20"/>
                <w:szCs w:val="20"/>
              </w:rPr>
              <w:t>Encadrement, suivi du projet PLANAQUA et fourniture du matériel</w:t>
            </w:r>
          </w:p>
        </w:tc>
      </w:tr>
      <w:tr w:rsidR="001E2FA1" w:rsidRPr="008E3CD5" w:rsidTr="002E5F43">
        <w:trPr>
          <w:trHeight w:hRule="exact" w:val="3568"/>
        </w:trPr>
        <w:tc>
          <w:tcPr>
            <w:tcW w:w="1891" w:type="dxa"/>
            <w:tcBorders>
              <w:left w:val="single" w:sz="2" w:space="0" w:color="000000"/>
              <w:bottom w:val="single" w:sz="4" w:space="0" w:color="000000"/>
            </w:tcBorders>
            <w:shd w:val="clear" w:color="auto" w:fill="auto"/>
          </w:tcPr>
          <w:p w:rsidR="001E2FA1" w:rsidRPr="008E3CD5" w:rsidRDefault="008E3CD5" w:rsidP="008E3CD5">
            <w:pPr>
              <w:pStyle w:val="Contenudetableau"/>
              <w:spacing w:line="240" w:lineRule="auto"/>
              <w:rPr>
                <w:rFonts w:ascii="Arial" w:hAnsi="Arial" w:cs="Arial"/>
                <w:sz w:val="20"/>
                <w:szCs w:val="20"/>
              </w:rPr>
            </w:pPr>
            <w:r>
              <w:rPr>
                <w:rFonts w:ascii="Arial" w:eastAsia="Wingdings" w:hAnsi="Arial" w:cs="Arial"/>
                <w:sz w:val="20"/>
                <w:szCs w:val="20"/>
              </w:rPr>
              <w:t>Stagiaires et autres intervenants</w:t>
            </w:r>
          </w:p>
        </w:tc>
        <w:tc>
          <w:tcPr>
            <w:tcW w:w="1653" w:type="dxa"/>
            <w:tcBorders>
              <w:left w:val="single" w:sz="2" w:space="0" w:color="000000"/>
              <w:bottom w:val="single" w:sz="4" w:space="0" w:color="000000"/>
            </w:tcBorders>
            <w:shd w:val="clear" w:color="auto" w:fill="auto"/>
          </w:tcPr>
          <w:p w:rsidR="006B11B3" w:rsidRDefault="006B11B3" w:rsidP="008E3CD5">
            <w:pPr>
              <w:pStyle w:val="Contenudetableau"/>
              <w:spacing w:line="240" w:lineRule="auto"/>
              <w:rPr>
                <w:rFonts w:ascii="Arial" w:eastAsia="Wingdings" w:hAnsi="Arial" w:cs="Arial"/>
                <w:sz w:val="20"/>
                <w:szCs w:val="20"/>
                <w:lang w:eastAsia="fr-FR"/>
              </w:rPr>
            </w:pPr>
            <w:r>
              <w:rPr>
                <w:rFonts w:ascii="Arial" w:eastAsia="Wingdings" w:hAnsi="Arial" w:cs="Arial"/>
                <w:sz w:val="20"/>
                <w:szCs w:val="20"/>
                <w:lang w:eastAsia="fr-FR"/>
              </w:rPr>
              <w:t>François Mallard</w:t>
            </w:r>
          </w:p>
          <w:p w:rsidR="006B11B3" w:rsidRDefault="006B11B3" w:rsidP="008E3CD5">
            <w:pPr>
              <w:pStyle w:val="Contenudetableau"/>
              <w:spacing w:line="240" w:lineRule="auto"/>
              <w:rPr>
                <w:rFonts w:ascii="Arial" w:eastAsia="Wingdings" w:hAnsi="Arial" w:cs="Arial"/>
                <w:sz w:val="20"/>
                <w:szCs w:val="20"/>
                <w:lang w:eastAsia="fr-FR"/>
              </w:rPr>
            </w:pPr>
          </w:p>
          <w:p w:rsidR="006B11B3" w:rsidRDefault="00CF60C4" w:rsidP="008E3CD5">
            <w:pPr>
              <w:pStyle w:val="Contenudetableau"/>
              <w:spacing w:line="240" w:lineRule="auto"/>
              <w:rPr>
                <w:rFonts w:ascii="Arial" w:eastAsia="Wingdings" w:hAnsi="Arial" w:cs="Arial"/>
                <w:sz w:val="20"/>
                <w:szCs w:val="20"/>
                <w:lang w:eastAsia="fr-FR"/>
              </w:rPr>
            </w:pPr>
            <w:r>
              <w:rPr>
                <w:rFonts w:ascii="Arial" w:eastAsia="Wingdings" w:hAnsi="Arial" w:cs="Arial"/>
                <w:sz w:val="20"/>
                <w:szCs w:val="20"/>
                <w:lang w:eastAsia="fr-FR"/>
              </w:rPr>
              <w:t>Nelly Bergoun</w:t>
            </w:r>
            <w:r w:rsidR="006F18A2">
              <w:rPr>
                <w:rFonts w:ascii="Arial" w:eastAsia="Wingdings" w:hAnsi="Arial" w:cs="Arial"/>
                <w:sz w:val="20"/>
                <w:szCs w:val="20"/>
                <w:lang w:eastAsia="fr-FR"/>
              </w:rPr>
              <w:t>h</w:t>
            </w:r>
            <w:r>
              <w:rPr>
                <w:rFonts w:ascii="Arial" w:eastAsia="Wingdings" w:hAnsi="Arial" w:cs="Arial"/>
                <w:sz w:val="20"/>
                <w:szCs w:val="20"/>
                <w:lang w:eastAsia="fr-FR"/>
              </w:rPr>
              <w:t>on</w:t>
            </w:r>
          </w:p>
          <w:p w:rsidR="006B11B3" w:rsidRDefault="006B11B3" w:rsidP="008E3CD5">
            <w:pPr>
              <w:pStyle w:val="Contenudetableau"/>
              <w:spacing w:line="240" w:lineRule="auto"/>
              <w:rPr>
                <w:rFonts w:ascii="Arial" w:eastAsia="Wingdings" w:hAnsi="Arial" w:cs="Arial"/>
                <w:sz w:val="20"/>
                <w:szCs w:val="20"/>
                <w:lang w:eastAsia="fr-FR"/>
              </w:rPr>
            </w:pPr>
          </w:p>
          <w:p w:rsidR="006B11B3" w:rsidRDefault="00CF60C4" w:rsidP="008E3CD5">
            <w:pPr>
              <w:pStyle w:val="Contenudetableau"/>
              <w:spacing w:line="240" w:lineRule="auto"/>
              <w:rPr>
                <w:rFonts w:ascii="Arial" w:eastAsia="Wingdings" w:hAnsi="Arial" w:cs="Arial"/>
                <w:sz w:val="20"/>
                <w:szCs w:val="20"/>
                <w:lang w:eastAsia="fr-FR"/>
              </w:rPr>
            </w:pPr>
            <w:r>
              <w:rPr>
                <w:rFonts w:ascii="Arial" w:eastAsia="Wingdings" w:hAnsi="Arial" w:cs="Arial"/>
                <w:sz w:val="20"/>
                <w:szCs w:val="20"/>
                <w:lang w:eastAsia="fr-FR"/>
              </w:rPr>
              <w:t xml:space="preserve"> Lise Chantelauze</w:t>
            </w:r>
          </w:p>
          <w:p w:rsidR="006B11B3" w:rsidRDefault="006B11B3" w:rsidP="008E3CD5">
            <w:pPr>
              <w:pStyle w:val="Contenudetableau"/>
              <w:spacing w:line="240" w:lineRule="auto"/>
              <w:rPr>
                <w:rFonts w:ascii="Arial" w:eastAsia="Wingdings" w:hAnsi="Arial" w:cs="Arial"/>
                <w:sz w:val="20"/>
                <w:szCs w:val="20"/>
                <w:lang w:eastAsia="fr-FR"/>
              </w:rPr>
            </w:pPr>
          </w:p>
          <w:p w:rsidR="006B11B3" w:rsidRDefault="00CF60C4" w:rsidP="008E3CD5">
            <w:pPr>
              <w:pStyle w:val="Contenudetableau"/>
              <w:spacing w:line="240" w:lineRule="auto"/>
              <w:rPr>
                <w:rFonts w:ascii="Arial" w:eastAsia="Wingdings" w:hAnsi="Arial" w:cs="Arial"/>
                <w:sz w:val="20"/>
                <w:szCs w:val="20"/>
                <w:lang w:eastAsia="fr-FR"/>
              </w:rPr>
            </w:pPr>
            <w:r>
              <w:rPr>
                <w:rFonts w:ascii="Arial" w:eastAsia="Wingdings" w:hAnsi="Arial" w:cs="Arial"/>
                <w:sz w:val="20"/>
                <w:szCs w:val="20"/>
                <w:lang w:eastAsia="fr-FR"/>
              </w:rPr>
              <w:t xml:space="preserve">Ivanna </w:t>
            </w:r>
            <w:proofErr w:type="spellStart"/>
            <w:r>
              <w:rPr>
                <w:rFonts w:ascii="Arial" w:eastAsia="Wingdings" w:hAnsi="Arial" w:cs="Arial"/>
                <w:sz w:val="20"/>
                <w:szCs w:val="20"/>
                <w:lang w:eastAsia="fr-FR"/>
              </w:rPr>
              <w:t>Ostapchuk</w:t>
            </w:r>
            <w:proofErr w:type="spellEnd"/>
          </w:p>
          <w:p w:rsidR="006B11B3" w:rsidRDefault="006B11B3" w:rsidP="008E3CD5">
            <w:pPr>
              <w:pStyle w:val="Contenudetableau"/>
              <w:spacing w:line="240" w:lineRule="auto"/>
              <w:rPr>
                <w:rFonts w:ascii="Arial" w:eastAsia="Wingdings" w:hAnsi="Arial" w:cs="Arial"/>
                <w:sz w:val="20"/>
                <w:szCs w:val="20"/>
                <w:lang w:eastAsia="fr-FR"/>
              </w:rPr>
            </w:pPr>
          </w:p>
          <w:p w:rsidR="001E2FA1" w:rsidRPr="006B11B3" w:rsidRDefault="00CF60C4" w:rsidP="008E3CD5">
            <w:pPr>
              <w:pStyle w:val="Contenudetableau"/>
              <w:spacing w:line="240" w:lineRule="auto"/>
              <w:rPr>
                <w:rFonts w:ascii="Arial" w:eastAsia="Wingdings" w:hAnsi="Arial" w:cs="Arial"/>
                <w:sz w:val="20"/>
                <w:szCs w:val="20"/>
                <w:lang w:eastAsia="fr-FR"/>
              </w:rPr>
            </w:pPr>
            <w:r>
              <w:rPr>
                <w:rFonts w:ascii="Arial" w:eastAsia="Wingdings" w:hAnsi="Arial" w:cs="Arial"/>
                <w:sz w:val="20"/>
                <w:szCs w:val="20"/>
                <w:lang w:eastAsia="fr-FR"/>
              </w:rPr>
              <w:t>Mathilde Rocher</w:t>
            </w:r>
          </w:p>
        </w:tc>
        <w:tc>
          <w:tcPr>
            <w:tcW w:w="1714" w:type="dxa"/>
            <w:tcBorders>
              <w:left w:val="single" w:sz="2" w:space="0" w:color="000000"/>
              <w:bottom w:val="single" w:sz="4" w:space="0" w:color="000000"/>
            </w:tcBorders>
            <w:shd w:val="clear" w:color="auto" w:fill="auto"/>
          </w:tcPr>
          <w:p w:rsidR="001E2FA1" w:rsidRDefault="001E2FA1" w:rsidP="008E3CD5">
            <w:pPr>
              <w:pStyle w:val="Contenudetableau"/>
              <w:snapToGrid w:val="0"/>
              <w:spacing w:line="240" w:lineRule="auto"/>
              <w:rPr>
                <w:rFonts w:ascii="Arial" w:eastAsia="Wingdings" w:hAnsi="Arial" w:cs="Arial"/>
                <w:sz w:val="20"/>
                <w:szCs w:val="20"/>
              </w:rPr>
            </w:pPr>
          </w:p>
          <w:p w:rsidR="00CA0904" w:rsidRDefault="00CA0904" w:rsidP="008E3CD5">
            <w:pPr>
              <w:pStyle w:val="Contenudetableau"/>
              <w:snapToGrid w:val="0"/>
              <w:spacing w:line="240" w:lineRule="auto"/>
              <w:rPr>
                <w:rFonts w:ascii="Arial" w:eastAsia="Wingdings" w:hAnsi="Arial" w:cs="Arial"/>
                <w:sz w:val="20"/>
                <w:szCs w:val="20"/>
              </w:rPr>
            </w:pPr>
          </w:p>
          <w:p w:rsidR="00CA0904" w:rsidRDefault="00CA0904" w:rsidP="008E3CD5">
            <w:pPr>
              <w:pStyle w:val="Contenudetableau"/>
              <w:snapToGrid w:val="0"/>
              <w:spacing w:line="240" w:lineRule="auto"/>
              <w:rPr>
                <w:rFonts w:ascii="Arial" w:eastAsia="Wingdings" w:hAnsi="Arial" w:cs="Arial"/>
                <w:sz w:val="20"/>
                <w:szCs w:val="20"/>
              </w:rPr>
            </w:pPr>
            <w:r>
              <w:rPr>
                <w:rFonts w:ascii="Arial" w:eastAsia="Wingdings" w:hAnsi="Arial" w:cs="Arial"/>
                <w:sz w:val="20"/>
                <w:szCs w:val="20"/>
              </w:rPr>
              <w:t>06.44.30.14.40</w:t>
            </w:r>
          </w:p>
          <w:p w:rsidR="00CA0904" w:rsidRDefault="00CA0904" w:rsidP="008E3CD5">
            <w:pPr>
              <w:pStyle w:val="Contenudetableau"/>
              <w:snapToGrid w:val="0"/>
              <w:spacing w:line="240" w:lineRule="auto"/>
              <w:rPr>
                <w:rFonts w:ascii="Arial" w:eastAsia="Wingdings" w:hAnsi="Arial" w:cs="Arial"/>
                <w:sz w:val="20"/>
                <w:szCs w:val="20"/>
              </w:rPr>
            </w:pPr>
          </w:p>
          <w:p w:rsidR="00CA0904" w:rsidRDefault="00CA0904" w:rsidP="008E3CD5">
            <w:pPr>
              <w:pStyle w:val="Contenudetableau"/>
              <w:snapToGrid w:val="0"/>
              <w:spacing w:line="240" w:lineRule="auto"/>
              <w:rPr>
                <w:rFonts w:ascii="Arial" w:eastAsia="Wingdings" w:hAnsi="Arial" w:cs="Arial"/>
                <w:sz w:val="20"/>
                <w:szCs w:val="20"/>
              </w:rPr>
            </w:pPr>
          </w:p>
          <w:p w:rsidR="00CA0904" w:rsidRDefault="00CA0904" w:rsidP="008E3CD5">
            <w:pPr>
              <w:pStyle w:val="Contenudetableau"/>
              <w:snapToGrid w:val="0"/>
              <w:spacing w:line="240" w:lineRule="auto"/>
              <w:rPr>
                <w:rFonts w:ascii="Arial" w:eastAsia="Wingdings" w:hAnsi="Arial" w:cs="Arial"/>
                <w:sz w:val="20"/>
                <w:szCs w:val="20"/>
              </w:rPr>
            </w:pPr>
            <w:r>
              <w:rPr>
                <w:rFonts w:ascii="Arial" w:eastAsia="Wingdings" w:hAnsi="Arial" w:cs="Arial"/>
                <w:sz w:val="20"/>
                <w:szCs w:val="20"/>
              </w:rPr>
              <w:t>06.40.32.99.61</w:t>
            </w:r>
          </w:p>
          <w:p w:rsidR="00CA0904" w:rsidRDefault="00CA0904" w:rsidP="008E3CD5">
            <w:pPr>
              <w:pStyle w:val="Contenudetableau"/>
              <w:snapToGrid w:val="0"/>
              <w:spacing w:line="240" w:lineRule="auto"/>
              <w:rPr>
                <w:rFonts w:ascii="Arial" w:eastAsia="Wingdings" w:hAnsi="Arial" w:cs="Arial"/>
                <w:sz w:val="20"/>
                <w:szCs w:val="20"/>
              </w:rPr>
            </w:pPr>
          </w:p>
          <w:p w:rsidR="00CA0904" w:rsidRDefault="00CA0904" w:rsidP="008E3CD5">
            <w:pPr>
              <w:pStyle w:val="Contenudetableau"/>
              <w:snapToGrid w:val="0"/>
              <w:spacing w:line="240" w:lineRule="auto"/>
              <w:rPr>
                <w:rFonts w:ascii="Arial" w:eastAsia="Wingdings" w:hAnsi="Arial" w:cs="Arial"/>
                <w:sz w:val="20"/>
                <w:szCs w:val="20"/>
              </w:rPr>
            </w:pPr>
          </w:p>
          <w:p w:rsidR="00CA0904" w:rsidRDefault="00CA0904" w:rsidP="008E3CD5">
            <w:pPr>
              <w:pStyle w:val="Contenudetableau"/>
              <w:snapToGrid w:val="0"/>
              <w:spacing w:line="240" w:lineRule="auto"/>
              <w:rPr>
                <w:rFonts w:ascii="Arial" w:eastAsia="Wingdings" w:hAnsi="Arial" w:cs="Arial"/>
                <w:sz w:val="20"/>
                <w:szCs w:val="20"/>
              </w:rPr>
            </w:pPr>
            <w:r>
              <w:rPr>
                <w:rFonts w:ascii="Arial" w:eastAsia="Wingdings" w:hAnsi="Arial" w:cs="Arial"/>
                <w:sz w:val="20"/>
                <w:szCs w:val="20"/>
              </w:rPr>
              <w:t>06.95.64.82.71</w:t>
            </w:r>
          </w:p>
          <w:p w:rsidR="00CA0904" w:rsidRDefault="00CA0904" w:rsidP="008E3CD5">
            <w:pPr>
              <w:pStyle w:val="Contenudetableau"/>
              <w:snapToGrid w:val="0"/>
              <w:spacing w:line="240" w:lineRule="auto"/>
              <w:rPr>
                <w:rFonts w:ascii="Arial" w:eastAsia="Wingdings" w:hAnsi="Arial" w:cs="Arial"/>
                <w:sz w:val="20"/>
                <w:szCs w:val="20"/>
              </w:rPr>
            </w:pPr>
          </w:p>
          <w:p w:rsidR="00CA0904" w:rsidRDefault="00CA0904" w:rsidP="008E3CD5">
            <w:pPr>
              <w:pStyle w:val="Contenudetableau"/>
              <w:snapToGrid w:val="0"/>
              <w:spacing w:line="240" w:lineRule="auto"/>
              <w:rPr>
                <w:rFonts w:ascii="Arial" w:eastAsia="Wingdings" w:hAnsi="Arial" w:cs="Arial"/>
                <w:sz w:val="20"/>
                <w:szCs w:val="20"/>
              </w:rPr>
            </w:pPr>
          </w:p>
          <w:p w:rsidR="00CA0904" w:rsidRPr="008E3CD5" w:rsidRDefault="00CA0904" w:rsidP="008E3CD5">
            <w:pPr>
              <w:pStyle w:val="Contenudetableau"/>
              <w:snapToGrid w:val="0"/>
              <w:spacing w:line="240" w:lineRule="auto"/>
              <w:rPr>
                <w:rFonts w:ascii="Arial" w:eastAsia="Wingdings" w:hAnsi="Arial" w:cs="Arial"/>
                <w:sz w:val="20"/>
                <w:szCs w:val="20"/>
              </w:rPr>
            </w:pPr>
            <w:r>
              <w:rPr>
                <w:rFonts w:ascii="Arial" w:eastAsia="Wingdings" w:hAnsi="Arial" w:cs="Arial"/>
                <w:sz w:val="20"/>
                <w:szCs w:val="20"/>
              </w:rPr>
              <w:t>07.82.51.08.62</w:t>
            </w:r>
          </w:p>
        </w:tc>
        <w:tc>
          <w:tcPr>
            <w:tcW w:w="1563" w:type="dxa"/>
            <w:tcBorders>
              <w:left w:val="single" w:sz="2" w:space="0" w:color="000000"/>
              <w:bottom w:val="single" w:sz="4" w:space="0" w:color="000000"/>
            </w:tcBorders>
            <w:shd w:val="clear" w:color="auto" w:fill="auto"/>
          </w:tcPr>
          <w:p w:rsidR="006B11B3" w:rsidRDefault="00000000" w:rsidP="008E3CD5">
            <w:pPr>
              <w:pStyle w:val="Contenudetableau"/>
              <w:snapToGrid w:val="0"/>
              <w:spacing w:line="240" w:lineRule="auto"/>
              <w:rPr>
                <w:rFonts w:ascii="Arial" w:eastAsia="Wingdings" w:hAnsi="Arial" w:cs="Arial"/>
                <w:sz w:val="20"/>
                <w:szCs w:val="20"/>
              </w:rPr>
            </w:pPr>
            <w:hyperlink r:id="rId15" w:history="1">
              <w:r w:rsidR="006B11B3" w:rsidRPr="005A12F1">
                <w:rPr>
                  <w:rStyle w:val="Lienhypertexte"/>
                  <w:rFonts w:eastAsia="Wingdings"/>
                  <w:sz w:val="20"/>
                  <w:szCs w:val="20"/>
                </w:rPr>
                <w:t>francois.mallard@bio.ens.psl.eu</w:t>
              </w:r>
            </w:hyperlink>
            <w:r w:rsidR="006B11B3">
              <w:rPr>
                <w:rFonts w:ascii="Arial" w:eastAsia="Wingdings" w:hAnsi="Arial" w:cs="Arial"/>
                <w:sz w:val="20"/>
                <w:szCs w:val="20"/>
              </w:rPr>
              <w:t xml:space="preserve"> </w:t>
            </w:r>
          </w:p>
          <w:p w:rsidR="006B11B3" w:rsidRDefault="006B11B3" w:rsidP="008E3CD5">
            <w:pPr>
              <w:pStyle w:val="Contenudetableau"/>
              <w:snapToGrid w:val="0"/>
              <w:spacing w:line="240" w:lineRule="auto"/>
              <w:rPr>
                <w:rFonts w:ascii="Arial" w:eastAsia="Wingdings" w:hAnsi="Arial" w:cs="Arial"/>
                <w:sz w:val="20"/>
                <w:szCs w:val="20"/>
              </w:rPr>
            </w:pPr>
          </w:p>
          <w:p w:rsidR="006B11B3" w:rsidRDefault="00000000" w:rsidP="008E3CD5">
            <w:pPr>
              <w:pStyle w:val="Contenudetableau"/>
              <w:snapToGrid w:val="0"/>
              <w:spacing w:line="240" w:lineRule="auto"/>
              <w:rPr>
                <w:rFonts w:ascii="Arial" w:eastAsia="Wingdings" w:hAnsi="Arial" w:cs="Arial"/>
                <w:sz w:val="20"/>
                <w:szCs w:val="20"/>
              </w:rPr>
            </w:pPr>
            <w:hyperlink r:id="rId16" w:history="1">
              <w:r w:rsidR="006B11B3" w:rsidRPr="005A12F1">
                <w:rPr>
                  <w:rStyle w:val="Lienhypertexte"/>
                  <w:rFonts w:eastAsia="Wingdings"/>
                  <w:sz w:val="20"/>
                  <w:szCs w:val="20"/>
                </w:rPr>
                <w:t>nelly.bergounhon@ens.psl.eu</w:t>
              </w:r>
            </w:hyperlink>
          </w:p>
          <w:p w:rsidR="006B11B3" w:rsidRDefault="006B11B3" w:rsidP="008E3CD5">
            <w:pPr>
              <w:pStyle w:val="Contenudetableau"/>
              <w:snapToGrid w:val="0"/>
              <w:spacing w:line="240" w:lineRule="auto"/>
              <w:rPr>
                <w:rFonts w:ascii="Arial" w:eastAsia="Wingdings" w:hAnsi="Arial" w:cs="Arial"/>
                <w:sz w:val="20"/>
                <w:szCs w:val="20"/>
              </w:rPr>
            </w:pPr>
          </w:p>
          <w:p w:rsidR="00CF60C4" w:rsidRDefault="00000000" w:rsidP="008E3CD5">
            <w:pPr>
              <w:pStyle w:val="Contenudetableau"/>
              <w:snapToGrid w:val="0"/>
              <w:spacing w:line="240" w:lineRule="auto"/>
              <w:rPr>
                <w:rFonts w:ascii="Arial" w:eastAsia="Wingdings" w:hAnsi="Arial" w:cs="Arial"/>
                <w:sz w:val="20"/>
                <w:szCs w:val="20"/>
              </w:rPr>
            </w:pPr>
            <w:hyperlink r:id="rId17" w:history="1">
              <w:r w:rsidR="006B11B3" w:rsidRPr="005A12F1">
                <w:rPr>
                  <w:rStyle w:val="Lienhypertexte"/>
                  <w:rFonts w:eastAsia="Wingdings"/>
                  <w:sz w:val="20"/>
                  <w:szCs w:val="20"/>
                </w:rPr>
                <w:t>lise.chantelauze@ens.psl.eu</w:t>
              </w:r>
            </w:hyperlink>
            <w:r w:rsidR="00CF60C4">
              <w:rPr>
                <w:rFonts w:ascii="Arial" w:eastAsia="Wingdings" w:hAnsi="Arial" w:cs="Arial"/>
                <w:sz w:val="20"/>
                <w:szCs w:val="20"/>
              </w:rPr>
              <w:t xml:space="preserve"> </w:t>
            </w:r>
          </w:p>
          <w:p w:rsidR="006B11B3" w:rsidRDefault="006B11B3" w:rsidP="008E3CD5">
            <w:pPr>
              <w:pStyle w:val="Contenudetableau"/>
              <w:snapToGrid w:val="0"/>
              <w:spacing w:line="240" w:lineRule="auto"/>
              <w:rPr>
                <w:rFonts w:ascii="Arial" w:eastAsia="Wingdings" w:hAnsi="Arial" w:cs="Arial"/>
                <w:sz w:val="20"/>
                <w:szCs w:val="20"/>
              </w:rPr>
            </w:pPr>
          </w:p>
          <w:p w:rsidR="00CF60C4" w:rsidRDefault="00000000" w:rsidP="008E3CD5">
            <w:pPr>
              <w:pStyle w:val="Contenudetableau"/>
              <w:snapToGrid w:val="0"/>
              <w:spacing w:line="240" w:lineRule="auto"/>
              <w:rPr>
                <w:rFonts w:ascii="Arial" w:eastAsia="Wingdings" w:hAnsi="Arial" w:cs="Arial"/>
                <w:sz w:val="20"/>
                <w:szCs w:val="20"/>
              </w:rPr>
            </w:pPr>
            <w:hyperlink r:id="rId18" w:history="1">
              <w:r w:rsidR="006B11B3" w:rsidRPr="005A12F1">
                <w:rPr>
                  <w:rStyle w:val="Lienhypertexte"/>
                  <w:rFonts w:eastAsia="Wingdings"/>
                  <w:sz w:val="20"/>
                  <w:szCs w:val="20"/>
                </w:rPr>
                <w:t>ivanna.ostapchuk@ens.psl.eu</w:t>
              </w:r>
            </w:hyperlink>
          </w:p>
          <w:p w:rsidR="006B11B3" w:rsidRDefault="006B11B3" w:rsidP="008E3CD5">
            <w:pPr>
              <w:pStyle w:val="Contenudetableau"/>
              <w:snapToGrid w:val="0"/>
              <w:spacing w:line="240" w:lineRule="auto"/>
              <w:rPr>
                <w:rFonts w:ascii="Arial" w:eastAsia="Wingdings" w:hAnsi="Arial" w:cs="Arial"/>
                <w:sz w:val="20"/>
                <w:szCs w:val="20"/>
              </w:rPr>
            </w:pPr>
          </w:p>
          <w:p w:rsidR="00CF60C4" w:rsidRPr="008E3CD5" w:rsidRDefault="00000000" w:rsidP="008E3CD5">
            <w:pPr>
              <w:pStyle w:val="Contenudetableau"/>
              <w:snapToGrid w:val="0"/>
              <w:spacing w:line="240" w:lineRule="auto"/>
              <w:rPr>
                <w:rFonts w:ascii="Arial" w:eastAsia="Wingdings" w:hAnsi="Arial" w:cs="Arial"/>
                <w:sz w:val="20"/>
                <w:szCs w:val="20"/>
              </w:rPr>
            </w:pPr>
            <w:hyperlink r:id="rId19" w:history="1">
              <w:r w:rsidR="006B11B3" w:rsidRPr="005A12F1">
                <w:rPr>
                  <w:rStyle w:val="Lienhypertexte"/>
                  <w:rFonts w:eastAsia="Wingdings"/>
                  <w:sz w:val="20"/>
                  <w:szCs w:val="20"/>
                </w:rPr>
                <w:t>mathilde.rocher@ens.psl.eu</w:t>
              </w:r>
            </w:hyperlink>
            <w:r w:rsidR="00CF60C4">
              <w:rPr>
                <w:rFonts w:ascii="Arial" w:eastAsia="Wingdings" w:hAnsi="Arial" w:cs="Arial"/>
                <w:sz w:val="20"/>
                <w:szCs w:val="20"/>
              </w:rPr>
              <w:t xml:space="preserve"> </w:t>
            </w:r>
          </w:p>
        </w:tc>
        <w:tc>
          <w:tcPr>
            <w:tcW w:w="3412" w:type="dxa"/>
            <w:tcBorders>
              <w:left w:val="single" w:sz="2" w:space="0" w:color="000000"/>
              <w:bottom w:val="single" w:sz="4" w:space="0" w:color="000000"/>
              <w:right w:val="single" w:sz="2" w:space="0" w:color="000000"/>
            </w:tcBorders>
            <w:shd w:val="clear" w:color="auto" w:fill="auto"/>
          </w:tcPr>
          <w:p w:rsidR="001E2FA1" w:rsidRPr="008E3CD5" w:rsidRDefault="0000193E" w:rsidP="008E3CD5">
            <w:pPr>
              <w:pStyle w:val="Contenudetableau"/>
              <w:snapToGrid w:val="0"/>
              <w:spacing w:line="240" w:lineRule="auto"/>
              <w:rPr>
                <w:rFonts w:ascii="Arial" w:eastAsia="Wingdings" w:hAnsi="Arial" w:cs="Arial"/>
                <w:sz w:val="20"/>
                <w:szCs w:val="20"/>
              </w:rPr>
            </w:pPr>
            <w:r>
              <w:rPr>
                <w:rFonts w:ascii="Arial" w:eastAsia="Wingdings" w:hAnsi="Arial" w:cs="Arial"/>
                <w:sz w:val="20"/>
                <w:szCs w:val="20"/>
              </w:rPr>
              <w:t>Mesures de terrain et analyse des données</w:t>
            </w:r>
          </w:p>
        </w:tc>
      </w:tr>
    </w:tbl>
    <w:p w:rsidR="006A6A2D" w:rsidRPr="008E3CD5" w:rsidRDefault="006A6A2D" w:rsidP="00F9761F">
      <w:pPr>
        <w:pStyle w:val="Titre1"/>
      </w:pPr>
      <w:r w:rsidRPr="008E3CD5">
        <w:rPr>
          <w:rFonts w:eastAsia="Wingdings"/>
        </w:rPr>
        <w:t>Liste des opérations et planification</w:t>
      </w:r>
    </w:p>
    <w:p w:rsidR="006A6A2D" w:rsidRPr="008E3CD5" w:rsidRDefault="006A6A2D">
      <w:pPr>
        <w:keepNext/>
        <w:keepLines/>
        <w:rPr>
          <w:rFonts w:eastAsia="Wingdings" w:cs="Wingdings"/>
        </w:rPr>
      </w:pPr>
    </w:p>
    <w:tbl>
      <w:tblPr>
        <w:tblW w:w="10281" w:type="dxa"/>
        <w:tblInd w:w="-5" w:type="dxa"/>
        <w:tblLayout w:type="fixed"/>
        <w:tblCellMar>
          <w:left w:w="70" w:type="dxa"/>
          <w:right w:w="70" w:type="dxa"/>
        </w:tblCellMar>
        <w:tblLook w:val="0000" w:firstRow="0" w:lastRow="0" w:firstColumn="0" w:lastColumn="0" w:noHBand="0" w:noVBand="0"/>
      </w:tblPr>
      <w:tblGrid>
        <w:gridCol w:w="3189"/>
        <w:gridCol w:w="2693"/>
        <w:gridCol w:w="2273"/>
        <w:gridCol w:w="2126"/>
      </w:tblGrid>
      <w:tr w:rsidR="006A6A2D" w:rsidRPr="008E3CD5" w:rsidTr="0069566C">
        <w:trPr>
          <w:trHeight w:val="325"/>
        </w:trPr>
        <w:tc>
          <w:tcPr>
            <w:tcW w:w="3189" w:type="dxa"/>
            <w:tcBorders>
              <w:top w:val="single" w:sz="4" w:space="0" w:color="000000"/>
              <w:left w:val="single" w:sz="4" w:space="0" w:color="000000"/>
              <w:bottom w:val="single" w:sz="4" w:space="0" w:color="000000"/>
            </w:tcBorders>
            <w:shd w:val="clear" w:color="auto" w:fill="DAEEF3"/>
            <w:vAlign w:val="center"/>
          </w:tcPr>
          <w:p w:rsidR="006A6A2D" w:rsidRPr="008E3CD5" w:rsidRDefault="006A6A2D">
            <w:pPr>
              <w:keepNext/>
              <w:keepLines/>
              <w:suppressAutoHyphens w:val="0"/>
              <w:jc w:val="center"/>
              <w:rPr>
                <w:rFonts w:ascii="Arial" w:hAnsi="Arial" w:cs="Arial"/>
                <w:sz w:val="20"/>
                <w:szCs w:val="20"/>
              </w:rPr>
            </w:pPr>
            <w:r w:rsidRPr="008E3CD5">
              <w:rPr>
                <w:rFonts w:ascii="Arial" w:eastAsia="Wingdings" w:hAnsi="Arial" w:cs="Arial"/>
                <w:sz w:val="20"/>
                <w:szCs w:val="20"/>
                <w:lang w:eastAsia="fr-FR"/>
              </w:rPr>
              <w:t>Quoi ?</w:t>
            </w:r>
          </w:p>
        </w:tc>
        <w:tc>
          <w:tcPr>
            <w:tcW w:w="2693" w:type="dxa"/>
            <w:tcBorders>
              <w:top w:val="single" w:sz="4" w:space="0" w:color="000000"/>
              <w:left w:val="single" w:sz="4" w:space="0" w:color="000000"/>
              <w:bottom w:val="single" w:sz="4" w:space="0" w:color="000000"/>
            </w:tcBorders>
            <w:shd w:val="clear" w:color="auto" w:fill="FCD5B4"/>
            <w:vAlign w:val="center"/>
          </w:tcPr>
          <w:p w:rsidR="006A6A2D" w:rsidRPr="008E3CD5" w:rsidRDefault="006A6A2D">
            <w:pPr>
              <w:keepNext/>
              <w:keepLines/>
              <w:suppressAutoHyphens w:val="0"/>
              <w:jc w:val="center"/>
              <w:rPr>
                <w:rFonts w:ascii="Arial" w:hAnsi="Arial" w:cs="Arial"/>
                <w:sz w:val="20"/>
                <w:szCs w:val="20"/>
              </w:rPr>
            </w:pPr>
            <w:r w:rsidRPr="008E3CD5">
              <w:rPr>
                <w:rFonts w:ascii="Arial" w:eastAsia="Wingdings" w:hAnsi="Arial" w:cs="Arial"/>
                <w:sz w:val="20"/>
                <w:szCs w:val="20"/>
                <w:lang w:eastAsia="fr-FR"/>
              </w:rPr>
              <w:t>Qui ?</w:t>
            </w:r>
          </w:p>
        </w:tc>
        <w:tc>
          <w:tcPr>
            <w:tcW w:w="4399" w:type="dxa"/>
            <w:gridSpan w:val="2"/>
            <w:tcBorders>
              <w:top w:val="single" w:sz="4" w:space="0" w:color="000000"/>
              <w:left w:val="single" w:sz="4" w:space="0" w:color="000000"/>
              <w:bottom w:val="single" w:sz="4" w:space="0" w:color="000000"/>
              <w:right w:val="single" w:sz="4" w:space="0" w:color="000000"/>
            </w:tcBorders>
            <w:shd w:val="clear" w:color="auto" w:fill="D8E4BC"/>
            <w:vAlign w:val="center"/>
          </w:tcPr>
          <w:p w:rsidR="006A6A2D" w:rsidRPr="008E3CD5" w:rsidRDefault="006A6A2D" w:rsidP="004A1E98">
            <w:pPr>
              <w:keepNext/>
              <w:keepLines/>
              <w:suppressAutoHyphens w:val="0"/>
              <w:jc w:val="center"/>
              <w:rPr>
                <w:rFonts w:ascii="Arial" w:eastAsia="Wingdings" w:hAnsi="Arial" w:cs="Arial"/>
                <w:sz w:val="20"/>
                <w:szCs w:val="20"/>
                <w:lang w:eastAsia="fr-FR"/>
              </w:rPr>
            </w:pPr>
            <w:r w:rsidRPr="008E3CD5">
              <w:rPr>
                <w:rFonts w:ascii="Arial" w:eastAsia="Wingdings" w:hAnsi="Arial" w:cs="Arial"/>
                <w:sz w:val="20"/>
                <w:szCs w:val="20"/>
                <w:lang w:eastAsia="fr-FR"/>
              </w:rPr>
              <w:t>Quand ?</w:t>
            </w:r>
          </w:p>
        </w:tc>
      </w:tr>
      <w:tr w:rsidR="004A1E98" w:rsidRPr="008E3CD5" w:rsidTr="0069566C">
        <w:trPr>
          <w:trHeight w:val="960"/>
        </w:trPr>
        <w:tc>
          <w:tcPr>
            <w:tcW w:w="3189" w:type="dxa"/>
            <w:tcBorders>
              <w:left w:val="single" w:sz="4" w:space="0" w:color="000000"/>
              <w:bottom w:val="single" w:sz="4" w:space="0" w:color="000000"/>
            </w:tcBorders>
            <w:shd w:val="clear" w:color="auto" w:fill="DAEEF3"/>
            <w:vAlign w:val="center"/>
          </w:tcPr>
          <w:p w:rsidR="004A1E98" w:rsidRPr="008E3CD5" w:rsidRDefault="004A1E98">
            <w:pPr>
              <w:suppressAutoHyphens w:val="0"/>
              <w:jc w:val="center"/>
              <w:rPr>
                <w:rFonts w:ascii="Arial" w:hAnsi="Arial" w:cs="Arial"/>
                <w:sz w:val="20"/>
                <w:szCs w:val="20"/>
              </w:rPr>
            </w:pPr>
            <w:r w:rsidRPr="008E3CD5">
              <w:rPr>
                <w:rFonts w:ascii="Arial" w:eastAsia="Wingdings" w:hAnsi="Arial" w:cs="Arial"/>
                <w:sz w:val="20"/>
                <w:szCs w:val="20"/>
                <w:lang w:eastAsia="fr-FR"/>
              </w:rPr>
              <w:t>Opérations/Etapes</w:t>
            </w:r>
          </w:p>
          <w:p w:rsidR="004A1E98" w:rsidRPr="008E3CD5" w:rsidRDefault="004A1E98">
            <w:pPr>
              <w:suppressAutoHyphens w:val="0"/>
              <w:jc w:val="center"/>
              <w:rPr>
                <w:rFonts w:ascii="Arial" w:hAnsi="Arial" w:cs="Arial"/>
                <w:sz w:val="20"/>
                <w:szCs w:val="20"/>
              </w:rPr>
            </w:pPr>
            <w:r w:rsidRPr="008E3CD5">
              <w:rPr>
                <w:rFonts w:ascii="Arial" w:eastAsia="Wingdings" w:hAnsi="Arial" w:cs="Arial"/>
                <w:sz w:val="20"/>
                <w:szCs w:val="20"/>
                <w:lang w:eastAsia="fr-FR"/>
              </w:rPr>
              <w:t>(Méthodes)</w:t>
            </w:r>
          </w:p>
        </w:tc>
        <w:tc>
          <w:tcPr>
            <w:tcW w:w="2693" w:type="dxa"/>
            <w:tcBorders>
              <w:left w:val="single" w:sz="4" w:space="0" w:color="000000"/>
              <w:bottom w:val="single" w:sz="4" w:space="0" w:color="000000"/>
            </w:tcBorders>
            <w:shd w:val="clear" w:color="auto" w:fill="FCD5B4"/>
            <w:vAlign w:val="center"/>
          </w:tcPr>
          <w:p w:rsidR="004A1E98" w:rsidRPr="008E3CD5" w:rsidRDefault="004A1E98">
            <w:pPr>
              <w:suppressAutoHyphens w:val="0"/>
              <w:jc w:val="center"/>
              <w:rPr>
                <w:rFonts w:ascii="Arial" w:hAnsi="Arial" w:cs="Arial"/>
                <w:sz w:val="20"/>
                <w:szCs w:val="20"/>
              </w:rPr>
            </w:pPr>
            <w:r w:rsidRPr="008E3CD5">
              <w:rPr>
                <w:rFonts w:ascii="Arial" w:eastAsia="Wingdings" w:hAnsi="Arial" w:cs="Arial"/>
                <w:b/>
                <w:bCs/>
                <w:sz w:val="20"/>
                <w:szCs w:val="20"/>
                <w:lang w:eastAsia="fr-FR"/>
              </w:rPr>
              <w:t>Responsable</w:t>
            </w:r>
            <w:r w:rsidRPr="008E3CD5">
              <w:rPr>
                <w:rFonts w:ascii="Arial" w:eastAsia="Wingdings" w:hAnsi="Arial" w:cs="Arial"/>
                <w:sz w:val="20"/>
                <w:szCs w:val="20"/>
                <w:lang w:eastAsia="fr-FR"/>
              </w:rPr>
              <w:t>/Acteurs</w:t>
            </w:r>
          </w:p>
        </w:tc>
        <w:tc>
          <w:tcPr>
            <w:tcW w:w="2273" w:type="dxa"/>
            <w:tcBorders>
              <w:left w:val="single" w:sz="4" w:space="0" w:color="000000"/>
              <w:bottom w:val="single" w:sz="4" w:space="0" w:color="000000"/>
            </w:tcBorders>
            <w:shd w:val="clear" w:color="auto" w:fill="D8E4BC"/>
            <w:vAlign w:val="center"/>
          </w:tcPr>
          <w:p w:rsidR="004A1E98" w:rsidRPr="008E3CD5" w:rsidRDefault="004A1E98">
            <w:pPr>
              <w:suppressAutoHyphens w:val="0"/>
              <w:jc w:val="center"/>
              <w:rPr>
                <w:rFonts w:ascii="Arial" w:hAnsi="Arial" w:cs="Arial"/>
                <w:sz w:val="20"/>
                <w:szCs w:val="20"/>
              </w:rPr>
            </w:pPr>
            <w:r>
              <w:rPr>
                <w:rFonts w:ascii="Arial" w:eastAsia="Wingdings" w:hAnsi="Arial" w:cs="Arial"/>
                <w:sz w:val="20"/>
                <w:szCs w:val="20"/>
                <w:lang w:eastAsia="fr-FR"/>
              </w:rPr>
              <w:t>Date de début</w:t>
            </w:r>
          </w:p>
        </w:tc>
        <w:tc>
          <w:tcPr>
            <w:tcW w:w="2126" w:type="dxa"/>
            <w:tcBorders>
              <w:left w:val="single" w:sz="4" w:space="0" w:color="000000"/>
              <w:bottom w:val="single" w:sz="4" w:space="0" w:color="000000"/>
              <w:right w:val="single" w:sz="4" w:space="0" w:color="000000"/>
            </w:tcBorders>
            <w:shd w:val="clear" w:color="auto" w:fill="D8E4BC"/>
            <w:vAlign w:val="center"/>
          </w:tcPr>
          <w:p w:rsidR="004A1E98" w:rsidRPr="008E3CD5" w:rsidRDefault="004A1E98">
            <w:pPr>
              <w:suppressAutoHyphens w:val="0"/>
              <w:jc w:val="center"/>
              <w:rPr>
                <w:rFonts w:ascii="Arial" w:hAnsi="Arial" w:cs="Arial"/>
                <w:sz w:val="20"/>
                <w:szCs w:val="20"/>
              </w:rPr>
            </w:pPr>
            <w:r>
              <w:rPr>
                <w:rFonts w:ascii="Arial" w:eastAsia="Wingdings" w:hAnsi="Arial" w:cs="Arial"/>
                <w:sz w:val="20"/>
                <w:szCs w:val="20"/>
                <w:lang w:eastAsia="fr-FR"/>
              </w:rPr>
              <w:t>Date de fin</w:t>
            </w:r>
          </w:p>
        </w:tc>
      </w:tr>
      <w:tr w:rsidR="004A1E98" w:rsidRPr="008E3CD5" w:rsidTr="0069566C">
        <w:trPr>
          <w:trHeight w:val="413"/>
        </w:trPr>
        <w:tc>
          <w:tcPr>
            <w:tcW w:w="3189" w:type="dxa"/>
            <w:tcBorders>
              <w:left w:val="single" w:sz="4" w:space="0" w:color="000000"/>
            </w:tcBorders>
            <w:shd w:val="clear" w:color="auto" w:fill="auto"/>
            <w:vAlign w:val="center"/>
          </w:tcPr>
          <w:p w:rsidR="004A1E98" w:rsidRPr="00A84199" w:rsidRDefault="00A84199" w:rsidP="00A84199">
            <w:pPr>
              <w:pStyle w:val="Paragraphedeliste"/>
              <w:numPr>
                <w:ilvl w:val="0"/>
                <w:numId w:val="23"/>
              </w:numPr>
              <w:suppressAutoHyphens w:val="0"/>
              <w:snapToGrid w:val="0"/>
              <w:jc w:val="center"/>
              <w:rPr>
                <w:rFonts w:ascii="Arial" w:eastAsia="Wingdings" w:hAnsi="Arial" w:cs="Arial"/>
                <w:sz w:val="20"/>
                <w:szCs w:val="20"/>
                <w:lang w:eastAsia="fr-FR"/>
              </w:rPr>
            </w:pPr>
            <w:r w:rsidRPr="00A84199">
              <w:rPr>
                <w:rFonts w:ascii="Arial" w:eastAsia="Wingdings" w:hAnsi="Arial" w:cs="Arial"/>
                <w:sz w:val="20"/>
                <w:szCs w:val="20"/>
                <w:lang w:eastAsia="fr-FR"/>
              </w:rPr>
              <w:t>Mesure mensuelle de la chlorophylle totale</w:t>
            </w:r>
          </w:p>
          <w:p w:rsidR="00A84199" w:rsidRPr="008E3CD5" w:rsidRDefault="00A84199" w:rsidP="00DB0BBD">
            <w:pPr>
              <w:suppressAutoHyphens w:val="0"/>
              <w:snapToGrid w:val="0"/>
              <w:jc w:val="center"/>
              <w:rPr>
                <w:rFonts w:ascii="Arial" w:eastAsia="Wingdings" w:hAnsi="Arial" w:cs="Arial"/>
                <w:sz w:val="20"/>
                <w:szCs w:val="20"/>
                <w:lang w:eastAsia="fr-FR"/>
              </w:rPr>
            </w:pPr>
          </w:p>
        </w:tc>
        <w:tc>
          <w:tcPr>
            <w:tcW w:w="2693" w:type="dxa"/>
            <w:tcBorders>
              <w:left w:val="single" w:sz="4" w:space="0" w:color="000000"/>
            </w:tcBorders>
            <w:shd w:val="clear" w:color="auto" w:fill="auto"/>
            <w:vAlign w:val="center"/>
          </w:tcPr>
          <w:p w:rsidR="00866473" w:rsidRPr="00866473" w:rsidRDefault="00866473" w:rsidP="00DB0BBD">
            <w:pPr>
              <w:suppressAutoHyphens w:val="0"/>
              <w:snapToGrid w:val="0"/>
              <w:jc w:val="center"/>
              <w:rPr>
                <w:rFonts w:ascii="Arial" w:eastAsia="Wingdings" w:hAnsi="Arial" w:cs="Arial"/>
                <w:b/>
                <w:bCs/>
                <w:sz w:val="20"/>
                <w:szCs w:val="20"/>
                <w:lang w:eastAsia="fr-FR"/>
              </w:rPr>
            </w:pPr>
            <w:r w:rsidRPr="00866473">
              <w:rPr>
                <w:rFonts w:ascii="Arial" w:eastAsia="Wingdings" w:hAnsi="Arial" w:cs="Arial"/>
                <w:b/>
                <w:bCs/>
                <w:sz w:val="20"/>
                <w:szCs w:val="20"/>
                <w:lang w:eastAsia="fr-FR"/>
              </w:rPr>
              <w:t>Alexis Millot</w:t>
            </w:r>
          </w:p>
          <w:p w:rsidR="004A1E98" w:rsidRPr="008E3CD5" w:rsidRDefault="00A84199"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Nelly Bergoun</w:t>
            </w:r>
            <w:r w:rsidR="00680CAF">
              <w:rPr>
                <w:rFonts w:ascii="Arial" w:eastAsia="Wingdings" w:hAnsi="Arial" w:cs="Arial"/>
                <w:sz w:val="20"/>
                <w:szCs w:val="20"/>
                <w:lang w:eastAsia="fr-FR"/>
              </w:rPr>
              <w:t>h</w:t>
            </w:r>
            <w:r>
              <w:rPr>
                <w:rFonts w:ascii="Arial" w:eastAsia="Wingdings" w:hAnsi="Arial" w:cs="Arial"/>
                <w:sz w:val="20"/>
                <w:szCs w:val="20"/>
                <w:lang w:eastAsia="fr-FR"/>
              </w:rPr>
              <w:t>on, Lise Chantelauze</w:t>
            </w:r>
          </w:p>
        </w:tc>
        <w:tc>
          <w:tcPr>
            <w:tcW w:w="2273" w:type="dxa"/>
            <w:tcBorders>
              <w:left w:val="single" w:sz="4" w:space="0" w:color="000000"/>
            </w:tcBorders>
            <w:shd w:val="clear" w:color="auto" w:fill="auto"/>
            <w:vAlign w:val="center"/>
          </w:tcPr>
          <w:p w:rsidR="004A1E98" w:rsidRPr="008E3CD5" w:rsidRDefault="002369F1"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02/05/2023</w:t>
            </w:r>
          </w:p>
        </w:tc>
        <w:tc>
          <w:tcPr>
            <w:tcW w:w="2126" w:type="dxa"/>
            <w:tcBorders>
              <w:left w:val="single" w:sz="4" w:space="0" w:color="000000"/>
              <w:right w:val="single" w:sz="4" w:space="0" w:color="000000"/>
            </w:tcBorders>
            <w:shd w:val="clear" w:color="auto" w:fill="auto"/>
            <w:vAlign w:val="center"/>
          </w:tcPr>
          <w:p w:rsidR="004A1E98" w:rsidRPr="008E3CD5" w:rsidRDefault="002369F1"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02/05/2023</w:t>
            </w:r>
          </w:p>
        </w:tc>
      </w:tr>
      <w:tr w:rsidR="00A84199" w:rsidRPr="008E3CD5" w:rsidTr="00866473">
        <w:trPr>
          <w:trHeight w:val="147"/>
        </w:trPr>
        <w:tc>
          <w:tcPr>
            <w:tcW w:w="3189" w:type="dxa"/>
            <w:tcBorders>
              <w:left w:val="single" w:sz="4" w:space="0" w:color="000000"/>
              <w:bottom w:val="single" w:sz="4" w:space="0" w:color="auto"/>
            </w:tcBorders>
            <w:shd w:val="clear" w:color="auto" w:fill="auto"/>
            <w:vAlign w:val="center"/>
          </w:tcPr>
          <w:p w:rsidR="00A84199" w:rsidRDefault="00A84199" w:rsidP="00A84199">
            <w:pPr>
              <w:suppressAutoHyphens w:val="0"/>
              <w:snapToGrid w:val="0"/>
              <w:rPr>
                <w:rFonts w:ascii="Arial" w:eastAsia="Wingdings" w:hAnsi="Arial" w:cs="Arial"/>
                <w:sz w:val="20"/>
                <w:szCs w:val="20"/>
                <w:lang w:eastAsia="fr-FR"/>
              </w:rPr>
            </w:pPr>
          </w:p>
        </w:tc>
        <w:tc>
          <w:tcPr>
            <w:tcW w:w="2693" w:type="dxa"/>
            <w:tcBorders>
              <w:left w:val="single" w:sz="4" w:space="0" w:color="000000"/>
              <w:bottom w:val="single" w:sz="4" w:space="0" w:color="auto"/>
            </w:tcBorders>
            <w:shd w:val="clear" w:color="auto" w:fill="auto"/>
            <w:vAlign w:val="center"/>
          </w:tcPr>
          <w:p w:rsidR="00A84199" w:rsidRPr="008E3CD5" w:rsidRDefault="00A84199" w:rsidP="00866473">
            <w:pPr>
              <w:suppressAutoHyphens w:val="0"/>
              <w:snapToGrid w:val="0"/>
              <w:rPr>
                <w:rFonts w:ascii="Arial" w:eastAsia="Wingdings" w:hAnsi="Arial" w:cs="Arial"/>
                <w:sz w:val="20"/>
                <w:szCs w:val="20"/>
                <w:lang w:eastAsia="fr-FR"/>
              </w:rPr>
            </w:pPr>
          </w:p>
        </w:tc>
        <w:tc>
          <w:tcPr>
            <w:tcW w:w="2273" w:type="dxa"/>
            <w:tcBorders>
              <w:left w:val="single" w:sz="4" w:space="0" w:color="000000"/>
              <w:bottom w:val="single" w:sz="4" w:space="0" w:color="auto"/>
            </w:tcBorders>
            <w:shd w:val="clear" w:color="auto" w:fill="auto"/>
            <w:vAlign w:val="center"/>
          </w:tcPr>
          <w:p w:rsidR="00A84199" w:rsidRPr="008E3CD5" w:rsidRDefault="00A84199" w:rsidP="00DB0BBD">
            <w:pPr>
              <w:suppressAutoHyphens w:val="0"/>
              <w:snapToGrid w:val="0"/>
              <w:jc w:val="center"/>
              <w:rPr>
                <w:rFonts w:ascii="Arial" w:eastAsia="Wingdings" w:hAnsi="Arial" w:cs="Arial"/>
                <w:sz w:val="20"/>
                <w:szCs w:val="20"/>
                <w:lang w:eastAsia="fr-FR"/>
              </w:rPr>
            </w:pPr>
          </w:p>
        </w:tc>
        <w:tc>
          <w:tcPr>
            <w:tcW w:w="2126" w:type="dxa"/>
            <w:tcBorders>
              <w:left w:val="single" w:sz="4" w:space="0" w:color="000000"/>
              <w:bottom w:val="single" w:sz="4" w:space="0" w:color="auto"/>
              <w:right w:val="single" w:sz="4" w:space="0" w:color="000000"/>
            </w:tcBorders>
            <w:shd w:val="clear" w:color="auto" w:fill="auto"/>
            <w:vAlign w:val="center"/>
          </w:tcPr>
          <w:p w:rsidR="00A84199" w:rsidRPr="008E3CD5" w:rsidRDefault="00A84199" w:rsidP="00DB0BBD">
            <w:pPr>
              <w:suppressAutoHyphens w:val="0"/>
              <w:snapToGrid w:val="0"/>
              <w:jc w:val="center"/>
              <w:rPr>
                <w:rFonts w:ascii="Arial" w:eastAsia="Wingdings" w:hAnsi="Arial" w:cs="Arial"/>
                <w:sz w:val="20"/>
                <w:szCs w:val="20"/>
                <w:lang w:eastAsia="fr-FR"/>
              </w:rPr>
            </w:pPr>
          </w:p>
        </w:tc>
      </w:tr>
      <w:tr w:rsidR="00A84199" w:rsidRPr="008E3CD5" w:rsidTr="0069566C">
        <w:trPr>
          <w:trHeight w:val="413"/>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A84199" w:rsidRDefault="00A84199" w:rsidP="00A84199">
            <w:pPr>
              <w:pStyle w:val="Paragraphedeliste"/>
              <w:numPr>
                <w:ilvl w:val="0"/>
                <w:numId w:val="23"/>
              </w:num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Mesures mensuelles multi paramétriques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866473" w:rsidRPr="00866473" w:rsidRDefault="00866473" w:rsidP="00866473">
            <w:pPr>
              <w:suppressAutoHyphens w:val="0"/>
              <w:snapToGrid w:val="0"/>
              <w:jc w:val="center"/>
              <w:rPr>
                <w:rFonts w:ascii="Arial" w:eastAsia="Wingdings" w:hAnsi="Arial" w:cs="Arial"/>
                <w:b/>
                <w:bCs/>
                <w:sz w:val="20"/>
                <w:szCs w:val="20"/>
                <w:lang w:eastAsia="fr-FR"/>
              </w:rPr>
            </w:pPr>
            <w:r w:rsidRPr="00866473">
              <w:rPr>
                <w:rFonts w:ascii="Arial" w:eastAsia="Wingdings" w:hAnsi="Arial" w:cs="Arial"/>
                <w:b/>
                <w:bCs/>
                <w:sz w:val="20"/>
                <w:szCs w:val="20"/>
                <w:lang w:eastAsia="fr-FR"/>
              </w:rPr>
              <w:t>Alexis Millot</w:t>
            </w:r>
          </w:p>
          <w:p w:rsidR="00A84199" w:rsidRPr="008E3CD5" w:rsidRDefault="0069566C"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Nelly Bergoun</w:t>
            </w:r>
            <w:r w:rsidR="00680CAF">
              <w:rPr>
                <w:rFonts w:ascii="Arial" w:eastAsia="Wingdings" w:hAnsi="Arial" w:cs="Arial"/>
                <w:sz w:val="20"/>
                <w:szCs w:val="20"/>
                <w:lang w:eastAsia="fr-FR"/>
              </w:rPr>
              <w:t>h</w:t>
            </w:r>
            <w:r>
              <w:rPr>
                <w:rFonts w:ascii="Arial" w:eastAsia="Wingdings" w:hAnsi="Arial" w:cs="Arial"/>
                <w:sz w:val="20"/>
                <w:szCs w:val="20"/>
                <w:lang w:eastAsia="fr-FR"/>
              </w:rPr>
              <w:t xml:space="preserve">on, Lise Chantelauze, Ivanna </w:t>
            </w:r>
            <w:proofErr w:type="spellStart"/>
            <w:r>
              <w:rPr>
                <w:rFonts w:ascii="Arial" w:eastAsia="Wingdings" w:hAnsi="Arial" w:cs="Arial"/>
                <w:sz w:val="20"/>
                <w:szCs w:val="20"/>
                <w:lang w:eastAsia="fr-FR"/>
              </w:rPr>
              <w:t>Ostapchuk</w:t>
            </w:r>
            <w:proofErr w:type="spellEnd"/>
            <w:r>
              <w:rPr>
                <w:rFonts w:ascii="Arial" w:eastAsia="Wingdings" w:hAnsi="Arial" w:cs="Arial"/>
                <w:sz w:val="20"/>
                <w:szCs w:val="20"/>
                <w:lang w:eastAsia="fr-FR"/>
              </w:rPr>
              <w:t>, Mathilde Rocher</w:t>
            </w:r>
          </w:p>
        </w:tc>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8E3CD5" w:rsidRDefault="00C07897"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02/05/2023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8E3CD5" w:rsidRDefault="00C07897"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03/05/2023</w:t>
            </w:r>
          </w:p>
        </w:tc>
      </w:tr>
      <w:tr w:rsidR="00A84199" w:rsidRPr="008E3CD5" w:rsidTr="0069566C">
        <w:trPr>
          <w:trHeight w:val="413"/>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A84199" w:rsidRDefault="00A84199" w:rsidP="00A84199">
            <w:pPr>
              <w:pStyle w:val="Paragraphedeliste"/>
              <w:numPr>
                <w:ilvl w:val="0"/>
                <w:numId w:val="23"/>
              </w:num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Prélèvement des données continues de dioxygène dissous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866473" w:rsidRPr="00866473" w:rsidRDefault="00866473" w:rsidP="00DB0BBD">
            <w:pPr>
              <w:suppressAutoHyphens w:val="0"/>
              <w:snapToGrid w:val="0"/>
              <w:jc w:val="center"/>
              <w:rPr>
                <w:rFonts w:ascii="Arial" w:eastAsia="Wingdings" w:hAnsi="Arial" w:cs="Arial"/>
                <w:b/>
                <w:bCs/>
                <w:sz w:val="20"/>
                <w:szCs w:val="20"/>
                <w:lang w:eastAsia="fr-FR"/>
              </w:rPr>
            </w:pPr>
            <w:r w:rsidRPr="00866473">
              <w:rPr>
                <w:rFonts w:ascii="Arial" w:eastAsia="Wingdings" w:hAnsi="Arial" w:cs="Arial"/>
                <w:b/>
                <w:bCs/>
                <w:sz w:val="20"/>
                <w:szCs w:val="20"/>
                <w:lang w:eastAsia="fr-FR"/>
              </w:rPr>
              <w:t>Sophie Guillon / Alexis Millot</w:t>
            </w:r>
          </w:p>
          <w:p w:rsidR="00A84199" w:rsidRPr="008E3CD5" w:rsidRDefault="0069566C"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Nelly Bergoun</w:t>
            </w:r>
            <w:r w:rsidR="00680CAF">
              <w:rPr>
                <w:rFonts w:ascii="Arial" w:eastAsia="Wingdings" w:hAnsi="Arial" w:cs="Arial"/>
                <w:sz w:val="20"/>
                <w:szCs w:val="20"/>
                <w:lang w:eastAsia="fr-FR"/>
              </w:rPr>
              <w:t>h</w:t>
            </w:r>
            <w:r>
              <w:rPr>
                <w:rFonts w:ascii="Arial" w:eastAsia="Wingdings" w:hAnsi="Arial" w:cs="Arial"/>
                <w:sz w:val="20"/>
                <w:szCs w:val="20"/>
                <w:lang w:eastAsia="fr-FR"/>
              </w:rPr>
              <w:t xml:space="preserve">on, Lise Chantelauze, Ivanna </w:t>
            </w:r>
            <w:proofErr w:type="spellStart"/>
            <w:r>
              <w:rPr>
                <w:rFonts w:ascii="Arial" w:eastAsia="Wingdings" w:hAnsi="Arial" w:cs="Arial"/>
                <w:sz w:val="20"/>
                <w:szCs w:val="20"/>
                <w:lang w:eastAsia="fr-FR"/>
              </w:rPr>
              <w:t>Ostapchuk</w:t>
            </w:r>
            <w:proofErr w:type="spellEnd"/>
            <w:r>
              <w:rPr>
                <w:rFonts w:ascii="Arial" w:eastAsia="Wingdings" w:hAnsi="Arial" w:cs="Arial"/>
                <w:sz w:val="20"/>
                <w:szCs w:val="20"/>
                <w:lang w:eastAsia="fr-FR"/>
              </w:rPr>
              <w:t>, Mathilde Rocher</w:t>
            </w:r>
          </w:p>
        </w:tc>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8E3CD5" w:rsidRDefault="00C07897"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03/05/2023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8E3CD5" w:rsidRDefault="00C07897"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03/05/2023</w:t>
            </w:r>
          </w:p>
        </w:tc>
      </w:tr>
      <w:tr w:rsidR="00A84199" w:rsidRPr="008E3CD5" w:rsidTr="0069566C">
        <w:trPr>
          <w:trHeight w:val="413"/>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A84199" w:rsidRDefault="00A84199" w:rsidP="00A84199">
            <w:pPr>
              <w:pStyle w:val="Paragraphedeliste"/>
              <w:numPr>
                <w:ilvl w:val="0"/>
                <w:numId w:val="23"/>
              </w:numPr>
              <w:suppressAutoHyphens w:val="0"/>
              <w:snapToGrid w:val="0"/>
              <w:jc w:val="center"/>
              <w:rPr>
                <w:rFonts w:ascii="Arial" w:eastAsia="Wingdings" w:hAnsi="Arial" w:cs="Arial"/>
                <w:sz w:val="20"/>
                <w:szCs w:val="20"/>
                <w:lang w:eastAsia="fr-FR"/>
              </w:rPr>
            </w:pPr>
            <w:proofErr w:type="spellStart"/>
            <w:r>
              <w:rPr>
                <w:rFonts w:ascii="Arial" w:eastAsia="Wingdings" w:hAnsi="Arial" w:cs="Arial"/>
                <w:sz w:val="20"/>
                <w:szCs w:val="20"/>
                <w:lang w:eastAsia="fr-FR"/>
              </w:rPr>
              <w:t>Scoring</w:t>
            </w:r>
            <w:proofErr w:type="spellEnd"/>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866473" w:rsidRDefault="00866473" w:rsidP="00866473">
            <w:pPr>
              <w:suppressAutoHyphens w:val="0"/>
              <w:snapToGrid w:val="0"/>
              <w:jc w:val="center"/>
              <w:rPr>
                <w:rFonts w:ascii="Arial" w:eastAsia="Wingdings" w:hAnsi="Arial" w:cs="Arial"/>
                <w:sz w:val="20"/>
                <w:szCs w:val="20"/>
                <w:lang w:eastAsia="fr-FR"/>
              </w:rPr>
            </w:pPr>
            <w:r w:rsidRPr="005900D7">
              <w:rPr>
                <w:rFonts w:ascii="Arial" w:eastAsia="Wingdings" w:hAnsi="Arial" w:cs="Arial"/>
                <w:b/>
                <w:bCs/>
                <w:sz w:val="20"/>
                <w:szCs w:val="20"/>
                <w:lang w:eastAsia="fr-FR"/>
              </w:rPr>
              <w:t>François Mallard</w:t>
            </w:r>
          </w:p>
          <w:p w:rsidR="00A84199" w:rsidRPr="008E3CD5" w:rsidRDefault="00866473" w:rsidP="00866473">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lastRenderedPageBreak/>
              <w:t>Nelly Bergoun</w:t>
            </w:r>
            <w:r w:rsidR="00680CAF">
              <w:rPr>
                <w:rFonts w:ascii="Arial" w:eastAsia="Wingdings" w:hAnsi="Arial" w:cs="Arial"/>
                <w:sz w:val="20"/>
                <w:szCs w:val="20"/>
                <w:lang w:eastAsia="fr-FR"/>
              </w:rPr>
              <w:t>h</w:t>
            </w:r>
            <w:r>
              <w:rPr>
                <w:rFonts w:ascii="Arial" w:eastAsia="Wingdings" w:hAnsi="Arial" w:cs="Arial"/>
                <w:sz w:val="20"/>
                <w:szCs w:val="20"/>
                <w:lang w:eastAsia="fr-FR"/>
              </w:rPr>
              <w:t xml:space="preserve">on, Lise Chantelauze, Ivanna </w:t>
            </w:r>
            <w:proofErr w:type="spellStart"/>
            <w:r>
              <w:rPr>
                <w:rFonts w:ascii="Arial" w:eastAsia="Wingdings" w:hAnsi="Arial" w:cs="Arial"/>
                <w:sz w:val="20"/>
                <w:szCs w:val="20"/>
                <w:lang w:eastAsia="fr-FR"/>
              </w:rPr>
              <w:t>Ostapchuk</w:t>
            </w:r>
            <w:proofErr w:type="spellEnd"/>
            <w:r>
              <w:rPr>
                <w:rFonts w:ascii="Arial" w:eastAsia="Wingdings" w:hAnsi="Arial" w:cs="Arial"/>
                <w:sz w:val="20"/>
                <w:szCs w:val="20"/>
                <w:lang w:eastAsia="fr-FR"/>
              </w:rPr>
              <w:t>, Mathilde Rocher</w:t>
            </w:r>
          </w:p>
        </w:tc>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8E3CD5" w:rsidRDefault="00C07897"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lastRenderedPageBreak/>
              <w:t>03/05/2023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8E3CD5" w:rsidRDefault="00C07897"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03/05/2023</w:t>
            </w:r>
          </w:p>
        </w:tc>
      </w:tr>
      <w:tr w:rsidR="00A84199" w:rsidRPr="008E3CD5" w:rsidTr="00866473">
        <w:trPr>
          <w:trHeight w:val="1252"/>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5900D7" w:rsidRDefault="00A84199" w:rsidP="005900D7">
            <w:pPr>
              <w:pStyle w:val="Paragraphedeliste"/>
              <w:numPr>
                <w:ilvl w:val="0"/>
                <w:numId w:val="23"/>
              </w:numPr>
              <w:suppressAutoHyphens w:val="0"/>
              <w:snapToGrid w:val="0"/>
              <w:jc w:val="center"/>
              <w:rPr>
                <w:rFonts w:ascii="Arial" w:eastAsia="Wingdings" w:hAnsi="Arial" w:cs="Arial"/>
                <w:sz w:val="20"/>
                <w:szCs w:val="20"/>
                <w:lang w:eastAsia="fr-FR"/>
              </w:rPr>
            </w:pPr>
            <w:r w:rsidRPr="005900D7">
              <w:rPr>
                <w:rFonts w:ascii="Arial" w:eastAsia="Wingdings" w:hAnsi="Arial" w:cs="Arial"/>
                <w:sz w:val="20"/>
                <w:szCs w:val="20"/>
                <w:lang w:eastAsia="fr-FR"/>
              </w:rPr>
              <w:t xml:space="preserve"> Analyse de données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866473" w:rsidRDefault="00866473" w:rsidP="00F23268">
            <w:pPr>
              <w:suppressAutoHyphens w:val="0"/>
              <w:snapToGrid w:val="0"/>
              <w:jc w:val="center"/>
              <w:rPr>
                <w:rFonts w:ascii="Arial" w:eastAsia="Wingdings" w:hAnsi="Arial" w:cs="Arial"/>
                <w:sz w:val="20"/>
                <w:szCs w:val="20"/>
                <w:lang w:eastAsia="fr-FR"/>
              </w:rPr>
            </w:pPr>
            <w:r w:rsidRPr="005900D7">
              <w:rPr>
                <w:rFonts w:ascii="Arial" w:eastAsia="Wingdings" w:hAnsi="Arial" w:cs="Arial"/>
                <w:b/>
                <w:bCs/>
                <w:sz w:val="20"/>
                <w:szCs w:val="20"/>
                <w:lang w:eastAsia="fr-FR"/>
              </w:rPr>
              <w:t>François Mallard</w:t>
            </w:r>
            <w:r w:rsidR="000A38E2">
              <w:rPr>
                <w:rFonts w:ascii="Arial" w:eastAsia="Wingdings" w:hAnsi="Arial" w:cs="Arial"/>
                <w:b/>
                <w:bCs/>
                <w:sz w:val="20"/>
                <w:szCs w:val="20"/>
                <w:lang w:eastAsia="fr-FR"/>
              </w:rPr>
              <w:t xml:space="preserve"> /</w:t>
            </w:r>
            <w:r w:rsidR="000A38E2" w:rsidRPr="00866473">
              <w:rPr>
                <w:rFonts w:ascii="Arial" w:eastAsia="Wingdings" w:hAnsi="Arial" w:cs="Arial"/>
                <w:b/>
                <w:bCs/>
                <w:sz w:val="20"/>
                <w:szCs w:val="20"/>
                <w:lang w:eastAsia="fr-FR"/>
              </w:rPr>
              <w:t xml:space="preserve"> Sophie Guillon</w:t>
            </w:r>
          </w:p>
          <w:p w:rsidR="00A84199" w:rsidRPr="008E3CD5" w:rsidRDefault="00866473" w:rsidP="00866473">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 xml:space="preserve">Nelly </w:t>
            </w:r>
            <w:proofErr w:type="spellStart"/>
            <w:r>
              <w:rPr>
                <w:rFonts w:ascii="Arial" w:eastAsia="Wingdings" w:hAnsi="Arial" w:cs="Arial"/>
                <w:sz w:val="20"/>
                <w:szCs w:val="20"/>
                <w:lang w:eastAsia="fr-FR"/>
              </w:rPr>
              <w:t>Bergou</w:t>
            </w:r>
            <w:r w:rsidR="00680CAF">
              <w:rPr>
                <w:rFonts w:ascii="Arial" w:eastAsia="Wingdings" w:hAnsi="Arial" w:cs="Arial"/>
                <w:sz w:val="20"/>
                <w:szCs w:val="20"/>
                <w:lang w:eastAsia="fr-FR"/>
              </w:rPr>
              <w:t>nh</w:t>
            </w:r>
            <w:r>
              <w:rPr>
                <w:rFonts w:ascii="Arial" w:eastAsia="Wingdings" w:hAnsi="Arial" w:cs="Arial"/>
                <w:sz w:val="20"/>
                <w:szCs w:val="20"/>
                <w:lang w:eastAsia="fr-FR"/>
              </w:rPr>
              <w:t>on</w:t>
            </w:r>
            <w:proofErr w:type="spellEnd"/>
            <w:r>
              <w:rPr>
                <w:rFonts w:ascii="Arial" w:eastAsia="Wingdings" w:hAnsi="Arial" w:cs="Arial"/>
                <w:sz w:val="20"/>
                <w:szCs w:val="20"/>
                <w:lang w:eastAsia="fr-FR"/>
              </w:rPr>
              <w:t>,</w:t>
            </w:r>
            <w:r w:rsidR="00520CC6">
              <w:rPr>
                <w:rFonts w:ascii="Arial" w:eastAsia="Wingdings" w:hAnsi="Arial" w:cs="Arial"/>
                <w:sz w:val="20"/>
                <w:szCs w:val="20"/>
                <w:lang w:eastAsia="fr-FR"/>
              </w:rPr>
              <w:t xml:space="preserve"> Lise Chantelauze,</w:t>
            </w:r>
            <w:r>
              <w:rPr>
                <w:rFonts w:ascii="Arial" w:eastAsia="Wingdings" w:hAnsi="Arial" w:cs="Arial"/>
                <w:sz w:val="20"/>
                <w:szCs w:val="20"/>
                <w:lang w:eastAsia="fr-FR"/>
              </w:rPr>
              <w:t xml:space="preserve"> Ivanna </w:t>
            </w:r>
            <w:proofErr w:type="spellStart"/>
            <w:r>
              <w:rPr>
                <w:rFonts w:ascii="Arial" w:eastAsia="Wingdings" w:hAnsi="Arial" w:cs="Arial"/>
                <w:sz w:val="20"/>
                <w:szCs w:val="20"/>
                <w:lang w:eastAsia="fr-FR"/>
              </w:rPr>
              <w:t>Ostapchuk</w:t>
            </w:r>
            <w:proofErr w:type="spellEnd"/>
            <w:r>
              <w:rPr>
                <w:rFonts w:ascii="Arial" w:eastAsia="Wingdings" w:hAnsi="Arial" w:cs="Arial"/>
                <w:sz w:val="20"/>
                <w:szCs w:val="20"/>
                <w:lang w:eastAsia="fr-FR"/>
              </w:rPr>
              <w:t>, Mathilde Rocher</w:t>
            </w:r>
          </w:p>
        </w:tc>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8E3CD5" w:rsidRDefault="003D4560"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04/05/2023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84199" w:rsidRPr="008E3CD5" w:rsidRDefault="003D4560" w:rsidP="00DB0BBD">
            <w:pPr>
              <w:suppressAutoHyphens w:val="0"/>
              <w:snapToGrid w:val="0"/>
              <w:jc w:val="center"/>
              <w:rPr>
                <w:rFonts w:ascii="Arial" w:eastAsia="Wingdings" w:hAnsi="Arial" w:cs="Arial"/>
                <w:sz w:val="20"/>
                <w:szCs w:val="20"/>
                <w:lang w:eastAsia="fr-FR"/>
              </w:rPr>
            </w:pPr>
            <w:r>
              <w:rPr>
                <w:rFonts w:ascii="Arial" w:eastAsia="Wingdings" w:hAnsi="Arial" w:cs="Arial"/>
                <w:sz w:val="20"/>
                <w:szCs w:val="20"/>
                <w:lang w:eastAsia="fr-FR"/>
              </w:rPr>
              <w:t>05/05/2023</w:t>
            </w:r>
          </w:p>
        </w:tc>
      </w:tr>
    </w:tbl>
    <w:p w:rsidR="00772F37" w:rsidRPr="008E3CD5" w:rsidRDefault="00772F37"/>
    <w:p w:rsidR="00772F37" w:rsidRPr="008E3CD5" w:rsidRDefault="00772F37"/>
    <w:p w:rsidR="00BB4F1C" w:rsidRPr="008E3CD5" w:rsidRDefault="00BB4F1C" w:rsidP="00F9761F">
      <w:pPr>
        <w:pStyle w:val="Titre1"/>
      </w:pPr>
      <w:r w:rsidRPr="008E3CD5">
        <w:rPr>
          <w:rFonts w:eastAsia="Wingdings"/>
        </w:rPr>
        <w:t>Evaluation de la faisabilité technique et financière</w:t>
      </w:r>
    </w:p>
    <w:p w:rsidR="00BB4F1C" w:rsidRPr="008E3CD5" w:rsidRDefault="00BB4F1C" w:rsidP="00BB4F1C">
      <w:pPr>
        <w:rPr>
          <w:rFonts w:ascii="Arial" w:hAnsi="Arial" w:cs="Arial"/>
        </w:rPr>
      </w:pPr>
    </w:p>
    <w:p w:rsidR="00BB4F1C" w:rsidRPr="008E3CD5" w:rsidRDefault="00BB4F1C" w:rsidP="008E3CD5">
      <w:pPr>
        <w:tabs>
          <w:tab w:val="clear" w:pos="4720"/>
          <w:tab w:val="left" w:pos="709"/>
        </w:tabs>
        <w:rPr>
          <w:rFonts w:ascii="Arial" w:hAnsi="Arial" w:cs="Arial"/>
          <w:sz w:val="20"/>
          <w:szCs w:val="20"/>
        </w:rPr>
      </w:pPr>
      <w:r w:rsidRPr="008E3CD5">
        <w:rPr>
          <w:rFonts w:ascii="Arial" w:hAnsi="Arial" w:cs="Arial"/>
          <w:sz w:val="20"/>
          <w:szCs w:val="20"/>
        </w:rPr>
        <w:t>A cette étape, il s’agit de faire une évaluation des besoins matériels, humains et par conséquent fi</w:t>
      </w:r>
      <w:r w:rsidR="00EC1585">
        <w:rPr>
          <w:rFonts w:ascii="Arial" w:hAnsi="Arial" w:cs="Arial"/>
          <w:sz w:val="20"/>
          <w:szCs w:val="20"/>
        </w:rPr>
        <w:t>nanciers du projet scientifique</w:t>
      </w:r>
      <w:r w:rsidR="00772F37" w:rsidRPr="008E3CD5">
        <w:rPr>
          <w:rFonts w:ascii="Arial" w:hAnsi="Arial" w:cs="Arial"/>
          <w:sz w:val="20"/>
          <w:szCs w:val="20"/>
        </w:rPr>
        <w:t>.</w:t>
      </w:r>
    </w:p>
    <w:p w:rsidR="006A6A2D" w:rsidRDefault="006A6A2D">
      <w:pPr>
        <w:rPr>
          <w:rFonts w:ascii="Arial" w:hAnsi="Arial" w:cs="Arial"/>
        </w:rPr>
      </w:pPr>
    </w:p>
    <w:p w:rsidR="008E3CD5" w:rsidRDefault="008E3CD5" w:rsidP="004A1E98">
      <w:pPr>
        <w:tabs>
          <w:tab w:val="clear" w:pos="4720"/>
          <w:tab w:val="left" w:pos="709"/>
        </w:tabs>
        <w:rPr>
          <w:rFonts w:ascii="Arial" w:hAnsi="Arial" w:cs="Arial"/>
          <w:sz w:val="20"/>
          <w:szCs w:val="20"/>
          <w:u w:val="single"/>
        </w:rPr>
      </w:pPr>
      <w:r w:rsidRPr="00F9761F">
        <w:rPr>
          <w:rFonts w:ascii="Arial" w:hAnsi="Arial" w:cs="Arial"/>
          <w:sz w:val="20"/>
          <w:szCs w:val="20"/>
          <w:u w:val="single"/>
        </w:rPr>
        <w:t>Dispositifs existants mobilisés</w:t>
      </w:r>
    </w:p>
    <w:p w:rsidR="00A84199" w:rsidRDefault="00A84199" w:rsidP="00A84199">
      <w:pPr>
        <w:pStyle w:val="Paragraphedeliste"/>
        <w:numPr>
          <w:ilvl w:val="0"/>
          <w:numId w:val="22"/>
        </w:numPr>
        <w:tabs>
          <w:tab w:val="clear" w:pos="4720"/>
          <w:tab w:val="left" w:pos="709"/>
        </w:tabs>
        <w:rPr>
          <w:rFonts w:ascii="Arial" w:hAnsi="Arial" w:cs="Arial"/>
          <w:sz w:val="20"/>
          <w:szCs w:val="20"/>
        </w:rPr>
      </w:pPr>
      <w:r>
        <w:rPr>
          <w:rFonts w:ascii="Arial" w:hAnsi="Arial" w:cs="Arial"/>
          <w:sz w:val="20"/>
          <w:szCs w:val="20"/>
        </w:rPr>
        <w:t>16 lacs expérimentaux de la plateforme PLANAQUA du CEREEP-</w:t>
      </w:r>
      <w:proofErr w:type="spellStart"/>
      <w:r>
        <w:rPr>
          <w:rFonts w:ascii="Arial" w:hAnsi="Arial" w:cs="Arial"/>
          <w:sz w:val="20"/>
          <w:szCs w:val="20"/>
        </w:rPr>
        <w:t>Ecotron</w:t>
      </w:r>
      <w:proofErr w:type="spellEnd"/>
      <w:r w:rsidR="00422D9D">
        <w:rPr>
          <w:rFonts w:ascii="Arial" w:hAnsi="Arial" w:cs="Arial"/>
          <w:sz w:val="20"/>
          <w:szCs w:val="20"/>
        </w:rPr>
        <w:t xml:space="preserve"> de 750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3</m:t>
            </m:r>
          </m:sup>
        </m:sSup>
      </m:oMath>
      <w:r w:rsidR="00422D9D">
        <w:rPr>
          <w:rFonts w:ascii="Arial" w:hAnsi="Arial" w:cs="Arial"/>
          <w:sz w:val="20"/>
          <w:szCs w:val="20"/>
        </w:rPr>
        <w:t>.</w:t>
      </w:r>
    </w:p>
    <w:p w:rsidR="00A84199" w:rsidRDefault="00A84199" w:rsidP="00A84199">
      <w:pPr>
        <w:pStyle w:val="Paragraphedeliste"/>
        <w:numPr>
          <w:ilvl w:val="0"/>
          <w:numId w:val="22"/>
        </w:numPr>
        <w:tabs>
          <w:tab w:val="clear" w:pos="4720"/>
          <w:tab w:val="left" w:pos="709"/>
        </w:tabs>
        <w:rPr>
          <w:rFonts w:ascii="Arial" w:hAnsi="Arial" w:cs="Arial"/>
          <w:sz w:val="20"/>
          <w:szCs w:val="20"/>
        </w:rPr>
      </w:pPr>
      <w:r>
        <w:rPr>
          <w:rFonts w:ascii="Arial" w:hAnsi="Arial" w:cs="Arial"/>
          <w:sz w:val="20"/>
          <w:szCs w:val="20"/>
        </w:rPr>
        <w:t>Sondes HOBO, multi</w:t>
      </w:r>
      <w:r w:rsidR="000F1967">
        <w:rPr>
          <w:rFonts w:ascii="Arial" w:hAnsi="Arial" w:cs="Arial"/>
          <w:sz w:val="20"/>
          <w:szCs w:val="20"/>
        </w:rPr>
        <w:t xml:space="preserve"> </w:t>
      </w:r>
      <w:r>
        <w:rPr>
          <w:rFonts w:ascii="Arial" w:hAnsi="Arial" w:cs="Arial"/>
          <w:sz w:val="20"/>
          <w:szCs w:val="20"/>
        </w:rPr>
        <w:t>paramètres, et BBE</w:t>
      </w:r>
    </w:p>
    <w:p w:rsidR="00A84199" w:rsidRDefault="00A84199" w:rsidP="00A84199">
      <w:pPr>
        <w:pStyle w:val="Paragraphedeliste"/>
        <w:numPr>
          <w:ilvl w:val="0"/>
          <w:numId w:val="22"/>
        </w:numPr>
        <w:tabs>
          <w:tab w:val="clear" w:pos="4720"/>
          <w:tab w:val="left" w:pos="709"/>
        </w:tabs>
        <w:rPr>
          <w:rFonts w:ascii="Arial" w:hAnsi="Arial" w:cs="Arial"/>
          <w:sz w:val="20"/>
          <w:szCs w:val="20"/>
        </w:rPr>
      </w:pPr>
      <w:r>
        <w:rPr>
          <w:rFonts w:ascii="Arial" w:hAnsi="Arial" w:cs="Arial"/>
          <w:sz w:val="20"/>
          <w:szCs w:val="20"/>
        </w:rPr>
        <w:t>Bouteille d’échantillonnage de 2L</w:t>
      </w:r>
    </w:p>
    <w:p w:rsidR="00A84199" w:rsidRPr="00A84199" w:rsidRDefault="00A84199" w:rsidP="00A84199">
      <w:pPr>
        <w:pStyle w:val="Paragraphedeliste"/>
        <w:numPr>
          <w:ilvl w:val="0"/>
          <w:numId w:val="22"/>
        </w:numPr>
        <w:tabs>
          <w:tab w:val="clear" w:pos="4720"/>
          <w:tab w:val="left" w:pos="709"/>
        </w:tabs>
        <w:rPr>
          <w:rFonts w:ascii="Arial" w:hAnsi="Arial" w:cs="Arial"/>
          <w:sz w:val="20"/>
          <w:szCs w:val="20"/>
        </w:rPr>
      </w:pPr>
      <w:r>
        <w:rPr>
          <w:rFonts w:ascii="Arial" w:hAnsi="Arial" w:cs="Arial"/>
          <w:sz w:val="20"/>
          <w:szCs w:val="20"/>
        </w:rPr>
        <w:t>Flacons d’échantillonnages</w:t>
      </w:r>
    </w:p>
    <w:p w:rsidR="004A1E98" w:rsidRPr="00F9761F" w:rsidRDefault="004A1E98">
      <w:pPr>
        <w:rPr>
          <w:rFonts w:ascii="Arial" w:hAnsi="Arial" w:cs="Arial"/>
          <w:sz w:val="20"/>
          <w:szCs w:val="20"/>
        </w:rPr>
      </w:pPr>
    </w:p>
    <w:p w:rsidR="008E3CD5" w:rsidRPr="00F9761F" w:rsidRDefault="008E3CD5" w:rsidP="008E3CD5">
      <w:pPr>
        <w:tabs>
          <w:tab w:val="clear" w:pos="4720"/>
          <w:tab w:val="left" w:pos="709"/>
        </w:tabs>
        <w:rPr>
          <w:rFonts w:ascii="Arial" w:hAnsi="Arial" w:cs="Arial"/>
          <w:sz w:val="20"/>
          <w:szCs w:val="20"/>
          <w:u w:val="single"/>
        </w:rPr>
      </w:pPr>
      <w:r w:rsidRPr="00F9761F">
        <w:rPr>
          <w:rFonts w:ascii="Arial" w:hAnsi="Arial" w:cs="Arial"/>
          <w:sz w:val="20"/>
          <w:szCs w:val="20"/>
          <w:u w:val="single"/>
        </w:rPr>
        <w:t>Besoins matériels supplémentaires</w:t>
      </w:r>
    </w:p>
    <w:p w:rsidR="008E3CD5" w:rsidRPr="00BE08AD" w:rsidRDefault="00BE08AD" w:rsidP="00BE08AD">
      <w:pPr>
        <w:pStyle w:val="Paragraphedeliste"/>
        <w:numPr>
          <w:ilvl w:val="0"/>
          <w:numId w:val="22"/>
        </w:numPr>
        <w:rPr>
          <w:rFonts w:ascii="Arial" w:hAnsi="Arial" w:cs="Arial"/>
          <w:sz w:val="20"/>
          <w:szCs w:val="20"/>
        </w:rPr>
      </w:pPr>
      <w:r>
        <w:rPr>
          <w:rFonts w:ascii="Arial" w:hAnsi="Arial" w:cs="Arial"/>
          <w:sz w:val="20"/>
          <w:szCs w:val="20"/>
        </w:rPr>
        <w:t>Ordinateurs (analyse de données)</w:t>
      </w:r>
    </w:p>
    <w:p w:rsidR="008E3CD5" w:rsidRPr="00F9761F" w:rsidRDefault="008E3CD5" w:rsidP="008E3CD5">
      <w:pPr>
        <w:tabs>
          <w:tab w:val="clear" w:pos="4720"/>
          <w:tab w:val="left" w:pos="709"/>
        </w:tabs>
        <w:rPr>
          <w:rFonts w:ascii="Arial" w:hAnsi="Arial" w:cs="Arial"/>
          <w:sz w:val="20"/>
          <w:szCs w:val="20"/>
          <w:u w:val="single"/>
        </w:rPr>
      </w:pPr>
      <w:r w:rsidRPr="00F9761F">
        <w:rPr>
          <w:rFonts w:ascii="Arial" w:hAnsi="Arial" w:cs="Arial"/>
          <w:sz w:val="20"/>
          <w:szCs w:val="20"/>
          <w:u w:val="single"/>
        </w:rPr>
        <w:t>Besoins humains supplémentaires</w:t>
      </w:r>
    </w:p>
    <w:p w:rsidR="008E3CD5" w:rsidRPr="008E3CD5" w:rsidRDefault="008E3CD5" w:rsidP="008E3CD5">
      <w:pPr>
        <w:tabs>
          <w:tab w:val="clear" w:pos="4720"/>
          <w:tab w:val="left" w:pos="709"/>
        </w:tabs>
        <w:rPr>
          <w:rFonts w:ascii="Arial" w:hAnsi="Arial" w:cs="Arial"/>
          <w:sz w:val="24"/>
          <w:u w:val="single"/>
        </w:rPr>
      </w:pPr>
    </w:p>
    <w:sectPr w:rsidR="008E3CD5" w:rsidRPr="008E3CD5" w:rsidSect="00EC1585">
      <w:headerReference w:type="default" r:id="rId20"/>
      <w:footerReference w:type="default" r:id="rId21"/>
      <w:headerReference w:type="first" r:id="rId22"/>
      <w:footerReference w:type="first" r:id="rId23"/>
      <w:pgSz w:w="11906" w:h="16838"/>
      <w:pgMar w:top="623" w:right="851" w:bottom="850" w:left="851" w:header="567" w:footer="2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661F" w:rsidRDefault="000C661F">
      <w:pPr>
        <w:spacing w:line="240" w:lineRule="auto"/>
      </w:pPr>
      <w:r>
        <w:separator/>
      </w:r>
    </w:p>
  </w:endnote>
  <w:endnote w:type="continuationSeparator" w:id="0">
    <w:p w:rsidR="000C661F" w:rsidRDefault="000C66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charset w:val="01"/>
    <w:family w:val="auto"/>
    <w:pitch w:val="variable"/>
  </w:font>
  <w:font w:name="Lohit Hindi">
    <w:altName w:val="MS Mincho"/>
    <w:charset w:val="80"/>
    <w:family w:val="auto"/>
    <w:pitch w:val="variable"/>
  </w:font>
  <w:font w:name="Droid Sans Fallback">
    <w:charset w:val="80"/>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A2D" w:rsidRDefault="006A6A2D">
    <w:pPr>
      <w:pStyle w:val="Pieddepage"/>
      <w:tabs>
        <w:tab w:val="clear" w:pos="4536"/>
        <w:tab w:val="clear" w:pos="4720"/>
        <w:tab w:val="clear" w:pos="9072"/>
        <w:tab w:val="right" w:pos="10206"/>
      </w:tabs>
      <w:spacing w:before="60"/>
    </w:pPr>
    <w:r>
      <w:rPr>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1843"/>
      <w:gridCol w:w="3260"/>
      <w:gridCol w:w="3408"/>
      <w:gridCol w:w="1715"/>
    </w:tblGrid>
    <w:tr w:rsidR="007034EF" w:rsidTr="00B857F1">
      <w:tc>
        <w:tcPr>
          <w:tcW w:w="5103" w:type="dxa"/>
          <w:gridSpan w:val="2"/>
          <w:tcBorders>
            <w:top w:val="single" w:sz="4" w:space="0" w:color="000000"/>
            <w:left w:val="single" w:sz="4" w:space="0" w:color="000000"/>
            <w:bottom w:val="single" w:sz="4" w:space="0" w:color="000000"/>
          </w:tcBorders>
          <w:shd w:val="clear" w:color="auto" w:fill="auto"/>
        </w:tcPr>
        <w:p w:rsidR="007034EF" w:rsidRDefault="008E3CD5" w:rsidP="00B857F1">
          <w:pPr>
            <w:pStyle w:val="Pieddepage"/>
            <w:snapToGrid w:val="0"/>
            <w:jc w:val="center"/>
            <w:rPr>
              <w:rFonts w:ascii="Arial" w:hAnsi="Arial" w:cs="Arial"/>
              <w:b/>
              <w:sz w:val="20"/>
              <w:szCs w:val="20"/>
            </w:rPr>
          </w:pPr>
          <w:r>
            <w:rPr>
              <w:rFonts w:ascii="Arial" w:hAnsi="Arial" w:cs="Arial"/>
              <w:b/>
              <w:sz w:val="20"/>
              <w:szCs w:val="20"/>
            </w:rPr>
            <w:t>Partenaire coordinateur</w:t>
          </w:r>
        </w:p>
      </w:tc>
      <w:tc>
        <w:tcPr>
          <w:tcW w:w="5123" w:type="dxa"/>
          <w:gridSpan w:val="2"/>
          <w:tcBorders>
            <w:top w:val="single" w:sz="4" w:space="0" w:color="000000"/>
            <w:left w:val="single" w:sz="4" w:space="0" w:color="000000"/>
            <w:bottom w:val="single" w:sz="4" w:space="0" w:color="000000"/>
            <w:right w:val="single" w:sz="4" w:space="0" w:color="000000"/>
          </w:tcBorders>
          <w:shd w:val="clear" w:color="auto" w:fill="auto"/>
        </w:tcPr>
        <w:p w:rsidR="007034EF" w:rsidRDefault="008E3CD5" w:rsidP="00B857F1">
          <w:pPr>
            <w:pStyle w:val="Pieddepage"/>
            <w:snapToGrid w:val="0"/>
            <w:jc w:val="center"/>
            <w:rPr>
              <w:rFonts w:ascii="Arial" w:hAnsi="Arial" w:cs="Arial"/>
              <w:sz w:val="20"/>
              <w:szCs w:val="20"/>
            </w:rPr>
          </w:pPr>
          <w:r>
            <w:rPr>
              <w:rFonts w:ascii="Arial" w:hAnsi="Arial" w:cs="Arial"/>
              <w:b/>
              <w:sz w:val="20"/>
              <w:szCs w:val="20"/>
            </w:rPr>
            <w:t>Nom du rédacteur-responsable scientifique</w:t>
          </w:r>
        </w:p>
      </w:tc>
    </w:tr>
    <w:tr w:rsidR="007034EF" w:rsidTr="00B857F1">
      <w:tc>
        <w:tcPr>
          <w:tcW w:w="5103" w:type="dxa"/>
          <w:gridSpan w:val="2"/>
          <w:tcBorders>
            <w:top w:val="single" w:sz="4" w:space="0" w:color="000000"/>
            <w:left w:val="single" w:sz="4" w:space="0" w:color="000000"/>
            <w:bottom w:val="single" w:sz="4" w:space="0" w:color="000000"/>
          </w:tcBorders>
          <w:shd w:val="clear" w:color="auto" w:fill="auto"/>
        </w:tcPr>
        <w:p w:rsidR="007034EF" w:rsidRDefault="00EC3CD1" w:rsidP="00B857F1">
          <w:pPr>
            <w:pStyle w:val="Pieddepage"/>
            <w:snapToGrid w:val="0"/>
            <w:jc w:val="center"/>
            <w:rPr>
              <w:rFonts w:ascii="Arial" w:hAnsi="Arial" w:cs="Arial"/>
              <w:sz w:val="20"/>
              <w:szCs w:val="20"/>
            </w:rPr>
          </w:pPr>
          <w:r>
            <w:rPr>
              <w:rFonts w:ascii="Arial" w:hAnsi="Arial" w:cs="Arial"/>
              <w:sz w:val="20"/>
              <w:szCs w:val="20"/>
            </w:rPr>
            <w:t>François Mallard</w:t>
          </w:r>
        </w:p>
      </w:tc>
      <w:tc>
        <w:tcPr>
          <w:tcW w:w="5123" w:type="dxa"/>
          <w:gridSpan w:val="2"/>
          <w:tcBorders>
            <w:top w:val="single" w:sz="4" w:space="0" w:color="000000"/>
            <w:left w:val="single" w:sz="4" w:space="0" w:color="000000"/>
            <w:bottom w:val="single" w:sz="4" w:space="0" w:color="000000"/>
            <w:right w:val="single" w:sz="4" w:space="0" w:color="000000"/>
          </w:tcBorders>
          <w:shd w:val="clear" w:color="auto" w:fill="auto"/>
        </w:tcPr>
        <w:p w:rsidR="00EC3CD1" w:rsidRDefault="00EC3CD1" w:rsidP="00EC3CD1">
          <w:pPr>
            <w:pStyle w:val="Pieddepage"/>
            <w:snapToGrid w:val="0"/>
            <w:jc w:val="center"/>
            <w:rPr>
              <w:rFonts w:ascii="Arial" w:hAnsi="Arial" w:cs="Arial"/>
              <w:sz w:val="20"/>
              <w:szCs w:val="20"/>
            </w:rPr>
          </w:pPr>
          <w:r>
            <w:rPr>
              <w:rFonts w:ascii="Arial" w:hAnsi="Arial" w:cs="Arial"/>
              <w:sz w:val="20"/>
              <w:szCs w:val="20"/>
            </w:rPr>
            <w:t>Nelly Bergoun</w:t>
          </w:r>
          <w:r w:rsidR="006F18A2">
            <w:rPr>
              <w:rFonts w:ascii="Arial" w:hAnsi="Arial" w:cs="Arial"/>
              <w:sz w:val="20"/>
              <w:szCs w:val="20"/>
            </w:rPr>
            <w:t>h</w:t>
          </w:r>
          <w:r>
            <w:rPr>
              <w:rFonts w:ascii="Arial" w:hAnsi="Arial" w:cs="Arial"/>
              <w:sz w:val="20"/>
              <w:szCs w:val="20"/>
            </w:rPr>
            <w:t>on, Lise Chantelauze,</w:t>
          </w:r>
          <w:r w:rsidR="00A5327C">
            <w:rPr>
              <w:rFonts w:ascii="Arial" w:hAnsi="Arial" w:cs="Arial"/>
              <w:sz w:val="20"/>
              <w:szCs w:val="20"/>
            </w:rPr>
            <w:t xml:space="preserve"> Ivanna </w:t>
          </w:r>
          <w:proofErr w:type="spellStart"/>
          <w:r w:rsidR="00A5327C">
            <w:rPr>
              <w:rFonts w:ascii="Arial" w:hAnsi="Arial" w:cs="Arial"/>
              <w:sz w:val="20"/>
              <w:szCs w:val="20"/>
            </w:rPr>
            <w:t>Ostapchuk</w:t>
          </w:r>
          <w:proofErr w:type="spellEnd"/>
          <w:r w:rsidR="00A5327C">
            <w:rPr>
              <w:rFonts w:ascii="Arial" w:hAnsi="Arial" w:cs="Arial"/>
              <w:sz w:val="20"/>
              <w:szCs w:val="20"/>
            </w:rPr>
            <w:t>,</w:t>
          </w:r>
          <w:r>
            <w:rPr>
              <w:rFonts w:ascii="Arial" w:hAnsi="Arial" w:cs="Arial"/>
              <w:sz w:val="20"/>
              <w:szCs w:val="20"/>
            </w:rPr>
            <w:t xml:space="preserve"> Mathilde Rocher</w:t>
          </w:r>
        </w:p>
      </w:tc>
    </w:tr>
    <w:tr w:rsidR="007034EF" w:rsidTr="00B857F1">
      <w:tblPrEx>
        <w:tblCellMar>
          <w:left w:w="70" w:type="dxa"/>
          <w:right w:w="70" w:type="dxa"/>
        </w:tblCellMar>
      </w:tblPrEx>
      <w:trPr>
        <w:cantSplit/>
        <w:trHeight w:val="128"/>
      </w:trPr>
      <w:tc>
        <w:tcPr>
          <w:tcW w:w="10226" w:type="dxa"/>
          <w:gridSpan w:val="4"/>
          <w:tcBorders>
            <w:top w:val="single" w:sz="4" w:space="0" w:color="000000"/>
            <w:left w:val="single" w:sz="4" w:space="0" w:color="000000"/>
            <w:bottom w:val="single" w:sz="4" w:space="0" w:color="000000"/>
            <w:right w:val="single" w:sz="4" w:space="0" w:color="000000"/>
          </w:tcBorders>
          <w:shd w:val="clear" w:color="auto" w:fill="auto"/>
        </w:tcPr>
        <w:p w:rsidR="007034EF" w:rsidRDefault="007034EF" w:rsidP="00B857F1">
          <w:pPr>
            <w:pStyle w:val="Titre4"/>
            <w:snapToGrid w:val="0"/>
            <w:rPr>
              <w:rFonts w:ascii="Arial" w:hAnsi="Arial" w:cs="Arial"/>
            </w:rPr>
          </w:pPr>
          <w:r>
            <w:rPr>
              <w:rFonts w:ascii="Arial" w:hAnsi="Arial" w:cs="Arial"/>
            </w:rPr>
            <w:t>REVISIONS</w:t>
          </w:r>
        </w:p>
      </w:tc>
    </w:tr>
    <w:tr w:rsidR="007034EF" w:rsidTr="00B857F1">
      <w:tblPrEx>
        <w:tblCellMar>
          <w:left w:w="70" w:type="dxa"/>
          <w:right w:w="70" w:type="dxa"/>
        </w:tblCellMar>
      </w:tblPrEx>
      <w:trPr>
        <w:cantSplit/>
        <w:trHeight w:val="128"/>
      </w:trPr>
      <w:tc>
        <w:tcPr>
          <w:tcW w:w="1843" w:type="dxa"/>
          <w:tcBorders>
            <w:top w:val="single" w:sz="4" w:space="0" w:color="000000"/>
            <w:left w:val="single" w:sz="4" w:space="0" w:color="000000"/>
            <w:bottom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Date</w:t>
          </w:r>
        </w:p>
      </w:tc>
      <w:tc>
        <w:tcPr>
          <w:tcW w:w="6668" w:type="dxa"/>
          <w:gridSpan w:val="2"/>
          <w:tcBorders>
            <w:top w:val="single" w:sz="4" w:space="0" w:color="000000"/>
            <w:left w:val="single" w:sz="4" w:space="0" w:color="000000"/>
            <w:bottom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Nature</w:t>
          </w:r>
          <w:r>
            <w:rPr>
              <w:rFonts w:ascii="Arial" w:eastAsia="Arial" w:hAnsi="Arial" w:cs="Arial"/>
              <w:sz w:val="20"/>
              <w:szCs w:val="20"/>
            </w:rPr>
            <w:t xml:space="preserve"> </w:t>
          </w:r>
          <w:r>
            <w:rPr>
              <w:rFonts w:ascii="Arial" w:hAnsi="Arial" w:cs="Arial"/>
              <w:sz w:val="20"/>
              <w:szCs w:val="20"/>
            </w:rPr>
            <w:t>de</w:t>
          </w:r>
          <w:r>
            <w:rPr>
              <w:rFonts w:ascii="Arial" w:eastAsia="Arial" w:hAnsi="Arial" w:cs="Arial"/>
              <w:sz w:val="20"/>
              <w:szCs w:val="20"/>
            </w:rPr>
            <w:t xml:space="preserve"> </w:t>
          </w:r>
          <w:r>
            <w:rPr>
              <w:rFonts w:ascii="Arial" w:hAnsi="Arial" w:cs="Arial"/>
              <w:sz w:val="20"/>
              <w:szCs w:val="20"/>
            </w:rPr>
            <w:t>la</w:t>
          </w:r>
          <w:r>
            <w:rPr>
              <w:rFonts w:ascii="Arial" w:eastAsia="Arial" w:hAnsi="Arial" w:cs="Arial"/>
              <w:sz w:val="20"/>
              <w:szCs w:val="20"/>
            </w:rPr>
            <w:t xml:space="preserve"> </w:t>
          </w:r>
          <w:r>
            <w:rPr>
              <w:rFonts w:ascii="Arial" w:hAnsi="Arial" w:cs="Arial"/>
              <w:sz w:val="20"/>
              <w:szCs w:val="20"/>
            </w:rPr>
            <w:t>modification</w:t>
          </w:r>
        </w:p>
      </w:tc>
      <w:tc>
        <w:tcPr>
          <w:tcW w:w="1715" w:type="dxa"/>
          <w:tcBorders>
            <w:top w:val="single" w:sz="4" w:space="0" w:color="000000"/>
            <w:left w:val="single" w:sz="4" w:space="0" w:color="000000"/>
            <w:bottom w:val="single" w:sz="4" w:space="0" w:color="000000"/>
            <w:right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Version</w:t>
          </w:r>
        </w:p>
      </w:tc>
    </w:tr>
    <w:tr w:rsidR="007034EF" w:rsidTr="00B857F1">
      <w:tblPrEx>
        <w:tblCellMar>
          <w:left w:w="70" w:type="dxa"/>
          <w:right w:w="70" w:type="dxa"/>
        </w:tblCellMar>
      </w:tblPrEx>
      <w:trPr>
        <w:cantSplit/>
        <w:trHeight w:val="117"/>
      </w:trPr>
      <w:tc>
        <w:tcPr>
          <w:tcW w:w="1843" w:type="dxa"/>
          <w:tcBorders>
            <w:top w:val="single" w:sz="4" w:space="0" w:color="000000"/>
            <w:left w:val="single" w:sz="4" w:space="0" w:color="000000"/>
            <w:bottom w:val="single" w:sz="4" w:space="0" w:color="auto"/>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26/05/2015</w:t>
          </w:r>
        </w:p>
      </w:tc>
      <w:tc>
        <w:tcPr>
          <w:tcW w:w="6668" w:type="dxa"/>
          <w:gridSpan w:val="2"/>
          <w:tcBorders>
            <w:top w:val="single" w:sz="4" w:space="0" w:color="000000"/>
            <w:left w:val="single" w:sz="4" w:space="0" w:color="000000"/>
            <w:bottom w:val="single" w:sz="4" w:space="0" w:color="auto"/>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Document initial</w:t>
          </w:r>
        </w:p>
      </w:tc>
      <w:tc>
        <w:tcPr>
          <w:tcW w:w="1715" w:type="dxa"/>
          <w:tcBorders>
            <w:top w:val="single" w:sz="4" w:space="0" w:color="000000"/>
            <w:left w:val="single" w:sz="4" w:space="0" w:color="000000"/>
            <w:bottom w:val="single" w:sz="4" w:space="0" w:color="auto"/>
            <w:right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0</w:t>
          </w:r>
        </w:p>
      </w:tc>
    </w:tr>
    <w:tr w:rsidR="007034EF" w:rsidTr="00B857F1">
      <w:tblPrEx>
        <w:tblCellMar>
          <w:left w:w="70" w:type="dxa"/>
          <w:right w:w="70" w:type="dxa"/>
        </w:tblCellMar>
      </w:tblPrEx>
      <w:trPr>
        <w:cantSplit/>
        <w:trHeight w:val="120"/>
      </w:trPr>
      <w:tc>
        <w:tcPr>
          <w:tcW w:w="1843" w:type="dxa"/>
          <w:tcBorders>
            <w:top w:val="single" w:sz="4" w:space="0" w:color="auto"/>
            <w:left w:val="single" w:sz="4" w:space="0" w:color="000000"/>
            <w:bottom w:val="single" w:sz="4" w:space="0" w:color="auto"/>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10/11/2017</w:t>
          </w:r>
        </w:p>
      </w:tc>
      <w:tc>
        <w:tcPr>
          <w:tcW w:w="6668" w:type="dxa"/>
          <w:gridSpan w:val="2"/>
          <w:tcBorders>
            <w:top w:val="single" w:sz="4" w:space="0" w:color="auto"/>
            <w:left w:val="single" w:sz="4" w:space="0" w:color="000000"/>
            <w:bottom w:val="single" w:sz="4" w:space="0" w:color="auto"/>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Mise à jour archivage</w:t>
          </w:r>
        </w:p>
      </w:tc>
      <w:tc>
        <w:tcPr>
          <w:tcW w:w="1715" w:type="dxa"/>
          <w:tcBorders>
            <w:top w:val="single" w:sz="4" w:space="0" w:color="auto"/>
            <w:left w:val="single" w:sz="4" w:space="0" w:color="000000"/>
            <w:bottom w:val="single" w:sz="4" w:space="0" w:color="auto"/>
            <w:right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1</w:t>
          </w:r>
        </w:p>
      </w:tc>
    </w:tr>
  </w:tbl>
  <w:p w:rsidR="007034EF" w:rsidRDefault="007034EF" w:rsidP="00EC15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661F" w:rsidRDefault="000C661F">
      <w:pPr>
        <w:spacing w:line="240" w:lineRule="auto"/>
      </w:pPr>
      <w:r>
        <w:separator/>
      </w:r>
    </w:p>
  </w:footnote>
  <w:footnote w:type="continuationSeparator" w:id="0">
    <w:p w:rsidR="000C661F" w:rsidRDefault="000C66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1701"/>
      <w:gridCol w:w="6804"/>
      <w:gridCol w:w="1853"/>
    </w:tblGrid>
    <w:tr w:rsidR="006A6A2D">
      <w:trPr>
        <w:cantSplit/>
      </w:trPr>
      <w:tc>
        <w:tcPr>
          <w:tcW w:w="1701" w:type="dxa"/>
          <w:tcBorders>
            <w:top w:val="single" w:sz="4" w:space="0" w:color="000000"/>
            <w:left w:val="single" w:sz="4" w:space="0" w:color="000000"/>
            <w:bottom w:val="single" w:sz="4" w:space="0" w:color="000000"/>
          </w:tcBorders>
          <w:shd w:val="clear" w:color="auto" w:fill="auto"/>
          <w:vAlign w:val="center"/>
        </w:tcPr>
        <w:p w:rsidR="006A6A2D" w:rsidRDefault="005B58FA">
          <w:pPr>
            <w:snapToGrid w:val="0"/>
            <w:jc w:val="center"/>
            <w:rPr>
              <w:rFonts w:ascii="Arial" w:hAnsi="Arial" w:cs="Arial"/>
              <w:b/>
              <w:sz w:val="20"/>
              <w:szCs w:val="20"/>
            </w:rPr>
          </w:pPr>
          <w:r>
            <w:rPr>
              <w:rFonts w:ascii="Arial" w:hAnsi="Arial" w:cs="Arial"/>
              <w:noProof/>
              <w:lang w:eastAsia="fr-FR"/>
            </w:rPr>
            <w:drawing>
              <wp:inline distT="0" distB="0" distL="0" distR="0">
                <wp:extent cx="628650" cy="6477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28650" cy="647700"/>
                        </a:xfrm>
                        <a:prstGeom prst="rect">
                          <a:avLst/>
                        </a:prstGeom>
                        <a:solidFill>
                          <a:srgbClr val="FFFFFF">
                            <a:alpha val="0"/>
                          </a:srgbClr>
                        </a:solidFill>
                        <a:ln w="9525">
                          <a:noFill/>
                          <a:miter lim="800000"/>
                          <a:headEnd/>
                          <a:tailEnd/>
                        </a:ln>
                      </pic:spPr>
                    </pic:pic>
                  </a:graphicData>
                </a:graphic>
              </wp:inline>
            </w:drawing>
          </w:r>
        </w:p>
      </w:tc>
      <w:tc>
        <w:tcPr>
          <w:tcW w:w="6804" w:type="dxa"/>
          <w:tcBorders>
            <w:top w:val="single" w:sz="4" w:space="0" w:color="000000"/>
            <w:left w:val="single" w:sz="4" w:space="0" w:color="000000"/>
            <w:bottom w:val="single" w:sz="4" w:space="0" w:color="000000"/>
          </w:tcBorders>
          <w:shd w:val="clear" w:color="auto" w:fill="auto"/>
        </w:tcPr>
        <w:p w:rsidR="0056611D" w:rsidRDefault="0056611D" w:rsidP="0056611D">
          <w:pPr>
            <w:pStyle w:val="En-tte"/>
            <w:pBdr>
              <w:top w:val="none" w:sz="0" w:space="0" w:color="000000"/>
              <w:left w:val="none" w:sz="0" w:space="0" w:color="000000"/>
              <w:bottom w:val="single" w:sz="12" w:space="1" w:color="000000"/>
              <w:right w:val="none" w:sz="0" w:space="0" w:color="000000"/>
            </w:pBdr>
            <w:tabs>
              <w:tab w:val="center" w:pos="3253"/>
              <w:tab w:val="right" w:pos="6466"/>
              <w:tab w:val="left" w:pos="6520"/>
            </w:tabs>
            <w:snapToGrid w:val="0"/>
            <w:spacing w:line="360" w:lineRule="atLeast"/>
            <w:ind w:left="57" w:right="283"/>
            <w:jc w:val="center"/>
          </w:pPr>
          <w:r>
            <w:rPr>
              <w:rFonts w:ascii="Arial" w:hAnsi="Arial" w:cs="Arial"/>
              <w:b/>
              <w:sz w:val="20"/>
              <w:szCs w:val="20"/>
            </w:rPr>
            <w:t>Formulaire – UE Ecologie expérimentale</w:t>
          </w:r>
        </w:p>
        <w:p w:rsidR="006A6A2D" w:rsidRDefault="00A44994" w:rsidP="0056611D">
          <w:pPr>
            <w:jc w:val="center"/>
          </w:pPr>
          <w:r>
            <w:rPr>
              <w:rFonts w:ascii="Arial" w:hAnsi="Arial" w:cs="Arial"/>
              <w:b/>
              <w:sz w:val="28"/>
              <w:szCs w:val="28"/>
            </w:rPr>
            <w:t>PLANAQUA - Description du projet</w:t>
          </w:r>
        </w:p>
      </w:tc>
      <w:tc>
        <w:tcPr>
          <w:tcW w:w="1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6A2D" w:rsidRDefault="006A6A2D">
          <w:pPr>
            <w:jc w:val="center"/>
          </w:pPr>
          <w:r>
            <w:rPr>
              <w:rFonts w:ascii="Arial" w:hAnsi="Arial" w:cs="Arial"/>
              <w:b/>
              <w:sz w:val="20"/>
              <w:szCs w:val="20"/>
            </w:rPr>
            <w:t>Page :</w:t>
          </w:r>
          <w:r>
            <w:rPr>
              <w:rFonts w:ascii="Arial" w:eastAsia="Arial" w:hAnsi="Arial" w:cs="Arial"/>
              <w:b/>
              <w:sz w:val="20"/>
              <w:szCs w:val="20"/>
            </w:rPr>
            <w:t xml:space="preserve"> </w:t>
          </w:r>
          <w:r w:rsidR="00425AED">
            <w:rPr>
              <w:rFonts w:cs="Arial"/>
              <w:b/>
              <w:sz w:val="20"/>
              <w:szCs w:val="20"/>
            </w:rPr>
            <w:fldChar w:fldCharType="begin"/>
          </w:r>
          <w:r>
            <w:rPr>
              <w:rFonts w:cs="Arial"/>
              <w:b/>
              <w:sz w:val="20"/>
              <w:szCs w:val="20"/>
            </w:rPr>
            <w:instrText xml:space="preserve"> PAGE </w:instrText>
          </w:r>
          <w:r w:rsidR="00425AED">
            <w:rPr>
              <w:rFonts w:cs="Arial"/>
              <w:b/>
              <w:sz w:val="20"/>
              <w:szCs w:val="20"/>
            </w:rPr>
            <w:fldChar w:fldCharType="separate"/>
          </w:r>
          <w:r w:rsidR="00231C82">
            <w:rPr>
              <w:rFonts w:cs="Arial"/>
              <w:b/>
              <w:noProof/>
              <w:sz w:val="20"/>
              <w:szCs w:val="20"/>
            </w:rPr>
            <w:t>2</w:t>
          </w:r>
          <w:r w:rsidR="00425AED">
            <w:rPr>
              <w:rFonts w:cs="Arial"/>
              <w:b/>
              <w:sz w:val="20"/>
              <w:szCs w:val="20"/>
            </w:rPr>
            <w:fldChar w:fldCharType="end"/>
          </w:r>
          <w:r>
            <w:rPr>
              <w:rFonts w:ascii="Arial" w:eastAsia="Arial" w:hAnsi="Arial" w:cs="Arial"/>
              <w:b/>
              <w:sz w:val="20"/>
              <w:szCs w:val="20"/>
            </w:rPr>
            <w:t xml:space="preserve"> </w:t>
          </w:r>
          <w:r>
            <w:rPr>
              <w:rFonts w:ascii="Arial" w:hAnsi="Arial" w:cs="Arial"/>
              <w:b/>
              <w:sz w:val="20"/>
              <w:szCs w:val="20"/>
            </w:rPr>
            <w:t>/</w:t>
          </w:r>
          <w:r>
            <w:rPr>
              <w:rFonts w:ascii="Arial" w:eastAsia="Arial" w:hAnsi="Arial" w:cs="Arial"/>
              <w:b/>
              <w:sz w:val="20"/>
              <w:szCs w:val="20"/>
            </w:rPr>
            <w:t xml:space="preserve"> </w:t>
          </w:r>
          <w:r w:rsidR="00425AED">
            <w:rPr>
              <w:rStyle w:val="Numrodepage"/>
              <w:rFonts w:cs="Arial"/>
              <w:b/>
              <w:sz w:val="20"/>
              <w:szCs w:val="20"/>
            </w:rPr>
            <w:fldChar w:fldCharType="begin"/>
          </w:r>
          <w:r>
            <w:rPr>
              <w:rStyle w:val="Numrodepage"/>
              <w:rFonts w:cs="Arial"/>
              <w:b/>
              <w:sz w:val="20"/>
              <w:szCs w:val="20"/>
            </w:rPr>
            <w:instrText xml:space="preserve"> NUMPAGES \* ARABIC </w:instrText>
          </w:r>
          <w:r w:rsidR="00425AED">
            <w:rPr>
              <w:rStyle w:val="Numrodepage"/>
              <w:rFonts w:cs="Arial"/>
              <w:b/>
              <w:sz w:val="20"/>
              <w:szCs w:val="20"/>
            </w:rPr>
            <w:fldChar w:fldCharType="separate"/>
          </w:r>
          <w:r w:rsidR="00231C82">
            <w:rPr>
              <w:rStyle w:val="Numrodepage"/>
              <w:rFonts w:cs="Arial"/>
              <w:b/>
              <w:noProof/>
              <w:sz w:val="20"/>
              <w:szCs w:val="20"/>
            </w:rPr>
            <w:t>2</w:t>
          </w:r>
          <w:r w:rsidR="00425AED">
            <w:rPr>
              <w:rStyle w:val="Numrodepage"/>
              <w:rFonts w:cs="Arial"/>
              <w:b/>
              <w:sz w:val="20"/>
              <w:szCs w:val="20"/>
            </w:rPr>
            <w:fldChar w:fldCharType="end"/>
          </w:r>
        </w:p>
      </w:tc>
    </w:tr>
  </w:tbl>
  <w:p w:rsidR="006A6A2D" w:rsidRDefault="006A6A2D">
    <w:pPr>
      <w:pStyle w:val="En-tte"/>
      <w:ind w:left="57"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8" w:type="dxa"/>
      <w:tblInd w:w="70" w:type="dxa"/>
      <w:tblLayout w:type="fixed"/>
      <w:tblCellMar>
        <w:left w:w="70" w:type="dxa"/>
        <w:right w:w="70" w:type="dxa"/>
      </w:tblCellMar>
      <w:tblLook w:val="0000" w:firstRow="0" w:lastRow="0" w:firstColumn="0" w:lastColumn="0" w:noHBand="0" w:noVBand="0"/>
    </w:tblPr>
    <w:tblGrid>
      <w:gridCol w:w="1701"/>
      <w:gridCol w:w="6521"/>
      <w:gridCol w:w="2136"/>
    </w:tblGrid>
    <w:tr w:rsidR="007034EF" w:rsidTr="00231C82">
      <w:trPr>
        <w:cantSplit/>
      </w:trPr>
      <w:tc>
        <w:tcPr>
          <w:tcW w:w="1701" w:type="dxa"/>
          <w:tcBorders>
            <w:top w:val="single" w:sz="4" w:space="0" w:color="000000"/>
            <w:left w:val="single" w:sz="4" w:space="0" w:color="000000"/>
            <w:bottom w:val="single" w:sz="4" w:space="0" w:color="000000"/>
          </w:tcBorders>
          <w:shd w:val="clear" w:color="auto" w:fill="auto"/>
          <w:vAlign w:val="center"/>
        </w:tcPr>
        <w:p w:rsidR="007034EF" w:rsidRDefault="00047073" w:rsidP="00B857F1">
          <w:pPr>
            <w:snapToGrid w:val="0"/>
            <w:jc w:val="center"/>
            <w:rPr>
              <w:rFonts w:ascii="Arial" w:hAnsi="Arial" w:cs="Arial"/>
              <w:b/>
              <w:sz w:val="20"/>
              <w:szCs w:val="20"/>
            </w:rPr>
          </w:pPr>
          <w:r>
            <w:rPr>
              <w:noProof/>
              <w:lang w:eastAsia="fr-FR"/>
            </w:rPr>
            <w:drawing>
              <wp:inline distT="0" distB="0" distL="0" distR="0" wp14:anchorId="7953A979" wp14:editId="2228067C">
                <wp:extent cx="991235" cy="374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1235" cy="374650"/>
                        </a:xfrm>
                        <a:prstGeom prst="rect">
                          <a:avLst/>
                        </a:prstGeom>
                      </pic:spPr>
                    </pic:pic>
                  </a:graphicData>
                </a:graphic>
              </wp:inline>
            </w:drawing>
          </w:r>
        </w:p>
      </w:tc>
      <w:tc>
        <w:tcPr>
          <w:tcW w:w="6521" w:type="dxa"/>
          <w:tcBorders>
            <w:top w:val="single" w:sz="4" w:space="0" w:color="000000"/>
            <w:left w:val="single" w:sz="4" w:space="0" w:color="000000"/>
            <w:bottom w:val="single" w:sz="4" w:space="0" w:color="000000"/>
          </w:tcBorders>
          <w:shd w:val="clear" w:color="auto" w:fill="auto"/>
        </w:tcPr>
        <w:p w:rsidR="007034EF" w:rsidRDefault="008E3CD5" w:rsidP="008E3CD5">
          <w:pPr>
            <w:pStyle w:val="En-tte"/>
            <w:pBdr>
              <w:top w:val="none" w:sz="0" w:space="0" w:color="000000"/>
              <w:left w:val="none" w:sz="0" w:space="0" w:color="000000"/>
              <w:bottom w:val="single" w:sz="12" w:space="1" w:color="000000"/>
              <w:right w:val="none" w:sz="0" w:space="0" w:color="000000"/>
            </w:pBdr>
            <w:tabs>
              <w:tab w:val="center" w:pos="3253"/>
              <w:tab w:val="right" w:pos="6466"/>
              <w:tab w:val="left" w:pos="6520"/>
            </w:tabs>
            <w:snapToGrid w:val="0"/>
            <w:spacing w:line="360" w:lineRule="atLeast"/>
            <w:ind w:left="57" w:right="283"/>
            <w:jc w:val="center"/>
          </w:pPr>
          <w:r>
            <w:rPr>
              <w:rFonts w:ascii="Arial" w:hAnsi="Arial" w:cs="Arial"/>
              <w:b/>
              <w:sz w:val="20"/>
              <w:szCs w:val="20"/>
            </w:rPr>
            <w:t>Formulaire</w:t>
          </w:r>
          <w:r w:rsidR="00047073">
            <w:rPr>
              <w:rFonts w:ascii="Arial" w:hAnsi="Arial" w:cs="Arial"/>
              <w:b/>
              <w:sz w:val="20"/>
              <w:szCs w:val="20"/>
            </w:rPr>
            <w:t xml:space="preserve"> –</w:t>
          </w:r>
          <w:r w:rsidR="008825E2">
            <w:rPr>
              <w:rFonts w:ascii="Arial" w:hAnsi="Arial" w:cs="Arial"/>
              <w:b/>
              <w:sz w:val="20"/>
              <w:szCs w:val="20"/>
            </w:rPr>
            <w:t xml:space="preserve"> </w:t>
          </w:r>
          <w:r w:rsidR="00047073">
            <w:rPr>
              <w:rFonts w:ascii="Arial" w:hAnsi="Arial" w:cs="Arial"/>
              <w:b/>
              <w:sz w:val="20"/>
              <w:szCs w:val="20"/>
            </w:rPr>
            <w:t>UE Ecologie expérimentale</w:t>
          </w:r>
        </w:p>
        <w:p w:rsidR="007034EF" w:rsidRDefault="00026A14" w:rsidP="00047073">
          <w:pPr>
            <w:jc w:val="center"/>
          </w:pPr>
          <w:r>
            <w:rPr>
              <w:rFonts w:ascii="Arial" w:hAnsi="Arial" w:cs="Arial"/>
              <w:b/>
              <w:sz w:val="28"/>
              <w:szCs w:val="28"/>
            </w:rPr>
            <w:t>PLANAQUA -</w:t>
          </w:r>
          <w:r w:rsidR="007034EF">
            <w:rPr>
              <w:rFonts w:ascii="Arial" w:hAnsi="Arial" w:cs="Arial"/>
              <w:b/>
              <w:sz w:val="28"/>
              <w:szCs w:val="28"/>
            </w:rPr>
            <w:t xml:space="preserve"> </w:t>
          </w:r>
          <w:r>
            <w:rPr>
              <w:rFonts w:ascii="Arial" w:hAnsi="Arial" w:cs="Arial"/>
              <w:b/>
              <w:sz w:val="28"/>
              <w:szCs w:val="28"/>
            </w:rPr>
            <w:t>D</w:t>
          </w:r>
          <w:r w:rsidR="00047073">
            <w:rPr>
              <w:rFonts w:ascii="Arial" w:hAnsi="Arial" w:cs="Arial"/>
              <w:b/>
              <w:sz w:val="28"/>
              <w:szCs w:val="28"/>
            </w:rPr>
            <w:t>escription</w:t>
          </w:r>
          <w:r w:rsidR="007034EF">
            <w:rPr>
              <w:rFonts w:ascii="Arial" w:hAnsi="Arial" w:cs="Arial"/>
              <w:b/>
              <w:sz w:val="28"/>
              <w:szCs w:val="28"/>
            </w:rPr>
            <w:t xml:space="preserve"> d</w:t>
          </w:r>
          <w:r>
            <w:rPr>
              <w:rFonts w:ascii="Arial" w:hAnsi="Arial" w:cs="Arial"/>
              <w:b/>
              <w:sz w:val="28"/>
              <w:szCs w:val="28"/>
            </w:rPr>
            <w:t xml:space="preserve">u </w:t>
          </w:r>
          <w:r w:rsidR="007034EF">
            <w:rPr>
              <w:rFonts w:ascii="Arial" w:hAnsi="Arial" w:cs="Arial"/>
              <w:b/>
              <w:sz w:val="28"/>
              <w:szCs w:val="28"/>
            </w:rPr>
            <w:t xml:space="preserve">projet </w:t>
          </w:r>
        </w:p>
      </w:tc>
      <w:tc>
        <w:tcPr>
          <w:tcW w:w="21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34EF" w:rsidRDefault="00047073" w:rsidP="00B857F1">
          <w:pPr>
            <w:snapToGrid w:val="0"/>
            <w:jc w:val="center"/>
          </w:pPr>
          <w:r>
            <w:rPr>
              <w:rFonts w:ascii="Arial" w:hAnsi="Arial" w:cs="Arial"/>
              <w:b/>
              <w:sz w:val="20"/>
              <w:szCs w:val="20"/>
            </w:rPr>
            <w:t>UEEcoEx</w:t>
          </w:r>
          <w:r w:rsidR="00231C82">
            <w:rPr>
              <w:rFonts w:ascii="Arial" w:hAnsi="Arial" w:cs="Arial"/>
              <w:b/>
              <w:sz w:val="20"/>
              <w:szCs w:val="20"/>
            </w:rPr>
            <w:t>-Proj0x</w:t>
          </w:r>
          <w:r w:rsidR="00F9761F">
            <w:rPr>
              <w:rFonts w:ascii="Arial" w:hAnsi="Arial" w:cs="Arial"/>
              <w:b/>
              <w:sz w:val="20"/>
              <w:szCs w:val="20"/>
            </w:rPr>
            <w:t>-</w:t>
          </w:r>
          <w:r w:rsidR="007034EF">
            <w:rPr>
              <w:rFonts w:ascii="Arial" w:hAnsi="Arial" w:cs="Arial"/>
              <w:b/>
              <w:sz w:val="20"/>
              <w:szCs w:val="20"/>
            </w:rPr>
            <w:t>0x</w:t>
          </w:r>
        </w:p>
        <w:p w:rsidR="007034EF" w:rsidRDefault="007034EF" w:rsidP="00B857F1">
          <w:pPr>
            <w:jc w:val="center"/>
          </w:pPr>
          <w:r>
            <w:rPr>
              <w:rFonts w:ascii="Arial" w:hAnsi="Arial" w:cs="Arial"/>
              <w:b/>
              <w:sz w:val="20"/>
              <w:szCs w:val="20"/>
            </w:rPr>
            <w:t>Version :</w:t>
          </w:r>
          <w:r>
            <w:rPr>
              <w:rFonts w:ascii="Arial" w:eastAsia="Arial" w:hAnsi="Arial" w:cs="Arial"/>
              <w:b/>
              <w:sz w:val="20"/>
              <w:szCs w:val="20"/>
            </w:rPr>
            <w:t xml:space="preserve"> 01</w:t>
          </w:r>
        </w:p>
        <w:p w:rsidR="007034EF" w:rsidRDefault="007034EF" w:rsidP="00B857F1">
          <w:pPr>
            <w:jc w:val="center"/>
          </w:pPr>
          <w:r>
            <w:rPr>
              <w:rFonts w:ascii="Arial" w:hAnsi="Arial" w:cs="Arial"/>
              <w:b/>
              <w:sz w:val="20"/>
              <w:szCs w:val="20"/>
            </w:rPr>
            <w:t xml:space="preserve">Date : </w:t>
          </w:r>
          <w:r w:rsidR="00425AED">
            <w:rPr>
              <w:rFonts w:ascii="Arial" w:hAnsi="Arial" w:cs="Arial"/>
              <w:b/>
              <w:sz w:val="20"/>
              <w:szCs w:val="20"/>
            </w:rPr>
            <w:fldChar w:fldCharType="begin"/>
          </w:r>
          <w:r w:rsidR="008E3CD5">
            <w:rPr>
              <w:rFonts w:ascii="Arial" w:hAnsi="Arial" w:cs="Arial"/>
              <w:b/>
              <w:sz w:val="20"/>
              <w:szCs w:val="20"/>
            </w:rPr>
            <w:instrText xml:space="preserve"> TIME \@ "dd/MM/yyyy" </w:instrText>
          </w:r>
          <w:r w:rsidR="00425AED">
            <w:rPr>
              <w:rFonts w:ascii="Arial" w:hAnsi="Arial" w:cs="Arial"/>
              <w:b/>
              <w:sz w:val="20"/>
              <w:szCs w:val="20"/>
            </w:rPr>
            <w:fldChar w:fldCharType="separate"/>
          </w:r>
          <w:r w:rsidR="00992AFA">
            <w:rPr>
              <w:rFonts w:ascii="Arial" w:hAnsi="Arial" w:cs="Arial"/>
              <w:b/>
              <w:noProof/>
              <w:sz w:val="20"/>
              <w:szCs w:val="20"/>
            </w:rPr>
            <w:t>06/05/2023</w:t>
          </w:r>
          <w:r w:rsidR="00425AED">
            <w:rPr>
              <w:rFonts w:ascii="Arial" w:hAnsi="Arial" w:cs="Arial"/>
              <w:b/>
              <w:sz w:val="20"/>
              <w:szCs w:val="20"/>
            </w:rPr>
            <w:fldChar w:fldCharType="end"/>
          </w:r>
        </w:p>
        <w:p w:rsidR="007034EF" w:rsidRDefault="007034EF" w:rsidP="00B857F1">
          <w:pPr>
            <w:jc w:val="center"/>
          </w:pPr>
          <w:r>
            <w:rPr>
              <w:rFonts w:ascii="Arial" w:hAnsi="Arial" w:cs="Arial"/>
              <w:b/>
              <w:sz w:val="20"/>
              <w:szCs w:val="20"/>
            </w:rPr>
            <w:t>Page :</w:t>
          </w:r>
          <w:r>
            <w:rPr>
              <w:rFonts w:ascii="Arial" w:eastAsia="Arial" w:hAnsi="Arial" w:cs="Arial"/>
              <w:b/>
              <w:sz w:val="20"/>
              <w:szCs w:val="20"/>
            </w:rPr>
            <w:t xml:space="preserve"> </w:t>
          </w:r>
          <w:r w:rsidR="00425AED">
            <w:rPr>
              <w:rFonts w:cs="Arial"/>
              <w:b/>
              <w:sz w:val="20"/>
              <w:szCs w:val="20"/>
            </w:rPr>
            <w:fldChar w:fldCharType="begin"/>
          </w:r>
          <w:r>
            <w:rPr>
              <w:rFonts w:cs="Arial"/>
              <w:b/>
              <w:sz w:val="20"/>
              <w:szCs w:val="20"/>
            </w:rPr>
            <w:instrText xml:space="preserve"> PAGE </w:instrText>
          </w:r>
          <w:r w:rsidR="00425AED">
            <w:rPr>
              <w:rFonts w:cs="Arial"/>
              <w:b/>
              <w:sz w:val="20"/>
              <w:szCs w:val="20"/>
            </w:rPr>
            <w:fldChar w:fldCharType="separate"/>
          </w:r>
          <w:r w:rsidR="00231C82">
            <w:rPr>
              <w:rFonts w:cs="Arial"/>
              <w:b/>
              <w:noProof/>
              <w:sz w:val="20"/>
              <w:szCs w:val="20"/>
            </w:rPr>
            <w:t>1</w:t>
          </w:r>
          <w:r w:rsidR="00425AED">
            <w:rPr>
              <w:rFonts w:cs="Arial"/>
              <w:b/>
              <w:sz w:val="20"/>
              <w:szCs w:val="20"/>
            </w:rPr>
            <w:fldChar w:fldCharType="end"/>
          </w:r>
          <w:r>
            <w:rPr>
              <w:rFonts w:ascii="Arial" w:eastAsia="Arial" w:hAnsi="Arial" w:cs="Arial"/>
              <w:b/>
              <w:sz w:val="20"/>
              <w:szCs w:val="20"/>
            </w:rPr>
            <w:t xml:space="preserve"> </w:t>
          </w:r>
          <w:r>
            <w:rPr>
              <w:rFonts w:ascii="Arial" w:hAnsi="Arial" w:cs="Arial"/>
              <w:b/>
              <w:sz w:val="20"/>
              <w:szCs w:val="20"/>
            </w:rPr>
            <w:t>/</w:t>
          </w:r>
          <w:r>
            <w:rPr>
              <w:rFonts w:ascii="Arial" w:eastAsia="Arial" w:hAnsi="Arial" w:cs="Arial"/>
              <w:b/>
              <w:sz w:val="20"/>
              <w:szCs w:val="20"/>
            </w:rPr>
            <w:t xml:space="preserve"> </w:t>
          </w:r>
          <w:r w:rsidR="00425AED">
            <w:rPr>
              <w:rStyle w:val="Numrodepage"/>
              <w:rFonts w:cs="Arial"/>
              <w:b/>
              <w:sz w:val="20"/>
              <w:szCs w:val="20"/>
            </w:rPr>
            <w:fldChar w:fldCharType="begin"/>
          </w:r>
          <w:r>
            <w:rPr>
              <w:rStyle w:val="Numrodepage"/>
              <w:rFonts w:cs="Arial"/>
              <w:b/>
              <w:sz w:val="20"/>
              <w:szCs w:val="20"/>
            </w:rPr>
            <w:instrText xml:space="preserve"> NUMPAGES \* ARABIC </w:instrText>
          </w:r>
          <w:r w:rsidR="00425AED">
            <w:rPr>
              <w:rStyle w:val="Numrodepage"/>
              <w:rFonts w:cs="Arial"/>
              <w:b/>
              <w:sz w:val="20"/>
              <w:szCs w:val="20"/>
            </w:rPr>
            <w:fldChar w:fldCharType="separate"/>
          </w:r>
          <w:r w:rsidR="00231C82">
            <w:rPr>
              <w:rStyle w:val="Numrodepage"/>
              <w:rFonts w:cs="Arial"/>
              <w:b/>
              <w:noProof/>
              <w:sz w:val="20"/>
              <w:szCs w:val="20"/>
            </w:rPr>
            <w:t>2</w:t>
          </w:r>
          <w:r w:rsidR="00425AED">
            <w:rPr>
              <w:rStyle w:val="Numrodepage"/>
              <w:rFonts w:cs="Arial"/>
              <w:b/>
              <w:sz w:val="20"/>
              <w:szCs w:val="20"/>
            </w:rPr>
            <w:fldChar w:fldCharType="end"/>
          </w:r>
        </w:p>
      </w:tc>
    </w:tr>
  </w:tbl>
  <w:p w:rsidR="007034EF" w:rsidRDefault="007034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90A5EC0"/>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4"/>
    <w:lvl w:ilvl="0">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singleLevel"/>
    <w:tmpl w:val="00000003"/>
    <w:name w:val="WW8Num6"/>
    <w:lvl w:ilvl="0">
      <w:numFmt w:val="bullet"/>
      <w:lvlText w:val="-"/>
      <w:lvlJc w:val="left"/>
      <w:pPr>
        <w:tabs>
          <w:tab w:val="num" w:pos="0"/>
        </w:tabs>
        <w:ind w:left="720" w:hanging="360"/>
      </w:pPr>
      <w:rPr>
        <w:rFonts w:ascii="Helvetica" w:hAnsi="Helvetica" w:cs="Helvetica" w:hint="default"/>
      </w:rPr>
    </w:lvl>
  </w:abstractNum>
  <w:abstractNum w:abstractNumId="3" w15:restartNumberingAfterBreak="0">
    <w:nsid w:val="00000004"/>
    <w:multiLevelType w:val="singleLevel"/>
    <w:tmpl w:val="00000004"/>
    <w:name w:val="WW8Num11"/>
    <w:lvl w:ilvl="0">
      <w:numFmt w:val="bullet"/>
      <w:lvlText w:val="-"/>
      <w:lvlJc w:val="left"/>
      <w:pPr>
        <w:tabs>
          <w:tab w:val="num" w:pos="0"/>
        </w:tabs>
        <w:ind w:left="720" w:hanging="360"/>
      </w:pPr>
      <w:rPr>
        <w:rFonts w:ascii="Helvetica" w:hAnsi="Helvetica" w:cs="Helvetica" w:hint="default"/>
      </w:rPr>
    </w:lvl>
  </w:abstractNum>
  <w:abstractNum w:abstractNumId="4" w15:restartNumberingAfterBreak="0">
    <w:nsid w:val="00000005"/>
    <w:multiLevelType w:val="singleLevel"/>
    <w:tmpl w:val="00000005"/>
    <w:name w:val="WW8Num12"/>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13"/>
    <w:lvl w:ilvl="0">
      <w:start w:val="1"/>
      <w:numFmt w:val="bullet"/>
      <w:lvlText w:val=""/>
      <w:lvlJc w:val="left"/>
      <w:pPr>
        <w:tabs>
          <w:tab w:val="num" w:pos="0"/>
        </w:tabs>
        <w:ind w:left="720" w:hanging="360"/>
      </w:pPr>
      <w:rPr>
        <w:rFonts w:ascii="Wingdings" w:hAnsi="Wingdings" w:cs="Wingdings" w:hint="default"/>
      </w:rPr>
    </w:lvl>
  </w:abstractNum>
  <w:abstractNum w:abstractNumId="6" w15:restartNumberingAfterBreak="0">
    <w:nsid w:val="00000007"/>
    <w:multiLevelType w:val="singleLevel"/>
    <w:tmpl w:val="00000007"/>
    <w:name w:val="WW8Num14"/>
    <w:lvl w:ilvl="0">
      <w:numFmt w:val="bullet"/>
      <w:lvlText w:val="-"/>
      <w:lvlJc w:val="left"/>
      <w:pPr>
        <w:tabs>
          <w:tab w:val="num" w:pos="708"/>
        </w:tabs>
        <w:ind w:left="720" w:hanging="360"/>
      </w:pPr>
      <w:rPr>
        <w:rFonts w:ascii="Helvetica" w:hAnsi="Helvetica" w:cs="Helvetica" w:hint="default"/>
      </w:rPr>
    </w:lvl>
  </w:abstractNum>
  <w:abstractNum w:abstractNumId="7" w15:restartNumberingAfterBreak="0">
    <w:nsid w:val="00000008"/>
    <w:multiLevelType w:val="multilevel"/>
    <w:tmpl w:val="00000008"/>
    <w:name w:val="WW8Num15"/>
    <w:lvl w:ilvl="0">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0000009"/>
    <w:multiLevelType w:val="singleLevel"/>
    <w:tmpl w:val="00000009"/>
    <w:name w:val="WW8Num16"/>
    <w:lvl w:ilvl="0">
      <w:numFmt w:val="bullet"/>
      <w:lvlText w:val="-"/>
      <w:lvlJc w:val="left"/>
      <w:pPr>
        <w:tabs>
          <w:tab w:val="num" w:pos="0"/>
        </w:tabs>
        <w:ind w:left="720" w:hanging="360"/>
      </w:pPr>
      <w:rPr>
        <w:rFonts w:ascii="Helvetica" w:hAnsi="Helvetica" w:cs="Helvetica" w:hint="default"/>
      </w:rPr>
    </w:lvl>
  </w:abstractNum>
  <w:abstractNum w:abstractNumId="9" w15:restartNumberingAfterBreak="0">
    <w:nsid w:val="0000000A"/>
    <w:multiLevelType w:val="singleLevel"/>
    <w:tmpl w:val="0000000A"/>
    <w:name w:val="WW8Num17"/>
    <w:lvl w:ilvl="0">
      <w:numFmt w:val="bullet"/>
      <w:lvlText w:val="-"/>
      <w:lvlJc w:val="left"/>
      <w:pPr>
        <w:tabs>
          <w:tab w:val="num" w:pos="0"/>
        </w:tabs>
        <w:ind w:left="720" w:hanging="360"/>
      </w:pPr>
      <w:rPr>
        <w:rFonts w:ascii="Helvetica" w:hAnsi="Helvetica" w:cs="Helvetica" w:hint="default"/>
      </w:rPr>
    </w:lvl>
  </w:abstractNum>
  <w:abstractNum w:abstractNumId="10" w15:restartNumberingAfterBreak="0">
    <w:nsid w:val="0000000B"/>
    <w:multiLevelType w:val="singleLevel"/>
    <w:tmpl w:val="0000000B"/>
    <w:name w:val="WW8Num18"/>
    <w:lvl w:ilvl="0">
      <w:start w:val="1"/>
      <w:numFmt w:val="bullet"/>
      <w:lvlText w:val=""/>
      <w:lvlJc w:val="left"/>
      <w:pPr>
        <w:tabs>
          <w:tab w:val="num" w:pos="0"/>
        </w:tabs>
        <w:ind w:left="720" w:hanging="360"/>
      </w:pPr>
      <w:rPr>
        <w:rFonts w:ascii="Wingdings" w:hAnsi="Wingdings" w:cs="Wingdings" w:hint="default"/>
      </w:rPr>
    </w:lvl>
  </w:abstractNum>
  <w:abstractNum w:abstractNumId="11" w15:restartNumberingAfterBreak="0">
    <w:nsid w:val="0000000C"/>
    <w:multiLevelType w:val="singleLevel"/>
    <w:tmpl w:val="0000000C"/>
    <w:name w:val="WW8Num20"/>
    <w:lvl w:ilvl="0">
      <w:start w:val="1"/>
      <w:numFmt w:val="bullet"/>
      <w:lvlText w:val=""/>
      <w:lvlJc w:val="left"/>
      <w:pPr>
        <w:tabs>
          <w:tab w:val="num" w:pos="0"/>
        </w:tabs>
        <w:ind w:left="720" w:hanging="360"/>
      </w:pPr>
      <w:rPr>
        <w:rFonts w:ascii="Wingdings" w:hAnsi="Wingdings" w:cs="Wingdings" w:hint="default"/>
      </w:rPr>
    </w:lvl>
  </w:abstractNum>
  <w:abstractNum w:abstractNumId="12" w15:restartNumberingAfterBreak="0">
    <w:nsid w:val="0000000D"/>
    <w:multiLevelType w:val="singleLevel"/>
    <w:tmpl w:val="0000000D"/>
    <w:name w:val="WW8Num21"/>
    <w:lvl w:ilvl="0">
      <w:start w:val="1"/>
      <w:numFmt w:val="bullet"/>
      <w:lvlText w:val=""/>
      <w:lvlJc w:val="left"/>
      <w:pPr>
        <w:tabs>
          <w:tab w:val="num" w:pos="0"/>
        </w:tabs>
        <w:ind w:left="720" w:hanging="360"/>
      </w:pPr>
      <w:rPr>
        <w:rFonts w:ascii="Symbol" w:hAnsi="Symbol" w:cs="Symbol" w:hint="default"/>
      </w:rPr>
    </w:lvl>
  </w:abstractNum>
  <w:abstractNum w:abstractNumId="13" w15:restartNumberingAfterBreak="0">
    <w:nsid w:val="0386535C"/>
    <w:multiLevelType w:val="hybridMultilevel"/>
    <w:tmpl w:val="BA26F500"/>
    <w:lvl w:ilvl="0" w:tplc="516ADAFA">
      <w:numFmt w:val="bullet"/>
      <w:lvlText w:val="-"/>
      <w:lvlJc w:val="left"/>
      <w:pPr>
        <w:ind w:left="720" w:hanging="360"/>
      </w:pPr>
      <w:rPr>
        <w:rFonts w:ascii="Helvetica" w:eastAsia="Times New Roman" w:hAnsi="Helvetica" w:cs="Helvetica" w:hint="default"/>
      </w:rPr>
    </w:lvl>
    <w:lvl w:ilvl="1" w:tplc="516ADAFA">
      <w:numFmt w:val="bullet"/>
      <w:lvlText w:val="-"/>
      <w:lvlJc w:val="left"/>
      <w:pPr>
        <w:ind w:left="1440" w:hanging="360"/>
      </w:pPr>
      <w:rPr>
        <w:rFonts w:ascii="Helvetica" w:eastAsia="Times New Roman" w:hAnsi="Helvetica" w:cs="Helvetica"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73B2058"/>
    <w:multiLevelType w:val="hybridMultilevel"/>
    <w:tmpl w:val="F2C656D2"/>
    <w:lvl w:ilvl="0" w:tplc="00000003">
      <w:numFmt w:val="bullet"/>
      <w:lvlText w:val="-"/>
      <w:lvlJc w:val="left"/>
      <w:pPr>
        <w:ind w:left="720" w:hanging="360"/>
      </w:pPr>
      <w:rPr>
        <w:rFonts w:ascii="Helvetica"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1924800"/>
    <w:multiLevelType w:val="hybridMultilevel"/>
    <w:tmpl w:val="F628E280"/>
    <w:lvl w:ilvl="0" w:tplc="B93CC514">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A3B7210"/>
    <w:multiLevelType w:val="hybridMultilevel"/>
    <w:tmpl w:val="29B0913C"/>
    <w:lvl w:ilvl="0" w:tplc="584016C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BC22533"/>
    <w:multiLevelType w:val="hybridMultilevel"/>
    <w:tmpl w:val="F6167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FC3FAF"/>
    <w:multiLevelType w:val="hybridMultilevel"/>
    <w:tmpl w:val="BF0A5E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816861"/>
    <w:multiLevelType w:val="hybridMultilevel"/>
    <w:tmpl w:val="5D32E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AB2B87"/>
    <w:multiLevelType w:val="hybridMultilevel"/>
    <w:tmpl w:val="22C2BA8A"/>
    <w:lvl w:ilvl="0" w:tplc="584016C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D3163F"/>
    <w:multiLevelType w:val="hybridMultilevel"/>
    <w:tmpl w:val="4B94C17A"/>
    <w:lvl w:ilvl="0" w:tplc="A62C828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AC06C1"/>
    <w:multiLevelType w:val="hybridMultilevel"/>
    <w:tmpl w:val="7E88C12A"/>
    <w:lvl w:ilvl="0" w:tplc="29AC0018">
      <w:start w:val="5"/>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3057303">
    <w:abstractNumId w:val="0"/>
  </w:num>
  <w:num w:numId="2" w16cid:durableId="354038824">
    <w:abstractNumId w:val="1"/>
  </w:num>
  <w:num w:numId="3" w16cid:durableId="1134908910">
    <w:abstractNumId w:val="2"/>
  </w:num>
  <w:num w:numId="4" w16cid:durableId="503321254">
    <w:abstractNumId w:val="3"/>
  </w:num>
  <w:num w:numId="5" w16cid:durableId="2051756604">
    <w:abstractNumId w:val="4"/>
  </w:num>
  <w:num w:numId="6" w16cid:durableId="1787891585">
    <w:abstractNumId w:val="5"/>
  </w:num>
  <w:num w:numId="7" w16cid:durableId="1600599520">
    <w:abstractNumId w:val="6"/>
  </w:num>
  <w:num w:numId="8" w16cid:durableId="198906500">
    <w:abstractNumId w:val="7"/>
  </w:num>
  <w:num w:numId="9" w16cid:durableId="1374304646">
    <w:abstractNumId w:val="8"/>
  </w:num>
  <w:num w:numId="10" w16cid:durableId="605121248">
    <w:abstractNumId w:val="9"/>
  </w:num>
  <w:num w:numId="11" w16cid:durableId="280890746">
    <w:abstractNumId w:val="10"/>
  </w:num>
  <w:num w:numId="12" w16cid:durableId="1660309577">
    <w:abstractNumId w:val="11"/>
  </w:num>
  <w:num w:numId="13" w16cid:durableId="1482120416">
    <w:abstractNumId w:val="12"/>
  </w:num>
  <w:num w:numId="14" w16cid:durableId="349338979">
    <w:abstractNumId w:val="15"/>
  </w:num>
  <w:num w:numId="15" w16cid:durableId="205063938">
    <w:abstractNumId w:val="18"/>
  </w:num>
  <w:num w:numId="16" w16cid:durableId="192957468">
    <w:abstractNumId w:val="22"/>
  </w:num>
  <w:num w:numId="17" w16cid:durableId="131407004">
    <w:abstractNumId w:val="13"/>
  </w:num>
  <w:num w:numId="18" w16cid:durableId="614605092">
    <w:abstractNumId w:val="19"/>
  </w:num>
  <w:num w:numId="19" w16cid:durableId="1912346754">
    <w:abstractNumId w:val="14"/>
  </w:num>
  <w:num w:numId="20" w16cid:durableId="729764003">
    <w:abstractNumId w:val="20"/>
  </w:num>
  <w:num w:numId="21" w16cid:durableId="1221675220">
    <w:abstractNumId w:val="16"/>
  </w:num>
  <w:num w:numId="22" w16cid:durableId="1021517233">
    <w:abstractNumId w:val="21"/>
  </w:num>
  <w:num w:numId="23" w16cid:durableId="2529765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E6"/>
    <w:rsid w:val="0000193E"/>
    <w:rsid w:val="00026A14"/>
    <w:rsid w:val="00034710"/>
    <w:rsid w:val="00043811"/>
    <w:rsid w:val="00047073"/>
    <w:rsid w:val="0007292D"/>
    <w:rsid w:val="000A38E2"/>
    <w:rsid w:val="000C4CDB"/>
    <w:rsid w:val="000C661F"/>
    <w:rsid w:val="000D3164"/>
    <w:rsid w:val="000E0558"/>
    <w:rsid w:val="000E3514"/>
    <w:rsid w:val="000F1967"/>
    <w:rsid w:val="00104F2B"/>
    <w:rsid w:val="00120C54"/>
    <w:rsid w:val="00124510"/>
    <w:rsid w:val="00133325"/>
    <w:rsid w:val="001975A3"/>
    <w:rsid w:val="001A7454"/>
    <w:rsid w:val="001C615A"/>
    <w:rsid w:val="001E2FA1"/>
    <w:rsid w:val="001E46BC"/>
    <w:rsid w:val="001E4C9F"/>
    <w:rsid w:val="00231C82"/>
    <w:rsid w:val="002369F1"/>
    <w:rsid w:val="002370D5"/>
    <w:rsid w:val="00242817"/>
    <w:rsid w:val="00250EBA"/>
    <w:rsid w:val="002566FC"/>
    <w:rsid w:val="00273E48"/>
    <w:rsid w:val="00277755"/>
    <w:rsid w:val="00283E18"/>
    <w:rsid w:val="002D198D"/>
    <w:rsid w:val="002E5F43"/>
    <w:rsid w:val="0032064C"/>
    <w:rsid w:val="00324E21"/>
    <w:rsid w:val="00325742"/>
    <w:rsid w:val="00327510"/>
    <w:rsid w:val="003367D9"/>
    <w:rsid w:val="00357245"/>
    <w:rsid w:val="00361A87"/>
    <w:rsid w:val="00374404"/>
    <w:rsid w:val="00380BD0"/>
    <w:rsid w:val="00383567"/>
    <w:rsid w:val="00391554"/>
    <w:rsid w:val="003B213E"/>
    <w:rsid w:val="003B3F86"/>
    <w:rsid w:val="003D4560"/>
    <w:rsid w:val="003D5E78"/>
    <w:rsid w:val="003F15F1"/>
    <w:rsid w:val="004031A7"/>
    <w:rsid w:val="00422D9D"/>
    <w:rsid w:val="00425AED"/>
    <w:rsid w:val="0043370F"/>
    <w:rsid w:val="00455096"/>
    <w:rsid w:val="004741C9"/>
    <w:rsid w:val="00474618"/>
    <w:rsid w:val="00480B79"/>
    <w:rsid w:val="00494116"/>
    <w:rsid w:val="004A1E98"/>
    <w:rsid w:val="004C29EC"/>
    <w:rsid w:val="004E5D85"/>
    <w:rsid w:val="00520CC6"/>
    <w:rsid w:val="00541287"/>
    <w:rsid w:val="005541BB"/>
    <w:rsid w:val="00566051"/>
    <w:rsid w:val="0056611D"/>
    <w:rsid w:val="00570E94"/>
    <w:rsid w:val="005900D7"/>
    <w:rsid w:val="00595218"/>
    <w:rsid w:val="00597FBD"/>
    <w:rsid w:val="005B4E2C"/>
    <w:rsid w:val="005B58FA"/>
    <w:rsid w:val="00630877"/>
    <w:rsid w:val="00644F5A"/>
    <w:rsid w:val="00656A6D"/>
    <w:rsid w:val="00670B39"/>
    <w:rsid w:val="00680CAF"/>
    <w:rsid w:val="0069566C"/>
    <w:rsid w:val="006A6A2D"/>
    <w:rsid w:val="006B11B3"/>
    <w:rsid w:val="006B669B"/>
    <w:rsid w:val="006C1D31"/>
    <w:rsid w:val="006D0EA0"/>
    <w:rsid w:val="006D2256"/>
    <w:rsid w:val="006D268E"/>
    <w:rsid w:val="006D3B8C"/>
    <w:rsid w:val="006D5CA3"/>
    <w:rsid w:val="006E5959"/>
    <w:rsid w:val="006F18A2"/>
    <w:rsid w:val="006F247E"/>
    <w:rsid w:val="007034EF"/>
    <w:rsid w:val="0071255C"/>
    <w:rsid w:val="00722F2C"/>
    <w:rsid w:val="00734D08"/>
    <w:rsid w:val="00735533"/>
    <w:rsid w:val="00740E43"/>
    <w:rsid w:val="007652BD"/>
    <w:rsid w:val="007705BB"/>
    <w:rsid w:val="00770EBC"/>
    <w:rsid w:val="00772F37"/>
    <w:rsid w:val="007955F6"/>
    <w:rsid w:val="007B61A7"/>
    <w:rsid w:val="007C61C6"/>
    <w:rsid w:val="007F7963"/>
    <w:rsid w:val="0080267D"/>
    <w:rsid w:val="00804CE7"/>
    <w:rsid w:val="008452F6"/>
    <w:rsid w:val="008543F5"/>
    <w:rsid w:val="0085686F"/>
    <w:rsid w:val="008661DC"/>
    <w:rsid w:val="00866473"/>
    <w:rsid w:val="008825E2"/>
    <w:rsid w:val="00884373"/>
    <w:rsid w:val="008B1F66"/>
    <w:rsid w:val="008B453F"/>
    <w:rsid w:val="008E3CD5"/>
    <w:rsid w:val="0090358B"/>
    <w:rsid w:val="009124FC"/>
    <w:rsid w:val="0095063A"/>
    <w:rsid w:val="009561C8"/>
    <w:rsid w:val="00966D2E"/>
    <w:rsid w:val="00971257"/>
    <w:rsid w:val="00992AFA"/>
    <w:rsid w:val="009A1E32"/>
    <w:rsid w:val="009E1A06"/>
    <w:rsid w:val="00A06D45"/>
    <w:rsid w:val="00A44994"/>
    <w:rsid w:val="00A52F1C"/>
    <w:rsid w:val="00A5327C"/>
    <w:rsid w:val="00A60618"/>
    <w:rsid w:val="00A84199"/>
    <w:rsid w:val="00AD732B"/>
    <w:rsid w:val="00AE39D3"/>
    <w:rsid w:val="00B10D92"/>
    <w:rsid w:val="00B179CD"/>
    <w:rsid w:val="00B34F24"/>
    <w:rsid w:val="00B7211A"/>
    <w:rsid w:val="00B857F1"/>
    <w:rsid w:val="00BB38F5"/>
    <w:rsid w:val="00BB4F1C"/>
    <w:rsid w:val="00BE08AD"/>
    <w:rsid w:val="00BE6BD6"/>
    <w:rsid w:val="00BF05F4"/>
    <w:rsid w:val="00C05A70"/>
    <w:rsid w:val="00C07897"/>
    <w:rsid w:val="00C22774"/>
    <w:rsid w:val="00C40621"/>
    <w:rsid w:val="00C51024"/>
    <w:rsid w:val="00C65DB0"/>
    <w:rsid w:val="00C77F22"/>
    <w:rsid w:val="00C80F6B"/>
    <w:rsid w:val="00CA0904"/>
    <w:rsid w:val="00CD53F0"/>
    <w:rsid w:val="00CF4C1A"/>
    <w:rsid w:val="00CF60C4"/>
    <w:rsid w:val="00CF7680"/>
    <w:rsid w:val="00D26993"/>
    <w:rsid w:val="00D35D9A"/>
    <w:rsid w:val="00D4772E"/>
    <w:rsid w:val="00DB0BBD"/>
    <w:rsid w:val="00DC4C70"/>
    <w:rsid w:val="00DF5622"/>
    <w:rsid w:val="00E03427"/>
    <w:rsid w:val="00E128AB"/>
    <w:rsid w:val="00E25194"/>
    <w:rsid w:val="00E6585A"/>
    <w:rsid w:val="00E864A6"/>
    <w:rsid w:val="00EB564F"/>
    <w:rsid w:val="00EC1585"/>
    <w:rsid w:val="00EC3CD1"/>
    <w:rsid w:val="00EE28E1"/>
    <w:rsid w:val="00EE2976"/>
    <w:rsid w:val="00F00AE6"/>
    <w:rsid w:val="00F205D4"/>
    <w:rsid w:val="00F23268"/>
    <w:rsid w:val="00F40D0D"/>
    <w:rsid w:val="00F42927"/>
    <w:rsid w:val="00F60661"/>
    <w:rsid w:val="00F632DE"/>
    <w:rsid w:val="00F90E20"/>
    <w:rsid w:val="00F91E6D"/>
    <w:rsid w:val="00F9761F"/>
    <w:rsid w:val="00FB1CF1"/>
    <w:rsid w:val="00FD2CD5"/>
    <w:rsid w:val="00FF11BC"/>
    <w:rsid w:val="00FF2149"/>
    <w:rsid w:val="00FF5C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2832334"/>
  <w15:docId w15:val="{745C430D-E739-4959-9B81-30E83778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67D"/>
    <w:pPr>
      <w:tabs>
        <w:tab w:val="left" w:pos="4720"/>
        <w:tab w:val="right" w:pos="9080"/>
      </w:tabs>
      <w:suppressAutoHyphens/>
      <w:spacing w:line="264" w:lineRule="auto"/>
      <w:jc w:val="both"/>
    </w:pPr>
    <w:rPr>
      <w:rFonts w:ascii="Helvetica" w:hAnsi="Helvetica" w:cs="Helvetica"/>
      <w:color w:val="000000"/>
      <w:sz w:val="22"/>
      <w:szCs w:val="22"/>
      <w:lang w:eastAsia="zh-CN"/>
    </w:rPr>
  </w:style>
  <w:style w:type="paragraph" w:styleId="Titre1">
    <w:name w:val="heading 1"/>
    <w:basedOn w:val="Normal"/>
    <w:next w:val="Normal"/>
    <w:qFormat/>
    <w:rsid w:val="00F9761F"/>
    <w:pPr>
      <w:keepNext/>
      <w:keepLines/>
      <w:widowControl w:val="0"/>
      <w:numPr>
        <w:numId w:val="1"/>
      </w:numPr>
      <w:pBdr>
        <w:top w:val="single" w:sz="4" w:space="1" w:color="000000" w:shadow="1"/>
        <w:left w:val="none" w:sz="0" w:space="0" w:color="000000"/>
        <w:bottom w:val="single" w:sz="4" w:space="1" w:color="000000" w:shadow="1"/>
        <w:right w:val="none" w:sz="0" w:space="0" w:color="000000"/>
      </w:pBdr>
      <w:shd w:val="clear" w:color="auto" w:fill="99CC00"/>
      <w:tabs>
        <w:tab w:val="clear" w:pos="4720"/>
        <w:tab w:val="clear" w:pos="9080"/>
      </w:tabs>
      <w:spacing w:before="120" w:after="60" w:line="240" w:lineRule="auto"/>
      <w:outlineLvl w:val="0"/>
    </w:pPr>
    <w:rPr>
      <w:rFonts w:ascii="Arial" w:hAnsi="Arial" w:cs="Arial"/>
      <w:b/>
      <w:bCs/>
      <w:kern w:val="1"/>
      <w:sz w:val="32"/>
      <w:szCs w:val="32"/>
    </w:rPr>
  </w:style>
  <w:style w:type="paragraph" w:styleId="Titre2">
    <w:name w:val="heading 2"/>
    <w:basedOn w:val="Normal"/>
    <w:next w:val="Normal"/>
    <w:qFormat/>
    <w:rsid w:val="0080267D"/>
    <w:pPr>
      <w:keepNext/>
      <w:numPr>
        <w:ilvl w:val="1"/>
        <w:numId w:val="1"/>
      </w:numPr>
      <w:spacing w:before="360" w:after="240"/>
      <w:ind w:left="0" w:right="278" w:firstLine="0"/>
      <w:outlineLvl w:val="1"/>
    </w:pPr>
    <w:rPr>
      <w:b/>
      <w:bCs/>
      <w:sz w:val="28"/>
      <w:szCs w:val="28"/>
    </w:rPr>
  </w:style>
  <w:style w:type="paragraph" w:styleId="Titre3">
    <w:name w:val="heading 3"/>
    <w:basedOn w:val="Normal"/>
    <w:next w:val="Normal"/>
    <w:qFormat/>
    <w:rsid w:val="0080267D"/>
    <w:pPr>
      <w:widowControl w:val="0"/>
      <w:numPr>
        <w:ilvl w:val="2"/>
        <w:numId w:val="1"/>
      </w:numPr>
      <w:tabs>
        <w:tab w:val="clear" w:pos="4720"/>
        <w:tab w:val="clear" w:pos="9080"/>
      </w:tabs>
      <w:spacing w:before="240" w:after="120"/>
      <w:jc w:val="left"/>
      <w:outlineLvl w:val="2"/>
    </w:pPr>
    <w:rPr>
      <w:b/>
      <w:bCs/>
      <w:sz w:val="24"/>
      <w:szCs w:val="24"/>
    </w:rPr>
  </w:style>
  <w:style w:type="paragraph" w:styleId="Titre4">
    <w:name w:val="heading 4"/>
    <w:basedOn w:val="Normal"/>
    <w:next w:val="Normal"/>
    <w:qFormat/>
    <w:rsid w:val="0080267D"/>
    <w:pPr>
      <w:keepNext/>
      <w:numPr>
        <w:ilvl w:val="3"/>
        <w:numId w:val="1"/>
      </w:numPr>
      <w:jc w:val="center"/>
      <w:outlineLvl w:val="3"/>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80267D"/>
  </w:style>
  <w:style w:type="character" w:customStyle="1" w:styleId="WW8Num1z1">
    <w:name w:val="WW8Num1z1"/>
    <w:rsid w:val="0080267D"/>
  </w:style>
  <w:style w:type="character" w:customStyle="1" w:styleId="WW8Num1z2">
    <w:name w:val="WW8Num1z2"/>
    <w:rsid w:val="0080267D"/>
  </w:style>
  <w:style w:type="character" w:customStyle="1" w:styleId="WW8Num1z3">
    <w:name w:val="WW8Num1z3"/>
    <w:rsid w:val="0080267D"/>
  </w:style>
  <w:style w:type="character" w:customStyle="1" w:styleId="WW8Num1z4">
    <w:name w:val="WW8Num1z4"/>
    <w:rsid w:val="0080267D"/>
  </w:style>
  <w:style w:type="character" w:customStyle="1" w:styleId="WW8Num1z5">
    <w:name w:val="WW8Num1z5"/>
    <w:rsid w:val="0080267D"/>
  </w:style>
  <w:style w:type="character" w:customStyle="1" w:styleId="WW8Num1z6">
    <w:name w:val="WW8Num1z6"/>
    <w:rsid w:val="0080267D"/>
  </w:style>
  <w:style w:type="character" w:customStyle="1" w:styleId="WW8Num1z7">
    <w:name w:val="WW8Num1z7"/>
    <w:rsid w:val="0080267D"/>
  </w:style>
  <w:style w:type="character" w:customStyle="1" w:styleId="WW8Num1z8">
    <w:name w:val="WW8Num1z8"/>
    <w:rsid w:val="0080267D"/>
  </w:style>
  <w:style w:type="character" w:customStyle="1" w:styleId="WW8Num2z0">
    <w:name w:val="WW8Num2z0"/>
    <w:rsid w:val="0080267D"/>
    <w:rPr>
      <w:rFonts w:ascii="Wingdings" w:hAnsi="Wingdings" w:cs="Arial"/>
      <w:color w:val="auto"/>
    </w:rPr>
  </w:style>
  <w:style w:type="character" w:customStyle="1" w:styleId="WW8Num3z0">
    <w:name w:val="WW8Num3z0"/>
    <w:rsid w:val="0080267D"/>
    <w:rPr>
      <w:rFonts w:ascii="Wingdings" w:hAnsi="Wingdings" w:cs="Arial"/>
      <w:color w:val="FF9900"/>
    </w:rPr>
  </w:style>
  <w:style w:type="character" w:customStyle="1" w:styleId="WW8Num4z0">
    <w:name w:val="WW8Num4z0"/>
    <w:rsid w:val="0080267D"/>
    <w:rPr>
      <w:rFonts w:ascii="Helvetica" w:eastAsia="Times New Roman" w:hAnsi="Helvetica" w:cs="Helvetica" w:hint="default"/>
    </w:rPr>
  </w:style>
  <w:style w:type="character" w:customStyle="1" w:styleId="WW8Num4z1">
    <w:name w:val="WW8Num4z1"/>
    <w:rsid w:val="0080267D"/>
    <w:rPr>
      <w:rFonts w:ascii="Courier New" w:hAnsi="Courier New" w:cs="Courier New" w:hint="default"/>
    </w:rPr>
  </w:style>
  <w:style w:type="character" w:customStyle="1" w:styleId="WW8Num4z2">
    <w:name w:val="WW8Num4z2"/>
    <w:rsid w:val="0080267D"/>
    <w:rPr>
      <w:rFonts w:ascii="Wingdings" w:hAnsi="Wingdings" w:cs="Wingdings" w:hint="default"/>
    </w:rPr>
  </w:style>
  <w:style w:type="character" w:customStyle="1" w:styleId="WW8Num4z3">
    <w:name w:val="WW8Num4z3"/>
    <w:rsid w:val="0080267D"/>
    <w:rPr>
      <w:rFonts w:ascii="Symbol" w:hAnsi="Symbol" w:cs="Symbol" w:hint="default"/>
    </w:rPr>
  </w:style>
  <w:style w:type="character" w:customStyle="1" w:styleId="WW8Num5z0">
    <w:name w:val="WW8Num5z0"/>
    <w:rsid w:val="0080267D"/>
  </w:style>
  <w:style w:type="character" w:customStyle="1" w:styleId="WW8Num5z1">
    <w:name w:val="WW8Num5z1"/>
    <w:rsid w:val="0080267D"/>
  </w:style>
  <w:style w:type="character" w:customStyle="1" w:styleId="WW8Num5z2">
    <w:name w:val="WW8Num5z2"/>
    <w:rsid w:val="0080267D"/>
  </w:style>
  <w:style w:type="character" w:customStyle="1" w:styleId="WW8Num5z3">
    <w:name w:val="WW8Num5z3"/>
    <w:rsid w:val="0080267D"/>
  </w:style>
  <w:style w:type="character" w:customStyle="1" w:styleId="WW8Num5z4">
    <w:name w:val="WW8Num5z4"/>
    <w:rsid w:val="0080267D"/>
  </w:style>
  <w:style w:type="character" w:customStyle="1" w:styleId="WW8Num5z5">
    <w:name w:val="WW8Num5z5"/>
    <w:rsid w:val="0080267D"/>
  </w:style>
  <w:style w:type="character" w:customStyle="1" w:styleId="WW8Num5z6">
    <w:name w:val="WW8Num5z6"/>
    <w:rsid w:val="0080267D"/>
  </w:style>
  <w:style w:type="character" w:customStyle="1" w:styleId="WW8Num5z7">
    <w:name w:val="WW8Num5z7"/>
    <w:rsid w:val="0080267D"/>
  </w:style>
  <w:style w:type="character" w:customStyle="1" w:styleId="WW8Num5z8">
    <w:name w:val="WW8Num5z8"/>
    <w:rsid w:val="0080267D"/>
  </w:style>
  <w:style w:type="character" w:customStyle="1" w:styleId="WW8Num6z0">
    <w:name w:val="WW8Num6z0"/>
    <w:rsid w:val="0080267D"/>
    <w:rPr>
      <w:rFonts w:ascii="Helvetica" w:eastAsia="Times New Roman" w:hAnsi="Helvetica" w:cs="Helvetica" w:hint="default"/>
    </w:rPr>
  </w:style>
  <w:style w:type="character" w:customStyle="1" w:styleId="WW8Num6z1">
    <w:name w:val="WW8Num6z1"/>
    <w:rsid w:val="0080267D"/>
    <w:rPr>
      <w:rFonts w:ascii="Courier New" w:hAnsi="Courier New" w:cs="Courier New" w:hint="default"/>
    </w:rPr>
  </w:style>
  <w:style w:type="character" w:customStyle="1" w:styleId="WW8Num6z2">
    <w:name w:val="WW8Num6z2"/>
    <w:rsid w:val="0080267D"/>
    <w:rPr>
      <w:rFonts w:ascii="Wingdings" w:hAnsi="Wingdings" w:cs="Wingdings" w:hint="default"/>
    </w:rPr>
  </w:style>
  <w:style w:type="character" w:customStyle="1" w:styleId="WW8Num6z3">
    <w:name w:val="WW8Num6z3"/>
    <w:rsid w:val="0080267D"/>
    <w:rPr>
      <w:rFonts w:ascii="Symbol" w:hAnsi="Symbol" w:cs="Symbol" w:hint="default"/>
    </w:rPr>
  </w:style>
  <w:style w:type="character" w:customStyle="1" w:styleId="WW8Num7z0">
    <w:name w:val="WW8Num7z0"/>
    <w:rsid w:val="0080267D"/>
    <w:rPr>
      <w:rFonts w:ascii="Helvetica" w:eastAsia="Times New Roman" w:hAnsi="Helvetica" w:cs="Helvetica" w:hint="default"/>
    </w:rPr>
  </w:style>
  <w:style w:type="character" w:customStyle="1" w:styleId="WW8Num7z1">
    <w:name w:val="WW8Num7z1"/>
    <w:rsid w:val="0080267D"/>
    <w:rPr>
      <w:rFonts w:ascii="Courier New" w:hAnsi="Courier New" w:cs="Courier New" w:hint="default"/>
    </w:rPr>
  </w:style>
  <w:style w:type="character" w:customStyle="1" w:styleId="WW8Num7z2">
    <w:name w:val="WW8Num7z2"/>
    <w:rsid w:val="0080267D"/>
    <w:rPr>
      <w:rFonts w:ascii="Wingdings" w:hAnsi="Wingdings" w:cs="Wingdings" w:hint="default"/>
    </w:rPr>
  </w:style>
  <w:style w:type="character" w:customStyle="1" w:styleId="WW8Num7z3">
    <w:name w:val="WW8Num7z3"/>
    <w:rsid w:val="0080267D"/>
    <w:rPr>
      <w:rFonts w:ascii="Symbol" w:hAnsi="Symbol" w:cs="Symbol" w:hint="default"/>
    </w:rPr>
  </w:style>
  <w:style w:type="character" w:customStyle="1" w:styleId="WW8Num8z0">
    <w:name w:val="WW8Num8z0"/>
    <w:rsid w:val="0080267D"/>
    <w:rPr>
      <w:rFonts w:ascii="Helvetica" w:eastAsia="Helvetica" w:hAnsi="Helvetica" w:cs="Helvetica" w:hint="default"/>
    </w:rPr>
  </w:style>
  <w:style w:type="character" w:customStyle="1" w:styleId="WW8Num8z1">
    <w:name w:val="WW8Num8z1"/>
    <w:rsid w:val="0080267D"/>
    <w:rPr>
      <w:rFonts w:ascii="Courier New" w:hAnsi="Courier New" w:cs="Courier New" w:hint="default"/>
    </w:rPr>
  </w:style>
  <w:style w:type="character" w:customStyle="1" w:styleId="WW8Num8z2">
    <w:name w:val="WW8Num8z2"/>
    <w:rsid w:val="0080267D"/>
    <w:rPr>
      <w:rFonts w:ascii="Wingdings" w:hAnsi="Wingdings" w:cs="Wingdings" w:hint="default"/>
    </w:rPr>
  </w:style>
  <w:style w:type="character" w:customStyle="1" w:styleId="WW8Num8z3">
    <w:name w:val="WW8Num8z3"/>
    <w:rsid w:val="0080267D"/>
    <w:rPr>
      <w:rFonts w:ascii="Symbol" w:hAnsi="Symbol" w:cs="Symbol" w:hint="default"/>
    </w:rPr>
  </w:style>
  <w:style w:type="character" w:customStyle="1" w:styleId="WW8Num9z0">
    <w:name w:val="WW8Num9z0"/>
    <w:rsid w:val="0080267D"/>
    <w:rPr>
      <w:rFonts w:ascii="Helvetica" w:eastAsia="Times New Roman" w:hAnsi="Helvetica" w:cs="Helvetica" w:hint="default"/>
    </w:rPr>
  </w:style>
  <w:style w:type="character" w:customStyle="1" w:styleId="WW8Num9z1">
    <w:name w:val="WW8Num9z1"/>
    <w:rsid w:val="0080267D"/>
    <w:rPr>
      <w:rFonts w:ascii="Courier New" w:hAnsi="Courier New" w:cs="Courier New" w:hint="default"/>
    </w:rPr>
  </w:style>
  <w:style w:type="character" w:customStyle="1" w:styleId="WW8Num9z2">
    <w:name w:val="WW8Num9z2"/>
    <w:rsid w:val="0080267D"/>
    <w:rPr>
      <w:rFonts w:ascii="Wingdings" w:hAnsi="Wingdings" w:cs="Wingdings" w:hint="default"/>
    </w:rPr>
  </w:style>
  <w:style w:type="character" w:customStyle="1" w:styleId="WW8Num9z3">
    <w:name w:val="WW8Num9z3"/>
    <w:rsid w:val="0080267D"/>
    <w:rPr>
      <w:rFonts w:ascii="Symbol" w:hAnsi="Symbol" w:cs="Symbol" w:hint="default"/>
    </w:rPr>
  </w:style>
  <w:style w:type="character" w:customStyle="1" w:styleId="WW8Num10z0">
    <w:name w:val="WW8Num10z0"/>
    <w:rsid w:val="0080267D"/>
    <w:rPr>
      <w:rFonts w:ascii="Helvetica" w:eastAsia="Times New Roman" w:hAnsi="Helvetica" w:cs="Helvetica" w:hint="default"/>
    </w:rPr>
  </w:style>
  <w:style w:type="character" w:customStyle="1" w:styleId="WW8Num10z1">
    <w:name w:val="WW8Num10z1"/>
    <w:rsid w:val="0080267D"/>
    <w:rPr>
      <w:rFonts w:ascii="Courier New" w:hAnsi="Courier New" w:cs="Courier New" w:hint="default"/>
    </w:rPr>
  </w:style>
  <w:style w:type="character" w:customStyle="1" w:styleId="WW8Num10z2">
    <w:name w:val="WW8Num10z2"/>
    <w:rsid w:val="0080267D"/>
    <w:rPr>
      <w:rFonts w:ascii="Wingdings" w:hAnsi="Wingdings" w:cs="Wingdings" w:hint="default"/>
    </w:rPr>
  </w:style>
  <w:style w:type="character" w:customStyle="1" w:styleId="WW8Num10z3">
    <w:name w:val="WW8Num10z3"/>
    <w:rsid w:val="0080267D"/>
    <w:rPr>
      <w:rFonts w:ascii="Symbol" w:hAnsi="Symbol" w:cs="Symbol" w:hint="default"/>
    </w:rPr>
  </w:style>
  <w:style w:type="character" w:customStyle="1" w:styleId="WW8Num11z0">
    <w:name w:val="WW8Num11z0"/>
    <w:rsid w:val="0080267D"/>
    <w:rPr>
      <w:rFonts w:ascii="Helvetica" w:eastAsia="Times New Roman" w:hAnsi="Helvetica" w:cs="Helvetica" w:hint="default"/>
    </w:rPr>
  </w:style>
  <w:style w:type="character" w:customStyle="1" w:styleId="WW8Num11z1">
    <w:name w:val="WW8Num11z1"/>
    <w:rsid w:val="0080267D"/>
    <w:rPr>
      <w:rFonts w:ascii="Courier New" w:hAnsi="Courier New" w:cs="Courier New" w:hint="default"/>
    </w:rPr>
  </w:style>
  <w:style w:type="character" w:customStyle="1" w:styleId="WW8Num11z2">
    <w:name w:val="WW8Num11z2"/>
    <w:rsid w:val="0080267D"/>
    <w:rPr>
      <w:rFonts w:ascii="Wingdings" w:hAnsi="Wingdings" w:cs="Wingdings" w:hint="default"/>
    </w:rPr>
  </w:style>
  <w:style w:type="character" w:customStyle="1" w:styleId="WW8Num11z3">
    <w:name w:val="WW8Num11z3"/>
    <w:rsid w:val="0080267D"/>
    <w:rPr>
      <w:rFonts w:ascii="Symbol" w:hAnsi="Symbol" w:cs="Symbol" w:hint="default"/>
    </w:rPr>
  </w:style>
  <w:style w:type="character" w:customStyle="1" w:styleId="WW8Num12z0">
    <w:name w:val="WW8Num12z0"/>
    <w:rsid w:val="0080267D"/>
    <w:rPr>
      <w:rFonts w:ascii="Symbol" w:hAnsi="Symbol" w:cs="Symbol" w:hint="default"/>
    </w:rPr>
  </w:style>
  <w:style w:type="character" w:customStyle="1" w:styleId="WW8Num12z1">
    <w:name w:val="WW8Num12z1"/>
    <w:rsid w:val="0080267D"/>
    <w:rPr>
      <w:rFonts w:ascii="Courier New" w:hAnsi="Courier New" w:cs="Courier New" w:hint="default"/>
    </w:rPr>
  </w:style>
  <w:style w:type="character" w:customStyle="1" w:styleId="WW8Num12z2">
    <w:name w:val="WW8Num12z2"/>
    <w:rsid w:val="0080267D"/>
    <w:rPr>
      <w:rFonts w:ascii="Wingdings" w:hAnsi="Wingdings" w:cs="Wingdings" w:hint="default"/>
    </w:rPr>
  </w:style>
  <w:style w:type="character" w:customStyle="1" w:styleId="WW8Num13z0">
    <w:name w:val="WW8Num13z0"/>
    <w:rsid w:val="0080267D"/>
    <w:rPr>
      <w:rFonts w:ascii="Wingdings" w:hAnsi="Wingdings" w:cs="Wingdings" w:hint="default"/>
    </w:rPr>
  </w:style>
  <w:style w:type="character" w:customStyle="1" w:styleId="WW8Num13z1">
    <w:name w:val="WW8Num13z1"/>
    <w:rsid w:val="0080267D"/>
    <w:rPr>
      <w:rFonts w:ascii="Courier New" w:hAnsi="Courier New" w:cs="Courier New" w:hint="default"/>
    </w:rPr>
  </w:style>
  <w:style w:type="character" w:customStyle="1" w:styleId="WW8Num13z3">
    <w:name w:val="WW8Num13z3"/>
    <w:rsid w:val="0080267D"/>
    <w:rPr>
      <w:rFonts w:ascii="Symbol" w:hAnsi="Symbol" w:cs="Symbol" w:hint="default"/>
    </w:rPr>
  </w:style>
  <w:style w:type="character" w:customStyle="1" w:styleId="WW8Num14z0">
    <w:name w:val="WW8Num14z0"/>
    <w:rsid w:val="0080267D"/>
    <w:rPr>
      <w:rFonts w:ascii="Helvetica" w:eastAsia="Times New Roman" w:hAnsi="Helvetica" w:cs="Helvetica" w:hint="default"/>
    </w:rPr>
  </w:style>
  <w:style w:type="character" w:customStyle="1" w:styleId="WW8Num14z1">
    <w:name w:val="WW8Num14z1"/>
    <w:rsid w:val="0080267D"/>
    <w:rPr>
      <w:rFonts w:ascii="Courier New" w:hAnsi="Courier New" w:cs="Courier New" w:hint="default"/>
    </w:rPr>
  </w:style>
  <w:style w:type="character" w:customStyle="1" w:styleId="WW8Num14z2">
    <w:name w:val="WW8Num14z2"/>
    <w:rsid w:val="0080267D"/>
    <w:rPr>
      <w:rFonts w:ascii="Wingdings" w:hAnsi="Wingdings" w:cs="Wingdings" w:hint="default"/>
    </w:rPr>
  </w:style>
  <w:style w:type="character" w:customStyle="1" w:styleId="WW8Num14z3">
    <w:name w:val="WW8Num14z3"/>
    <w:rsid w:val="0080267D"/>
    <w:rPr>
      <w:rFonts w:ascii="Symbol" w:hAnsi="Symbol" w:cs="Symbol" w:hint="default"/>
    </w:rPr>
  </w:style>
  <w:style w:type="character" w:customStyle="1" w:styleId="WW8Num15z0">
    <w:name w:val="WW8Num15z0"/>
    <w:rsid w:val="0080267D"/>
    <w:rPr>
      <w:rFonts w:ascii="Helvetica" w:eastAsia="Times New Roman" w:hAnsi="Helvetica" w:cs="Helvetica" w:hint="default"/>
    </w:rPr>
  </w:style>
  <w:style w:type="character" w:customStyle="1" w:styleId="WW8Num15z1">
    <w:name w:val="WW8Num15z1"/>
    <w:rsid w:val="0080267D"/>
    <w:rPr>
      <w:rFonts w:ascii="Courier New" w:hAnsi="Courier New" w:cs="Courier New" w:hint="default"/>
    </w:rPr>
  </w:style>
  <w:style w:type="character" w:customStyle="1" w:styleId="WW8Num15z2">
    <w:name w:val="WW8Num15z2"/>
    <w:rsid w:val="0080267D"/>
    <w:rPr>
      <w:rFonts w:ascii="Wingdings" w:hAnsi="Wingdings" w:cs="Wingdings" w:hint="default"/>
    </w:rPr>
  </w:style>
  <w:style w:type="character" w:customStyle="1" w:styleId="WW8Num15z3">
    <w:name w:val="WW8Num15z3"/>
    <w:rsid w:val="0080267D"/>
    <w:rPr>
      <w:rFonts w:ascii="Symbol" w:hAnsi="Symbol" w:cs="Symbol" w:hint="default"/>
    </w:rPr>
  </w:style>
  <w:style w:type="character" w:customStyle="1" w:styleId="WW8Num16z0">
    <w:name w:val="WW8Num16z0"/>
    <w:rsid w:val="0080267D"/>
    <w:rPr>
      <w:rFonts w:ascii="Helvetica" w:eastAsia="Times New Roman" w:hAnsi="Helvetica" w:cs="Helvetica" w:hint="default"/>
    </w:rPr>
  </w:style>
  <w:style w:type="character" w:customStyle="1" w:styleId="WW8Num16z1">
    <w:name w:val="WW8Num16z1"/>
    <w:rsid w:val="0080267D"/>
    <w:rPr>
      <w:rFonts w:ascii="Courier New" w:hAnsi="Courier New" w:cs="Courier New" w:hint="default"/>
    </w:rPr>
  </w:style>
  <w:style w:type="character" w:customStyle="1" w:styleId="WW8Num16z2">
    <w:name w:val="WW8Num16z2"/>
    <w:rsid w:val="0080267D"/>
    <w:rPr>
      <w:rFonts w:ascii="Wingdings" w:hAnsi="Wingdings" w:cs="Wingdings" w:hint="default"/>
    </w:rPr>
  </w:style>
  <w:style w:type="character" w:customStyle="1" w:styleId="WW8Num16z3">
    <w:name w:val="WW8Num16z3"/>
    <w:rsid w:val="0080267D"/>
    <w:rPr>
      <w:rFonts w:ascii="Symbol" w:hAnsi="Symbol" w:cs="Symbol" w:hint="default"/>
    </w:rPr>
  </w:style>
  <w:style w:type="character" w:customStyle="1" w:styleId="WW8Num17z0">
    <w:name w:val="WW8Num17z0"/>
    <w:rsid w:val="0080267D"/>
    <w:rPr>
      <w:rFonts w:ascii="Helvetica" w:eastAsia="Times New Roman" w:hAnsi="Helvetica" w:cs="Helvetica" w:hint="default"/>
    </w:rPr>
  </w:style>
  <w:style w:type="character" w:customStyle="1" w:styleId="WW8Num17z1">
    <w:name w:val="WW8Num17z1"/>
    <w:rsid w:val="0080267D"/>
    <w:rPr>
      <w:rFonts w:ascii="Courier New" w:hAnsi="Courier New" w:cs="Courier New" w:hint="default"/>
    </w:rPr>
  </w:style>
  <w:style w:type="character" w:customStyle="1" w:styleId="WW8Num17z2">
    <w:name w:val="WW8Num17z2"/>
    <w:rsid w:val="0080267D"/>
    <w:rPr>
      <w:rFonts w:ascii="Wingdings" w:hAnsi="Wingdings" w:cs="Wingdings" w:hint="default"/>
    </w:rPr>
  </w:style>
  <w:style w:type="character" w:customStyle="1" w:styleId="WW8Num17z3">
    <w:name w:val="WW8Num17z3"/>
    <w:rsid w:val="0080267D"/>
    <w:rPr>
      <w:rFonts w:ascii="Symbol" w:hAnsi="Symbol" w:cs="Symbol" w:hint="default"/>
    </w:rPr>
  </w:style>
  <w:style w:type="character" w:customStyle="1" w:styleId="WW8Num18z0">
    <w:name w:val="WW8Num18z0"/>
    <w:rsid w:val="0080267D"/>
    <w:rPr>
      <w:rFonts w:ascii="Wingdings" w:hAnsi="Wingdings" w:cs="Wingdings" w:hint="default"/>
    </w:rPr>
  </w:style>
  <w:style w:type="character" w:customStyle="1" w:styleId="WW8Num18z1">
    <w:name w:val="WW8Num18z1"/>
    <w:rsid w:val="0080267D"/>
    <w:rPr>
      <w:rFonts w:ascii="Courier New" w:hAnsi="Courier New" w:cs="Courier New" w:hint="default"/>
    </w:rPr>
  </w:style>
  <w:style w:type="character" w:customStyle="1" w:styleId="WW8Num18z3">
    <w:name w:val="WW8Num18z3"/>
    <w:rsid w:val="0080267D"/>
    <w:rPr>
      <w:rFonts w:ascii="Symbol" w:hAnsi="Symbol" w:cs="Symbol" w:hint="default"/>
    </w:rPr>
  </w:style>
  <w:style w:type="character" w:customStyle="1" w:styleId="WW8Num19z0">
    <w:name w:val="WW8Num19z0"/>
    <w:rsid w:val="0080267D"/>
    <w:rPr>
      <w:rFonts w:ascii="Helvetica" w:eastAsia="Times New Roman" w:hAnsi="Helvetica" w:cs="Helvetica" w:hint="default"/>
    </w:rPr>
  </w:style>
  <w:style w:type="character" w:customStyle="1" w:styleId="WW8Num19z1">
    <w:name w:val="WW8Num19z1"/>
    <w:rsid w:val="0080267D"/>
    <w:rPr>
      <w:rFonts w:ascii="Courier New" w:hAnsi="Courier New" w:cs="Courier New" w:hint="default"/>
    </w:rPr>
  </w:style>
  <w:style w:type="character" w:customStyle="1" w:styleId="WW8Num19z2">
    <w:name w:val="WW8Num19z2"/>
    <w:rsid w:val="0080267D"/>
    <w:rPr>
      <w:rFonts w:ascii="Wingdings" w:hAnsi="Wingdings" w:cs="Wingdings" w:hint="default"/>
    </w:rPr>
  </w:style>
  <w:style w:type="character" w:customStyle="1" w:styleId="WW8Num19z3">
    <w:name w:val="WW8Num19z3"/>
    <w:rsid w:val="0080267D"/>
    <w:rPr>
      <w:rFonts w:ascii="Symbol" w:hAnsi="Symbol" w:cs="Symbol" w:hint="default"/>
    </w:rPr>
  </w:style>
  <w:style w:type="character" w:customStyle="1" w:styleId="WW8Num20z0">
    <w:name w:val="WW8Num20z0"/>
    <w:rsid w:val="0080267D"/>
    <w:rPr>
      <w:rFonts w:ascii="Wingdings" w:hAnsi="Wingdings" w:cs="Wingdings" w:hint="default"/>
    </w:rPr>
  </w:style>
  <w:style w:type="character" w:customStyle="1" w:styleId="WW8Num20z1">
    <w:name w:val="WW8Num20z1"/>
    <w:rsid w:val="0080267D"/>
    <w:rPr>
      <w:rFonts w:ascii="Courier New" w:hAnsi="Courier New" w:cs="Courier New" w:hint="default"/>
    </w:rPr>
  </w:style>
  <w:style w:type="character" w:customStyle="1" w:styleId="WW8Num20z3">
    <w:name w:val="WW8Num20z3"/>
    <w:rsid w:val="0080267D"/>
    <w:rPr>
      <w:rFonts w:ascii="Symbol" w:hAnsi="Symbol" w:cs="Symbol" w:hint="default"/>
    </w:rPr>
  </w:style>
  <w:style w:type="character" w:customStyle="1" w:styleId="WW8Num21z0">
    <w:name w:val="WW8Num21z0"/>
    <w:rsid w:val="0080267D"/>
    <w:rPr>
      <w:rFonts w:ascii="Symbol" w:hAnsi="Symbol" w:cs="Symbol" w:hint="default"/>
    </w:rPr>
  </w:style>
  <w:style w:type="character" w:customStyle="1" w:styleId="WW8Num21z1">
    <w:name w:val="WW8Num21z1"/>
    <w:rsid w:val="0080267D"/>
    <w:rPr>
      <w:rFonts w:ascii="Courier New" w:hAnsi="Courier New" w:cs="Courier New" w:hint="default"/>
    </w:rPr>
  </w:style>
  <w:style w:type="character" w:customStyle="1" w:styleId="WW8Num21z2">
    <w:name w:val="WW8Num21z2"/>
    <w:rsid w:val="0080267D"/>
    <w:rPr>
      <w:rFonts w:ascii="Wingdings" w:hAnsi="Wingdings" w:cs="Wingdings" w:hint="default"/>
    </w:rPr>
  </w:style>
  <w:style w:type="character" w:customStyle="1" w:styleId="WW8Num22z0">
    <w:name w:val="WW8Num22z0"/>
    <w:rsid w:val="0080267D"/>
    <w:rPr>
      <w:rFonts w:ascii="Symbol" w:hAnsi="Symbol" w:cs="Symbol" w:hint="default"/>
    </w:rPr>
  </w:style>
  <w:style w:type="character" w:customStyle="1" w:styleId="WW8Num22z1">
    <w:name w:val="WW8Num22z1"/>
    <w:rsid w:val="0080267D"/>
    <w:rPr>
      <w:rFonts w:ascii="Courier New" w:hAnsi="Courier New" w:cs="Courier New" w:hint="default"/>
    </w:rPr>
  </w:style>
  <w:style w:type="character" w:customStyle="1" w:styleId="WW8Num22z2">
    <w:name w:val="WW8Num22z2"/>
    <w:rsid w:val="0080267D"/>
    <w:rPr>
      <w:rFonts w:ascii="Wingdings" w:hAnsi="Wingdings" w:cs="Wingdings" w:hint="default"/>
    </w:rPr>
  </w:style>
  <w:style w:type="character" w:customStyle="1" w:styleId="Policepardfaut2">
    <w:name w:val="Police par défaut2"/>
    <w:rsid w:val="0080267D"/>
  </w:style>
  <w:style w:type="character" w:customStyle="1" w:styleId="Absatz-Standardschriftart">
    <w:name w:val="Absatz-Standardschriftart"/>
    <w:rsid w:val="0080267D"/>
  </w:style>
  <w:style w:type="character" w:customStyle="1" w:styleId="WW8Num2z1">
    <w:name w:val="WW8Num2z1"/>
    <w:rsid w:val="0080267D"/>
    <w:rPr>
      <w:color w:val="auto"/>
    </w:rPr>
  </w:style>
  <w:style w:type="character" w:customStyle="1" w:styleId="WW8Num2z2">
    <w:name w:val="WW8Num2z2"/>
    <w:rsid w:val="0080267D"/>
    <w:rPr>
      <w:rFonts w:ascii="Wingdings" w:hAnsi="Wingdings" w:cs="Wingdings"/>
    </w:rPr>
  </w:style>
  <w:style w:type="character" w:customStyle="1" w:styleId="WW8Num2z3">
    <w:name w:val="WW8Num2z3"/>
    <w:rsid w:val="0080267D"/>
    <w:rPr>
      <w:rFonts w:ascii="Symbol" w:hAnsi="Symbol" w:cs="Symbol"/>
    </w:rPr>
  </w:style>
  <w:style w:type="character" w:customStyle="1" w:styleId="WW8Num2z4">
    <w:name w:val="WW8Num2z4"/>
    <w:rsid w:val="0080267D"/>
    <w:rPr>
      <w:rFonts w:ascii="Courier New" w:hAnsi="Courier New" w:cs="Courier New"/>
    </w:rPr>
  </w:style>
  <w:style w:type="character" w:customStyle="1" w:styleId="WW8Num3z1">
    <w:name w:val="WW8Num3z1"/>
    <w:rsid w:val="0080267D"/>
    <w:rPr>
      <w:rFonts w:ascii="Courier New" w:hAnsi="Courier New" w:cs="Courier New"/>
    </w:rPr>
  </w:style>
  <w:style w:type="character" w:customStyle="1" w:styleId="WW8Num3z2">
    <w:name w:val="WW8Num3z2"/>
    <w:rsid w:val="0080267D"/>
    <w:rPr>
      <w:rFonts w:ascii="Wingdings" w:hAnsi="Wingdings" w:cs="Wingdings"/>
    </w:rPr>
  </w:style>
  <w:style w:type="character" w:customStyle="1" w:styleId="WW8Num3z3">
    <w:name w:val="WW8Num3z3"/>
    <w:rsid w:val="0080267D"/>
    <w:rPr>
      <w:rFonts w:ascii="Symbol" w:hAnsi="Symbol" w:cs="Symbol"/>
    </w:rPr>
  </w:style>
  <w:style w:type="character" w:customStyle="1" w:styleId="WW8Num9z4">
    <w:name w:val="WW8Num9z4"/>
    <w:rsid w:val="0080267D"/>
    <w:rPr>
      <w:rFonts w:ascii="Courier New" w:hAnsi="Courier New" w:cs="Courier New"/>
    </w:rPr>
  </w:style>
  <w:style w:type="character" w:customStyle="1" w:styleId="WW8Num10z4">
    <w:name w:val="WW8Num10z4"/>
    <w:rsid w:val="0080267D"/>
    <w:rPr>
      <w:rFonts w:ascii="Courier New" w:hAnsi="Courier New" w:cs="Courier New"/>
    </w:rPr>
  </w:style>
  <w:style w:type="character" w:customStyle="1" w:styleId="Policepardfaut1">
    <w:name w:val="Police par défaut1"/>
    <w:rsid w:val="0080267D"/>
  </w:style>
  <w:style w:type="character" w:styleId="Numrodepage">
    <w:name w:val="page number"/>
    <w:basedOn w:val="Policepardfaut1"/>
    <w:rsid w:val="0080267D"/>
  </w:style>
  <w:style w:type="character" w:styleId="Lienhypertexte">
    <w:name w:val="Hyperlink"/>
    <w:rsid w:val="0080267D"/>
    <w:rPr>
      <w:rFonts w:ascii="Arial" w:hAnsi="Arial" w:cs="Arial"/>
      <w:strike w:val="0"/>
      <w:dstrike w:val="0"/>
      <w:color w:val="0000FF"/>
      <w:sz w:val="22"/>
      <w:szCs w:val="22"/>
      <w:u w:val="none"/>
    </w:rPr>
  </w:style>
  <w:style w:type="character" w:styleId="Lienhypertextesuivivisit">
    <w:name w:val="FollowedHyperlink"/>
    <w:rsid w:val="0080267D"/>
    <w:rPr>
      <w:color w:val="800000"/>
      <w:u w:val="single"/>
    </w:rPr>
  </w:style>
  <w:style w:type="character" w:customStyle="1" w:styleId="Marquedecommentaire1">
    <w:name w:val="Marque de commentaire1"/>
    <w:rsid w:val="0080267D"/>
    <w:rPr>
      <w:sz w:val="16"/>
      <w:szCs w:val="16"/>
    </w:rPr>
  </w:style>
  <w:style w:type="character" w:customStyle="1" w:styleId="CommentaireCar">
    <w:name w:val="Commentaire Car"/>
    <w:rsid w:val="0080267D"/>
    <w:rPr>
      <w:rFonts w:ascii="Calibri" w:eastAsia="SimSun" w:hAnsi="Calibri" w:cs="Mangal"/>
      <w:szCs w:val="18"/>
      <w:lang w:eastAsia="zh-CN" w:bidi="hi-IN"/>
    </w:rPr>
  </w:style>
  <w:style w:type="character" w:customStyle="1" w:styleId="Sous-titreCar">
    <w:name w:val="Sous-titre Car"/>
    <w:rsid w:val="0080267D"/>
    <w:rPr>
      <w:rFonts w:ascii="Calibri" w:eastAsia="SimSun" w:hAnsi="Calibri" w:cs="Lucida Sans"/>
      <w:sz w:val="22"/>
      <w:szCs w:val="24"/>
      <w:u w:val="single"/>
      <w:lang w:eastAsia="zh-CN" w:bidi="hi-IN"/>
    </w:rPr>
  </w:style>
  <w:style w:type="character" w:customStyle="1" w:styleId="TextedebullesCar">
    <w:name w:val="Texte de bulles Car"/>
    <w:rsid w:val="0080267D"/>
    <w:rPr>
      <w:rFonts w:ascii="Tahoma" w:hAnsi="Tahoma" w:cs="Tahoma"/>
      <w:color w:val="000000"/>
      <w:sz w:val="16"/>
      <w:szCs w:val="16"/>
      <w:lang w:eastAsia="zh-CN"/>
    </w:rPr>
  </w:style>
  <w:style w:type="paragraph" w:customStyle="1" w:styleId="Titre20">
    <w:name w:val="Titre2"/>
    <w:basedOn w:val="Normal"/>
    <w:next w:val="Corpsdetexte"/>
    <w:rsid w:val="0080267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80267D"/>
    <w:pPr>
      <w:spacing w:after="120"/>
    </w:pPr>
  </w:style>
  <w:style w:type="paragraph" w:styleId="Liste">
    <w:name w:val="List"/>
    <w:basedOn w:val="Corpsdetexte"/>
    <w:rsid w:val="0080267D"/>
    <w:rPr>
      <w:rFonts w:cs="Lohit Hindi"/>
    </w:rPr>
  </w:style>
  <w:style w:type="paragraph" w:styleId="Lgende">
    <w:name w:val="caption"/>
    <w:basedOn w:val="Normal"/>
    <w:qFormat/>
    <w:rsid w:val="0080267D"/>
    <w:pPr>
      <w:suppressLineNumbers/>
      <w:spacing w:before="120" w:after="120"/>
    </w:pPr>
    <w:rPr>
      <w:rFonts w:cs="Lohit Hindi"/>
      <w:i/>
      <w:iCs/>
      <w:sz w:val="24"/>
      <w:szCs w:val="24"/>
    </w:rPr>
  </w:style>
  <w:style w:type="paragraph" w:customStyle="1" w:styleId="Index">
    <w:name w:val="Index"/>
    <w:basedOn w:val="Normal"/>
    <w:rsid w:val="0080267D"/>
    <w:pPr>
      <w:suppressLineNumbers/>
    </w:pPr>
    <w:rPr>
      <w:rFonts w:cs="Lohit Hindi"/>
    </w:rPr>
  </w:style>
  <w:style w:type="paragraph" w:customStyle="1" w:styleId="Titre10">
    <w:name w:val="Titre1"/>
    <w:basedOn w:val="Normal"/>
    <w:next w:val="Corpsdetexte"/>
    <w:rsid w:val="0080267D"/>
    <w:pPr>
      <w:keepNext/>
      <w:spacing w:before="240" w:after="120"/>
    </w:pPr>
    <w:rPr>
      <w:rFonts w:ascii="Arial" w:eastAsia="Droid Sans Fallback" w:hAnsi="Arial" w:cs="Lohit Hindi"/>
      <w:sz w:val="28"/>
      <w:szCs w:val="28"/>
    </w:rPr>
  </w:style>
  <w:style w:type="paragraph" w:styleId="En-tte">
    <w:name w:val="header"/>
    <w:basedOn w:val="Normal"/>
    <w:rsid w:val="0080267D"/>
    <w:pPr>
      <w:tabs>
        <w:tab w:val="clear" w:pos="9080"/>
        <w:tab w:val="center" w:pos="4536"/>
        <w:tab w:val="right" w:pos="9072"/>
      </w:tabs>
      <w:ind w:left="40" w:right="280"/>
    </w:pPr>
    <w:rPr>
      <w:sz w:val="24"/>
      <w:szCs w:val="24"/>
    </w:rPr>
  </w:style>
  <w:style w:type="paragraph" w:styleId="Pieddepage">
    <w:name w:val="footer"/>
    <w:basedOn w:val="Normal"/>
    <w:rsid w:val="0080267D"/>
    <w:pPr>
      <w:tabs>
        <w:tab w:val="clear" w:pos="9080"/>
        <w:tab w:val="center" w:pos="4536"/>
        <w:tab w:val="right" w:pos="9072"/>
      </w:tabs>
    </w:pPr>
  </w:style>
  <w:style w:type="paragraph" w:styleId="TM2">
    <w:name w:val="toc 2"/>
    <w:basedOn w:val="Normal"/>
    <w:next w:val="Normal"/>
    <w:rsid w:val="0080267D"/>
    <w:pPr>
      <w:tabs>
        <w:tab w:val="clear" w:pos="9080"/>
        <w:tab w:val="right" w:leader="dot" w:pos="9072"/>
      </w:tabs>
      <w:ind w:left="220"/>
    </w:pPr>
  </w:style>
  <w:style w:type="paragraph" w:styleId="TM3">
    <w:name w:val="toc 3"/>
    <w:basedOn w:val="Normal"/>
    <w:next w:val="Normal"/>
    <w:rsid w:val="0080267D"/>
    <w:pPr>
      <w:tabs>
        <w:tab w:val="clear" w:pos="9080"/>
        <w:tab w:val="right" w:leader="dot" w:pos="9072"/>
      </w:tabs>
      <w:ind w:left="440"/>
    </w:pPr>
  </w:style>
  <w:style w:type="paragraph" w:customStyle="1" w:styleId="Retraitcorpsdetexte31">
    <w:name w:val="Retrait corps de texte 31"/>
    <w:basedOn w:val="Normal"/>
    <w:rsid w:val="0080267D"/>
    <w:pPr>
      <w:spacing w:after="120"/>
      <w:ind w:left="283"/>
    </w:pPr>
    <w:rPr>
      <w:sz w:val="16"/>
      <w:szCs w:val="16"/>
    </w:rPr>
  </w:style>
  <w:style w:type="paragraph" w:customStyle="1" w:styleId="Tiret">
    <w:name w:val="Tiret"/>
    <w:basedOn w:val="Normal"/>
    <w:rsid w:val="0080267D"/>
    <w:pPr>
      <w:tabs>
        <w:tab w:val="clear" w:pos="4720"/>
        <w:tab w:val="clear" w:pos="9080"/>
      </w:tabs>
      <w:spacing w:line="240" w:lineRule="auto"/>
    </w:pPr>
    <w:rPr>
      <w:rFonts w:ascii="Times New Roman" w:hAnsi="Times New Roman" w:cs="Times New Roman"/>
      <w:color w:val="auto"/>
      <w:sz w:val="24"/>
      <w:szCs w:val="20"/>
    </w:rPr>
  </w:style>
  <w:style w:type="paragraph" w:customStyle="1" w:styleId="Contenudetableau">
    <w:name w:val="Contenu de tableau"/>
    <w:basedOn w:val="Normal"/>
    <w:rsid w:val="0080267D"/>
    <w:pPr>
      <w:suppressLineNumbers/>
    </w:pPr>
  </w:style>
  <w:style w:type="paragraph" w:customStyle="1" w:styleId="Titredetableau">
    <w:name w:val="Titre de tableau"/>
    <w:basedOn w:val="Contenudetableau"/>
    <w:rsid w:val="0080267D"/>
    <w:pPr>
      <w:jc w:val="center"/>
    </w:pPr>
    <w:rPr>
      <w:b/>
      <w:bCs/>
    </w:rPr>
  </w:style>
  <w:style w:type="paragraph" w:customStyle="1" w:styleId="Commentaire1">
    <w:name w:val="Commentaire1"/>
    <w:basedOn w:val="Normal"/>
    <w:rsid w:val="0080267D"/>
    <w:pPr>
      <w:widowControl w:val="0"/>
      <w:tabs>
        <w:tab w:val="clear" w:pos="4720"/>
        <w:tab w:val="clear" w:pos="9080"/>
      </w:tabs>
      <w:spacing w:after="60" w:line="240" w:lineRule="auto"/>
    </w:pPr>
    <w:rPr>
      <w:rFonts w:ascii="Calibri" w:eastAsia="SimSun" w:hAnsi="Calibri" w:cs="Mangal"/>
      <w:color w:val="auto"/>
      <w:sz w:val="20"/>
      <w:szCs w:val="18"/>
      <w:lang w:bidi="hi-IN"/>
    </w:rPr>
  </w:style>
  <w:style w:type="paragraph" w:styleId="Sous-titre">
    <w:name w:val="Subtitle"/>
    <w:basedOn w:val="Normal"/>
    <w:next w:val="Normal"/>
    <w:qFormat/>
    <w:rsid w:val="0080267D"/>
    <w:pPr>
      <w:widowControl w:val="0"/>
      <w:tabs>
        <w:tab w:val="clear" w:pos="4720"/>
        <w:tab w:val="clear" w:pos="9080"/>
      </w:tabs>
      <w:spacing w:before="120" w:after="60" w:line="240" w:lineRule="auto"/>
    </w:pPr>
    <w:rPr>
      <w:rFonts w:ascii="Calibri" w:eastAsia="SimSun" w:hAnsi="Calibri" w:cs="Lucida Sans"/>
      <w:color w:val="auto"/>
      <w:szCs w:val="24"/>
      <w:u w:val="single"/>
      <w:lang w:bidi="hi-IN"/>
    </w:rPr>
  </w:style>
  <w:style w:type="paragraph" w:styleId="Textedebulles">
    <w:name w:val="Balloon Text"/>
    <w:basedOn w:val="Normal"/>
    <w:rsid w:val="0080267D"/>
    <w:pPr>
      <w:spacing w:line="240" w:lineRule="auto"/>
    </w:pPr>
    <w:rPr>
      <w:rFonts w:ascii="Tahoma" w:hAnsi="Tahoma" w:cs="Tahoma"/>
      <w:sz w:val="16"/>
      <w:szCs w:val="16"/>
    </w:rPr>
  </w:style>
  <w:style w:type="paragraph" w:customStyle="1" w:styleId="Contenudecadre">
    <w:name w:val="Contenu de cadre"/>
    <w:basedOn w:val="Normal"/>
    <w:rsid w:val="0080267D"/>
  </w:style>
  <w:style w:type="table" w:styleId="Grilledutableau">
    <w:name w:val="Table Grid"/>
    <w:basedOn w:val="TableauNormal"/>
    <w:uiPriority w:val="59"/>
    <w:rsid w:val="00C05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link w:val="ExplorateurdedocumentsCar"/>
    <w:uiPriority w:val="99"/>
    <w:semiHidden/>
    <w:unhideWhenUsed/>
    <w:rsid w:val="005B58FA"/>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B58FA"/>
    <w:rPr>
      <w:rFonts w:ascii="Tahoma" w:hAnsi="Tahoma" w:cs="Tahoma"/>
      <w:color w:val="000000"/>
      <w:sz w:val="16"/>
      <w:szCs w:val="16"/>
      <w:lang w:eastAsia="zh-CN"/>
    </w:rPr>
  </w:style>
  <w:style w:type="paragraph" w:styleId="Paragraphedeliste">
    <w:name w:val="List Paragraph"/>
    <w:basedOn w:val="Normal"/>
    <w:uiPriority w:val="34"/>
    <w:qFormat/>
    <w:rsid w:val="00D35D9A"/>
    <w:pPr>
      <w:ind w:left="720"/>
      <w:contextualSpacing/>
    </w:pPr>
  </w:style>
  <w:style w:type="character" w:styleId="Mentionnonrsolue">
    <w:name w:val="Unresolved Mention"/>
    <w:basedOn w:val="Policepardfaut"/>
    <w:uiPriority w:val="99"/>
    <w:semiHidden/>
    <w:unhideWhenUsed/>
    <w:rsid w:val="00CF60C4"/>
    <w:rPr>
      <w:color w:val="605E5C"/>
      <w:shd w:val="clear" w:color="auto" w:fill="E1DFDD"/>
    </w:rPr>
  </w:style>
  <w:style w:type="character" w:styleId="Textedelespacerserv">
    <w:name w:val="Placeholder Text"/>
    <w:basedOn w:val="Policepardfaut"/>
    <w:uiPriority w:val="99"/>
    <w:semiHidden/>
    <w:rsid w:val="00422D9D"/>
    <w:rPr>
      <w:color w:val="808080"/>
    </w:rPr>
  </w:style>
  <w:style w:type="character" w:customStyle="1" w:styleId="importantdata">
    <w:name w:val="importantdata"/>
    <w:basedOn w:val="Policepardfaut"/>
    <w:rsid w:val="007B61A7"/>
  </w:style>
  <w:style w:type="character" w:customStyle="1" w:styleId="css-truncate">
    <w:name w:val="css-truncate"/>
    <w:basedOn w:val="Policepardfaut"/>
    <w:rsid w:val="00C65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5321">
      <w:bodyDiv w:val="1"/>
      <w:marLeft w:val="0"/>
      <w:marRight w:val="0"/>
      <w:marTop w:val="0"/>
      <w:marBottom w:val="0"/>
      <w:divBdr>
        <w:top w:val="none" w:sz="0" w:space="0" w:color="auto"/>
        <w:left w:val="none" w:sz="0" w:space="0" w:color="auto"/>
        <w:bottom w:val="none" w:sz="0" w:space="0" w:color="auto"/>
        <w:right w:val="none" w:sz="0" w:space="0" w:color="auto"/>
      </w:divBdr>
    </w:div>
    <w:div w:id="2127699299">
      <w:bodyDiv w:val="1"/>
      <w:marLeft w:val="0"/>
      <w:marRight w:val="0"/>
      <w:marTop w:val="0"/>
      <w:marBottom w:val="0"/>
      <w:divBdr>
        <w:top w:val="none" w:sz="0" w:space="0" w:color="auto"/>
        <w:left w:val="none" w:sz="0" w:space="0" w:color="auto"/>
        <w:bottom w:val="none" w:sz="0" w:space="0" w:color="auto"/>
        <w:right w:val="none" w:sz="0" w:space="0" w:color="auto"/>
      </w:divBdr>
      <w:divsChild>
        <w:div w:id="1219046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oismallard/PlanAqua/blob/main/scripts/FM_extract_daily_O2_fluctuations.R" TargetMode="External"/><Relationship Id="rId13" Type="http://schemas.openxmlformats.org/officeDocument/2006/relationships/hyperlink" Target="mailto:sophie.guillon@minesparis.psl.eu" TargetMode="External"/><Relationship Id="rId18" Type="http://schemas.openxmlformats.org/officeDocument/2006/relationships/hyperlink" Target="mailto:ivanna.ostapchuk@ens.psl.e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cereep.bio.ens.psl.eu/spip.php?article7" TargetMode="External"/><Relationship Id="rId12" Type="http://schemas.openxmlformats.org/officeDocument/2006/relationships/hyperlink" Target="mailto:planaqua@bio.ens.psl.eu" TargetMode="External"/><Relationship Id="rId17" Type="http://schemas.openxmlformats.org/officeDocument/2006/relationships/hyperlink" Target="mailto:lise.chantelauze@ens.psl.e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nelly.bergounhon@ens.psl.e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rancoismallard/PlanAqua/blob/main/scripts/nb_daily_fluctuation_nut_wtr.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francois.mallard@bio.ens.psl.eu" TargetMode="External"/><Relationship Id="rId23" Type="http://schemas.openxmlformats.org/officeDocument/2006/relationships/footer" Target="footer2.xml"/><Relationship Id="rId10" Type="http://schemas.openxmlformats.org/officeDocument/2006/relationships/hyperlink" Target="https://github.com/francoismallard/PlanAqua/blob/main/scripts/nb_daily_fluctuation_nut_o2.R" TargetMode="External"/><Relationship Id="rId19" Type="http://schemas.openxmlformats.org/officeDocument/2006/relationships/hyperlink" Target="mailto:mathilde.rocher@ens.psl.eu" TargetMode="External"/><Relationship Id="rId4" Type="http://schemas.openxmlformats.org/officeDocument/2006/relationships/webSettings" Target="webSettings.xml"/><Relationship Id="rId9" Type="http://schemas.openxmlformats.org/officeDocument/2006/relationships/hyperlink" Target="https://github.com/francoismallard/PlanAqua/blob/main/scripts/FM_extract_daily_WTR_fluctuations.R" TargetMode="External"/><Relationship Id="rId14" Type="http://schemas.openxmlformats.org/officeDocument/2006/relationships/hyperlink" Target="mailto:alexis.millot@bio.ens.psl.eu"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2421</Words>
  <Characters>13316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modèle de procédure</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procédure</dc:title>
  <dc:creator>Isabelle Paintrand</dc:creator>
  <cp:lastModifiedBy>chant</cp:lastModifiedBy>
  <cp:revision>11</cp:revision>
  <cp:lastPrinted>2017-11-21T16:16:00Z</cp:lastPrinted>
  <dcterms:created xsi:type="dcterms:W3CDTF">2023-05-06T13:37:00Z</dcterms:created>
  <dcterms:modified xsi:type="dcterms:W3CDTF">2023-05-06T13:47:00Z</dcterms:modified>
</cp:coreProperties>
</file>