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Launch plan</w:t>
      </w:r>
    </w:p>
    <w:p>
      <w:r>
        <w:t>Budget: €500 for the café pilot.</w:t>
      </w:r>
    </w:p>
    <w:p>
      <w:r>
        <w:t>Uncertainty: willingness to pay.</w:t>
      </w:r>
    </w:p>
  </w:body>
</w:document>
</file>