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B24A0" w14:textId="1C34DAF5" w:rsidR="00D97DA5" w:rsidRDefault="00D97DA5">
      <w:pPr>
        <w:rPr>
          <w:rFonts w:ascii="Times New Roman" w:hAnsi="Times New Roman" w:cs="Times New Roman"/>
        </w:rPr>
      </w:pPr>
      <w:r w:rsidRPr="00D97DA5">
        <w:rPr>
          <w:rFonts w:ascii="Times New Roman" w:hAnsi="Times New Roman" w:cs="Times New Roman"/>
        </w:rPr>
        <w:t xml:space="preserve">SIC </w:t>
      </w:r>
      <w:proofErr w:type="spellStart"/>
      <w:r w:rsidRPr="00D97DA5">
        <w:rPr>
          <w:rFonts w:ascii="Times New Roman" w:hAnsi="Times New Roman" w:cs="Times New Roman"/>
        </w:rPr>
        <w:t>Noteshell</w:t>
      </w:r>
      <w:proofErr w:type="spellEnd"/>
      <w:r w:rsidRPr="00D97DA5">
        <w:rPr>
          <w:rFonts w:ascii="Times New Roman" w:hAnsi="Times New Roman" w:cs="Times New Roman"/>
        </w:rPr>
        <w:t xml:space="preserve"> 2/23/21</w:t>
      </w:r>
    </w:p>
    <w:p w14:paraId="32C0ADB7" w14:textId="24D50E9D" w:rsidR="00D97DA5" w:rsidRDefault="00D97DA5">
      <w:pPr>
        <w:rPr>
          <w:rFonts w:ascii="Times New Roman" w:hAnsi="Times New Roman" w:cs="Times New Roman"/>
        </w:rPr>
      </w:pPr>
    </w:p>
    <w:p w14:paraId="1C9E5B4E" w14:textId="224E7345" w:rsidR="00D97DA5" w:rsidRPr="00D97DA5" w:rsidRDefault="00D97DA5">
      <w:pPr>
        <w:rPr>
          <w:rFonts w:ascii="Times New Roman" w:hAnsi="Times New Roman" w:cs="Times New Roman"/>
          <w:u w:val="single"/>
        </w:rPr>
      </w:pPr>
      <w:r w:rsidRPr="00D97DA5">
        <w:rPr>
          <w:rFonts w:ascii="Times New Roman" w:hAnsi="Times New Roman" w:cs="Times New Roman"/>
          <w:u w:val="single"/>
        </w:rPr>
        <w:t>Current Events</w:t>
      </w:r>
    </w:p>
    <w:p w14:paraId="36A8EEC4" w14:textId="09DCA0BC" w:rsidR="00D97DA5" w:rsidRDefault="00D97DA5">
      <w:pPr>
        <w:rPr>
          <w:rFonts w:ascii="Times New Roman" w:hAnsi="Times New Roman" w:cs="Times New Roman"/>
        </w:rPr>
      </w:pPr>
    </w:p>
    <w:p w14:paraId="700F035E" w14:textId="0EA9D973" w:rsidR="00D97DA5" w:rsidRDefault="00D97DA5" w:rsidP="00D97D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Tech, utilities, consumer and healthcare decline over past 7 days with fear of overvalue</w:t>
      </w:r>
    </w:p>
    <w:p w14:paraId="2507D2CB" w14:textId="30735B4B" w:rsidR="00D97DA5" w:rsidRDefault="00D97DA5" w:rsidP="00D97D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sectors hit by pandemic see recovery – Energy up 5.02%</w:t>
      </w:r>
    </w:p>
    <w:p w14:paraId="6C26C544" w14:textId="54821813" w:rsidR="00D97DA5" w:rsidRDefault="00D97DA5" w:rsidP="00D97D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Ebix</w:t>
      </w:r>
      <w:proofErr w:type="spellEnd"/>
      <w:r>
        <w:rPr>
          <w:rFonts w:ascii="Times New Roman" w:hAnsi="Times New Roman" w:cs="Times New Roman"/>
        </w:rPr>
        <w:t xml:space="preserve"> auditor quit and stock drops 54.52%</w:t>
      </w:r>
    </w:p>
    <w:p w14:paraId="1DE263DA" w14:textId="046EB4AE" w:rsidR="00D97DA5" w:rsidRDefault="00C02EEA" w:rsidP="00D97D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NY attorney general probe into </w:t>
      </w:r>
      <w:proofErr w:type="spellStart"/>
      <w:r>
        <w:rPr>
          <w:rFonts w:ascii="Times New Roman" w:hAnsi="Times New Roman" w:cs="Times New Roman"/>
        </w:rPr>
        <w:t>stablecoin</w:t>
      </w:r>
      <w:proofErr w:type="spellEnd"/>
      <w:r>
        <w:rPr>
          <w:rFonts w:ascii="Times New Roman" w:hAnsi="Times New Roman" w:cs="Times New Roman"/>
        </w:rPr>
        <w:t xml:space="preserve"> (crypto to reduce volatility) Tether messed up in its reporting. Will publish its reserve quarterly</w:t>
      </w:r>
    </w:p>
    <w:p w14:paraId="2616230C" w14:textId="2F3AE487" w:rsidR="00C02EEA" w:rsidRDefault="00C02EEA" w:rsidP="00D97D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Discovery+ announced 12 million subscribers since its launch in Jan. – Discovery up 12% over the week</w:t>
      </w:r>
    </w:p>
    <w:p w14:paraId="015DC91E" w14:textId="533E0C60" w:rsidR="00C02EEA" w:rsidRDefault="00C02EEA" w:rsidP="00D97D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Facebook reached agreement to not ban news from Australian government</w:t>
      </w:r>
    </w:p>
    <w:p w14:paraId="3E6A47E7" w14:textId="0E6D9D10" w:rsidR="00C02EEA" w:rsidRDefault="00C02EEA" w:rsidP="00D97D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 dropped because fears of rising interest rates but Fed leader Powell assures they won’t rise</w:t>
      </w:r>
    </w:p>
    <w:p w14:paraId="1E2F2EA7" w14:textId="7561C4D8" w:rsidR="00C02EEA" w:rsidRDefault="00C02EEA" w:rsidP="00C02EEA">
      <w:pPr>
        <w:rPr>
          <w:rFonts w:ascii="Times New Roman" w:hAnsi="Times New Roman" w:cs="Times New Roman"/>
        </w:rPr>
      </w:pPr>
    </w:p>
    <w:p w14:paraId="42C997FE" w14:textId="5DF411DD" w:rsidR="00C02EEA" w:rsidRDefault="00C02EEA" w:rsidP="00C02EEA">
      <w:pPr>
        <w:rPr>
          <w:rFonts w:ascii="Times New Roman" w:hAnsi="Times New Roman" w:cs="Times New Roman"/>
          <w:u w:val="single"/>
        </w:rPr>
      </w:pPr>
      <w:r w:rsidRPr="00C02EEA">
        <w:rPr>
          <w:rFonts w:ascii="Times New Roman" w:hAnsi="Times New Roman" w:cs="Times New Roman"/>
          <w:u w:val="single"/>
        </w:rPr>
        <w:t>Fundamental Analysis</w:t>
      </w:r>
    </w:p>
    <w:p w14:paraId="775E4484" w14:textId="77777777" w:rsidR="00C02EEA" w:rsidRDefault="00C02EEA" w:rsidP="00C02EEA">
      <w:pPr>
        <w:rPr>
          <w:rFonts w:ascii="Times New Roman" w:hAnsi="Times New Roman" w:cs="Times New Roman"/>
          <w:u w:val="single"/>
        </w:rPr>
      </w:pPr>
    </w:p>
    <w:p w14:paraId="1BA191F0" w14:textId="4A8B5E93" w:rsidR="00C02EEA" w:rsidRDefault="00C02EEA" w:rsidP="00C0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02EEA">
        <w:rPr>
          <w:rFonts w:ascii="Times New Roman" w:hAnsi="Times New Roman" w:cs="Times New Roman"/>
        </w:rPr>
        <w:t xml:space="preserve">Defining a security’s value </w:t>
      </w:r>
      <w:r w:rsidR="007961C9">
        <w:rPr>
          <w:rFonts w:ascii="Times New Roman" w:hAnsi="Times New Roman" w:cs="Times New Roman"/>
        </w:rPr>
        <w:t>by examining its economic factors</w:t>
      </w:r>
    </w:p>
    <w:p w14:paraId="1904BE54" w14:textId="28692C93" w:rsidR="00C02EEA" w:rsidRDefault="00C02EEA" w:rsidP="00C0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Assume that market price is not a stock’s real value aka intrinsic value</w:t>
      </w:r>
    </w:p>
    <w:p w14:paraId="65DFCB7B" w14:textId="3D2ECB2E" w:rsidR="00C02EEA" w:rsidRDefault="00C02EEA" w:rsidP="00C0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 run fundamental is that stock will reach its real value</w:t>
      </w:r>
    </w:p>
    <w:p w14:paraId="1F11696E" w14:textId="77777777" w:rsidR="00C02EEA" w:rsidRDefault="00C02EEA" w:rsidP="00C0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Qualitative fundamentals</w:t>
      </w:r>
    </w:p>
    <w:p w14:paraId="550B16BA" w14:textId="619FA530" w:rsidR="00C02EEA" w:rsidRDefault="00C02EEA" w:rsidP="00C02EE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 at the business model </w:t>
      </w:r>
      <w:r w:rsidR="007961C9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company growing?</w:t>
      </w:r>
    </w:p>
    <w:p w14:paraId="1571D095" w14:textId="1237D67C" w:rsidR="00C02EEA" w:rsidRDefault="00C02EEA" w:rsidP="00C02EE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competitive advantage </w:t>
      </w:r>
      <w:r w:rsidR="007961C9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what makes them better than </w:t>
      </w:r>
      <w:proofErr w:type="spellStart"/>
      <w:r>
        <w:rPr>
          <w:rFonts w:ascii="Times New Roman" w:hAnsi="Times New Roman" w:cs="Times New Roman"/>
        </w:rPr>
        <w:t>competitiors</w:t>
      </w:r>
      <w:proofErr w:type="spellEnd"/>
      <w:r>
        <w:rPr>
          <w:rFonts w:ascii="Times New Roman" w:hAnsi="Times New Roman" w:cs="Times New Roman"/>
        </w:rPr>
        <w:t>? Are their margins strong?</w:t>
      </w:r>
    </w:p>
    <w:p w14:paraId="40C154F2" w14:textId="77777777" w:rsidR="00C02EEA" w:rsidRDefault="00C02EEA" w:rsidP="00C02EE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management quality</w:t>
      </w:r>
    </w:p>
    <w:p w14:paraId="47357F6C" w14:textId="032C02EE" w:rsidR="00C02EEA" w:rsidRDefault="00C02EEA" w:rsidP="00C02EE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industry - look at overall industry for differences in growth for a better comparison</w:t>
      </w:r>
    </w:p>
    <w:p w14:paraId="3E6F5587" w14:textId="47051055" w:rsidR="00C02EEA" w:rsidRDefault="00C02EEA" w:rsidP="00C02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Profile</w:t>
      </w:r>
    </w:p>
    <w:p w14:paraId="28505915" w14:textId="4F4E11AF" w:rsidR="00C02EEA" w:rsidRDefault="00C02EEA" w:rsidP="00C02EE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Products and services</w:t>
      </w:r>
    </w:p>
    <w:p w14:paraId="010948F6" w14:textId="48C559B5" w:rsidR="00C02EEA" w:rsidRDefault="00C02EEA" w:rsidP="00C02EE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and end market outlook</w:t>
      </w:r>
    </w:p>
    <w:p w14:paraId="560F3E2F" w14:textId="75B960DA" w:rsidR="00C02EEA" w:rsidRDefault="00C02EEA" w:rsidP="00C02EE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Distribution channel (is it integrated</w:t>
      </w:r>
      <w:r w:rsidR="007961C9">
        <w:rPr>
          <w:rFonts w:ascii="Times New Roman" w:hAnsi="Times New Roman" w:cs="Times New Roman"/>
        </w:rPr>
        <w:t>? International trade?)</w:t>
      </w:r>
    </w:p>
    <w:p w14:paraId="63C57F1C" w14:textId="7F8B6522" w:rsidR="007961C9" w:rsidRDefault="007961C9" w:rsidP="00C02EE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Geography – business region and cater to consumer location</w:t>
      </w:r>
    </w:p>
    <w:p w14:paraId="21B3C01D" w14:textId="03A6E335" w:rsidR="007961C9" w:rsidRDefault="007961C9" w:rsidP="007961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 at brand value</w:t>
      </w:r>
    </w:p>
    <w:p w14:paraId="346718BC" w14:textId="0E1C0E7A" w:rsidR="007961C9" w:rsidRDefault="007961C9" w:rsidP="007961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Quantitative continued – analyze quantifiable info including financial statements, market prices, trading multiples, etc.</w:t>
      </w:r>
    </w:p>
    <w:p w14:paraId="65640EDF" w14:textId="577DD1FE" w:rsidR="007961C9" w:rsidRDefault="007961C9" w:rsidP="007961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Financial profile</w:t>
      </w:r>
    </w:p>
    <w:p w14:paraId="10EDD7F1" w14:textId="45AD1661" w:rsidR="007961C9" w:rsidRDefault="007961C9" w:rsidP="007961C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Company size, profitability, growth profile, credit profile</w:t>
      </w:r>
    </w:p>
    <w:p w14:paraId="36B640B6" w14:textId="4A986343" w:rsidR="007961C9" w:rsidRDefault="007961C9" w:rsidP="007961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Statements</w:t>
      </w:r>
    </w:p>
    <w:p w14:paraId="5324D628" w14:textId="52F988F7" w:rsidR="007961C9" w:rsidRDefault="00F00CF9" w:rsidP="007961C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Income Statement</w:t>
      </w:r>
    </w:p>
    <w:p w14:paraId="4A08468B" w14:textId="51B9C1CF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Measures companies profitability by looking at their income or net loss generated</w:t>
      </w:r>
    </w:p>
    <w:p w14:paraId="5E4CFC56" w14:textId="63A6919B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Includes revenue, cost of goods sold, selling expenses, operating expenses, investment expenses, interest, taxes, and the net totals</w:t>
      </w:r>
    </w:p>
    <w:p w14:paraId="082CD130" w14:textId="461D66C6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EPS – Earnings Per Share vs Diluted includes Options trading</w:t>
      </w:r>
    </w:p>
    <w:p w14:paraId="70FC9EA1" w14:textId="1CE6BAE3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 Income is profit after variable costs before tax and interest</w:t>
      </w:r>
    </w:p>
    <w:p w14:paraId="5A9C60A4" w14:textId="3A325E40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Net income is profit after all expenses</w:t>
      </w:r>
    </w:p>
    <w:p w14:paraId="39568FBF" w14:textId="627C8BCA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Profit margin = net income / net sales</w:t>
      </w:r>
    </w:p>
    <w:p w14:paraId="5F0B9D52" w14:textId="38D49D3A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Gross margin = net sales </w:t>
      </w:r>
    </w:p>
    <w:p w14:paraId="4FA087FF" w14:textId="50E2DD63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 margin: op income / net sales</w:t>
      </w:r>
    </w:p>
    <w:p w14:paraId="2A540060" w14:textId="7F650256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“Top line” – revenue estimate</w:t>
      </w:r>
    </w:p>
    <w:p w14:paraId="6117A071" w14:textId="0120062E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“Bottom line” – net income (depends on operating expenses)</w:t>
      </w:r>
    </w:p>
    <w:p w14:paraId="204CB7C2" w14:textId="216217D7" w:rsidR="00F00CF9" w:rsidRDefault="00F00CF9" w:rsidP="00F00CF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 sheet</w:t>
      </w:r>
    </w:p>
    <w:p w14:paraId="4B39696C" w14:textId="234DFE13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of Assets – anything the company owns - where you’ll find cash, inventory, PP&amp;E (property, plant, and Equipment),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</w:p>
    <w:p w14:paraId="1555D148" w14:textId="1B424AB3" w:rsidR="00F00CF9" w:rsidRDefault="00F00CF9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of Liabilities – what they owe – accounts payable, notes payable (usually signed to banks and owe interest),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</w:p>
    <w:p w14:paraId="59387C48" w14:textId="14774761" w:rsidR="00F00CF9" w:rsidRDefault="00753BA8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Stockholder’s Equity – retained earnings (net income – dividends paid) and issuance of stock</w:t>
      </w:r>
    </w:p>
    <w:p w14:paraId="7F0F205A" w14:textId="3EFA0EFC" w:rsidR="00753BA8" w:rsidRDefault="00753BA8" w:rsidP="00F00C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Accounting Equation for Balance Sheet: Assets = Liabilities + SE</w:t>
      </w:r>
    </w:p>
    <w:p w14:paraId="1A1D9C9C" w14:textId="2ECE4E0E" w:rsidR="00753BA8" w:rsidRDefault="00753BA8" w:rsidP="00753BA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 of Cash Flows</w:t>
      </w:r>
    </w:p>
    <w:p w14:paraId="3B953C7D" w14:textId="2FF5170D" w:rsidR="00753BA8" w:rsidRDefault="00753BA8" w:rsidP="00753BA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from Operating Activities – want them to be positive</w:t>
      </w:r>
    </w:p>
    <w:p w14:paraId="68821D72" w14:textId="1DD563E8" w:rsidR="00753BA8" w:rsidRDefault="00753BA8" w:rsidP="00753BA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from Investing Activities – purchasing things for company to grow in long term</w:t>
      </w:r>
    </w:p>
    <w:p w14:paraId="1E66901A" w14:textId="2960D5EE" w:rsidR="00753BA8" w:rsidRDefault="00753BA8" w:rsidP="00753BA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Cash from financing activities – purchases of stock, cash from bank, paying dividends, paying off loans,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</w:p>
    <w:p w14:paraId="02FBDF4F" w14:textId="65B4D921" w:rsidR="00753BA8" w:rsidRDefault="00753BA8" w:rsidP="00753BA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Connection between all three: </w:t>
      </w:r>
      <w:r w:rsidR="00EE26D5">
        <w:rPr>
          <w:rFonts w:ascii="Times New Roman" w:hAnsi="Times New Roman" w:cs="Times New Roman"/>
        </w:rPr>
        <w:t>net income leads to retained earnings</w:t>
      </w:r>
      <w:r w:rsidR="00806598">
        <w:rPr>
          <w:rFonts w:ascii="Times New Roman" w:hAnsi="Times New Roman" w:cs="Times New Roman"/>
        </w:rPr>
        <w:t xml:space="preserve">; </w:t>
      </w:r>
      <w:r w:rsidR="00EE26D5">
        <w:rPr>
          <w:rFonts w:ascii="Times New Roman" w:hAnsi="Times New Roman" w:cs="Times New Roman"/>
        </w:rPr>
        <w:t>depreciation</w:t>
      </w:r>
      <w:r w:rsidR="00806598">
        <w:rPr>
          <w:rFonts w:ascii="Times New Roman" w:hAnsi="Times New Roman" w:cs="Times New Roman"/>
        </w:rPr>
        <w:t xml:space="preserve"> expense needed for </w:t>
      </w:r>
      <w:r w:rsidR="00EE26D5">
        <w:rPr>
          <w:rFonts w:ascii="Times New Roman" w:hAnsi="Times New Roman" w:cs="Times New Roman"/>
        </w:rPr>
        <w:t>PPE</w:t>
      </w:r>
    </w:p>
    <w:p w14:paraId="585114D8" w14:textId="2F9C7E63" w:rsidR="00EE26D5" w:rsidRDefault="00EE26D5" w:rsidP="00EE26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Relative Analysis</w:t>
      </w:r>
    </w:p>
    <w:p w14:paraId="21A964B9" w14:textId="098B1CDC" w:rsidR="00EE26D5" w:rsidRDefault="00EE26D5" w:rsidP="00EE26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Price to Book – Market Price per share / book value </w:t>
      </w:r>
    </w:p>
    <w:p w14:paraId="38DED24E" w14:textId="5F3EF0C3" w:rsidR="00EE26D5" w:rsidRDefault="00EE26D5" w:rsidP="00EE26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 to Earnings ratio (P/E) - Market Price per share / earnings per share</w:t>
      </w:r>
    </w:p>
    <w:p w14:paraId="0CA74109" w14:textId="14AB1EDB" w:rsidR="00EE26D5" w:rsidRDefault="00EE26D5" w:rsidP="00EE26D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 for every $ earned, a shareholder is paying this multiple of that $</w:t>
      </w:r>
    </w:p>
    <w:p w14:paraId="03CB796D" w14:textId="64A5599F" w:rsidR="00EE26D5" w:rsidRDefault="00EE26D5" w:rsidP="00EE26D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Looks at past earnings</w:t>
      </w:r>
    </w:p>
    <w:p w14:paraId="366C15B5" w14:textId="63B40AFE" w:rsidR="00EE26D5" w:rsidRDefault="00EE26D5" w:rsidP="00EE26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 to sales – Market Price per Share / Sales per Share</w:t>
      </w:r>
    </w:p>
    <w:p w14:paraId="0D16A717" w14:textId="194120E1" w:rsidR="00EE26D5" w:rsidRDefault="00EE26D5" w:rsidP="00EE26D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calculated by market capitalization / revenue</w:t>
      </w:r>
    </w:p>
    <w:p w14:paraId="7297097D" w14:textId="6564AF77" w:rsidR="00EE26D5" w:rsidRDefault="00EE26D5" w:rsidP="00EE26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Ratios</w:t>
      </w:r>
    </w:p>
    <w:p w14:paraId="62AC42F8" w14:textId="625F0C11" w:rsidR="00EE26D5" w:rsidRDefault="00EE26D5" w:rsidP="00EE26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ratio – current assets / current liabilities</w:t>
      </w:r>
      <w:r w:rsidR="00806598">
        <w:rPr>
          <w:rFonts w:ascii="Times New Roman" w:hAnsi="Times New Roman" w:cs="Times New Roman"/>
        </w:rPr>
        <w:t xml:space="preserve"> (ability to pay short-term obligations with assets)</w:t>
      </w:r>
    </w:p>
    <w:p w14:paraId="312FFA11" w14:textId="2181EBD2" w:rsidR="00EE26D5" w:rsidRDefault="00EE26D5" w:rsidP="00EE26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Debt to Equity ratio – total liabilities / total shareholders’ equity</w:t>
      </w:r>
      <w:r w:rsidR="00806598">
        <w:rPr>
          <w:rFonts w:ascii="Times New Roman" w:hAnsi="Times New Roman" w:cs="Times New Roman"/>
        </w:rPr>
        <w:t xml:space="preserve"> (shows how much leverage a company utilizes)</w:t>
      </w:r>
    </w:p>
    <w:p w14:paraId="18192EE3" w14:textId="54F36023" w:rsidR="00EE26D5" w:rsidRDefault="00EE26D5" w:rsidP="00EE26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 Coverage Ratio – EBIT / Interest expense</w:t>
      </w:r>
      <w:r w:rsidR="00806598">
        <w:rPr>
          <w:rFonts w:ascii="Times New Roman" w:hAnsi="Times New Roman" w:cs="Times New Roman"/>
        </w:rPr>
        <w:t xml:space="preserve"> (company ability to pay interest expense)</w:t>
      </w:r>
    </w:p>
    <w:p w14:paraId="79F7F07C" w14:textId="64446B8B" w:rsidR="00C16264" w:rsidRDefault="00C16264" w:rsidP="00C1626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on Assets – Net income / total assets (how well a company utilizes their assets in generating profit – look for a higher number)</w:t>
      </w:r>
    </w:p>
    <w:p w14:paraId="2FDEA1AE" w14:textId="65CA2C3C" w:rsidR="00C16264" w:rsidRDefault="00C16264" w:rsidP="00C1626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 on Equity – Net income / Total </w:t>
      </w:r>
      <w:proofErr w:type="spellStart"/>
      <w:r>
        <w:rPr>
          <w:rFonts w:ascii="Times New Roman" w:hAnsi="Times New Roman" w:cs="Times New Roman"/>
        </w:rPr>
        <w:t>shareholders</w:t>
      </w:r>
      <w:proofErr w:type="spellEnd"/>
      <w:r>
        <w:rPr>
          <w:rFonts w:ascii="Times New Roman" w:hAnsi="Times New Roman" w:cs="Times New Roman"/>
        </w:rPr>
        <w:t xml:space="preserve"> equity (how well company utilizes shareholders equity in generating profit)</w:t>
      </w:r>
    </w:p>
    <w:p w14:paraId="180FE087" w14:textId="323AEB48" w:rsidR="00C16264" w:rsidRDefault="00C16264" w:rsidP="00C16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to find ratios</w:t>
      </w:r>
    </w:p>
    <w:p w14:paraId="1960EB52" w14:textId="7C50FB86" w:rsidR="00C16264" w:rsidRDefault="00806598" w:rsidP="00C1626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company annual reports and earnings reports--10K and 10Q respectively</w:t>
      </w:r>
    </w:p>
    <w:p w14:paraId="49CE339F" w14:textId="6C8A7AFE" w:rsidR="00806598" w:rsidRDefault="00806598" w:rsidP="0080659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 on Bamsec.com</w:t>
      </w:r>
    </w:p>
    <w:p w14:paraId="179D4E2C" w14:textId="629D9C66" w:rsidR="00806598" w:rsidRDefault="00806598" w:rsidP="008065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Yahoo Finance for basic stock price info</w:t>
      </w:r>
    </w:p>
    <w:p w14:paraId="5385DCC1" w14:textId="6F9CB7A2" w:rsidR="00806598" w:rsidRDefault="00806598" w:rsidP="008065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UF Business Library – has S&amp;P Net Advantage research, IBISWorld, Statista, etc.</w:t>
      </w:r>
    </w:p>
    <w:p w14:paraId="7F3979FA" w14:textId="5041A0DE" w:rsidR="00806598" w:rsidRPr="00806598" w:rsidRDefault="00806598" w:rsidP="008065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Financial Times</w:t>
      </w:r>
    </w:p>
    <w:p w14:paraId="5CCDD4D2" w14:textId="36306B2D" w:rsidR="00C16264" w:rsidRDefault="00C16264" w:rsidP="00C1626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Suggestion: Read the Intelligent Investor to understand value investing, also Rosenbaum and Pearl to learn valuation</w:t>
      </w:r>
    </w:p>
    <w:p w14:paraId="7A8C74A3" w14:textId="3D439057" w:rsidR="00C16264" w:rsidRDefault="00C16264" w:rsidP="00C16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takeaways</w:t>
      </w:r>
    </w:p>
    <w:p w14:paraId="64053949" w14:textId="6C5B3B9E" w:rsidR="00C16264" w:rsidRDefault="00C16264" w:rsidP="00C1626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financial due diligence before investing</w:t>
      </w:r>
    </w:p>
    <w:p w14:paraId="030AFE42" w14:textId="4B6E97EB" w:rsidR="00C16264" w:rsidRDefault="00C16264" w:rsidP="00C1626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Valuation does not always reflect market price</w:t>
      </w:r>
    </w:p>
    <w:p w14:paraId="6CC6F3ED" w14:textId="36161090" w:rsidR="00C16264" w:rsidRDefault="00C16264" w:rsidP="00C1626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Ratios assist us in informed decisions</w:t>
      </w:r>
    </w:p>
    <w:p w14:paraId="07862607" w14:textId="097D259A" w:rsidR="00C16264" w:rsidRPr="00C16264" w:rsidRDefault="00C16264" w:rsidP="00C1626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companies report their financials quarterly</w:t>
      </w:r>
    </w:p>
    <w:p w14:paraId="7B35EA2A" w14:textId="135AB0E6" w:rsidR="00EE26D5" w:rsidRDefault="00EE26D5" w:rsidP="00EE26D5">
      <w:pPr>
        <w:pStyle w:val="ListParagraph"/>
        <w:ind w:left="1440"/>
        <w:rPr>
          <w:rFonts w:ascii="Times New Roman" w:hAnsi="Times New Roman" w:cs="Times New Roman"/>
        </w:rPr>
      </w:pPr>
    </w:p>
    <w:p w14:paraId="6E248706" w14:textId="6B4F1A96" w:rsidR="00753BA8" w:rsidRPr="00753BA8" w:rsidRDefault="00753BA8" w:rsidP="00753BA8">
      <w:pPr>
        <w:rPr>
          <w:rFonts w:ascii="Times New Roman" w:hAnsi="Times New Roman" w:cs="Times New Roman"/>
        </w:rPr>
      </w:pPr>
    </w:p>
    <w:p w14:paraId="275EEBDE" w14:textId="77777777" w:rsidR="007961C9" w:rsidRPr="00C02EEA" w:rsidRDefault="007961C9" w:rsidP="007961C9">
      <w:pPr>
        <w:pStyle w:val="ListParagraph"/>
        <w:ind w:left="1440"/>
        <w:rPr>
          <w:rFonts w:ascii="Times New Roman" w:hAnsi="Times New Roman" w:cs="Times New Roman"/>
        </w:rPr>
      </w:pPr>
    </w:p>
    <w:p w14:paraId="79E05300" w14:textId="77777777" w:rsidR="00C02EEA" w:rsidRPr="00C02EEA" w:rsidRDefault="00C02EEA" w:rsidP="00C02EEA">
      <w:pPr>
        <w:pStyle w:val="ListParagraph"/>
        <w:rPr>
          <w:rFonts w:ascii="Times New Roman" w:hAnsi="Times New Roman" w:cs="Times New Roman"/>
          <w:u w:val="single"/>
        </w:rPr>
      </w:pPr>
    </w:p>
    <w:p w14:paraId="56C734BD" w14:textId="333F1645" w:rsidR="00D97DA5" w:rsidRDefault="00D97DA5"/>
    <w:p w14:paraId="16462637" w14:textId="77777777" w:rsidR="00D97DA5" w:rsidRDefault="00D97DA5"/>
    <w:sectPr w:rsidR="00D97DA5" w:rsidSect="00B53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1445D"/>
    <w:multiLevelType w:val="hybridMultilevel"/>
    <w:tmpl w:val="E9A0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86189"/>
    <w:multiLevelType w:val="hybridMultilevel"/>
    <w:tmpl w:val="D5EAF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A5"/>
    <w:rsid w:val="00736EB3"/>
    <w:rsid w:val="00753BA8"/>
    <w:rsid w:val="007961C9"/>
    <w:rsid w:val="00806598"/>
    <w:rsid w:val="00862B7F"/>
    <w:rsid w:val="00B53B3C"/>
    <w:rsid w:val="00C02EEA"/>
    <w:rsid w:val="00C16264"/>
    <w:rsid w:val="00C336A6"/>
    <w:rsid w:val="00CE4DF0"/>
    <w:rsid w:val="00D97DA5"/>
    <w:rsid w:val="00EE26D5"/>
    <w:rsid w:val="00F0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D8479"/>
  <w14:defaultImageDpi w14:val="32767"/>
  <w15:chartTrackingRefBased/>
  <w15:docId w15:val="{A8656C11-183B-3046-BA94-19B0CDE52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Grodin, Genna B.</dc:creator>
  <cp:keywords/>
  <dc:description/>
  <cp:lastModifiedBy>Grodin, Genna B.</cp:lastModifiedBy>
  <cp:revision>1</cp:revision>
  <dcterms:created xsi:type="dcterms:W3CDTF">2021-02-23T23:27:00Z</dcterms:created>
  <dcterms:modified xsi:type="dcterms:W3CDTF">2021-02-24T21:49:00Z</dcterms:modified>
</cp:coreProperties>
</file>