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B29661" w14:textId="5492E259" w:rsidR="0071560E" w:rsidRDefault="00FA1DE0">
      <w:pPr>
        <w:rPr>
          <w:rFonts w:ascii="Times New Roman" w:hAnsi="Times New Roman" w:cs="Times New Roman"/>
          <w:b/>
          <w:bCs/>
          <w:u w:val="single"/>
        </w:rPr>
      </w:pPr>
      <w:proofErr w:type="spellStart"/>
      <w:r w:rsidRPr="00FA1DE0">
        <w:rPr>
          <w:rFonts w:ascii="Times New Roman" w:hAnsi="Times New Roman" w:cs="Times New Roman"/>
          <w:b/>
          <w:bCs/>
          <w:u w:val="single"/>
        </w:rPr>
        <w:t>Noteshell</w:t>
      </w:r>
      <w:proofErr w:type="spellEnd"/>
      <w:r w:rsidRPr="00FA1DE0">
        <w:rPr>
          <w:rFonts w:ascii="Times New Roman" w:hAnsi="Times New Roman" w:cs="Times New Roman"/>
          <w:b/>
          <w:bCs/>
          <w:u w:val="single"/>
        </w:rPr>
        <w:t xml:space="preserve"> Financial Markets + Brokerage Accounts 2/9/21</w:t>
      </w:r>
    </w:p>
    <w:p w14:paraId="220251E4" w14:textId="4E0C69CD" w:rsidR="00FA1DE0" w:rsidRDefault="00FA1DE0">
      <w:pPr>
        <w:rPr>
          <w:rFonts w:ascii="Times New Roman" w:hAnsi="Times New Roman" w:cs="Times New Roman"/>
          <w:b/>
          <w:bCs/>
          <w:u w:val="single"/>
        </w:rPr>
      </w:pPr>
    </w:p>
    <w:p w14:paraId="4D43AC5F" w14:textId="7B46ABB5" w:rsidR="00FA1DE0" w:rsidRPr="002C427E" w:rsidRDefault="00203DA2">
      <w:pPr>
        <w:rPr>
          <w:rFonts w:ascii="Times New Roman" w:hAnsi="Times New Roman" w:cs="Times New Roman"/>
          <w:u w:val="single"/>
        </w:rPr>
      </w:pPr>
      <w:r w:rsidRPr="002C427E">
        <w:rPr>
          <w:rFonts w:ascii="Times New Roman" w:hAnsi="Times New Roman" w:cs="Times New Roman"/>
          <w:u w:val="single"/>
        </w:rPr>
        <w:t>Current Events</w:t>
      </w:r>
    </w:p>
    <w:p w14:paraId="61363464" w14:textId="1C3AB4B2" w:rsidR="00203DA2" w:rsidRDefault="00203DA2" w:rsidP="00203D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Energy sees 9% increase</w:t>
      </w:r>
    </w:p>
    <w:p w14:paraId="1332DE5E" w14:textId="4CBF242D" w:rsidR="00203DA2" w:rsidRDefault="00203DA2" w:rsidP="00203D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ExxonMobil and Chevron discussed merger last year – potential in future</w:t>
      </w:r>
    </w:p>
    <w:p w14:paraId="5BDBBE2B" w14:textId="0B2574E4" w:rsidR="00203DA2" w:rsidRDefault="00203DA2" w:rsidP="00203D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Oil and gas prices rise to highest levels since start of pandemic</w:t>
      </w:r>
    </w:p>
    <w:p w14:paraId="370201C8" w14:textId="32C3847A" w:rsidR="00203DA2" w:rsidRDefault="00203DA2" w:rsidP="00203D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Tesla put $1.5 billion of balance sheet in Bitcoin – Bitcoin shot up 20%</w:t>
      </w:r>
    </w:p>
    <w:p w14:paraId="7DEEF2ED" w14:textId="11BDFF4F" w:rsidR="00203DA2" w:rsidRDefault="00203DA2" w:rsidP="00203D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Andy Jassy will become Amazon CEO this summer</w:t>
      </w:r>
    </w:p>
    <w:p w14:paraId="40F83C03" w14:textId="74EFAAB6" w:rsidR="00203DA2" w:rsidRDefault="00203DA2" w:rsidP="00203D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Ford investing $22B into electric vehicles and $7B into autonomous vehicles</w:t>
      </w:r>
    </w:p>
    <w:p w14:paraId="2974ECF9" w14:textId="0DD405B1" w:rsidR="00203DA2" w:rsidRDefault="00203DA2" w:rsidP="00203DA2">
      <w:pPr>
        <w:rPr>
          <w:rFonts w:ascii="Times New Roman" w:hAnsi="Times New Roman" w:cs="Times New Roman"/>
        </w:rPr>
      </w:pPr>
    </w:p>
    <w:p w14:paraId="19EB1DA9" w14:textId="2D053264" w:rsidR="00203DA2" w:rsidRPr="002C427E" w:rsidRDefault="00203DA2" w:rsidP="00203DA2">
      <w:pPr>
        <w:rPr>
          <w:rFonts w:ascii="Times New Roman" w:hAnsi="Times New Roman" w:cs="Times New Roman"/>
          <w:u w:val="single"/>
        </w:rPr>
      </w:pPr>
      <w:r w:rsidRPr="002C427E">
        <w:rPr>
          <w:rFonts w:ascii="Times New Roman" w:hAnsi="Times New Roman" w:cs="Times New Roman"/>
          <w:u w:val="single"/>
        </w:rPr>
        <w:t>Financial Markets Continued</w:t>
      </w:r>
    </w:p>
    <w:p w14:paraId="3B6AF06F" w14:textId="10969E74" w:rsidR="002C427E" w:rsidRDefault="002C427E" w:rsidP="00203DA2">
      <w:pPr>
        <w:rPr>
          <w:rFonts w:ascii="Times New Roman" w:hAnsi="Times New Roman" w:cs="Times New Roman"/>
        </w:rPr>
      </w:pPr>
    </w:p>
    <w:p w14:paraId="7D499098" w14:textId="4DC3D6D1" w:rsidR="002C427E" w:rsidRDefault="002C427E" w:rsidP="00203D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Portfolio Allocation</w:t>
      </w:r>
    </w:p>
    <w:p w14:paraId="1F4DB6BA" w14:textId="6D14EFC2" w:rsidR="00203DA2" w:rsidRDefault="00203DA2" w:rsidP="00203D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Young investors typically moderately aggressive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aggressive because can assume more risk </w:t>
      </w:r>
    </w:p>
    <w:p w14:paraId="07152CDF" w14:textId="02395B3F" w:rsidR="002C427E" w:rsidRDefault="002C427E" w:rsidP="002C42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Diversify assets to minimize unsystematic risks</w:t>
      </w:r>
    </w:p>
    <w:p w14:paraId="6D6E360F" w14:textId="6CA2FC9D" w:rsidR="002C427E" w:rsidRDefault="002C427E" w:rsidP="002C42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Increase return by diversifying between stocks and bonds – balance of equity and fixed income</w:t>
      </w:r>
    </w:p>
    <w:p w14:paraId="43C21303" w14:textId="05FB478E" w:rsidR="002C427E" w:rsidRDefault="002C427E" w:rsidP="002C42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Investment vehicles – real estate, bonds, crypto, options, futures, etc.</w:t>
      </w:r>
    </w:p>
    <w:p w14:paraId="6ABDC0A3" w14:textId="44354835" w:rsidR="00DD3F75" w:rsidRPr="00DD3F75" w:rsidRDefault="002C427E" w:rsidP="00DD3F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S.D. of asset class is its volatility of its returns</w:t>
      </w:r>
    </w:p>
    <w:p w14:paraId="33203D4D" w14:textId="4B1FF62A" w:rsidR="002C427E" w:rsidRDefault="002C427E" w:rsidP="002C42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portfolio with all </w:t>
      </w:r>
      <w:r w:rsidR="00057954">
        <w:rPr>
          <w:rFonts w:ascii="Times New Roman" w:hAnsi="Times New Roman" w:cs="Times New Roman"/>
        </w:rPr>
        <w:t>gains is not diversified because each sector is volatile and increases at different times due to internal and external events affecting companies</w:t>
      </w:r>
    </w:p>
    <w:p w14:paraId="24338C17" w14:textId="26E9CD15" w:rsidR="00DD3F75" w:rsidRDefault="00DD3F75" w:rsidP="00DD3F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Rebalancing - </w:t>
      </w:r>
      <w:r w:rsidRPr="00DD3F75">
        <w:rPr>
          <w:rFonts w:ascii="Times New Roman" w:hAnsi="Times New Roman" w:cs="Times New Roman"/>
        </w:rPr>
        <w:t>Every X months you should trim  your positions in relative outperformers and add to your position in your relative underperformers</w:t>
      </w:r>
      <w:r>
        <w:rPr>
          <w:rFonts w:ascii="Times New Roman" w:hAnsi="Times New Roman" w:cs="Times New Roman"/>
        </w:rPr>
        <w:t xml:space="preserve"> </w:t>
      </w:r>
    </w:p>
    <w:p w14:paraId="726D55A0" w14:textId="79414912" w:rsidR="00DD3F75" w:rsidRPr="00DD3F75" w:rsidRDefault="00DD3F75" w:rsidP="00DD3F7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Realign weight of assets to maintain desired portfolio allocation percentages</w:t>
      </w:r>
    </w:p>
    <w:p w14:paraId="5FC58E32" w14:textId="38ED0994" w:rsidR="00057954" w:rsidRDefault="00057954" w:rsidP="00057954">
      <w:pPr>
        <w:rPr>
          <w:rFonts w:ascii="Times New Roman" w:hAnsi="Times New Roman" w:cs="Times New Roman"/>
        </w:rPr>
      </w:pPr>
    </w:p>
    <w:p w14:paraId="78953E71" w14:textId="02FE1828" w:rsidR="00057954" w:rsidRDefault="00057954" w:rsidP="000579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Lemonade Stand Example</w:t>
      </w:r>
    </w:p>
    <w:p w14:paraId="2814289A" w14:textId="3A93B47E" w:rsidR="00057954" w:rsidRDefault="00057954" w:rsidP="000579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Acquire capital to scale (grow) a business</w:t>
      </w:r>
    </w:p>
    <w:p w14:paraId="1B438D10" w14:textId="6E6EDE98" w:rsidR="00057954" w:rsidRDefault="00057954" w:rsidP="0005795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have mixed portfolio of debt and equity</w:t>
      </w:r>
    </w:p>
    <w:p w14:paraId="2E5E5C1D" w14:textId="4A25C94A" w:rsidR="00057954" w:rsidRDefault="00057954" w:rsidP="00057954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Debt typically cheaper but needs to be paid back in fixed amounts with interest</w:t>
      </w:r>
    </w:p>
    <w:p w14:paraId="26A7EC5C" w14:textId="6A24A18D" w:rsidR="00057954" w:rsidRDefault="00057954" w:rsidP="00057954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Equity financing is selling stake in the company</w:t>
      </w:r>
    </w:p>
    <w:p w14:paraId="1A568028" w14:textId="4F8008E9" w:rsidR="00057954" w:rsidRDefault="00057954" w:rsidP="00057954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Equity is not as risky but may be more expensive because company owes shareholders more as company generates more profits</w:t>
      </w:r>
    </w:p>
    <w:p w14:paraId="7DE2A2E4" w14:textId="260DF634" w:rsidR="00057954" w:rsidRDefault="00057954" w:rsidP="000579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to acquire</w:t>
      </w:r>
      <w:r w:rsidR="00FC53A8">
        <w:rPr>
          <w:rFonts w:ascii="Times New Roman" w:hAnsi="Times New Roman" w:cs="Times New Roman"/>
        </w:rPr>
        <w:t xml:space="preserve"> equity (not set order, every business has a different lifecycle but funding can generally be acquired in these ways)</w:t>
      </w:r>
    </w:p>
    <w:p w14:paraId="10E11E35" w14:textId="06831153" w:rsidR="00DD3F75" w:rsidRDefault="00057954" w:rsidP="00DD3F7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Venture Capital </w:t>
      </w:r>
      <w:r w:rsidR="00DD3F75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DD3F75">
        <w:rPr>
          <w:rFonts w:ascii="Times New Roman" w:hAnsi="Times New Roman" w:cs="Times New Roman"/>
        </w:rPr>
        <w:t xml:space="preserve">early stage investment (typically startups), firms are typically experts in what they see will </w:t>
      </w:r>
      <w:proofErr w:type="spellStart"/>
      <w:r w:rsidR="00DD3F75">
        <w:rPr>
          <w:rFonts w:ascii="Times New Roman" w:hAnsi="Times New Roman" w:cs="Times New Roman"/>
        </w:rPr>
        <w:t>grown</w:t>
      </w:r>
      <w:proofErr w:type="spellEnd"/>
      <w:r w:rsidR="00DD3F75">
        <w:rPr>
          <w:rFonts w:ascii="Times New Roman" w:hAnsi="Times New Roman" w:cs="Times New Roman"/>
        </w:rPr>
        <w:t>, VC firms may ask to be on Board of Directors – most similar to Shark Tank</w:t>
      </w:r>
    </w:p>
    <w:p w14:paraId="4606E55B" w14:textId="09DCE5F2" w:rsidR="00DD3F75" w:rsidRPr="00DD3F75" w:rsidRDefault="00DD3F75" w:rsidP="00DD3F7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 Equity – like VC in that it deals with private companies but typically already meets a minimum capital amount/ may be mature, PE may do debt financing, may completely structure a company to secure funding</w:t>
      </w:r>
    </w:p>
    <w:p w14:paraId="4A2955B1" w14:textId="4E63ECB2" w:rsidR="00FC53A8" w:rsidRPr="00FC53A8" w:rsidRDefault="00057954" w:rsidP="00FC53A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Investment Bank – </w:t>
      </w:r>
      <w:r w:rsidR="00FC53A8">
        <w:rPr>
          <w:rFonts w:ascii="Times New Roman" w:hAnsi="Times New Roman" w:cs="Times New Roman"/>
        </w:rPr>
        <w:t>B</w:t>
      </w:r>
      <w:r w:rsidR="00DD3F75">
        <w:rPr>
          <w:rFonts w:ascii="Times New Roman" w:hAnsi="Times New Roman" w:cs="Times New Roman"/>
        </w:rPr>
        <w:t xml:space="preserve">ank for </w:t>
      </w:r>
      <w:r w:rsidR="00FC53A8">
        <w:rPr>
          <w:rFonts w:ascii="Times New Roman" w:hAnsi="Times New Roman" w:cs="Times New Roman"/>
        </w:rPr>
        <w:t>super large companies to raise capital, complete Mergers and Acquisitions, issue bonds, seek financial advice, and help with IPO process</w:t>
      </w:r>
    </w:p>
    <w:p w14:paraId="5663FDD3" w14:textId="6A7C39F6" w:rsidR="00057954" w:rsidRDefault="00057954" w:rsidP="0005795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Initial Public Offering </w:t>
      </w:r>
      <w:r w:rsidR="000702E0">
        <w:rPr>
          <w:rFonts w:ascii="Times New Roman" w:hAnsi="Times New Roman" w:cs="Times New Roman"/>
        </w:rPr>
        <w:t xml:space="preserve">(IPO) </w:t>
      </w:r>
      <w:r>
        <w:rPr>
          <w:rFonts w:ascii="Times New Roman" w:hAnsi="Times New Roman" w:cs="Times New Roman"/>
        </w:rPr>
        <w:t>– investment bank advises company on what price to sell shares, primary transaction</w:t>
      </w:r>
      <w:r w:rsidR="000702E0">
        <w:rPr>
          <w:rFonts w:ascii="Times New Roman" w:hAnsi="Times New Roman" w:cs="Times New Roman"/>
        </w:rPr>
        <w:t xml:space="preserve"> of release of stocks to brokers from company</w:t>
      </w:r>
    </w:p>
    <w:p w14:paraId="435FDC39" w14:textId="45059E9A" w:rsidR="00FC53A8" w:rsidRDefault="00FC53A8" w:rsidP="00FC53A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Trading</w:t>
      </w:r>
    </w:p>
    <w:p w14:paraId="03A25330" w14:textId="213EF240" w:rsidR="00FC53A8" w:rsidRPr="00FC53A8" w:rsidRDefault="00FC53A8" w:rsidP="00FC53A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Merger – to be discussed in future meetings</w:t>
      </w:r>
    </w:p>
    <w:p w14:paraId="1243FA9C" w14:textId="7F3F62C3" w:rsidR="000702E0" w:rsidRDefault="000702E0" w:rsidP="0005795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SPACs (Special Acquisition Companies)</w:t>
      </w:r>
    </w:p>
    <w:p w14:paraId="31BA2839" w14:textId="7BCF4E05" w:rsidR="000702E0" w:rsidRDefault="000702E0" w:rsidP="000702E0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Formed by investor with sector expertise </w:t>
      </w:r>
    </w:p>
    <w:p w14:paraId="6DFE103B" w14:textId="72AB12E7" w:rsidR="000702E0" w:rsidRDefault="000702E0" w:rsidP="000702E0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IPOs without acquisition plans</w:t>
      </w:r>
    </w:p>
    <w:p w14:paraId="3DBCD3A4" w14:textId="60FD9879" w:rsidR="000702E0" w:rsidRDefault="000702E0" w:rsidP="000702E0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Merges within two years with a private company to bring it public</w:t>
      </w:r>
    </w:p>
    <w:p w14:paraId="15AA7ADE" w14:textId="3B269DED" w:rsidR="000702E0" w:rsidRDefault="000702E0" w:rsidP="000702E0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Often valued with 20% higher premiums than comparable private deals – more risk because paying more than shares worth</w:t>
      </w:r>
    </w:p>
    <w:p w14:paraId="53855733" w14:textId="57B44907" w:rsidR="000702E0" w:rsidRDefault="000702E0" w:rsidP="000702E0">
      <w:pPr>
        <w:rPr>
          <w:rFonts w:ascii="Times New Roman" w:hAnsi="Times New Roman" w:cs="Times New Roman"/>
        </w:rPr>
      </w:pPr>
    </w:p>
    <w:p w14:paraId="3A6275A6" w14:textId="3C2A4DB6" w:rsidR="000702E0" w:rsidRDefault="000702E0" w:rsidP="000702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Investment Platforms</w:t>
      </w:r>
    </w:p>
    <w:p w14:paraId="3DF41D3A" w14:textId="7F641D5B" w:rsidR="000702E0" w:rsidRDefault="000702E0" w:rsidP="000702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Definition: Service that allows investments to be purchased online</w:t>
      </w:r>
    </w:p>
    <w:p w14:paraId="2FDBF8D6" w14:textId="4CEE609D" w:rsidR="000702E0" w:rsidRDefault="000702E0" w:rsidP="000702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Self-guided investment platforms vs Advisors who provide investment guidance</w:t>
      </w:r>
    </w:p>
    <w:p w14:paraId="6FFD3987" w14:textId="67763DDF" w:rsidR="000702E0" w:rsidRDefault="000702E0" w:rsidP="000702E0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sure advisors are credible, fees typically higher when using advisor for their expertise</w:t>
      </w:r>
    </w:p>
    <w:p w14:paraId="3E308D2C" w14:textId="36C8D878" w:rsidR="000702E0" w:rsidRDefault="000702E0" w:rsidP="000702E0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Robo-Advisors use questionnaire to gauge portfolio goals and creates automated financial plan</w:t>
      </w:r>
    </w:p>
    <w:p w14:paraId="52253FCC" w14:textId="511653B8" w:rsidR="000702E0" w:rsidRDefault="000702E0" w:rsidP="000702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Popular platforms: Fidelity, E-Trade, Ally Invest, TD Ameritrade, Merrill Edge</w:t>
      </w:r>
    </w:p>
    <w:p w14:paraId="6096A7C3" w14:textId="37DB68CC" w:rsidR="000702E0" w:rsidRDefault="000702E0" w:rsidP="000702E0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require no minimum deposit to open an account</w:t>
      </w:r>
    </w:p>
    <w:p w14:paraId="77502915" w14:textId="30966B6C" w:rsidR="000702E0" w:rsidRDefault="000702E0" w:rsidP="000702E0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Mobile Platforms: Robinhood, Acorns, Stash </w:t>
      </w:r>
    </w:p>
    <w:p w14:paraId="15A3D9C4" w14:textId="03FB66C2" w:rsidR="000702E0" w:rsidRDefault="000702E0" w:rsidP="000702E0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Limited services, typically offer free trades with no account minimums</w:t>
      </w:r>
    </w:p>
    <w:p w14:paraId="5EA1D573" w14:textId="36846B9E" w:rsidR="001F4BBE" w:rsidRDefault="001F4BBE" w:rsidP="001F4B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COVID-19 and Investing</w:t>
      </w:r>
    </w:p>
    <w:p w14:paraId="11216A96" w14:textId="0A51AF7D" w:rsidR="001F4BBE" w:rsidRDefault="001F4BBE" w:rsidP="001F4BB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Volatility increasing due to new investors entering market</w:t>
      </w:r>
    </w:p>
    <w:p w14:paraId="7AC605C7" w14:textId="5A8384D5" w:rsidR="001F4BBE" w:rsidRDefault="001F4BBE" w:rsidP="001F4B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 of Accounts</w:t>
      </w:r>
    </w:p>
    <w:p w14:paraId="028BC4E9" w14:textId="0436ECED" w:rsidR="001F4BBE" w:rsidRDefault="001F4BBE" w:rsidP="001F4BB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Standard Account – few tax incentives</w:t>
      </w:r>
    </w:p>
    <w:p w14:paraId="4A2BE736" w14:textId="1D7202A8" w:rsidR="001F4BBE" w:rsidRDefault="001F4BBE" w:rsidP="001F4BB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Retirement (i.e. IRAs) – attractive tax incentives, typically locked until retirement</w:t>
      </w:r>
    </w:p>
    <w:p w14:paraId="39DCA06D" w14:textId="21C509B7" w:rsidR="001F4BBE" w:rsidRDefault="001F4BBE" w:rsidP="001F4BB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Educational – tax free distributions, parents can provide college savings without incurring gift taxes</w:t>
      </w:r>
    </w:p>
    <w:p w14:paraId="1F127F09" w14:textId="7C4EEE81" w:rsidR="001F4BBE" w:rsidRDefault="001F4BBE" w:rsidP="001F4BB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Custodial – guardian can invest on behalf of a minor until they can be of age to own</w:t>
      </w:r>
    </w:p>
    <w:p w14:paraId="091C0C70" w14:textId="75832CEF" w:rsidR="001F4BBE" w:rsidRDefault="001F4BBE" w:rsidP="001F4B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penalties for account transfer</w:t>
      </w:r>
    </w:p>
    <w:p w14:paraId="445FC370" w14:textId="03029D51" w:rsidR="001F4BBE" w:rsidRDefault="001F4BBE" w:rsidP="001F4B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to open an account</w:t>
      </w:r>
    </w:p>
    <w:p w14:paraId="1659EE97" w14:textId="5187BB63" w:rsidR="001F4BBE" w:rsidRDefault="001F4BBE" w:rsidP="001F4BB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prefer</w:t>
      </w:r>
      <w:r w:rsidR="00FC53A8">
        <w:rPr>
          <w:rFonts w:ascii="Times New Roman" w:hAnsi="Times New Roman" w:cs="Times New Roman"/>
        </w:rPr>
        <w:t xml:space="preserve">red </w:t>
      </w:r>
      <w:r>
        <w:rPr>
          <w:rFonts w:ascii="Times New Roman" w:hAnsi="Times New Roman" w:cs="Times New Roman"/>
        </w:rPr>
        <w:t>platform</w:t>
      </w:r>
    </w:p>
    <w:p w14:paraId="541FAA7B" w14:textId="4C372921" w:rsidR="001F4BBE" w:rsidRDefault="00FC53A8" w:rsidP="001F4BB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</w:t>
      </w:r>
      <w:r w:rsidR="001F4BBE">
        <w:rPr>
          <w:rFonts w:ascii="Times New Roman" w:hAnsi="Times New Roman" w:cs="Times New Roman"/>
        </w:rPr>
        <w:t xml:space="preserve"> personal information needed</w:t>
      </w:r>
    </w:p>
    <w:p w14:paraId="61FA8CC0" w14:textId="44E92ACD" w:rsidR="001F4BBE" w:rsidRDefault="001F4BBE" w:rsidP="001F4BB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Wait for approval of </w:t>
      </w:r>
      <w:r w:rsidR="00FC53A8">
        <w:rPr>
          <w:rFonts w:ascii="Times New Roman" w:hAnsi="Times New Roman" w:cs="Times New Roman"/>
        </w:rPr>
        <w:t xml:space="preserve">trading </w:t>
      </w:r>
      <w:r>
        <w:rPr>
          <w:rFonts w:ascii="Times New Roman" w:hAnsi="Times New Roman" w:cs="Times New Roman"/>
        </w:rPr>
        <w:t>account</w:t>
      </w:r>
    </w:p>
    <w:p w14:paraId="09011249" w14:textId="6F08F04B" w:rsidR="001F4BBE" w:rsidRDefault="001F4BBE" w:rsidP="001F4BB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Transfer funds from bank account </w:t>
      </w:r>
    </w:p>
    <w:p w14:paraId="44F756BF" w14:textId="34B4BBC5" w:rsidR="001F4BBE" w:rsidRDefault="001F4BBE" w:rsidP="001F4BB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Establish diversified portfolio</w:t>
      </w:r>
    </w:p>
    <w:p w14:paraId="3191FCE3" w14:textId="3CD32D4D" w:rsidR="001F4BBE" w:rsidRDefault="001F4BBE" w:rsidP="001F4BB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Purchase investment options with market orders</w:t>
      </w:r>
    </w:p>
    <w:p w14:paraId="0C7DAA15" w14:textId="18F1A2D8" w:rsidR="001F4BBE" w:rsidRDefault="001F4BBE" w:rsidP="001F4BB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 dividend reinvestment and track portfolio performance</w:t>
      </w:r>
    </w:p>
    <w:p w14:paraId="090106EC" w14:textId="224E6069" w:rsidR="001F4BBE" w:rsidRDefault="001F4BBE" w:rsidP="001F4BBE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Generates compound interest </w:t>
      </w:r>
    </w:p>
    <w:p w14:paraId="33D55504" w14:textId="09B6B69F" w:rsidR="001F4BBE" w:rsidRPr="001F4BBE" w:rsidRDefault="000F4D1F" w:rsidP="001F4BB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sell holdings at any time</w:t>
      </w:r>
    </w:p>
    <w:sectPr w:rsidR="001F4BBE" w:rsidRPr="001F4BBE" w:rsidSect="00B53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73D89"/>
    <w:multiLevelType w:val="hybridMultilevel"/>
    <w:tmpl w:val="A4CCB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67AAC"/>
    <w:multiLevelType w:val="hybridMultilevel"/>
    <w:tmpl w:val="F3AA4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112661"/>
    <w:multiLevelType w:val="hybridMultilevel"/>
    <w:tmpl w:val="72E8B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33AEE"/>
    <w:multiLevelType w:val="hybridMultilevel"/>
    <w:tmpl w:val="11BE0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E0"/>
    <w:rsid w:val="00057954"/>
    <w:rsid w:val="000702E0"/>
    <w:rsid w:val="000F4D1F"/>
    <w:rsid w:val="001F4BBE"/>
    <w:rsid w:val="00203DA2"/>
    <w:rsid w:val="002C427E"/>
    <w:rsid w:val="00736EB3"/>
    <w:rsid w:val="00862B7F"/>
    <w:rsid w:val="00B53B3C"/>
    <w:rsid w:val="00C336A6"/>
    <w:rsid w:val="00C83B3D"/>
    <w:rsid w:val="00CE4DF0"/>
    <w:rsid w:val="00DD3F75"/>
    <w:rsid w:val="00FA1DE0"/>
    <w:rsid w:val="00FC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F2ED3C"/>
  <w14:defaultImageDpi w14:val="32767"/>
  <w15:chartTrackingRefBased/>
  <w15:docId w15:val="{B9C1F60C-8FCA-2A4A-9B8C-DFBDBEC80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3D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8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0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6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8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5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Grodin, Genna B.</dc:creator>
  <cp:keywords/>
  <dc:description/>
  <cp:lastModifiedBy>Grodin, Genna B.</cp:lastModifiedBy>
  <cp:revision>3</cp:revision>
  <dcterms:created xsi:type="dcterms:W3CDTF">2021-02-09T23:21:00Z</dcterms:created>
  <dcterms:modified xsi:type="dcterms:W3CDTF">2021-02-10T01:06:00Z</dcterms:modified>
</cp:coreProperties>
</file>