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912EC" w14:textId="77777777" w:rsidR="009655FC" w:rsidRPr="00666BE0" w:rsidRDefault="009655FC" w:rsidP="009655FC">
      <w:pPr>
        <w:spacing w:line="360" w:lineRule="auto"/>
        <w:rPr>
          <w:rFonts w:ascii="Times New Roman" w:hAnsi="Times New Roman" w:cs="Times New Roman"/>
          <w:b/>
          <w:bCs/>
          <w:sz w:val="24"/>
          <w:szCs w:val="24"/>
        </w:rPr>
      </w:pPr>
      <w:r w:rsidRPr="00015528">
        <w:rPr>
          <w:rFonts w:ascii="Times New Roman" w:hAnsi="Times New Roman" w:cs="Times New Roman"/>
          <w:b/>
          <w:bCs/>
          <w:sz w:val="28"/>
          <w:szCs w:val="28"/>
        </w:rPr>
        <w:t xml:space="preserve">Cenni sul </w:t>
      </w:r>
      <w:r w:rsidRPr="00015528">
        <w:rPr>
          <w:rFonts w:ascii="Times New Roman" w:hAnsi="Times New Roman" w:cs="Times New Roman"/>
          <w:b/>
          <w:bCs/>
          <w:i/>
          <w:iCs/>
          <w:sz w:val="28"/>
          <w:szCs w:val="28"/>
        </w:rPr>
        <w:t>Internal Model Principle</w:t>
      </w:r>
      <w:r>
        <w:rPr>
          <w:rFonts w:ascii="Times New Roman" w:hAnsi="Times New Roman" w:cs="Times New Roman"/>
          <w:b/>
          <w:bCs/>
          <w:sz w:val="28"/>
          <w:szCs w:val="28"/>
        </w:rPr>
        <w:t xml:space="preserve"> </w:t>
      </w:r>
      <w:r w:rsidRPr="00D20C49">
        <w:rPr>
          <w:rFonts w:ascii="Times New Roman" w:hAnsi="Times New Roman" w:cs="Times New Roman"/>
          <w:b/>
          <w:bCs/>
          <w:sz w:val="28"/>
          <w:szCs w:val="28"/>
        </w:rPr>
        <w:t>(IMP)</w:t>
      </w:r>
    </w:p>
    <w:p w14:paraId="2F57C04D" w14:textId="77777777" w:rsidR="009655FC" w:rsidRPr="00995C91" w:rsidRDefault="009655FC" w:rsidP="009655FC">
      <w:pPr>
        <w:spacing w:line="360" w:lineRule="auto"/>
        <w:rPr>
          <w:rFonts w:ascii="Times New Roman" w:hAnsi="Times New Roman" w:cs="Times New Roman"/>
          <w:sz w:val="24"/>
          <w:szCs w:val="24"/>
        </w:rPr>
      </w:pPr>
      <w:r w:rsidRPr="00995C91">
        <w:rPr>
          <w:rFonts w:ascii="Times New Roman" w:hAnsi="Times New Roman" w:cs="Times New Roman"/>
          <w:sz w:val="24"/>
          <w:szCs w:val="24"/>
        </w:rPr>
        <w:t>Il principio del modello interno (</w:t>
      </w:r>
      <w:r w:rsidRPr="00995C91">
        <w:rPr>
          <w:rFonts w:ascii="Times New Roman" w:hAnsi="Times New Roman" w:cs="Times New Roman"/>
          <w:i/>
          <w:iCs/>
          <w:sz w:val="24"/>
          <w:szCs w:val="24"/>
        </w:rPr>
        <w:t>Internal Model Principle</w:t>
      </w:r>
      <w:r w:rsidRPr="00995C91">
        <w:rPr>
          <w:rFonts w:ascii="Times New Roman" w:hAnsi="Times New Roman" w:cs="Times New Roman"/>
          <w:sz w:val="24"/>
          <w:szCs w:val="24"/>
        </w:rPr>
        <w:t xml:space="preserve">, IMP) rappresenta un risultato teorico fondamentale nella progettazione di sistemi di controllo volti a garantire prestazioni asintotiche in presenza di ingressi esogeni. Introdotto formalmente da </w:t>
      </w:r>
      <w:r w:rsidRPr="00995C91">
        <w:rPr>
          <w:rFonts w:ascii="Times New Roman" w:hAnsi="Times New Roman" w:cs="Times New Roman"/>
          <w:i/>
          <w:iCs/>
          <w:sz w:val="24"/>
          <w:szCs w:val="24"/>
        </w:rPr>
        <w:t>Francis</w:t>
      </w:r>
      <w:r w:rsidRPr="00995C91">
        <w:rPr>
          <w:rFonts w:ascii="Times New Roman" w:hAnsi="Times New Roman" w:cs="Times New Roman"/>
          <w:sz w:val="24"/>
          <w:szCs w:val="24"/>
        </w:rPr>
        <w:t xml:space="preserve"> e </w:t>
      </w:r>
      <w:r w:rsidRPr="00995C91">
        <w:rPr>
          <w:rFonts w:ascii="Times New Roman" w:hAnsi="Times New Roman" w:cs="Times New Roman"/>
          <w:i/>
          <w:iCs/>
          <w:sz w:val="24"/>
          <w:szCs w:val="24"/>
        </w:rPr>
        <w:t>Wonham</w:t>
      </w:r>
      <w:r w:rsidRPr="00995C91">
        <w:rPr>
          <w:rFonts w:ascii="Times New Roman" w:hAnsi="Times New Roman" w:cs="Times New Roman"/>
          <w:sz w:val="24"/>
          <w:szCs w:val="24"/>
        </w:rPr>
        <w:t xml:space="preserve"> nel contesto della teoria dei sistemi lineari tempo-invarianti (LTI), il principio enuncia una condizione necessaria e sufficiente: un regolatore può assicurare il tracciamento esatto o il rigetto completo di segnali esogeni asintoticamente solo se incorpora, nella propria dinamica, una rappresentazione autonoma del generatore di tali segnali [1].</w:t>
      </w:r>
    </w:p>
    <w:p w14:paraId="54791846" w14:textId="77777777" w:rsidR="009655FC" w:rsidRPr="00995C91" w:rsidRDefault="009655FC" w:rsidP="009655FC">
      <w:pPr>
        <w:spacing w:line="360" w:lineRule="auto"/>
        <w:rPr>
          <w:rFonts w:ascii="Times New Roman" w:hAnsi="Times New Roman" w:cs="Times New Roman"/>
          <w:sz w:val="24"/>
          <w:szCs w:val="24"/>
        </w:rPr>
      </w:pPr>
      <w:r w:rsidRPr="00995C91">
        <w:rPr>
          <w:rFonts w:ascii="Times New Roman" w:hAnsi="Times New Roman" w:cs="Times New Roman"/>
          <w:sz w:val="24"/>
          <w:szCs w:val="24"/>
        </w:rPr>
        <w:t>Considerando un sistema continuo descritto dallo stato:</w:t>
      </w:r>
    </w:p>
    <w:p w14:paraId="44A50827" w14:textId="77777777" w:rsidR="009655FC" w:rsidRPr="00CD2AF1" w:rsidRDefault="009655FC" w:rsidP="009655FC">
      <w:pPr>
        <w:spacing w:line="360" w:lineRule="auto"/>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x</m:t>
              </m:r>
            </m:e>
          </m:acc>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=Ax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+Bu</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y</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=Cx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oMath>
      </m:oMathPara>
    </w:p>
    <w:p w14:paraId="0A368807" w14:textId="77777777" w:rsidR="009655FC" w:rsidRPr="00995C91" w:rsidRDefault="009655FC" w:rsidP="009655FC">
      <w:pPr>
        <w:spacing w:line="360" w:lineRule="auto"/>
        <w:rPr>
          <w:rFonts w:ascii="Times New Roman" w:eastAsiaTheme="minorEastAsia" w:hAnsi="Times New Roman" w:cs="Times New Roman"/>
          <w:sz w:val="24"/>
          <w:szCs w:val="24"/>
        </w:rPr>
      </w:pPr>
      <w:r w:rsidRPr="00995C91">
        <w:rPr>
          <w:rFonts w:ascii="Times New Roman" w:hAnsi="Times New Roman" w:cs="Times New Roman"/>
          <w:sz w:val="24"/>
          <w:szCs w:val="24"/>
        </w:rPr>
        <w:t xml:space="preserve">e un riferimento </w:t>
      </w:r>
      <m:oMath>
        <m:r>
          <w:rPr>
            <w:rFonts w:ascii="Cambria Math" w:hAnsi="Cambria Math" w:cs="Times New Roman"/>
            <w:sz w:val="24"/>
            <w:szCs w:val="24"/>
          </w:rPr>
          <m:t>r(t)</m:t>
        </m:r>
      </m:oMath>
      <w:r w:rsidRPr="00995C91">
        <w:rPr>
          <w:rFonts w:ascii="Times New Roman" w:hAnsi="Times New Roman" w:cs="Times New Roman"/>
          <w:sz w:val="24"/>
          <w:szCs w:val="24"/>
        </w:rPr>
        <w:t xml:space="preserve"> generato dal sistema esogeno:</w:t>
      </w:r>
    </w:p>
    <w:p w14:paraId="690D2F6F" w14:textId="77777777" w:rsidR="009655FC" w:rsidRPr="0004457D" w:rsidRDefault="009655FC" w:rsidP="009655FC">
      <w:pPr>
        <w:spacing w:line="360" w:lineRule="auto"/>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w</m:t>
              </m:r>
            </m:e>
          </m:acc>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=Sw</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eastAsiaTheme="minorEastAsia" w:hAnsi="Cambria Math" w:cs="Times New Roman"/>
              <w:sz w:val="24"/>
              <w:szCs w:val="24"/>
            </w:rPr>
            <m:t>,     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=Hw</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oMath>
      </m:oMathPara>
    </w:p>
    <w:p w14:paraId="39E1ACB0" w14:textId="77777777" w:rsidR="009655FC" w:rsidRPr="00995C91" w:rsidRDefault="009655FC" w:rsidP="009655FC">
      <w:pPr>
        <w:spacing w:line="360" w:lineRule="auto"/>
        <w:rPr>
          <w:rFonts w:ascii="Times New Roman" w:eastAsiaTheme="minorEastAsia" w:hAnsi="Times New Roman" w:cs="Times New Roman"/>
          <w:sz w:val="24"/>
          <w:szCs w:val="24"/>
        </w:rPr>
      </w:pPr>
      <w:r w:rsidRPr="00995C91">
        <w:rPr>
          <w:rFonts w:ascii="Times New Roman" w:hAnsi="Times New Roman" w:cs="Times New Roman"/>
          <w:sz w:val="24"/>
          <w:szCs w:val="24"/>
        </w:rPr>
        <w:t>l’inseguimento asintotico, ovvero</w:t>
      </w:r>
      <w:r>
        <w:rPr>
          <w:rFonts w:ascii="Times New Roman" w:hAnsi="Times New Roman" w:cs="Times New Roman"/>
          <w:sz w:val="24"/>
          <w:szCs w:val="24"/>
        </w:rPr>
        <w:t>:</w:t>
      </w:r>
    </w:p>
    <w:p w14:paraId="21AA9CFA" w14:textId="77777777" w:rsidR="009655FC" w:rsidRPr="000E0FB0" w:rsidRDefault="009655FC" w:rsidP="009655FC">
      <w:pPr>
        <w:spacing w:line="360" w:lineRule="auto"/>
        <w:rPr>
          <w:rFonts w:ascii="Times New Roman" w:eastAsiaTheme="minorEastAsia" w:hAnsi="Times New Roman" w:cs="Times New Roman"/>
          <w:sz w:val="24"/>
          <w:szCs w:val="24"/>
        </w:rPr>
      </w:pPr>
      <m:oMathPara>
        <m:oMath>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lim</m:t>
                  </m:r>
                  <m:ctrlPr>
                    <w:rPr>
                      <w:rFonts w:ascii="Cambria Math" w:hAnsi="Cambria Math" w:cs="Times New Roman"/>
                      <w:sz w:val="24"/>
                      <w:szCs w:val="24"/>
                    </w:rPr>
                  </m:ctrlPr>
                </m:e>
                <m:lim>
                  <m:r>
                    <w:rPr>
                      <w:rFonts w:ascii="Cambria Math" w:hAnsi="Cambria Math" w:cs="Times New Roman"/>
                      <w:sz w:val="24"/>
                      <w:szCs w:val="24"/>
                    </w:rPr>
                    <m:t>t→∞</m:t>
                  </m:r>
                  <m:ctrlPr>
                    <w:rPr>
                      <w:rFonts w:ascii="Cambria Math" w:hAnsi="Cambria Math" w:cs="Times New Roman"/>
                      <w:sz w:val="24"/>
                      <w:szCs w:val="24"/>
                    </w:rPr>
                  </m:ctrlPr>
                </m:lim>
              </m:limLow>
            </m:fName>
            <m:e>
              <m:d>
                <m:dPr>
                  <m:ctrlPr>
                    <w:rPr>
                      <w:rFonts w:ascii="Cambria Math" w:hAnsi="Cambria Math" w:cs="Times New Roman"/>
                      <w:i/>
                      <w:sz w:val="24"/>
                      <w:szCs w:val="24"/>
                    </w:rPr>
                  </m:ctrlPr>
                </m:dPr>
                <m:e>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-r</m:t>
                  </m:r>
                  <m:d>
                    <m:dPr>
                      <m:ctrlPr>
                        <w:rPr>
                          <w:rFonts w:ascii="Cambria Math" w:hAnsi="Cambria Math" w:cs="Times New Roman"/>
                          <w:i/>
                          <w:sz w:val="24"/>
                          <w:szCs w:val="24"/>
                        </w:rPr>
                      </m:ctrlPr>
                    </m:dPr>
                    <m:e>
                      <m:r>
                        <w:rPr>
                          <w:rFonts w:ascii="Cambria Math" w:hAnsi="Cambria Math" w:cs="Times New Roman"/>
                          <w:sz w:val="24"/>
                          <w:szCs w:val="24"/>
                        </w:rPr>
                        <m:t>t</m:t>
                      </m:r>
                    </m:e>
                  </m:d>
                </m:e>
              </m:d>
              <m:r>
                <w:rPr>
                  <w:rFonts w:ascii="Cambria Math" w:hAnsi="Cambria Math" w:cs="Times New Roman"/>
                  <w:sz w:val="24"/>
                  <w:szCs w:val="24"/>
                </w:rPr>
                <m:t>=0</m:t>
              </m:r>
            </m:e>
          </m:func>
          <m:r>
            <w:rPr>
              <w:rFonts w:ascii="Cambria Math" w:hAnsi="Cambria Math" w:cs="Times New Roman"/>
              <w:sz w:val="24"/>
              <w:szCs w:val="24"/>
            </w:rPr>
            <m:t>,</m:t>
          </m:r>
        </m:oMath>
      </m:oMathPara>
    </w:p>
    <w:p w14:paraId="2954EFC6" w14:textId="77777777" w:rsidR="009655FC" w:rsidRPr="00995C91" w:rsidRDefault="009655FC" w:rsidP="009655FC">
      <w:pPr>
        <w:spacing w:line="360" w:lineRule="auto"/>
        <w:rPr>
          <w:rFonts w:ascii="Times New Roman" w:eastAsiaTheme="minorEastAsia" w:hAnsi="Times New Roman" w:cs="Times New Roman"/>
          <w:sz w:val="24"/>
          <w:szCs w:val="24"/>
        </w:rPr>
      </w:pPr>
      <w:r w:rsidRPr="00995C91">
        <w:rPr>
          <w:rFonts w:ascii="Times New Roman" w:hAnsi="Times New Roman" w:cs="Times New Roman"/>
          <w:sz w:val="24"/>
          <w:szCs w:val="24"/>
        </w:rPr>
        <w:t>è ottenibile esclusivamente se il regolatore implementa dinamicamente una copia del sistema</w:t>
      </w:r>
      <w:r>
        <w:rPr>
          <w:rFonts w:ascii="Times New Roman" w:hAnsi="Times New Roman" w:cs="Times New Roman"/>
          <w:sz w:val="24"/>
          <w:szCs w:val="24"/>
        </w:rPr>
        <w:t xml:space="preserve"> </w:t>
      </w:r>
      <m:oMath>
        <m:r>
          <w:rPr>
            <w:rFonts w:ascii="Cambria Math" w:hAnsi="Cambria Math" w:cs="Times New Roman"/>
            <w:sz w:val="24"/>
            <w:szCs w:val="24"/>
          </w:rPr>
          <m:t>S</m:t>
        </m:r>
      </m:oMath>
      <w:r w:rsidRPr="00995C91">
        <w:rPr>
          <w:rFonts w:ascii="Times New Roman" w:hAnsi="Times New Roman" w:cs="Times New Roman"/>
          <w:sz w:val="24"/>
          <w:szCs w:val="24"/>
        </w:rPr>
        <w:t>, ossia se il ciclo chiuso contiene strutturalmente</w:t>
      </w:r>
      <w:r>
        <w:rPr>
          <w:rFonts w:ascii="Times New Roman" w:hAnsi="Times New Roman" w:cs="Times New Roman"/>
          <w:sz w:val="24"/>
          <w:szCs w:val="24"/>
        </w:rPr>
        <w:t xml:space="preserve"> </w:t>
      </w:r>
      <m:oMath>
        <m:r>
          <w:rPr>
            <w:rFonts w:ascii="Cambria Math" w:hAnsi="Cambria Math" w:cs="Times New Roman"/>
            <w:sz w:val="24"/>
            <w:szCs w:val="24"/>
          </w:rPr>
          <m:t>S</m:t>
        </m:r>
      </m:oMath>
      <w:r w:rsidRPr="00995C91">
        <w:rPr>
          <w:rFonts w:ascii="Times New Roman" w:hAnsi="Times New Roman" w:cs="Times New Roman"/>
          <w:sz w:val="24"/>
          <w:szCs w:val="24"/>
        </w:rPr>
        <w:t xml:space="preserve"> come sottodinamica. Tale condizione, indipendente dalla metodologia di sintesi adottata (retroazione statica o dinamica, ottimale o robusta), dipende dalle proprietà intrinseche del sistema regolato, quali la raggiungibilità e la rilevabilità del sistema esteso [3].</w:t>
      </w:r>
    </w:p>
    <w:p w14:paraId="3A7F4750" w14:textId="77777777" w:rsidR="009655FC" w:rsidRPr="00995C91" w:rsidRDefault="009655FC" w:rsidP="009655FC">
      <w:pPr>
        <w:spacing w:line="360" w:lineRule="auto"/>
        <w:ind w:firstLine="567"/>
        <w:rPr>
          <w:rFonts w:ascii="Times New Roman" w:hAnsi="Times New Roman" w:cs="Times New Roman"/>
          <w:sz w:val="24"/>
          <w:szCs w:val="24"/>
        </w:rPr>
      </w:pPr>
      <w:r w:rsidRPr="00995C91">
        <w:rPr>
          <w:rFonts w:ascii="Times New Roman" w:hAnsi="Times New Roman" w:cs="Times New Roman"/>
          <w:sz w:val="24"/>
          <w:szCs w:val="24"/>
        </w:rPr>
        <w:t xml:space="preserve">La struttura del generatore </w:t>
      </w:r>
      <m:oMath>
        <m:r>
          <w:rPr>
            <w:rFonts w:ascii="Cambria Math" w:hAnsi="Cambria Math" w:cs="Times New Roman"/>
            <w:sz w:val="24"/>
            <w:szCs w:val="24"/>
          </w:rPr>
          <m:t>S</m:t>
        </m:r>
      </m:oMath>
      <w:r>
        <w:rPr>
          <w:rFonts w:ascii="Times New Roman" w:eastAsiaTheme="minorEastAsia" w:hAnsi="Times New Roman" w:cs="Times New Roman"/>
          <w:sz w:val="24"/>
          <w:szCs w:val="24"/>
        </w:rPr>
        <w:t xml:space="preserve"> </w:t>
      </w:r>
      <w:r w:rsidRPr="00995C91">
        <w:rPr>
          <w:rFonts w:ascii="Times New Roman" w:hAnsi="Times New Roman" w:cs="Times New Roman"/>
          <w:sz w:val="24"/>
          <w:szCs w:val="24"/>
        </w:rPr>
        <w:t>varia in funzione della natura dei segnali esogeni: segnali polinomiali (come gradini o rampe) richiedono l’inclusione di uno o più integratori; segnali sinusoidali necessitano di oscillatori armonici; ingressi esponenziali o complessi richiedono modelli caratterizzati da autovalori con parte reale non nulla. In tutti i casi, il principio indirizza la progettazione strutturale del controllore, definendo le componenti dinamiche necessarie per rispettare i requisiti di regolazione asintotica imposti dal problema [1][4].</w:t>
      </w:r>
    </w:p>
    <w:p w14:paraId="3FDF8D5F" w14:textId="77777777" w:rsidR="009655FC" w:rsidRPr="00995C91" w:rsidRDefault="009655FC" w:rsidP="009655FC">
      <w:pPr>
        <w:spacing w:line="360" w:lineRule="auto"/>
        <w:ind w:firstLine="567"/>
        <w:rPr>
          <w:rFonts w:ascii="Times New Roman" w:hAnsi="Times New Roman" w:cs="Times New Roman"/>
          <w:sz w:val="24"/>
          <w:szCs w:val="24"/>
        </w:rPr>
      </w:pPr>
      <w:r w:rsidRPr="00995C91">
        <w:rPr>
          <w:rFonts w:ascii="Times New Roman" w:hAnsi="Times New Roman" w:cs="Times New Roman"/>
          <w:sz w:val="24"/>
          <w:szCs w:val="24"/>
        </w:rPr>
        <w:t xml:space="preserve">Sebbene originariamente formulato per sistemi a tempo continuo, il principio si estende in modo naturale al dominio discreto. In tale ambito, la rappresentazione delle dinamiche esogene e l’implementazione del modello interno avvengono tramite equazioni alle differenze, preservando la medesima struttura logica. In entrambe le formulazioni, il principio fornisce un criterio progettuale </w:t>
      </w:r>
      <w:r w:rsidRPr="00995C91">
        <w:rPr>
          <w:rFonts w:ascii="Times New Roman" w:hAnsi="Times New Roman" w:cs="Times New Roman"/>
          <w:sz w:val="24"/>
          <w:szCs w:val="24"/>
        </w:rPr>
        <w:lastRenderedPageBreak/>
        <w:t>rigoroso volto a garantire l’annullamento dell’errore a regime in presenza di segnali esogeni noti o modellabili [3][5].</w:t>
      </w:r>
    </w:p>
    <w:p w14:paraId="7E3F5006" w14:textId="77777777" w:rsidR="009655FC" w:rsidRPr="00995C91" w:rsidRDefault="009655FC" w:rsidP="009655FC">
      <w:pPr>
        <w:spacing w:line="360" w:lineRule="auto"/>
        <w:rPr>
          <w:rFonts w:ascii="Times New Roman" w:hAnsi="Times New Roman" w:cs="Times New Roman"/>
          <w:sz w:val="24"/>
          <w:szCs w:val="24"/>
        </w:rPr>
      </w:pPr>
      <w:r>
        <w:rPr>
          <w:rFonts w:ascii="Times New Roman" w:hAnsi="Times New Roman" w:cs="Times New Roman"/>
          <w:sz w:val="24"/>
          <w:szCs w:val="24"/>
        </w:rPr>
        <w:pict w14:anchorId="4EE157FB">
          <v:rect id="_x0000_i1025" style="width:0;height:1.5pt" o:hralign="center" o:hrstd="t" o:hr="t" fillcolor="#a0a0a0" stroked="f"/>
        </w:pict>
      </w:r>
    </w:p>
    <w:p w14:paraId="5DEDE034" w14:textId="77777777" w:rsidR="009655FC" w:rsidRPr="00995C91" w:rsidRDefault="009655FC" w:rsidP="009655FC">
      <w:pPr>
        <w:spacing w:line="360" w:lineRule="auto"/>
        <w:rPr>
          <w:rFonts w:ascii="Times New Roman" w:hAnsi="Times New Roman" w:cs="Times New Roman"/>
          <w:b/>
          <w:bCs/>
          <w:sz w:val="24"/>
          <w:szCs w:val="24"/>
        </w:rPr>
      </w:pPr>
      <w:r w:rsidRPr="00995C91">
        <w:rPr>
          <w:rFonts w:ascii="Times New Roman" w:hAnsi="Times New Roman" w:cs="Times New Roman"/>
          <w:b/>
          <w:bCs/>
          <w:sz w:val="24"/>
          <w:szCs w:val="24"/>
        </w:rPr>
        <w:t>Riferimenti bibliografici</w:t>
      </w:r>
    </w:p>
    <w:p w14:paraId="09BF05A2" w14:textId="77777777" w:rsidR="009655FC" w:rsidRPr="00995C91" w:rsidRDefault="009655FC" w:rsidP="009655FC">
      <w:pPr>
        <w:spacing w:line="360" w:lineRule="auto"/>
        <w:rPr>
          <w:rFonts w:ascii="Times New Roman" w:hAnsi="Times New Roman" w:cs="Times New Roman"/>
          <w:sz w:val="24"/>
          <w:szCs w:val="24"/>
        </w:rPr>
      </w:pPr>
      <w:r w:rsidRPr="00995C91">
        <w:rPr>
          <w:rFonts w:ascii="Times New Roman" w:hAnsi="Times New Roman" w:cs="Times New Roman"/>
          <w:sz w:val="24"/>
          <w:szCs w:val="24"/>
        </w:rPr>
        <w:t xml:space="preserve">[1] Francis, B. A., &amp; Wonham, W. M. (1976). The Internal Model Principle of Control Theory. </w:t>
      </w:r>
      <w:r w:rsidRPr="00995C91">
        <w:rPr>
          <w:rFonts w:ascii="Times New Roman" w:hAnsi="Times New Roman" w:cs="Times New Roman"/>
          <w:i/>
          <w:iCs/>
          <w:sz w:val="24"/>
          <w:szCs w:val="24"/>
        </w:rPr>
        <w:t>Automatica</w:t>
      </w:r>
      <w:r w:rsidRPr="00995C91">
        <w:rPr>
          <w:rFonts w:ascii="Times New Roman" w:hAnsi="Times New Roman" w:cs="Times New Roman"/>
          <w:sz w:val="24"/>
          <w:szCs w:val="24"/>
        </w:rPr>
        <w:t xml:space="preserve">, 12(5), 457–465. </w:t>
      </w:r>
      <w:hyperlink r:id="rId7" w:tgtFrame="_new" w:history="1">
        <w:r w:rsidRPr="00995C91">
          <w:rPr>
            <w:rStyle w:val="Collegamentoipertestuale"/>
            <w:rFonts w:ascii="Times New Roman" w:hAnsi="Times New Roman" w:cs="Times New Roman"/>
            <w:sz w:val="24"/>
            <w:szCs w:val="24"/>
          </w:rPr>
          <w:t>https://doi.org/10.1016/0005-1098(76)90006-6</w:t>
        </w:r>
      </w:hyperlink>
    </w:p>
    <w:p w14:paraId="0047CA0F" w14:textId="77777777" w:rsidR="009655FC" w:rsidRPr="00995C91" w:rsidRDefault="009655FC" w:rsidP="009655FC">
      <w:pPr>
        <w:spacing w:line="360" w:lineRule="auto"/>
        <w:rPr>
          <w:rFonts w:ascii="Times New Roman" w:hAnsi="Times New Roman" w:cs="Times New Roman"/>
          <w:sz w:val="24"/>
          <w:szCs w:val="24"/>
        </w:rPr>
      </w:pPr>
      <w:r w:rsidRPr="00995C91">
        <w:rPr>
          <w:rFonts w:ascii="Times New Roman" w:hAnsi="Times New Roman" w:cs="Times New Roman"/>
          <w:sz w:val="24"/>
          <w:szCs w:val="24"/>
        </w:rPr>
        <w:t xml:space="preserve">[3] Isidori, A. (1995). </w:t>
      </w:r>
      <w:r w:rsidRPr="00995C91">
        <w:rPr>
          <w:rFonts w:ascii="Times New Roman" w:hAnsi="Times New Roman" w:cs="Times New Roman"/>
          <w:i/>
          <w:iCs/>
          <w:sz w:val="24"/>
          <w:szCs w:val="24"/>
        </w:rPr>
        <w:t>Nonlinear Control Systems</w:t>
      </w:r>
      <w:r w:rsidRPr="00995C91">
        <w:rPr>
          <w:rFonts w:ascii="Times New Roman" w:hAnsi="Times New Roman" w:cs="Times New Roman"/>
          <w:sz w:val="24"/>
          <w:szCs w:val="24"/>
        </w:rPr>
        <w:t xml:space="preserve"> (3rd ed.). Springer.</w:t>
      </w:r>
    </w:p>
    <w:p w14:paraId="5D1F4962" w14:textId="77777777" w:rsidR="009655FC" w:rsidRPr="00995C91" w:rsidRDefault="009655FC" w:rsidP="009655FC">
      <w:pPr>
        <w:spacing w:line="360" w:lineRule="auto"/>
        <w:rPr>
          <w:rFonts w:ascii="Times New Roman" w:hAnsi="Times New Roman" w:cs="Times New Roman"/>
          <w:sz w:val="24"/>
          <w:szCs w:val="24"/>
        </w:rPr>
      </w:pPr>
      <w:r w:rsidRPr="00995C91">
        <w:rPr>
          <w:rFonts w:ascii="Times New Roman" w:hAnsi="Times New Roman" w:cs="Times New Roman"/>
          <w:sz w:val="24"/>
          <w:szCs w:val="24"/>
        </w:rPr>
        <w:t xml:space="preserve">[4] Chen, C.-T. (1999). </w:t>
      </w:r>
      <w:r w:rsidRPr="00995C91">
        <w:rPr>
          <w:rFonts w:ascii="Times New Roman" w:hAnsi="Times New Roman" w:cs="Times New Roman"/>
          <w:i/>
          <w:iCs/>
          <w:sz w:val="24"/>
          <w:szCs w:val="24"/>
        </w:rPr>
        <w:t>Linear System Theory and Design</w:t>
      </w:r>
      <w:r w:rsidRPr="00995C91">
        <w:rPr>
          <w:rFonts w:ascii="Times New Roman" w:hAnsi="Times New Roman" w:cs="Times New Roman"/>
          <w:sz w:val="24"/>
          <w:szCs w:val="24"/>
        </w:rPr>
        <w:t>. Oxford University Press.</w:t>
      </w:r>
    </w:p>
    <w:p w14:paraId="144F2DB1" w14:textId="77777777" w:rsidR="009655FC" w:rsidRPr="00995C91" w:rsidRDefault="009655FC" w:rsidP="009655FC">
      <w:pPr>
        <w:spacing w:line="360" w:lineRule="auto"/>
        <w:rPr>
          <w:rFonts w:ascii="Times New Roman" w:hAnsi="Times New Roman" w:cs="Times New Roman"/>
          <w:sz w:val="24"/>
          <w:szCs w:val="24"/>
        </w:rPr>
      </w:pPr>
      <w:r w:rsidRPr="00995C91">
        <w:rPr>
          <w:rFonts w:ascii="Times New Roman" w:hAnsi="Times New Roman" w:cs="Times New Roman"/>
          <w:sz w:val="24"/>
          <w:szCs w:val="24"/>
        </w:rPr>
        <w:t xml:space="preserve">[5] Khalil, H. K. (2002). </w:t>
      </w:r>
      <w:r w:rsidRPr="00995C91">
        <w:rPr>
          <w:rFonts w:ascii="Times New Roman" w:hAnsi="Times New Roman" w:cs="Times New Roman"/>
          <w:i/>
          <w:iCs/>
          <w:sz w:val="24"/>
          <w:szCs w:val="24"/>
        </w:rPr>
        <w:t>Nonlinear Systems</w:t>
      </w:r>
      <w:r w:rsidRPr="00995C91">
        <w:rPr>
          <w:rFonts w:ascii="Times New Roman" w:hAnsi="Times New Roman" w:cs="Times New Roman"/>
          <w:sz w:val="24"/>
          <w:szCs w:val="24"/>
        </w:rPr>
        <w:t xml:space="preserve"> (3rd ed.). Prentice Hall.</w:t>
      </w:r>
    </w:p>
    <w:p w14:paraId="3C988F2E" w14:textId="77777777" w:rsidR="009655FC" w:rsidRPr="00995C91" w:rsidRDefault="009655FC" w:rsidP="009655FC">
      <w:pPr>
        <w:spacing w:line="360" w:lineRule="auto"/>
        <w:jc w:val="both"/>
        <w:rPr>
          <w:rFonts w:ascii="Times New Roman" w:eastAsiaTheme="minorEastAsia" w:hAnsi="Times New Roman" w:cs="Times New Roman"/>
          <w:sz w:val="24"/>
          <w:szCs w:val="24"/>
        </w:rPr>
      </w:pPr>
    </w:p>
    <w:p w14:paraId="43B9B42C" w14:textId="77777777" w:rsidR="009655FC" w:rsidRPr="002B5E1C" w:rsidRDefault="009655FC" w:rsidP="009655FC">
      <w:pPr>
        <w:spacing w:line="360" w:lineRule="auto"/>
        <w:jc w:val="both"/>
        <w:rPr>
          <w:rFonts w:ascii="Times New Roman" w:hAnsi="Times New Roman" w:cs="Times New Roman"/>
          <w:b/>
          <w:bCs/>
          <w:sz w:val="28"/>
          <w:szCs w:val="28"/>
        </w:rPr>
      </w:pPr>
      <w:r w:rsidRPr="00CD4904">
        <w:rPr>
          <w:rFonts w:ascii="Times New Roman" w:hAnsi="Times New Roman" w:cs="Times New Roman"/>
          <w:b/>
          <w:bCs/>
          <w:sz w:val="28"/>
          <w:szCs w:val="28"/>
        </w:rPr>
        <w:t>Tracking di un riferimento con</w:t>
      </w:r>
      <w:r>
        <w:rPr>
          <w:rFonts w:ascii="Times New Roman" w:hAnsi="Times New Roman" w:cs="Times New Roman"/>
          <w:b/>
          <w:bCs/>
          <w:sz w:val="28"/>
          <w:szCs w:val="28"/>
        </w:rPr>
        <w:t xml:space="preserve"> </w:t>
      </w:r>
      <w:r>
        <w:rPr>
          <w:rFonts w:ascii="Times New Roman" w:hAnsi="Times New Roman" w:cs="Times New Roman"/>
          <w:b/>
          <w:bCs/>
          <w:i/>
          <w:iCs/>
          <w:sz w:val="28"/>
          <w:szCs w:val="28"/>
        </w:rPr>
        <w:t>Internal Model Design</w:t>
      </w:r>
      <w:r>
        <w:rPr>
          <w:rFonts w:ascii="Times New Roman" w:hAnsi="Times New Roman" w:cs="Times New Roman"/>
          <w:b/>
          <w:bCs/>
          <w:sz w:val="28"/>
          <w:szCs w:val="28"/>
        </w:rPr>
        <w:t>.</w:t>
      </w:r>
    </w:p>
    <w:p w14:paraId="4641DB5E" w14:textId="77777777" w:rsidR="009655FC" w:rsidRDefault="009655FC" w:rsidP="009655FC">
      <w:pPr>
        <w:spacing w:line="360" w:lineRule="auto"/>
        <w:jc w:val="both"/>
        <w:rPr>
          <w:rFonts w:ascii="Times New Roman" w:hAnsi="Times New Roman" w:cs="Times New Roman"/>
          <w:sz w:val="24"/>
          <w:szCs w:val="24"/>
        </w:rPr>
      </w:pPr>
      <w:r w:rsidRPr="000F54B4">
        <w:rPr>
          <w:rFonts w:ascii="Times New Roman" w:hAnsi="Times New Roman" w:cs="Times New Roman"/>
          <w:sz w:val="24"/>
          <w:szCs w:val="24"/>
        </w:rPr>
        <w:t xml:space="preserve">Nel contesto del modello del pendolo inverso sul carrello, </w:t>
      </w:r>
      <w:r w:rsidRPr="000F54B4">
        <w:rPr>
          <w:rFonts w:ascii="Times New Roman" w:hAnsi="Times New Roman" w:cs="Times New Roman"/>
          <w:i/>
          <w:iCs/>
          <w:sz w:val="24"/>
          <w:szCs w:val="24"/>
        </w:rPr>
        <w:t>l’Internal Model Design</w:t>
      </w:r>
      <w:r w:rsidRPr="000F54B4">
        <w:rPr>
          <w:rFonts w:ascii="Times New Roman" w:hAnsi="Times New Roman" w:cs="Times New Roman"/>
          <w:sz w:val="24"/>
          <w:szCs w:val="24"/>
        </w:rPr>
        <w:t xml:space="preserve"> (IMD) si realizza creando un sistema virtuale esteso, composto dalla “derivata” discreta dello stato e dall’errore di tracciamento rispetto alla posizione desiderata del carrello. Quest’ultimo, </w:t>
      </w:r>
      <w:r>
        <w:rPr>
          <w:rFonts w:ascii="Times New Roman" w:hAnsi="Times New Roman" w:cs="Times New Roman"/>
          <w:sz w:val="24"/>
          <w:szCs w:val="24"/>
        </w:rPr>
        <w:t>se interpretato nel contesto del sistema originale</w:t>
      </w:r>
      <w:r w:rsidRPr="000F54B4">
        <w:rPr>
          <w:rFonts w:ascii="Times New Roman" w:hAnsi="Times New Roman" w:cs="Times New Roman"/>
          <w:sz w:val="24"/>
          <w:szCs w:val="24"/>
        </w:rPr>
        <w:t xml:space="preserve">, svolge il ruolo di integratore implicito, permettendo al controllore di incorporare un modello interno dell’ingresso di riferimento costante. In accordo con il principio del modello interno, ciò garantisce la cancellazione permanente dell’errore a regime per segnali di tipo gradino. </w:t>
      </w:r>
    </w:p>
    <w:p w14:paraId="678987C1" w14:textId="77777777" w:rsidR="009655FC" w:rsidRDefault="009655FC" w:rsidP="009655FC">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Successivamente, si procede alla determinazione di</w:t>
      </w:r>
      <w:r w:rsidRPr="000F54B4">
        <w:rPr>
          <w:rFonts w:ascii="Times New Roman" w:hAnsi="Times New Roman" w:cs="Times New Roman"/>
          <w:sz w:val="24"/>
          <w:szCs w:val="24"/>
        </w:rPr>
        <w:t xml:space="preserve"> un guadagno </w:t>
      </w:r>
      <m:oMath>
        <m:r>
          <w:rPr>
            <w:rFonts w:ascii="Cambria Math" w:hAnsi="Cambria Math" w:cs="Times New Roman"/>
            <w:sz w:val="24"/>
            <w:szCs w:val="24"/>
          </w:rPr>
          <m:t xml:space="preserve">K </m:t>
        </m:r>
      </m:oMath>
      <w:r>
        <w:rPr>
          <w:rFonts w:ascii="Times New Roman" w:eastAsiaTheme="minorEastAsia" w:hAnsi="Times New Roman" w:cs="Times New Roman"/>
          <w:sz w:val="24"/>
          <w:szCs w:val="24"/>
        </w:rPr>
        <w:t xml:space="preserve">di retroazione </w:t>
      </w:r>
      <w:r w:rsidRPr="000F54B4">
        <w:rPr>
          <w:rFonts w:ascii="Times New Roman" w:hAnsi="Times New Roman" w:cs="Times New Roman"/>
          <w:sz w:val="24"/>
          <w:szCs w:val="24"/>
        </w:rPr>
        <w:t>tale da portare il sistema esteso asintoticamente a zero, annullando congiuntamente la derivata dello stato del sistema originario e l’errore di inseguimento. A partire dalla legge di controllo definita nel sistema esteso, si può infine derivare una legge di controllo implementabile sul sistema reale, garantendo così la realizzazione effettiva degli obiettivi di regolazione e tracciamento.</w:t>
      </w:r>
      <w:r>
        <w:rPr>
          <w:rFonts w:ascii="Times New Roman" w:hAnsi="Times New Roman" w:cs="Times New Roman"/>
          <w:sz w:val="24"/>
          <w:szCs w:val="24"/>
        </w:rPr>
        <w:t xml:space="preserve"> </w:t>
      </w:r>
    </w:p>
    <w:p w14:paraId="2229D274" w14:textId="77777777" w:rsidR="009655FC" w:rsidRDefault="009655FC" w:rsidP="009655FC">
      <w:pPr>
        <w:spacing w:line="360" w:lineRule="auto"/>
        <w:jc w:val="both"/>
        <w:rPr>
          <w:rFonts w:ascii="Times New Roman" w:hAnsi="Times New Roman" w:cs="Times New Roman"/>
          <w:sz w:val="24"/>
          <w:szCs w:val="24"/>
        </w:rPr>
      </w:pPr>
      <w:r>
        <w:rPr>
          <w:rFonts w:ascii="Times New Roman" w:hAnsi="Times New Roman" w:cs="Times New Roman"/>
          <w:sz w:val="24"/>
          <w:szCs w:val="24"/>
        </w:rPr>
        <w:t>Si parte dal considerare il sistema discreto identificato nei capitoli precedenti</w:t>
      </w:r>
      <w:r>
        <w:rPr>
          <w:rStyle w:val="Rimandonotaapidipagina"/>
          <w:rFonts w:ascii="Times New Roman" w:hAnsi="Times New Roman" w:cs="Times New Roman"/>
          <w:sz w:val="24"/>
          <w:szCs w:val="24"/>
        </w:rPr>
        <w:footnoteReference w:id="1"/>
      </w:r>
      <w:r>
        <w:rPr>
          <w:rFonts w:ascii="Times New Roman" w:hAnsi="Times New Roman" w:cs="Times New Roman"/>
          <w:sz w:val="24"/>
          <w:szCs w:val="24"/>
        </w:rPr>
        <w:t>:</w:t>
      </w:r>
    </w:p>
    <w:p w14:paraId="397B6FBA" w14:textId="77777777" w:rsidR="009655FC" w:rsidRPr="00EB213D" w:rsidRDefault="009655FC" w:rsidP="009655FC">
      <w:pPr>
        <w:spacing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k+1</m:t>
              </m:r>
            </m:e>
          </m:d>
          <m:r>
            <w:rPr>
              <w:rFonts w:ascii="Cambria Math" w:hAnsi="Cambria Math" w:cs="Times New Roman"/>
              <w:sz w:val="24"/>
              <w:szCs w:val="24"/>
            </w:rPr>
            <m:t>=Ax</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+Bu</m:t>
          </m:r>
          <m:d>
            <m:dPr>
              <m:ctrlPr>
                <w:rPr>
                  <w:rFonts w:ascii="Cambria Math" w:hAnsi="Cambria Math" w:cs="Times New Roman"/>
                  <w:i/>
                  <w:sz w:val="24"/>
                  <w:szCs w:val="24"/>
                </w:rPr>
              </m:ctrlPr>
            </m:dPr>
            <m:e>
              <m:r>
                <w:rPr>
                  <w:rFonts w:ascii="Cambria Math" w:hAnsi="Cambria Math" w:cs="Times New Roman"/>
                  <w:sz w:val="24"/>
                  <w:szCs w:val="24"/>
                </w:rPr>
                <m:t>k</m:t>
              </m:r>
            </m:e>
          </m:d>
        </m:oMath>
      </m:oMathPara>
    </w:p>
    <w:p w14:paraId="4F7A0644" w14:textId="77777777" w:rsidR="009655FC" w:rsidRPr="00EB213D" w:rsidRDefault="009655FC" w:rsidP="009655FC">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=Cx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m:oMathPara>
    </w:p>
    <w:p w14:paraId="174F346D" w14:textId="77777777" w:rsidR="009655FC" w:rsidRDefault="009655FC" w:rsidP="009655FC">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Dove </w:t>
      </w:r>
      <m:oMath>
        <m:r>
          <w:rPr>
            <w:rFonts w:ascii="Cambria Math" w:eastAsiaTheme="minorEastAsia" w:hAnsi="Cambria Math" w:cs="Times New Roman"/>
            <w:sz w:val="24"/>
            <w:szCs w:val="24"/>
          </w:rPr>
          <m:t>x(k)∈</m:t>
        </m:r>
        <m:sSup>
          <m:sSupPr>
            <m:ctrlPr>
              <w:rPr>
                <w:rFonts w:ascii="Cambria Math" w:eastAsiaTheme="minorEastAsia" w:hAnsi="Cambria Math" w:cs="Times New Roman"/>
                <w:i/>
                <w:sz w:val="24"/>
                <w:szCs w:val="24"/>
              </w:rPr>
            </m:ctrlPr>
          </m:sSupPr>
          <m:e>
            <m:r>
              <m:rPr>
                <m:scr m:val="double-struck"/>
              </m:rPr>
              <w:rPr>
                <w:rFonts w:ascii="Cambria Math" w:eastAsiaTheme="minorEastAsia" w:hAnsi="Cambria Math" w:cs="Times New Roman"/>
                <w:sz w:val="24"/>
                <w:szCs w:val="24"/>
              </w:rPr>
              <m:t>R</m:t>
            </m:r>
          </m:e>
          <m:sup>
            <m:r>
              <w:rPr>
                <w:rFonts w:ascii="Cambria Math" w:eastAsiaTheme="minorEastAsia" w:hAnsi="Cambria Math" w:cs="Times New Roman"/>
                <w:sz w:val="24"/>
                <w:szCs w:val="24"/>
              </w:rPr>
              <m:t>4</m:t>
            </m:r>
          </m:sup>
        </m:sSup>
      </m:oMath>
      <w:r>
        <w:rPr>
          <w:rFonts w:ascii="Times New Roman" w:eastAsiaTheme="minorEastAsia" w:hAnsi="Times New Roman" w:cs="Times New Roman"/>
          <w:sz w:val="24"/>
          <w:szCs w:val="24"/>
        </w:rPr>
        <w:t xml:space="preserve"> è lo stato del sistema, </w:t>
      </w:r>
      <m:oMath>
        <m:r>
          <w:rPr>
            <w:rFonts w:ascii="Cambria Math" w:eastAsiaTheme="minorEastAsia" w:hAnsi="Cambria Math" w:cs="Times New Roman"/>
            <w:sz w:val="24"/>
            <w:szCs w:val="24"/>
          </w:rPr>
          <m:t>u(k</m:t>
        </m:r>
        <m:r>
          <m:rPr>
            <m:scr m:val="double-struck"/>
          </m:rPr>
          <w:rPr>
            <w:rFonts w:ascii="Cambria Math" w:eastAsiaTheme="minorEastAsia" w:hAnsi="Cambria Math" w:cs="Times New Roman"/>
            <w:sz w:val="24"/>
            <w:szCs w:val="24"/>
          </w:rPr>
          <m:t>)∈R</m:t>
        </m:r>
      </m:oMath>
      <w:r>
        <w:rPr>
          <w:rFonts w:ascii="Times New Roman" w:eastAsiaTheme="minorEastAsia" w:hAnsi="Times New Roman" w:cs="Times New Roman"/>
          <w:sz w:val="24"/>
          <w:szCs w:val="24"/>
        </w:rPr>
        <w:t xml:space="preserve"> è l’ingresso di controllo e </w:t>
      </w:r>
      <m:oMath>
        <m:r>
          <w:rPr>
            <w:rFonts w:ascii="Cambria Math" w:eastAsiaTheme="minorEastAsia" w:hAnsi="Cambria Math" w:cs="Times New Roman"/>
            <w:sz w:val="24"/>
            <w:szCs w:val="24"/>
          </w:rPr>
          <m:t>y(k</m:t>
        </m:r>
        <m:r>
          <m:rPr>
            <m:scr m:val="double-struck"/>
          </m:rPr>
          <w:rPr>
            <w:rFonts w:ascii="Cambria Math" w:eastAsiaTheme="minorEastAsia" w:hAnsi="Cambria Math" w:cs="Times New Roman"/>
            <w:sz w:val="24"/>
            <w:szCs w:val="24"/>
          </w:rPr>
          <m:t>)∈R</m:t>
        </m:r>
      </m:oMath>
      <w:r>
        <w:rPr>
          <w:rFonts w:ascii="Times New Roman" w:eastAsiaTheme="minorEastAsia" w:hAnsi="Times New Roman" w:cs="Times New Roman"/>
          <w:sz w:val="24"/>
          <w:szCs w:val="24"/>
        </w:rPr>
        <w:t xml:space="preserve"> è l’uscita scalare che si vuole tracciare (</w:t>
      </w:r>
      <m:oMath>
        <m:r>
          <w:rPr>
            <w:rFonts w:ascii="Cambria Math" w:eastAsiaTheme="minorEastAsia" w:hAnsi="Cambria Math" w:cs="Times New Roman"/>
            <w:sz w:val="24"/>
            <w:szCs w:val="24"/>
          </w:rPr>
          <m:t>C=</m:t>
        </m:r>
        <m:d>
          <m:dPr>
            <m:begChr m:val="["/>
            <m:endChr m:val="]"/>
            <m:ctrlPr>
              <w:rPr>
                <w:rFonts w:ascii="Cambria Math" w:eastAsiaTheme="minorEastAsia" w:hAnsi="Cambria Math" w:cs="Times New Roman"/>
                <w:i/>
                <w:sz w:val="24"/>
                <w:szCs w:val="24"/>
              </w:rPr>
            </m:ctrlPr>
          </m:dPr>
          <m:e>
            <m:m>
              <m:mPr>
                <m:mcs>
                  <m:mc>
                    <m:mcPr>
                      <m:count m:val="4"/>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1</m:t>
                  </m:r>
                </m:e>
                <m:e>
                  <m:r>
                    <w:rPr>
                      <w:rFonts w:ascii="Cambria Math" w:eastAsiaTheme="minorEastAsia" w:hAnsi="Cambria Math" w:cs="Times New Roman"/>
                      <w:sz w:val="24"/>
                      <w:szCs w:val="24"/>
                    </w:rPr>
                    <m:t>0</m:t>
                  </m:r>
                </m:e>
                <m:e>
                  <m:r>
                    <w:rPr>
                      <w:rFonts w:ascii="Cambria Math" w:eastAsiaTheme="minorEastAsia" w:hAnsi="Cambria Math" w:cs="Times New Roman"/>
                      <w:sz w:val="24"/>
                      <w:szCs w:val="24"/>
                    </w:rPr>
                    <m:t>0</m:t>
                  </m:r>
                  <m:ctrlPr>
                    <w:rPr>
                      <w:rFonts w:ascii="Cambria Math" w:eastAsia="Cambria Math" w:hAnsi="Cambria Math" w:cs="Cambria Math"/>
                      <w:i/>
                    </w:rPr>
                  </m:ctrlPr>
                </m:e>
                <m:e>
                  <m:r>
                    <w:rPr>
                      <w:rFonts w:ascii="Cambria Math" w:eastAsia="Cambria Math" w:hAnsi="Cambria Math" w:cs="Cambria Math"/>
                    </w:rPr>
                    <m:t>0</m:t>
                  </m:r>
                </m:e>
              </m:mr>
            </m:m>
          </m:e>
        </m:d>
        <m:r>
          <w:rPr>
            <w:rStyle w:val="Rimandonotaapidipagina"/>
            <w:rFonts w:ascii="Cambria Math" w:eastAsiaTheme="minorEastAsia" w:hAnsi="Cambria Math" w:cs="Times New Roman"/>
            <w:i/>
            <w:sz w:val="24"/>
            <w:szCs w:val="24"/>
          </w:rPr>
          <w:footnoteReference w:id="2"/>
        </m:r>
      </m:oMath>
      <w:r>
        <w:rPr>
          <w:rFonts w:ascii="Times New Roman" w:eastAsiaTheme="minorEastAsia" w:hAnsi="Times New Roman" w:cs="Times New Roman"/>
          <w:sz w:val="24"/>
          <w:szCs w:val="24"/>
        </w:rPr>
        <w:t>, tale da rendere tracciabile la prima variabile di stato).</w:t>
      </w:r>
    </w:p>
    <w:p w14:paraId="549AE548" w14:textId="77777777" w:rsidR="009655FC" w:rsidRDefault="009655FC" w:rsidP="009655FC">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Viene introdotta la “derivata” discreta dello stato (incremento al variare di </w:t>
      </w:r>
      <m:oMath>
        <m:r>
          <w:rPr>
            <w:rFonts w:ascii="Cambria Math" w:eastAsiaTheme="minorEastAsia" w:hAnsi="Cambria Math" w:cs="Times New Roman"/>
            <w:sz w:val="24"/>
            <w:szCs w:val="24"/>
          </w:rPr>
          <m:t>k</m:t>
        </m:r>
      </m:oMath>
      <w:r>
        <w:rPr>
          <w:rFonts w:ascii="Times New Roman" w:eastAsiaTheme="minorEastAsia" w:hAnsi="Times New Roman" w:cs="Times New Roman"/>
          <w:sz w:val="24"/>
          <w:szCs w:val="24"/>
        </w:rPr>
        <w:t>):</w:t>
      </w:r>
    </w:p>
    <w:p w14:paraId="555AD106" w14:textId="77777777" w:rsidR="009655FC" w:rsidRPr="00493AA8" w:rsidRDefault="009655FC" w:rsidP="009655FC">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-x(k)</m:t>
          </m:r>
        </m:oMath>
      </m:oMathPara>
    </w:p>
    <w:p w14:paraId="1811B32A" w14:textId="77777777" w:rsidR="009655FC" w:rsidRDefault="009655FC" w:rsidP="009655FC">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Utilizzando la dinamica di </w:t>
      </w:r>
      <m:oMath>
        <m:r>
          <w:rPr>
            <w:rFonts w:ascii="Cambria Math" w:eastAsiaTheme="minorEastAsia" w:hAnsi="Cambria Math" w:cs="Times New Roman"/>
            <w:sz w:val="24"/>
            <w:szCs w:val="24"/>
          </w:rPr>
          <m:t>x(k)</m:t>
        </m:r>
      </m:oMath>
      <w:r>
        <w:rPr>
          <w:rFonts w:ascii="Times New Roman" w:eastAsiaTheme="minorEastAsia" w:hAnsi="Times New Roman" w:cs="Times New Roman"/>
          <w:sz w:val="24"/>
          <w:szCs w:val="24"/>
        </w:rPr>
        <w:t>, si ottiene:</w:t>
      </w:r>
    </w:p>
    <w:p w14:paraId="7A131FE1" w14:textId="77777777" w:rsidR="009655FC" w:rsidRPr="00A2107D" w:rsidRDefault="009655FC" w:rsidP="009655FC">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=Ax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+Bu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A-I</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+Bu(k)</m:t>
          </m:r>
        </m:oMath>
      </m:oMathPara>
    </w:p>
    <w:p w14:paraId="4ABB01D5" w14:textId="77777777" w:rsidR="009655FC" w:rsidRDefault="009655FC" w:rsidP="009655FC">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Analogamente, viene introdotta la “derivata” discreta dell’ingresso:</w:t>
      </w:r>
    </w:p>
    <w:p w14:paraId="03423567" w14:textId="77777777" w:rsidR="009655FC" w:rsidRPr="00A2107D" w:rsidRDefault="009655FC" w:rsidP="009655FC">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w</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m:oMathPara>
    </w:p>
    <w:p w14:paraId="1E076EE9" w14:textId="77777777" w:rsidR="009655FC" w:rsidRDefault="009655FC" w:rsidP="009655FC">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 viene calcolata la dinamica di </w:t>
      </w:r>
      <m:oMath>
        <m:r>
          <w:rPr>
            <w:rFonts w:ascii="Cambria Math" w:eastAsiaTheme="minorEastAsia" w:hAnsi="Cambria Math" w:cs="Times New Roman"/>
            <w:sz w:val="24"/>
            <w:szCs w:val="24"/>
          </w:rPr>
          <m:t>z(k)</m:t>
        </m:r>
      </m:oMath>
      <w:r>
        <w:rPr>
          <w:rFonts w:ascii="Times New Roman" w:eastAsiaTheme="minorEastAsia" w:hAnsi="Times New Roman" w:cs="Times New Roman"/>
          <w:sz w:val="24"/>
          <w:szCs w:val="24"/>
        </w:rPr>
        <w:t>:</w:t>
      </w:r>
    </w:p>
    <w:p w14:paraId="1E36A6DB" w14:textId="77777777" w:rsidR="009655FC" w:rsidRPr="00CF083B" w:rsidRDefault="009655FC" w:rsidP="009655FC">
      <w:pPr>
        <w:spacing w:line="24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k+2</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oMath>
      </m:oMathPara>
    </w:p>
    <w:p w14:paraId="31ABF19B" w14:textId="77777777" w:rsidR="009655FC" w:rsidRPr="00D87A5F" w:rsidRDefault="009655FC" w:rsidP="009655FC">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Sviluppando:</w:t>
      </w:r>
    </w:p>
    <w:p w14:paraId="2C609D2E" w14:textId="77777777" w:rsidR="009655FC" w:rsidRPr="00EF4CFD" w:rsidRDefault="009655FC" w:rsidP="009655FC">
      <w:pPr>
        <w:spacing w:line="24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k+2</m:t>
              </m:r>
            </m:e>
          </m:d>
          <m:r>
            <w:rPr>
              <w:rFonts w:ascii="Cambria Math" w:eastAsiaTheme="minorEastAsia" w:hAnsi="Cambria Math" w:cs="Times New Roman"/>
              <w:sz w:val="24"/>
              <w:szCs w:val="24"/>
            </w:rPr>
            <m:t>=Ax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+Bu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oMath>
      </m:oMathPara>
    </w:p>
    <w:p w14:paraId="117AA755" w14:textId="77777777" w:rsidR="009655FC" w:rsidRPr="00CF083B" w:rsidRDefault="009655FC" w:rsidP="009655FC">
      <w:pPr>
        <w:spacing w:line="24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=Ax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+Bu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m:oMathPara>
    </w:p>
    <w:p w14:paraId="29723582" w14:textId="77777777" w:rsidR="009655FC" w:rsidRDefault="009655FC" w:rsidP="009655FC">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Quindi:</w:t>
      </w:r>
    </w:p>
    <w:p w14:paraId="1D7B7699" w14:textId="77777777" w:rsidR="009655FC" w:rsidRPr="008B774B" w:rsidRDefault="009655FC" w:rsidP="009655FC">
      <w:pPr>
        <w:spacing w:line="24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=Ax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+Bu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-Ax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-Bu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=Az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+Bw</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m:oMathPara>
    </w:p>
    <w:p w14:paraId="2481922B" w14:textId="77777777" w:rsidR="009655FC" w:rsidRDefault="009655FC" w:rsidP="009655FC">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Si giunge al risultato finale:</w:t>
      </w:r>
    </w:p>
    <w:p w14:paraId="19D13325" w14:textId="77777777" w:rsidR="009655FC" w:rsidRDefault="009655FC" w:rsidP="009655FC">
      <w:pPr>
        <w:spacing w:line="360" w:lineRule="auto"/>
        <w:jc w:val="both"/>
        <w:rPr>
          <w:rFonts w:ascii="Times New Roman" w:eastAsiaTheme="minorEastAsia" w:hAnsi="Times New Roman" w:cs="Times New Roman"/>
          <w:sz w:val="24"/>
          <w:szCs w:val="24"/>
        </w:rPr>
      </w:pPr>
      <m:oMathPara>
        <m:oMath>
          <m:borderBox>
            <m:borderBoxPr>
              <m:ctrlPr>
                <w:rPr>
                  <w:rFonts w:ascii="Cambria Math" w:eastAsiaTheme="minorEastAsia" w:hAnsi="Cambria Math" w:cs="Times New Roman"/>
                  <w:i/>
                  <w:sz w:val="24"/>
                  <w:szCs w:val="24"/>
                </w:rPr>
              </m:ctrlPr>
            </m:borderBoxPr>
            <m:e>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=Az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+Bw(k)</m:t>
              </m:r>
            </m:e>
          </m:borderBox>
        </m:oMath>
      </m:oMathPara>
    </w:p>
    <w:p w14:paraId="09A3DCC6" w14:textId="77777777" w:rsidR="009655FC" w:rsidRDefault="009655FC" w:rsidP="009655FC">
      <w:pPr>
        <w:spacing w:line="360" w:lineRule="auto"/>
        <w:ind w:firstLine="567"/>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Analogamente a quanto fatto per </w:t>
      </w:r>
      <m:oMath>
        <m:r>
          <w:rPr>
            <w:rFonts w:ascii="Cambria Math" w:eastAsiaTheme="minorEastAsia" w:hAnsi="Cambria Math" w:cs="Times New Roman"/>
            <w:sz w:val="24"/>
            <w:szCs w:val="24"/>
          </w:rPr>
          <m:t>z(k)</m:t>
        </m:r>
      </m:oMath>
      <w:r>
        <w:rPr>
          <w:rFonts w:ascii="Times New Roman" w:eastAsiaTheme="minorEastAsia" w:hAnsi="Times New Roman" w:cs="Times New Roman"/>
          <w:sz w:val="24"/>
          <w:szCs w:val="24"/>
        </w:rPr>
        <w:t xml:space="preserve"> si procede nell’identificare le dinamiche dell’errore di tracciamento. Per un riferimento costante </w:t>
      </w:r>
      <m:oMath>
        <m:r>
          <w:rPr>
            <w:rFonts w:ascii="Cambria Math" w:eastAsiaTheme="minorEastAsia" w:hAnsi="Cambria Math" w:cs="Times New Roman"/>
            <w:sz w:val="24"/>
            <w:szCs w:val="24"/>
          </w:rPr>
          <m:t>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=α</m:t>
        </m:r>
        <m:r>
          <m:rPr>
            <m:scr m:val="double-struck"/>
          </m:rPr>
          <w:rPr>
            <w:rFonts w:ascii="Cambria Math" w:eastAsiaTheme="minorEastAsia" w:hAnsi="Cambria Math" w:cs="Times New Roman"/>
            <w:sz w:val="24"/>
            <w:szCs w:val="24"/>
          </w:rPr>
          <m:t>∈R</m:t>
        </m:r>
      </m:oMath>
      <w:r>
        <w:rPr>
          <w:rFonts w:ascii="Times New Roman" w:eastAsiaTheme="minorEastAsia" w:hAnsi="Times New Roman" w:cs="Times New Roman"/>
          <w:sz w:val="24"/>
          <w:szCs w:val="24"/>
        </w:rPr>
        <w:t>, l’errore di tracciamento è definito:</w:t>
      </w:r>
    </w:p>
    <w:p w14:paraId="6E595299" w14:textId="77777777" w:rsidR="009655FC" w:rsidRDefault="009655FC" w:rsidP="009655FC">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=Cx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-α</m:t>
          </m:r>
        </m:oMath>
      </m:oMathPara>
    </w:p>
    <w:p w14:paraId="73C29A09" w14:textId="77777777" w:rsidR="009655FC" w:rsidRDefault="009655FC" w:rsidP="009655FC">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Considerando che </w:t>
      </w:r>
      <m:oMath>
        <m:r>
          <w:rPr>
            <w:rFonts w:ascii="Cambria Math" w:eastAsiaTheme="minorEastAsia" w:hAnsi="Cambria Math" w:cs="Times New Roman"/>
            <w:sz w:val="24"/>
            <w:szCs w:val="24"/>
          </w:rPr>
          <m:t>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=α</m:t>
        </m:r>
      </m:oMath>
      <w:r>
        <w:rPr>
          <w:rFonts w:ascii="Times New Roman" w:eastAsiaTheme="minorEastAsia" w:hAnsi="Times New Roman" w:cs="Times New Roman"/>
          <w:sz w:val="24"/>
          <w:szCs w:val="24"/>
        </w:rPr>
        <w:t xml:space="preserve"> è costante:</w:t>
      </w:r>
    </w:p>
    <w:p w14:paraId="0B9C3F30" w14:textId="77777777" w:rsidR="009655FC" w:rsidRPr="00607E12" w:rsidRDefault="009655FC" w:rsidP="009655FC">
      <w:pPr>
        <w:spacing w:line="24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=Cx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-α=C</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+Bu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e>
          </m:d>
          <m:r>
            <w:rPr>
              <w:rFonts w:ascii="Cambria Math" w:eastAsiaTheme="minorEastAsia" w:hAnsi="Cambria Math" w:cs="Times New Roman"/>
              <w:sz w:val="24"/>
              <w:szCs w:val="24"/>
            </w:rPr>
            <m:t>-α</m:t>
          </m:r>
        </m:oMath>
      </m:oMathPara>
    </w:p>
    <w:p w14:paraId="0430C7EB" w14:textId="77777777" w:rsidR="009655FC" w:rsidRDefault="009655FC" w:rsidP="009655FC">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Utilizzando:</w:t>
      </w:r>
    </w:p>
    <w:p w14:paraId="5E722DAE" w14:textId="77777777" w:rsidR="009655FC" w:rsidRPr="00811383" w:rsidRDefault="009655FC" w:rsidP="009655FC">
      <w:pPr>
        <w:spacing w:line="24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m:oMathPara>
    </w:p>
    <w:p w14:paraId="5D4F4599" w14:textId="77777777" w:rsidR="009655FC" w:rsidRPr="0082443E" w:rsidRDefault="009655FC" w:rsidP="009655FC">
      <w:pPr>
        <w:spacing w:line="24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Cx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+α</m:t>
          </m:r>
        </m:oMath>
      </m:oMathPara>
    </w:p>
    <w:p w14:paraId="452DF32C" w14:textId="77777777" w:rsidR="009655FC" w:rsidRDefault="009655FC" w:rsidP="009655FC">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Si ottiene:</w:t>
      </w:r>
    </w:p>
    <w:p w14:paraId="0ED6AABD" w14:textId="77777777" w:rsidR="009655FC" w:rsidRPr="0082443E" w:rsidRDefault="009655FC" w:rsidP="009655FC">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w:lastRenderedPageBreak/>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=Cx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-α=C</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e>
          </m:d>
          <m:r>
            <w:rPr>
              <w:rFonts w:ascii="Cambria Math" w:eastAsiaTheme="minorEastAsia" w:hAnsi="Cambria Math" w:cs="Times New Roman"/>
              <w:sz w:val="24"/>
              <w:szCs w:val="24"/>
            </w:rPr>
            <m:t>-α=e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+Cz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m:oMathPara>
    </w:p>
    <w:p w14:paraId="5C60E0A3" w14:textId="77777777" w:rsidR="009655FC" w:rsidRDefault="009655FC" w:rsidP="009655FC">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conclusione, il risultato è:</w:t>
      </w:r>
    </w:p>
    <w:p w14:paraId="0B96AE1A" w14:textId="77777777" w:rsidR="009655FC" w:rsidRPr="00B84E28" w:rsidRDefault="009655FC" w:rsidP="009655FC">
      <w:pPr>
        <w:spacing w:line="360" w:lineRule="auto"/>
        <w:jc w:val="both"/>
        <w:rPr>
          <w:rFonts w:ascii="Times New Roman" w:eastAsiaTheme="minorEastAsia" w:hAnsi="Times New Roman" w:cs="Times New Roman"/>
          <w:sz w:val="24"/>
          <w:szCs w:val="24"/>
        </w:rPr>
      </w:pPr>
      <m:oMathPara>
        <m:oMath>
          <m:borderBox>
            <m:borderBoxPr>
              <m:ctrlPr>
                <w:rPr>
                  <w:rFonts w:ascii="Cambria Math" w:eastAsiaTheme="minorEastAsia" w:hAnsi="Cambria Math" w:cs="Times New Roman"/>
                  <w:i/>
                  <w:sz w:val="24"/>
                  <w:szCs w:val="24"/>
                </w:rPr>
              </m:ctrlPr>
            </m:borderBoxPr>
            <m:e>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+Cz(k)</m:t>
              </m:r>
            </m:e>
          </m:borderBox>
        </m:oMath>
      </m:oMathPara>
    </w:p>
    <w:p w14:paraId="2EA1C99A" w14:textId="77777777" w:rsidR="009655FC" w:rsidRDefault="009655FC" w:rsidP="009655FC">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Nel tracciamento di un gradino, asintoticamente devono valere le seguenti condizioni:</w:t>
      </w:r>
    </w:p>
    <w:p w14:paraId="0FBFEE97" w14:textId="77777777" w:rsidR="009655FC" w:rsidRDefault="009655FC" w:rsidP="009655FC">
      <w:pPr>
        <w:pStyle w:val="Paragrafoelenco"/>
        <w:numPr>
          <w:ilvl w:val="0"/>
          <w:numId w:val="1"/>
        </w:numPr>
        <w:spacing w:line="360" w:lineRule="auto"/>
        <w:jc w:val="both"/>
        <w:rPr>
          <w:rFonts w:ascii="Times New Roman" w:eastAsiaTheme="minorEastAsia" w:hAnsi="Times New Roman" w:cs="Times New Roman"/>
          <w:sz w:val="24"/>
          <w:szCs w:val="24"/>
        </w:rPr>
      </w:pPr>
      <m:oMath>
        <m:func>
          <m:funcPr>
            <m:ctrlPr>
              <w:rPr>
                <w:rFonts w:ascii="Cambria Math" w:eastAsiaTheme="minorEastAsia" w:hAnsi="Cambria Math" w:cs="Times New Roman"/>
                <w:i/>
                <w:sz w:val="24"/>
                <w:szCs w:val="24"/>
              </w:rPr>
            </m:ctrlPr>
          </m:funcPr>
          <m:fName>
            <m:limLow>
              <m:limLowPr>
                <m:ctrlPr>
                  <w:rPr>
                    <w:rFonts w:ascii="Cambria Math" w:eastAsiaTheme="minorEastAsia" w:hAnsi="Cambria Math" w:cs="Times New Roman"/>
                    <w:i/>
                    <w:sz w:val="24"/>
                    <w:szCs w:val="24"/>
                  </w:rPr>
                </m:ctrlPr>
              </m:limLowPr>
              <m:e>
                <m:r>
                  <m:rPr>
                    <m:sty m:val="p"/>
                  </m:rPr>
                  <w:rPr>
                    <w:rFonts w:ascii="Cambria Math" w:eastAsiaTheme="minorEastAsia" w:hAnsi="Cambria Math" w:cs="Times New Roman"/>
                    <w:sz w:val="24"/>
                    <w:szCs w:val="24"/>
                  </w:rPr>
                  <m:t>lim</m:t>
                </m:r>
                <m:ctrlPr>
                  <w:rPr>
                    <w:rFonts w:ascii="Cambria Math" w:eastAsiaTheme="minorEastAsia" w:hAnsi="Cambria Math" w:cs="Times New Roman"/>
                    <w:sz w:val="24"/>
                    <w:szCs w:val="24"/>
                  </w:rPr>
                </m:ctrlPr>
              </m:e>
              <m:lim>
                <m:r>
                  <w:rPr>
                    <w:rFonts w:ascii="Cambria Math" w:eastAsiaTheme="minorEastAsia" w:hAnsi="Cambria Math" w:cs="Times New Roman"/>
                    <w:sz w:val="24"/>
                    <w:szCs w:val="24"/>
                  </w:rPr>
                  <m:t>k→∞</m:t>
                </m:r>
                <m:ctrlPr>
                  <w:rPr>
                    <w:rFonts w:ascii="Cambria Math" w:eastAsiaTheme="minorEastAsia" w:hAnsi="Cambria Math" w:cs="Times New Roman"/>
                    <w:sz w:val="24"/>
                    <w:szCs w:val="24"/>
                  </w:rPr>
                </m:ctrlPr>
              </m:lim>
            </m:limLow>
          </m:fName>
          <m:e>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0</m:t>
                </m:r>
              </m:e>
            </m:acc>
          </m:e>
        </m:func>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w:t>
      </w:r>
      <w:r w:rsidRPr="001103F5">
        <w:rPr>
          <w:rFonts w:ascii="Times New Roman" w:eastAsiaTheme="minorEastAsia" w:hAnsi="Times New Roman" w:cs="Times New Roman"/>
          <w:sz w:val="24"/>
          <w:szCs w:val="24"/>
        </w:rPr>
        <w:t xml:space="preserve">annullamento della derivata di </w:t>
      </w:r>
      <m:oMath>
        <m:r>
          <w:rPr>
            <w:rFonts w:ascii="Cambria Math" w:eastAsiaTheme="minorEastAsia" w:hAnsi="Cambria Math" w:cs="Times New Roman"/>
            <w:sz w:val="24"/>
            <w:szCs w:val="24"/>
          </w:rPr>
          <m:t>x(k)</m:t>
        </m:r>
      </m:oMath>
      <w:r w:rsidRPr="001103F5">
        <w:rPr>
          <w:rFonts w:ascii="Times New Roman" w:eastAsiaTheme="minorEastAsia" w:hAnsi="Times New Roman" w:cs="Times New Roman"/>
          <w:sz w:val="24"/>
          <w:szCs w:val="24"/>
        </w:rPr>
        <w:t xml:space="preserve"> (lo stato si stabilizza)</w:t>
      </w:r>
      <w:r>
        <w:rPr>
          <w:rFonts w:ascii="Times New Roman" w:eastAsiaTheme="minorEastAsia" w:hAnsi="Times New Roman" w:cs="Times New Roman"/>
          <w:sz w:val="24"/>
          <w:szCs w:val="24"/>
        </w:rPr>
        <w:t>;</w:t>
      </w:r>
    </w:p>
    <w:p w14:paraId="5130E1EF" w14:textId="77777777" w:rsidR="009655FC" w:rsidRDefault="009655FC" w:rsidP="009655FC">
      <w:pPr>
        <w:pStyle w:val="Paragrafoelenco"/>
        <w:numPr>
          <w:ilvl w:val="0"/>
          <w:numId w:val="1"/>
        </w:numPr>
        <w:spacing w:line="360" w:lineRule="auto"/>
        <w:jc w:val="both"/>
        <w:rPr>
          <w:rFonts w:ascii="Times New Roman" w:eastAsiaTheme="minorEastAsia" w:hAnsi="Times New Roman" w:cs="Times New Roman"/>
          <w:sz w:val="24"/>
          <w:szCs w:val="24"/>
        </w:rPr>
      </w:pPr>
      <m:oMath>
        <m:func>
          <m:funcPr>
            <m:ctrlPr>
              <w:rPr>
                <w:rFonts w:ascii="Cambria Math" w:eastAsiaTheme="minorEastAsia" w:hAnsi="Cambria Math" w:cs="Times New Roman"/>
                <w:i/>
                <w:sz w:val="24"/>
                <w:szCs w:val="24"/>
              </w:rPr>
            </m:ctrlPr>
          </m:funcPr>
          <m:fName>
            <m:limLow>
              <m:limLowPr>
                <m:ctrlPr>
                  <w:rPr>
                    <w:rFonts w:ascii="Cambria Math" w:eastAsiaTheme="minorEastAsia" w:hAnsi="Cambria Math" w:cs="Times New Roman"/>
                    <w:i/>
                    <w:sz w:val="24"/>
                    <w:szCs w:val="24"/>
                  </w:rPr>
                </m:ctrlPr>
              </m:limLowPr>
              <m:e>
                <m:r>
                  <m:rPr>
                    <m:sty m:val="p"/>
                  </m:rPr>
                  <w:rPr>
                    <w:rFonts w:ascii="Cambria Math" w:eastAsiaTheme="minorEastAsia" w:hAnsi="Cambria Math" w:cs="Times New Roman"/>
                    <w:sz w:val="24"/>
                    <w:szCs w:val="24"/>
                  </w:rPr>
                  <m:t>lim</m:t>
                </m:r>
                <m:ctrlPr>
                  <w:rPr>
                    <w:rFonts w:ascii="Cambria Math" w:eastAsiaTheme="minorEastAsia" w:hAnsi="Cambria Math" w:cs="Times New Roman"/>
                    <w:sz w:val="24"/>
                    <w:szCs w:val="24"/>
                  </w:rPr>
                </m:ctrlPr>
              </m:e>
              <m:lim>
                <m:r>
                  <w:rPr>
                    <w:rFonts w:ascii="Cambria Math" w:eastAsiaTheme="minorEastAsia" w:hAnsi="Cambria Math" w:cs="Times New Roman"/>
                    <w:sz w:val="24"/>
                    <w:szCs w:val="24"/>
                  </w:rPr>
                  <m:t>k→∞</m:t>
                </m:r>
                <m:ctrlPr>
                  <w:rPr>
                    <w:rFonts w:ascii="Cambria Math" w:eastAsiaTheme="minorEastAsia" w:hAnsi="Cambria Math" w:cs="Times New Roman"/>
                    <w:sz w:val="24"/>
                    <w:szCs w:val="24"/>
                  </w:rPr>
                </m:ctrlPr>
              </m:lim>
            </m:limLow>
          </m:fName>
          <m:e>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=0</m:t>
            </m:r>
          </m:e>
        </m:func>
      </m:oMath>
      <w:r>
        <w:rPr>
          <w:rFonts w:ascii="Times New Roman" w:eastAsiaTheme="minorEastAsia" w:hAnsi="Times New Roman" w:cs="Times New Roman"/>
          <w:sz w:val="24"/>
          <w:szCs w:val="24"/>
        </w:rPr>
        <w:t xml:space="preserve"> ; annullamento dell’errore di inseguimento.</w:t>
      </w:r>
    </w:p>
    <w:p w14:paraId="5B5867D0" w14:textId="77777777" w:rsidR="009655FC" w:rsidRDefault="009655FC" w:rsidP="009655FC">
      <w:pPr>
        <w:spacing w:line="360" w:lineRule="auto"/>
        <w:jc w:val="both"/>
        <w:rPr>
          <w:rFonts w:ascii="Times New Roman" w:hAnsi="Times New Roman" w:cs="Times New Roman"/>
          <w:sz w:val="24"/>
          <w:szCs w:val="24"/>
        </w:rPr>
      </w:pPr>
      <w:r w:rsidRPr="00265165">
        <w:rPr>
          <w:rFonts w:ascii="Times New Roman" w:hAnsi="Times New Roman" w:cs="Times New Roman"/>
          <w:sz w:val="24"/>
          <w:szCs w:val="24"/>
        </w:rPr>
        <w:t xml:space="preserve">È possibile </w:t>
      </w:r>
      <w:r>
        <w:rPr>
          <w:rFonts w:ascii="Times New Roman" w:hAnsi="Times New Roman" w:cs="Times New Roman"/>
          <w:sz w:val="24"/>
          <w:szCs w:val="24"/>
        </w:rPr>
        <w:t xml:space="preserve">dunque </w:t>
      </w:r>
      <w:r w:rsidRPr="00265165">
        <w:rPr>
          <w:rFonts w:ascii="Times New Roman" w:hAnsi="Times New Roman" w:cs="Times New Roman"/>
          <w:sz w:val="24"/>
          <w:szCs w:val="24"/>
        </w:rPr>
        <w:t xml:space="preserve">costruire un sistema esteso che includa congiuntamente le dinamiche della derivata discreta dello stato e dell’errore di tracciamento. Su tale sistema, si può progettare un opportuno guadagno </w:t>
      </w:r>
      <m:oMath>
        <m:r>
          <w:rPr>
            <w:rFonts w:ascii="Cambria Math" w:hAnsi="Cambria Math" w:cs="Times New Roman"/>
            <w:sz w:val="24"/>
            <w:szCs w:val="24"/>
          </w:rPr>
          <m:t>K</m:t>
        </m:r>
      </m:oMath>
      <w:r w:rsidRPr="00265165">
        <w:rPr>
          <w:rFonts w:ascii="Times New Roman" w:eastAsiaTheme="minorEastAsia" w:hAnsi="Times New Roman" w:cs="Times New Roman"/>
          <w:sz w:val="24"/>
          <w:szCs w:val="24"/>
        </w:rPr>
        <w:t xml:space="preserve"> </w:t>
      </w:r>
      <w:r w:rsidRPr="00265165">
        <w:rPr>
          <w:rFonts w:ascii="Times New Roman" w:hAnsi="Times New Roman" w:cs="Times New Roman"/>
          <w:sz w:val="24"/>
          <w:szCs w:val="24"/>
        </w:rPr>
        <w:t xml:space="preserve">di retroazione dello stato tale da rendere asintoticamente stabile la dinamica estesa, garantendo l’annullamento dell’intero stato esteso e, conseguentemente, il soddisfacimento simultaneo delle condizioni di stabilizzazione del sistema originario e di azzeramento dell’errore di inseguimento. </w:t>
      </w:r>
    </w:p>
    <w:p w14:paraId="6993762B" w14:textId="77777777" w:rsidR="009655FC" w:rsidRPr="00265165" w:rsidRDefault="009655FC" w:rsidP="009655FC">
      <w:pPr>
        <w:spacing w:line="360" w:lineRule="auto"/>
        <w:jc w:val="both"/>
        <w:rPr>
          <w:rFonts w:ascii="Times New Roman" w:eastAsiaTheme="minorEastAsia" w:hAnsi="Times New Roman" w:cs="Times New Roman"/>
          <w:sz w:val="24"/>
          <w:szCs w:val="24"/>
        </w:rPr>
      </w:pPr>
      <w:r w:rsidRPr="00265165">
        <w:rPr>
          <w:rFonts w:ascii="Times New Roman" w:hAnsi="Times New Roman" w:cs="Times New Roman"/>
          <w:sz w:val="24"/>
          <w:szCs w:val="24"/>
        </w:rPr>
        <w:t xml:space="preserve">Il sistema esteso è </w:t>
      </w:r>
      <w:r>
        <w:rPr>
          <w:rFonts w:ascii="Times New Roman" w:hAnsi="Times New Roman" w:cs="Times New Roman"/>
          <w:sz w:val="24"/>
          <w:szCs w:val="24"/>
        </w:rPr>
        <w:t>definito</w:t>
      </w:r>
      <w:r w:rsidRPr="00265165">
        <w:rPr>
          <w:rFonts w:ascii="Times New Roman" w:hAnsi="Times New Roman" w:cs="Times New Roman"/>
          <w:sz w:val="24"/>
          <w:szCs w:val="24"/>
        </w:rPr>
        <w:t xml:space="preserve"> così:</w:t>
      </w:r>
    </w:p>
    <w:p w14:paraId="59294721" w14:textId="77777777" w:rsidR="009655FC" w:rsidRPr="0076181E" w:rsidRDefault="009655FC" w:rsidP="009655FC">
      <w:pPr>
        <w:spacing w:line="360" w:lineRule="auto"/>
        <w:jc w:val="both"/>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ext</m:t>
              </m:r>
            </m:sub>
          </m:sSub>
          <m:d>
            <m:dPr>
              <m:ctrlPr>
                <w:rPr>
                  <w:rFonts w:ascii="Cambria Math" w:hAnsi="Cambria Math" w:cs="Times New Roman"/>
                  <w:i/>
                  <w:sz w:val="28"/>
                  <w:szCs w:val="28"/>
                </w:rPr>
              </m:ctrlPr>
            </m:dPr>
            <m:e>
              <m:r>
                <w:rPr>
                  <w:rFonts w:ascii="Cambria Math" w:hAnsi="Cambria Math" w:cs="Times New Roman"/>
                  <w:sz w:val="28"/>
                  <w:szCs w:val="28"/>
                </w:rPr>
                <m:t>k</m:t>
              </m:r>
            </m:e>
          </m:d>
          <m:r>
            <w:rPr>
              <w:rFonts w:ascii="Cambria Math" w:hAnsi="Cambria Math" w:cs="Times New Roman"/>
              <w:sz w:val="28"/>
              <w:szCs w:val="28"/>
            </w:rPr>
            <m:t>=</m:t>
          </m:r>
          <m:d>
            <m:dPr>
              <m:begChr m:val="["/>
              <m:endChr m:val="]"/>
              <m:ctrlPr>
                <w:rPr>
                  <w:rFonts w:ascii="Cambria Math" w:hAnsi="Cambria Math" w:cs="Times New Roman"/>
                  <w:i/>
                  <w:sz w:val="28"/>
                  <w:szCs w:val="28"/>
                </w:rPr>
              </m:ctrlPr>
            </m:dPr>
            <m:e>
              <m:m>
                <m:mPr>
                  <m:mcs>
                    <m:mc>
                      <m:mcPr>
                        <m:count m:val="1"/>
                        <m:mcJc m:val="center"/>
                      </m:mcPr>
                    </m:mc>
                  </m:mcs>
                  <m:ctrlPr>
                    <w:rPr>
                      <w:rFonts w:ascii="Cambria Math" w:hAnsi="Cambria Math" w:cs="Times New Roman"/>
                      <w:i/>
                      <w:sz w:val="28"/>
                      <w:szCs w:val="28"/>
                    </w:rPr>
                  </m:ctrlPr>
                </m:mPr>
                <m:mr>
                  <m:e>
                    <m:r>
                      <w:rPr>
                        <w:rFonts w:ascii="Cambria Math" w:hAnsi="Cambria Math" w:cs="Times New Roman"/>
                        <w:sz w:val="28"/>
                        <w:szCs w:val="28"/>
                      </w:rPr>
                      <m:t>z(k)</m:t>
                    </m:r>
                  </m:e>
                </m:mr>
                <m:mr>
                  <m:e>
                    <m:r>
                      <w:rPr>
                        <w:rFonts w:ascii="Cambria Math" w:hAnsi="Cambria Math" w:cs="Times New Roman"/>
                        <w:sz w:val="28"/>
                        <w:szCs w:val="28"/>
                      </w:rPr>
                      <m:t>e(k)</m:t>
                    </m:r>
                  </m:e>
                </m:mr>
              </m:m>
            </m:e>
          </m:d>
        </m:oMath>
      </m:oMathPara>
    </w:p>
    <w:p w14:paraId="1F9AB254" w14:textId="77777777" w:rsidR="009655FC" w:rsidRDefault="009655FC" w:rsidP="009655FC">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La dinamica estesa diventa:</w:t>
      </w:r>
    </w:p>
    <w:p w14:paraId="0CB8053A" w14:textId="77777777" w:rsidR="009655FC" w:rsidRPr="00A7777B" w:rsidRDefault="009655FC" w:rsidP="009655FC">
      <w:pPr>
        <w:spacing w:line="360" w:lineRule="auto"/>
        <w:jc w:val="both"/>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ext</m:t>
              </m:r>
            </m:sub>
          </m:sSub>
          <m:d>
            <m:dPr>
              <m:ctrlPr>
                <w:rPr>
                  <w:rFonts w:ascii="Cambria Math" w:hAnsi="Cambria Math" w:cs="Times New Roman"/>
                  <w:i/>
                  <w:sz w:val="28"/>
                  <w:szCs w:val="28"/>
                </w:rPr>
              </m:ctrlPr>
            </m:dPr>
            <m:e>
              <m:r>
                <w:rPr>
                  <w:rFonts w:ascii="Cambria Math" w:hAnsi="Cambria Math" w:cs="Times New Roman"/>
                  <w:sz w:val="28"/>
                  <w:szCs w:val="28"/>
                </w:rPr>
                <m:t>k+1</m:t>
              </m:r>
            </m:e>
          </m:d>
          <m:r>
            <w:rPr>
              <w:rFonts w:ascii="Cambria Math" w:hAnsi="Cambria Math" w:cs="Times New Roman"/>
              <w:sz w:val="28"/>
              <w:szCs w:val="28"/>
            </w:rPr>
            <m:t>=</m:t>
          </m:r>
          <m:limLow>
            <m:limLowPr>
              <m:ctrlPr>
                <w:rPr>
                  <w:rFonts w:ascii="Cambria Math" w:hAnsi="Cambria Math" w:cs="Times New Roman"/>
                  <w:i/>
                  <w:sz w:val="28"/>
                  <w:szCs w:val="28"/>
                </w:rPr>
              </m:ctrlPr>
            </m:limLowPr>
            <m:e>
              <m:groupChr>
                <m:groupChrPr>
                  <m:ctrlPr>
                    <w:rPr>
                      <w:rFonts w:ascii="Cambria Math" w:hAnsi="Cambria Math" w:cs="Times New Roman"/>
                      <w:i/>
                      <w:sz w:val="28"/>
                      <w:szCs w:val="28"/>
                    </w:rPr>
                  </m:ctrlPr>
                </m:groupChrPr>
                <m:e>
                  <m:d>
                    <m:dPr>
                      <m:begChr m:val="["/>
                      <m:endChr m:val="]"/>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A</m:t>
                            </m:r>
                          </m:e>
                          <m:e>
                            <m:r>
                              <w:rPr>
                                <w:rFonts w:ascii="Cambria Math" w:hAnsi="Cambria Math" w:cs="Times New Roman"/>
                                <w:sz w:val="28"/>
                                <w:szCs w:val="28"/>
                              </w:rPr>
                              <m:t>0</m:t>
                            </m:r>
                          </m:e>
                        </m:mr>
                        <m:mr>
                          <m:e>
                            <m:r>
                              <w:rPr>
                                <w:rFonts w:ascii="Cambria Math" w:hAnsi="Cambria Math" w:cs="Times New Roman"/>
                                <w:sz w:val="28"/>
                                <w:szCs w:val="28"/>
                              </w:rPr>
                              <m:t>C</m:t>
                            </m:r>
                          </m:e>
                          <m:e>
                            <m:r>
                              <w:rPr>
                                <w:rFonts w:ascii="Cambria Math" w:hAnsi="Cambria Math" w:cs="Times New Roman"/>
                                <w:sz w:val="28"/>
                                <w:szCs w:val="28"/>
                              </w:rPr>
                              <m:t>1</m:t>
                            </m:r>
                          </m:e>
                        </m:mr>
                      </m:m>
                    </m:e>
                  </m:d>
                </m:e>
              </m:groupChr>
            </m:e>
            <m:lim>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ext</m:t>
                  </m:r>
                </m:sub>
              </m:sSub>
            </m:lim>
          </m:limLow>
          <m:d>
            <m:dPr>
              <m:begChr m:val="["/>
              <m:endChr m:val="]"/>
              <m:ctrlPr>
                <w:rPr>
                  <w:rFonts w:ascii="Cambria Math" w:eastAsiaTheme="minorEastAsia" w:hAnsi="Cambria Math" w:cs="Times New Roman"/>
                  <w:i/>
                  <w:sz w:val="28"/>
                  <w:szCs w:val="28"/>
                </w:rPr>
              </m:ctrlPr>
            </m:dPr>
            <m:e>
              <m:m>
                <m:mPr>
                  <m:mcs>
                    <m:mc>
                      <m:mcPr>
                        <m:count m:val="1"/>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z(k)</m:t>
                    </m:r>
                  </m:e>
                </m:mr>
                <m:mr>
                  <m:e>
                    <m:r>
                      <w:rPr>
                        <w:rFonts w:ascii="Cambria Math" w:eastAsiaTheme="minorEastAsia" w:hAnsi="Cambria Math" w:cs="Times New Roman"/>
                        <w:sz w:val="28"/>
                        <w:szCs w:val="28"/>
                      </w:rPr>
                      <m:t>e(k)</m:t>
                    </m:r>
                  </m:e>
                </m:mr>
              </m:m>
            </m:e>
          </m:d>
          <m:r>
            <w:rPr>
              <w:rFonts w:ascii="Cambria Math" w:eastAsiaTheme="minorEastAsia" w:hAnsi="Cambria Math" w:cs="Times New Roman"/>
              <w:sz w:val="28"/>
              <w:szCs w:val="28"/>
            </w:rPr>
            <m:t>+</m:t>
          </m:r>
          <m:limLow>
            <m:limLowPr>
              <m:ctrlPr>
                <w:rPr>
                  <w:rFonts w:ascii="Cambria Math" w:eastAsiaTheme="minorEastAsia" w:hAnsi="Cambria Math" w:cs="Times New Roman"/>
                  <w:i/>
                  <w:sz w:val="28"/>
                  <w:szCs w:val="28"/>
                </w:rPr>
              </m:ctrlPr>
            </m:limLowPr>
            <m:e>
              <m:groupChr>
                <m:groupChrPr>
                  <m:ctrlPr>
                    <w:rPr>
                      <w:rFonts w:ascii="Cambria Math" w:eastAsiaTheme="minorEastAsia" w:hAnsi="Cambria Math" w:cs="Times New Roman"/>
                      <w:i/>
                      <w:sz w:val="28"/>
                      <w:szCs w:val="28"/>
                    </w:rPr>
                  </m:ctrlPr>
                </m:groupChrPr>
                <m:e>
                  <m:d>
                    <m:dPr>
                      <m:begChr m:val="["/>
                      <m:endChr m:val="]"/>
                      <m:ctrlPr>
                        <w:rPr>
                          <w:rFonts w:ascii="Cambria Math" w:eastAsiaTheme="minorEastAsia" w:hAnsi="Cambria Math" w:cs="Times New Roman"/>
                          <w:i/>
                          <w:sz w:val="28"/>
                          <w:szCs w:val="28"/>
                        </w:rPr>
                      </m:ctrlPr>
                    </m:dPr>
                    <m:e>
                      <m:m>
                        <m:mPr>
                          <m:mcs>
                            <m:mc>
                              <m:mcPr>
                                <m:count m:val="1"/>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B</m:t>
                            </m:r>
                          </m:e>
                        </m:mr>
                        <m:mr>
                          <m:e>
                            <m:r>
                              <w:rPr>
                                <w:rFonts w:ascii="Cambria Math" w:eastAsiaTheme="minorEastAsia" w:hAnsi="Cambria Math" w:cs="Times New Roman"/>
                                <w:sz w:val="28"/>
                                <w:szCs w:val="28"/>
                              </w:rPr>
                              <m:t>0</m:t>
                            </m:r>
                          </m:e>
                        </m:mr>
                      </m:m>
                    </m:e>
                  </m:d>
                </m:e>
              </m:groupChr>
            </m:e>
            <m:li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B</m:t>
                  </m:r>
                </m:e>
                <m:sub>
                  <m:r>
                    <w:rPr>
                      <w:rFonts w:ascii="Cambria Math" w:eastAsiaTheme="minorEastAsia" w:hAnsi="Cambria Math" w:cs="Times New Roman"/>
                      <w:sz w:val="28"/>
                      <w:szCs w:val="28"/>
                    </w:rPr>
                    <m:t>ext</m:t>
                  </m:r>
                </m:sub>
              </m:sSub>
            </m:lim>
          </m:limLow>
          <m:r>
            <w:rPr>
              <w:rFonts w:ascii="Cambria Math" w:eastAsiaTheme="minorEastAsia" w:hAnsi="Cambria Math" w:cs="Times New Roman"/>
              <w:sz w:val="28"/>
              <w:szCs w:val="28"/>
            </w:rPr>
            <m:t>w(k)</m:t>
          </m:r>
        </m:oMath>
      </m:oMathPara>
    </w:p>
    <w:p w14:paraId="0AAD4B34" w14:textId="77777777" w:rsidR="009655FC" w:rsidRDefault="009655FC" w:rsidP="009655FC">
      <w:pPr>
        <w:spacing w:line="360" w:lineRule="auto"/>
        <w:ind w:firstLine="56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Viene progettato</w:t>
      </w:r>
      <w:r>
        <w:rPr>
          <w:rStyle w:val="Rimandonotaapidipagina"/>
          <w:rFonts w:ascii="Times New Roman" w:eastAsiaTheme="minorEastAsia" w:hAnsi="Times New Roman" w:cs="Times New Roman"/>
          <w:sz w:val="24"/>
          <w:szCs w:val="24"/>
        </w:rPr>
        <w:footnoteReference w:id="3"/>
      </w:r>
      <w:r>
        <w:rPr>
          <w:rFonts w:ascii="Times New Roman" w:eastAsiaTheme="minorEastAsia" w:hAnsi="Times New Roman" w:cs="Times New Roman"/>
          <w:sz w:val="24"/>
          <w:szCs w:val="24"/>
        </w:rPr>
        <w:t xml:space="preserve"> un controllore ottimo LQR per il sistema esteso sovrastante, e si ottiene un guadagno </w:t>
      </w:r>
      <m:oMath>
        <m:r>
          <w:rPr>
            <w:rFonts w:ascii="Cambria Math" w:eastAsiaTheme="minorEastAsia" w:hAnsi="Cambria Math" w:cs="Times New Roman"/>
            <w:sz w:val="24"/>
            <w:szCs w:val="24"/>
          </w:rPr>
          <m:t>K</m:t>
        </m:r>
      </m:oMath>
      <w:r>
        <w:rPr>
          <w:rFonts w:ascii="Times New Roman" w:eastAsiaTheme="minorEastAsia" w:hAnsi="Times New Roman" w:cs="Times New Roman"/>
          <w:sz w:val="24"/>
          <w:szCs w:val="24"/>
        </w:rPr>
        <w:t>:</w:t>
      </w:r>
    </w:p>
    <w:p w14:paraId="352AC828" w14:textId="77777777" w:rsidR="009655FC" w:rsidRPr="002D121E" w:rsidRDefault="009655FC" w:rsidP="009655FC">
      <w:pPr>
        <w:spacing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=-K</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ext</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z</m:t>
              </m:r>
            </m:sub>
          </m:sSub>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e(k)</m:t>
          </m:r>
        </m:oMath>
      </m:oMathPara>
    </w:p>
    <w:p w14:paraId="454D7E33" w14:textId="77777777" w:rsidR="009655FC" w:rsidRDefault="009655FC" w:rsidP="009655FC">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con </w:t>
      </w:r>
      <m:oMath>
        <m:r>
          <w:rPr>
            <w:rFonts w:ascii="Cambria Math" w:eastAsiaTheme="minorEastAsia" w:hAnsi="Cambria Math" w:cs="Times New Roman"/>
            <w:sz w:val="24"/>
            <w:szCs w:val="24"/>
          </w:rPr>
          <m:t>K=</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z</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e</m:t>
                </m:r>
              </m:sub>
            </m:sSub>
          </m:e>
        </m:d>
      </m:oMath>
    </w:p>
    <w:p w14:paraId="48EF31EF" w14:textId="77777777" w:rsidR="009655FC" w:rsidRDefault="009655FC" w:rsidP="009655FC">
      <w:pPr>
        <w:spacing w:line="360" w:lineRule="auto"/>
        <w:rPr>
          <w:rFonts w:ascii="Times New Roman" w:hAnsi="Times New Roman" w:cs="Times New Roman"/>
          <w:sz w:val="24"/>
          <w:szCs w:val="24"/>
        </w:rPr>
      </w:pPr>
      <w:r>
        <w:rPr>
          <w:rFonts w:ascii="Times New Roman" w:eastAsiaTheme="minorEastAsia" w:hAnsi="Times New Roman" w:cs="Times New Roman"/>
          <w:sz w:val="24"/>
          <w:szCs w:val="24"/>
        </w:rPr>
        <w:t xml:space="preserve">A partire dalla legge di ingresso per </w:t>
      </w:r>
      <m:oMath>
        <m:r>
          <w:rPr>
            <w:rFonts w:ascii="Cambria Math" w:eastAsiaTheme="minorEastAsia" w:hAnsi="Cambria Math" w:cs="Times New Roman"/>
            <w:sz w:val="24"/>
            <w:szCs w:val="24"/>
          </w:rPr>
          <m:t>w(k)</m:t>
        </m:r>
      </m:oMath>
      <w:r>
        <w:rPr>
          <w:rFonts w:ascii="Times New Roman" w:eastAsiaTheme="minorEastAsia" w:hAnsi="Times New Roman" w:cs="Times New Roman"/>
          <w:sz w:val="24"/>
          <w:szCs w:val="24"/>
        </w:rPr>
        <w:t xml:space="preserve">, è possibile ricavare l’ingresso </w:t>
      </w:r>
      <m:oMath>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w:r>
        <w:rPr>
          <w:rFonts w:ascii="Times New Roman" w:eastAsiaTheme="minorEastAsia" w:hAnsi="Times New Roman" w:cs="Times New Roman"/>
          <w:sz w:val="24"/>
          <w:szCs w:val="24"/>
        </w:rPr>
        <w:t xml:space="preserve"> da apportare al sistema originario. Per definizione:</w:t>
      </w:r>
    </w:p>
    <w:p w14:paraId="1B5B7BA3" w14:textId="77777777" w:rsidR="009655FC" w:rsidRPr="00F821BB" w:rsidRDefault="009655FC" w:rsidP="009655FC">
      <w:pPr>
        <w:spacing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k+1</m:t>
              </m:r>
            </m:e>
          </m:d>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    ⟹</m:t>
          </m:r>
          <m:r>
            <w:rPr>
              <w:rFonts w:ascii="Cambria Math" w:eastAsiaTheme="minorEastAsia" w:hAnsi="Cambria Math" w:cs="Times New Roman"/>
              <w:sz w:val="24"/>
              <w:szCs w:val="24"/>
            </w:rPr>
            <m:t xml:space="preserve">    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+w(k)</m:t>
          </m:r>
        </m:oMath>
      </m:oMathPara>
    </w:p>
    <w:p w14:paraId="1FA2DF94" w14:textId="77777777" w:rsidR="009655FC" w:rsidRDefault="009655FC" w:rsidP="009655FC">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Che in forma chiusa può essere scritto come sommatoria (integrale nel dominio discreto):</w:t>
      </w:r>
    </w:p>
    <w:p w14:paraId="4667EF8E" w14:textId="73A2CEFF" w:rsidR="009655FC" w:rsidRPr="004556C4" w:rsidRDefault="009655FC" w:rsidP="009655FC">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i=0</m:t>
              </m:r>
            </m:sub>
            <m:sup>
              <m:r>
                <w:rPr>
                  <w:rFonts w:ascii="Cambria Math" w:eastAsiaTheme="minorEastAsia" w:hAnsi="Cambria Math" w:cs="Times New Roman"/>
                  <w:sz w:val="24"/>
                  <w:szCs w:val="24"/>
                </w:rPr>
                <m:t>k-1</m:t>
              </m:r>
            </m:sup>
            <m:e>
              <m:r>
                <w:rPr>
                  <w:rFonts w:ascii="Cambria Math" w:eastAsiaTheme="minorEastAsia" w:hAnsi="Cambria Math" w:cs="Times New Roman"/>
                  <w:sz w:val="24"/>
                  <w:szCs w:val="24"/>
                </w:rPr>
                <m:t>w(i)</m:t>
              </m:r>
            </m:e>
          </m:nary>
        </m:oMath>
      </m:oMathPara>
    </w:p>
    <w:p w14:paraId="1C5DFCAB" w14:textId="77777777" w:rsidR="009655FC" w:rsidRDefault="009655FC" w:rsidP="009655FC">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Sostituendo la legge di </w:t>
      </w:r>
      <m:oMath>
        <m:r>
          <w:rPr>
            <w:rFonts w:ascii="Cambria Math" w:eastAsiaTheme="minorEastAsia" w:hAnsi="Cambria Math" w:cs="Times New Roman"/>
            <w:sz w:val="24"/>
            <w:szCs w:val="24"/>
          </w:rPr>
          <m:t>w</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e>
        </m:d>
      </m:oMath>
      <w:r>
        <w:rPr>
          <w:rFonts w:ascii="Times New Roman" w:eastAsiaTheme="minorEastAsia" w:hAnsi="Times New Roman" w:cs="Times New Roman"/>
          <w:sz w:val="24"/>
          <w:szCs w:val="24"/>
        </w:rPr>
        <w:t xml:space="preserve"> nella sommatoria:</w:t>
      </w:r>
    </w:p>
    <w:p w14:paraId="5CB2FD0B" w14:textId="01C0DCB7" w:rsidR="009655FC" w:rsidRPr="008F63A1" w:rsidRDefault="009655FC" w:rsidP="009655FC">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i=0</m:t>
              </m:r>
            </m:sub>
            <m:sup>
              <m:r>
                <w:rPr>
                  <w:rFonts w:ascii="Cambria Math" w:eastAsiaTheme="minorEastAsia" w:hAnsi="Cambria Math" w:cs="Times New Roman"/>
                  <w:sz w:val="24"/>
                  <w:szCs w:val="24"/>
                </w:rPr>
                <m:t>k-1</m:t>
              </m:r>
            </m:sup>
            <m:e>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z</m:t>
                  </m:r>
                </m:sub>
              </m:sSub>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(i)</m:t>
              </m:r>
            </m:e>
          </m:nary>
          <m:r>
            <w:rPr>
              <w:rFonts w:ascii="Cambria Math" w:eastAsiaTheme="minorEastAsia" w:hAnsi="Cambria Math" w:cs="Times New Roman"/>
              <w:sz w:val="24"/>
              <w:szCs w:val="24"/>
            </w:rPr>
            <m:t>)</m:t>
          </m:r>
        </m:oMath>
      </m:oMathPara>
    </w:p>
    <w:p w14:paraId="59A26F6D" w14:textId="77777777" w:rsidR="009655FC" w:rsidRDefault="009655FC" w:rsidP="009655FC">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Osservando che integrando (sommando) nel dominio discreto annulliamo l’operazione di derivazione discreta con cui abbiamo definito </w:t>
      </w:r>
      <m:oMath>
        <m:r>
          <w:rPr>
            <w:rFonts w:ascii="Cambria Math" w:eastAsiaTheme="minorEastAsia" w:hAnsi="Cambria Math" w:cs="Times New Roman"/>
            <w:sz w:val="24"/>
            <w:szCs w:val="24"/>
          </w:rPr>
          <m:t>z(k)</m:t>
        </m:r>
      </m:oMath>
      <w:r>
        <w:rPr>
          <w:rFonts w:ascii="Times New Roman" w:eastAsiaTheme="minorEastAsia" w:hAnsi="Times New Roman" w:cs="Times New Roman"/>
          <w:sz w:val="24"/>
          <w:szCs w:val="24"/>
        </w:rPr>
        <w:t>, otteniamo che:</w:t>
      </w:r>
    </w:p>
    <w:p w14:paraId="4799A009" w14:textId="02C10F7D" w:rsidR="009655FC" w:rsidRPr="00245C34" w:rsidRDefault="009655FC" w:rsidP="009655FC">
      <w:pPr>
        <w:spacing w:line="360" w:lineRule="auto"/>
        <w:jc w:val="both"/>
        <w:rPr>
          <w:rFonts w:ascii="Times New Roman" w:eastAsiaTheme="minorEastAsia" w:hAnsi="Times New Roman" w:cs="Times New Roman"/>
          <w:sz w:val="24"/>
          <w:szCs w:val="24"/>
        </w:rPr>
      </w:pPr>
      <m:oMathPara>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i=0</m:t>
              </m:r>
            </m:sub>
            <m:sup>
              <m:r>
                <w:rPr>
                  <w:rFonts w:ascii="Cambria Math" w:eastAsiaTheme="minorEastAsia" w:hAnsi="Cambria Math" w:cs="Times New Roman"/>
                  <w:sz w:val="24"/>
                  <w:szCs w:val="24"/>
                </w:rPr>
                <m:t>k-1</m:t>
              </m:r>
            </m:sup>
            <m:e>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e>
              </m:d>
            </m:e>
          </m:nary>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m:oMathPara>
    </w:p>
    <w:p w14:paraId="6B9D4146" w14:textId="77777777" w:rsidR="009655FC" w:rsidRDefault="009655FC" w:rsidP="009655FC">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Reinserendo tutto nella legge di </w:t>
      </w:r>
      <m:oMath>
        <m:r>
          <w:rPr>
            <w:rFonts w:ascii="Cambria Math" w:eastAsiaTheme="minorEastAsia" w:hAnsi="Cambria Math" w:cs="Times New Roman"/>
            <w:sz w:val="24"/>
            <w:szCs w:val="24"/>
          </w:rPr>
          <m:t>u(k)</m:t>
        </m:r>
      </m:oMath>
      <w:r>
        <w:rPr>
          <w:rFonts w:ascii="Times New Roman" w:eastAsiaTheme="minorEastAsia" w:hAnsi="Times New Roman" w:cs="Times New Roman"/>
          <w:sz w:val="24"/>
          <w:szCs w:val="24"/>
        </w:rPr>
        <w:t xml:space="preserve"> ricavata nel punto precedente e raggruppando le costanti, si ottiene la legge finale:</w:t>
      </w:r>
    </w:p>
    <w:p w14:paraId="0ADE09A0" w14:textId="77777777" w:rsidR="009655FC" w:rsidRPr="008F63A1" w:rsidRDefault="009655FC" w:rsidP="009655FC">
      <w:pPr>
        <w:spacing w:line="360" w:lineRule="auto"/>
        <w:jc w:val="both"/>
        <w:rPr>
          <w:rFonts w:ascii="Times New Roman" w:eastAsiaTheme="minorEastAsia" w:hAnsi="Times New Roman" w:cs="Times New Roman"/>
          <w:sz w:val="24"/>
          <w:szCs w:val="24"/>
        </w:rPr>
      </w:pPr>
      <m:oMathPara>
        <m:oMath>
          <m:borderBox>
            <m:borderBoxPr>
              <m:ctrlPr>
                <w:rPr>
                  <w:rFonts w:ascii="Cambria Math" w:eastAsiaTheme="minorEastAsia" w:hAnsi="Cambria Math" w:cs="Times New Roman"/>
                  <w:i/>
                  <w:sz w:val="24"/>
                  <w:szCs w:val="24"/>
                </w:rPr>
              </m:ctrlPr>
            </m:borderBoxPr>
            <m:e>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z</m:t>
                  </m:r>
                </m:sub>
              </m:sSub>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e</m:t>
                  </m:r>
                </m:sub>
              </m:sSub>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i=0</m:t>
                  </m:r>
                </m:sub>
                <m:sup>
                  <m:r>
                    <w:rPr>
                      <w:rFonts w:ascii="Cambria Math" w:eastAsiaTheme="minorEastAsia" w:hAnsi="Cambria Math" w:cs="Times New Roman"/>
                      <w:sz w:val="24"/>
                      <w:szCs w:val="24"/>
                    </w:rPr>
                    <m:t>k-1</m:t>
                  </m:r>
                </m:sup>
                <m:e>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e>
                  </m:d>
                </m:e>
              </m:nary>
            </m:e>
          </m:borderBox>
        </m:oMath>
      </m:oMathPara>
    </w:p>
    <w:p w14:paraId="032407E2" w14:textId="4587B895" w:rsidR="009655FC" w:rsidRDefault="009655FC" w:rsidP="009655FC">
      <w:pPr>
        <w:spacing w:line="360" w:lineRule="auto"/>
        <w:jc w:val="both"/>
        <w:rPr>
          <w:rFonts w:ascii="Times New Roman" w:eastAsiaTheme="minorEastAsia" w:hAnsi="Times New Roman" w:cs="Times New Roman"/>
          <w:sz w:val="24"/>
          <w:szCs w:val="24"/>
        </w:rPr>
      </w:pPr>
      <w:r w:rsidRPr="00717424">
        <w:rPr>
          <w:rFonts w:ascii="Times New Roman" w:eastAsiaTheme="minorEastAsia" w:hAnsi="Times New Roman" w:cs="Times New Roman"/>
          <w:sz w:val="24"/>
          <w:szCs w:val="24"/>
        </w:rPr>
        <w:t xml:space="preserve">Nella legge di controllo formulata, il termine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z</m:t>
            </m:r>
          </m:sub>
        </m:sSub>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w:r>
        <w:rPr>
          <w:rFonts w:ascii="Times New Roman" w:eastAsiaTheme="minorEastAsia" w:hAnsi="Times New Roman" w:cs="Times New Roman"/>
          <w:sz w:val="24"/>
          <w:szCs w:val="24"/>
        </w:rPr>
        <w:t xml:space="preserve"> </w:t>
      </w:r>
      <w:r w:rsidRPr="00717424">
        <w:rPr>
          <w:rFonts w:ascii="Times New Roman" w:eastAsiaTheme="minorEastAsia" w:hAnsi="Times New Roman" w:cs="Times New Roman"/>
          <w:sz w:val="24"/>
          <w:szCs w:val="24"/>
        </w:rPr>
        <w:t>rappresenta una retroazione lineare sullo stato, analoga a quella impiegata nei controllori LQR, con funzione di stabilizzazione del sistema. Il secondo termine implementa un’azione integrativa che, in accordo con il principio del modello interno, assicura la convergenza asintotica dell’errore di tracciamento a zero in presenza di ingressi di riferimento di tipo gradino.</w:t>
      </w:r>
    </w:p>
    <w:p w14:paraId="2701DECE" w14:textId="77777777" w:rsidR="009655FC" w:rsidRDefault="009655FC" w:rsidP="009655FC">
      <w:pPr>
        <w:spacing w:line="360" w:lineRule="auto"/>
        <w:jc w:val="both"/>
        <w:rPr>
          <w:rFonts w:ascii="Times New Roman" w:eastAsiaTheme="minorEastAsia" w:hAnsi="Times New Roman" w:cs="Times New Roman"/>
          <w:sz w:val="24"/>
          <w:szCs w:val="24"/>
        </w:rPr>
      </w:pPr>
    </w:p>
    <w:p w14:paraId="2A18BA1A" w14:textId="77777777" w:rsidR="0041500C" w:rsidRDefault="0041500C" w:rsidP="009655FC">
      <w:pPr>
        <w:spacing w:line="360" w:lineRule="auto"/>
        <w:jc w:val="both"/>
        <w:rPr>
          <w:rFonts w:ascii="Times New Roman" w:eastAsiaTheme="minorEastAsia" w:hAnsi="Times New Roman" w:cs="Times New Roman"/>
          <w:sz w:val="24"/>
          <w:szCs w:val="24"/>
          <w:highlight w:val="yellow"/>
        </w:rPr>
      </w:pPr>
    </w:p>
    <w:p w14:paraId="015FEDE7" w14:textId="77777777" w:rsidR="0041500C" w:rsidRDefault="0041500C" w:rsidP="009655FC">
      <w:pPr>
        <w:spacing w:line="360" w:lineRule="auto"/>
        <w:jc w:val="both"/>
        <w:rPr>
          <w:rFonts w:ascii="Times New Roman" w:eastAsiaTheme="minorEastAsia" w:hAnsi="Times New Roman" w:cs="Times New Roman"/>
          <w:sz w:val="24"/>
          <w:szCs w:val="24"/>
          <w:highlight w:val="yellow"/>
        </w:rPr>
      </w:pPr>
    </w:p>
    <w:p w14:paraId="3A1DFC0E" w14:textId="77777777" w:rsidR="0041500C" w:rsidRDefault="0041500C" w:rsidP="009655FC">
      <w:pPr>
        <w:spacing w:line="360" w:lineRule="auto"/>
        <w:jc w:val="both"/>
        <w:rPr>
          <w:rFonts w:ascii="Times New Roman" w:eastAsiaTheme="minorEastAsia" w:hAnsi="Times New Roman" w:cs="Times New Roman"/>
          <w:sz w:val="24"/>
          <w:szCs w:val="24"/>
          <w:highlight w:val="yellow"/>
        </w:rPr>
      </w:pPr>
    </w:p>
    <w:p w14:paraId="70353ADD" w14:textId="77777777" w:rsidR="0041500C" w:rsidRDefault="0041500C" w:rsidP="009655FC">
      <w:pPr>
        <w:spacing w:line="360" w:lineRule="auto"/>
        <w:jc w:val="both"/>
        <w:rPr>
          <w:rFonts w:ascii="Times New Roman" w:eastAsiaTheme="minorEastAsia" w:hAnsi="Times New Roman" w:cs="Times New Roman"/>
          <w:sz w:val="24"/>
          <w:szCs w:val="24"/>
          <w:highlight w:val="yellow"/>
        </w:rPr>
      </w:pPr>
    </w:p>
    <w:p w14:paraId="7A8D0FA5" w14:textId="77777777" w:rsidR="0041500C" w:rsidRDefault="0041500C" w:rsidP="009655FC">
      <w:pPr>
        <w:spacing w:line="360" w:lineRule="auto"/>
        <w:jc w:val="both"/>
        <w:rPr>
          <w:rFonts w:ascii="Times New Roman" w:eastAsiaTheme="minorEastAsia" w:hAnsi="Times New Roman" w:cs="Times New Roman"/>
          <w:sz w:val="24"/>
          <w:szCs w:val="24"/>
          <w:highlight w:val="yellow"/>
        </w:rPr>
      </w:pPr>
    </w:p>
    <w:p w14:paraId="1F2856E9" w14:textId="77777777" w:rsidR="0041500C" w:rsidRDefault="0041500C" w:rsidP="009655FC">
      <w:pPr>
        <w:spacing w:line="360" w:lineRule="auto"/>
        <w:jc w:val="both"/>
        <w:rPr>
          <w:rFonts w:ascii="Times New Roman" w:eastAsiaTheme="minorEastAsia" w:hAnsi="Times New Roman" w:cs="Times New Roman"/>
          <w:sz w:val="24"/>
          <w:szCs w:val="24"/>
          <w:highlight w:val="yellow"/>
        </w:rPr>
      </w:pPr>
    </w:p>
    <w:p w14:paraId="7A174816" w14:textId="77777777" w:rsidR="0041500C" w:rsidRDefault="0041500C" w:rsidP="009655FC">
      <w:pPr>
        <w:spacing w:line="360" w:lineRule="auto"/>
        <w:jc w:val="both"/>
        <w:rPr>
          <w:rFonts w:ascii="Times New Roman" w:eastAsiaTheme="minorEastAsia" w:hAnsi="Times New Roman" w:cs="Times New Roman"/>
          <w:sz w:val="24"/>
          <w:szCs w:val="24"/>
          <w:highlight w:val="yellow"/>
        </w:rPr>
      </w:pPr>
    </w:p>
    <w:p w14:paraId="191AD704" w14:textId="699AFE36" w:rsidR="009655FC" w:rsidRPr="009655FC" w:rsidRDefault="009655FC" w:rsidP="009655FC">
      <w:pPr>
        <w:spacing w:line="360" w:lineRule="auto"/>
        <w:jc w:val="both"/>
        <w:rPr>
          <w:rFonts w:ascii="Times New Roman" w:eastAsiaTheme="minorEastAsia" w:hAnsi="Times New Roman" w:cs="Times New Roman"/>
          <w:sz w:val="24"/>
          <w:szCs w:val="24"/>
          <w:highlight w:val="yellow"/>
        </w:rPr>
      </w:pPr>
      <w:r w:rsidRPr="009655FC">
        <w:rPr>
          <w:rFonts w:ascii="Times New Roman" w:eastAsiaTheme="minorEastAsia" w:hAnsi="Times New Roman" w:cs="Times New Roman"/>
          <w:sz w:val="24"/>
          <w:szCs w:val="24"/>
          <w:highlight w:val="yellow"/>
        </w:rPr>
        <w:lastRenderedPageBreak/>
        <w:t>NOTE:</w:t>
      </w:r>
    </w:p>
    <w:p w14:paraId="5B91A0C3" w14:textId="7FC88195" w:rsidR="009655FC" w:rsidRDefault="009655FC" w:rsidP="009655FC">
      <w:pPr>
        <w:spacing w:line="360" w:lineRule="auto"/>
        <w:jc w:val="both"/>
        <w:rPr>
          <w:rFonts w:ascii="Times New Roman" w:eastAsiaTheme="minorEastAsia" w:hAnsi="Times New Roman" w:cs="Times New Roman"/>
          <w:sz w:val="24"/>
          <w:szCs w:val="24"/>
        </w:rPr>
      </w:pPr>
      <w:r w:rsidRPr="009655FC">
        <w:rPr>
          <w:rFonts w:ascii="Times New Roman" w:eastAsiaTheme="minorEastAsia" w:hAnsi="Times New Roman" w:cs="Times New Roman"/>
          <w:sz w:val="24"/>
          <w:szCs w:val="24"/>
          <w:highlight w:val="yellow"/>
        </w:rPr>
        <w:t>questo sistema è stato collaudato sperimentalmente in simulazione e funziona.</w:t>
      </w:r>
    </w:p>
    <w:p w14:paraId="5D6EA1BC" w14:textId="17DBB426" w:rsidR="00300260" w:rsidRDefault="0041500C">
      <w:r>
        <w:rPr>
          <w:noProof/>
        </w:rPr>
        <w:drawing>
          <wp:inline distT="0" distB="0" distL="0" distR="0" wp14:anchorId="629AC801" wp14:editId="007979F6">
            <wp:extent cx="6120130" cy="3258185"/>
            <wp:effectExtent l="0" t="0" r="0" b="0"/>
            <wp:docPr id="1893845657" name="Immagine 1"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45657" name="Immagine 1" descr="Immagine che contiene testo, diagramma, linea, Diagramma&#10;&#10;Il contenuto generato dall'IA potrebbe non essere corretto."/>
                    <pic:cNvPicPr/>
                  </pic:nvPicPr>
                  <pic:blipFill>
                    <a:blip r:embed="rId8"/>
                    <a:stretch>
                      <a:fillRect/>
                    </a:stretch>
                  </pic:blipFill>
                  <pic:spPr>
                    <a:xfrm>
                      <a:off x="0" y="0"/>
                      <a:ext cx="6120130" cy="3258185"/>
                    </a:xfrm>
                    <a:prstGeom prst="rect">
                      <a:avLst/>
                    </a:prstGeom>
                  </pic:spPr>
                </pic:pic>
              </a:graphicData>
            </a:graphic>
          </wp:inline>
        </w:drawing>
      </w:r>
    </w:p>
    <w:p w14:paraId="205B4C77" w14:textId="77777777" w:rsidR="0041500C" w:rsidRDefault="0041500C"/>
    <w:sectPr w:rsidR="0041500C">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DD7F7" w14:textId="77777777" w:rsidR="00065322" w:rsidRDefault="00065322" w:rsidP="009655FC">
      <w:pPr>
        <w:spacing w:after="0" w:line="240" w:lineRule="auto"/>
      </w:pPr>
      <w:r>
        <w:separator/>
      </w:r>
    </w:p>
  </w:endnote>
  <w:endnote w:type="continuationSeparator" w:id="0">
    <w:p w14:paraId="1D11DE5F" w14:textId="77777777" w:rsidR="00065322" w:rsidRDefault="00065322" w:rsidP="009655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D113E" w14:textId="77777777" w:rsidR="00065322" w:rsidRDefault="00065322" w:rsidP="009655FC">
      <w:pPr>
        <w:spacing w:after="0" w:line="240" w:lineRule="auto"/>
      </w:pPr>
      <w:r>
        <w:separator/>
      </w:r>
    </w:p>
  </w:footnote>
  <w:footnote w:type="continuationSeparator" w:id="0">
    <w:p w14:paraId="1BA26BAC" w14:textId="77777777" w:rsidR="00065322" w:rsidRDefault="00065322" w:rsidP="009655FC">
      <w:pPr>
        <w:spacing w:after="0" w:line="240" w:lineRule="auto"/>
      </w:pPr>
      <w:r>
        <w:continuationSeparator/>
      </w:r>
    </w:p>
  </w:footnote>
  <w:footnote w:id="1">
    <w:p w14:paraId="184F2AE4" w14:textId="77777777" w:rsidR="009655FC" w:rsidRPr="00640D06" w:rsidRDefault="009655FC" w:rsidP="009655FC">
      <w:pPr>
        <w:pStyle w:val="Testonotaapidipagina"/>
        <w:rPr>
          <w:rFonts w:ascii="Times New Roman" w:eastAsiaTheme="minorEastAsia" w:hAnsi="Times New Roman" w:cs="Times New Roman"/>
        </w:rPr>
      </w:pPr>
      <w:r w:rsidRPr="002F255C">
        <w:rPr>
          <w:rStyle w:val="Rimandonotaapidipagina"/>
          <w:rFonts w:ascii="Times New Roman" w:hAnsi="Times New Roman" w:cs="Times New Roman"/>
        </w:rPr>
        <w:footnoteRef/>
      </w:r>
      <w:r w:rsidRPr="002F255C">
        <w:rPr>
          <w:rFonts w:ascii="Times New Roman" w:hAnsi="Times New Roman" w:cs="Times New Roman"/>
        </w:rPr>
        <w:t xml:space="preserve"> </w:t>
      </w:r>
      <w:r w:rsidRPr="00640D06">
        <w:rPr>
          <w:rFonts w:ascii="Times New Roman" w:hAnsi="Times New Roman" w:cs="Times New Roman"/>
        </w:rPr>
        <w:t xml:space="preserve">Per evitare ambiguità con l’uscita del sistema </w:t>
      </w:r>
      <m:oMath>
        <m:r>
          <w:rPr>
            <w:rFonts w:ascii="Cambria Math" w:hAnsi="Cambria Math" w:cs="Times New Roman"/>
          </w:rPr>
          <m:t>y(k)</m:t>
        </m:r>
      </m:oMath>
      <w:r w:rsidRPr="00640D06">
        <w:rPr>
          <w:rFonts w:ascii="Times New Roman" w:eastAsiaTheme="minorEastAsia" w:hAnsi="Times New Roman" w:cs="Times New Roman"/>
        </w:rPr>
        <w:t xml:space="preserve">, lo stato del sistema in questo paragrafo verrà denominato </w:t>
      </w:r>
      <m:oMath>
        <m:r>
          <w:rPr>
            <w:rFonts w:ascii="Cambria Math" w:eastAsiaTheme="minorEastAsia" w:hAnsi="Cambria Math" w:cs="Times New Roman"/>
          </w:rPr>
          <m:t>x(k)</m:t>
        </m:r>
      </m:oMath>
      <w:r w:rsidRPr="00640D06">
        <w:rPr>
          <w:rFonts w:ascii="Times New Roman" w:eastAsiaTheme="minorEastAsia" w:hAnsi="Times New Roman" w:cs="Times New Roman"/>
        </w:rPr>
        <w:t xml:space="preserve"> anziché </w:t>
      </w:r>
      <m:oMath>
        <m:r>
          <w:rPr>
            <w:rFonts w:ascii="Cambria Math" w:eastAsiaTheme="minorEastAsia" w:hAnsi="Cambria Math" w:cs="Times New Roman"/>
          </w:rPr>
          <m:t>y(k)</m:t>
        </m:r>
      </m:oMath>
      <w:r w:rsidRPr="00640D06">
        <w:rPr>
          <w:rFonts w:ascii="Times New Roman" w:eastAsiaTheme="minorEastAsia" w:hAnsi="Times New Roman" w:cs="Times New Roman"/>
        </w:rPr>
        <w:t>, contrariamente a quanto fatto</w:t>
      </w:r>
      <w:r>
        <w:rPr>
          <w:rFonts w:ascii="Times New Roman" w:eastAsiaTheme="minorEastAsia" w:hAnsi="Times New Roman" w:cs="Times New Roman"/>
        </w:rPr>
        <w:t xml:space="preserve"> nei capitoli precedenti</w:t>
      </w:r>
      <w:r w:rsidRPr="00640D06">
        <w:rPr>
          <w:rFonts w:ascii="Times New Roman" w:eastAsiaTheme="minorEastAsia" w:hAnsi="Times New Roman" w:cs="Times New Roman"/>
        </w:rPr>
        <w:t>.</w:t>
      </w:r>
    </w:p>
  </w:footnote>
  <w:footnote w:id="2">
    <w:p w14:paraId="302D32BD" w14:textId="77777777" w:rsidR="009655FC" w:rsidRDefault="009655FC" w:rsidP="009655FC">
      <w:pPr>
        <w:pStyle w:val="Testonotaapidipagina"/>
      </w:pPr>
      <w:r w:rsidRPr="00640D06">
        <w:rPr>
          <w:rStyle w:val="Rimandonotaapidipagina"/>
          <w:rFonts w:ascii="Times New Roman" w:hAnsi="Times New Roman" w:cs="Times New Roman"/>
        </w:rPr>
        <w:footnoteRef/>
      </w:r>
      <w:r w:rsidRPr="00640D06">
        <w:rPr>
          <w:rFonts w:ascii="Times New Roman" w:hAnsi="Times New Roman" w:cs="Times New Roman"/>
        </w:rPr>
        <w:t xml:space="preserve"> Nonostante l’introduzione della matrice di uscita </w:t>
      </w:r>
      <m:oMath>
        <m:r>
          <w:rPr>
            <w:rFonts w:ascii="Cambria Math" w:hAnsi="Cambria Math" w:cs="Times New Roman"/>
          </w:rPr>
          <m:t>C</m:t>
        </m:r>
      </m:oMath>
      <w:r w:rsidRPr="00640D06">
        <w:rPr>
          <w:rFonts w:ascii="Times New Roman" w:eastAsiaTheme="minorEastAsia" w:hAnsi="Times New Roman" w:cs="Times New Roman"/>
        </w:rPr>
        <w:t xml:space="preserve">, lo stato del sistema </w:t>
      </w:r>
      <m:oMath>
        <m:r>
          <w:rPr>
            <w:rFonts w:ascii="Cambria Math" w:eastAsiaTheme="minorEastAsia" w:hAnsi="Cambria Math" w:cs="Times New Roman"/>
          </w:rPr>
          <m:t>x</m:t>
        </m:r>
        <m:d>
          <m:dPr>
            <m:ctrlPr>
              <w:rPr>
                <w:rFonts w:ascii="Cambria Math" w:eastAsiaTheme="minorEastAsia" w:hAnsi="Cambria Math" w:cs="Times New Roman"/>
                <w:i/>
              </w:rPr>
            </m:ctrlPr>
          </m:dPr>
          <m:e>
            <m:r>
              <w:rPr>
                <w:rFonts w:ascii="Cambria Math" w:eastAsiaTheme="minorEastAsia" w:hAnsi="Cambria Math" w:cs="Times New Roman"/>
              </w:rPr>
              <m:t>k</m:t>
            </m:r>
          </m:e>
        </m:d>
      </m:oMath>
      <w:r w:rsidRPr="00640D06">
        <w:rPr>
          <w:rFonts w:ascii="Times New Roman" w:eastAsiaTheme="minorEastAsia" w:hAnsi="Times New Roman" w:cs="Times New Roman"/>
        </w:rPr>
        <w:t xml:space="preserve"> è ancora da considerarsi interamente accessibile dal controllore. L’aggiunta di </w:t>
      </w:r>
      <m:oMath>
        <m:r>
          <w:rPr>
            <w:rFonts w:ascii="Cambria Math" w:eastAsiaTheme="minorEastAsia" w:hAnsi="Cambria Math" w:cs="Times New Roman"/>
          </w:rPr>
          <m:t>C</m:t>
        </m:r>
      </m:oMath>
      <w:r w:rsidRPr="00640D06">
        <w:rPr>
          <w:rFonts w:ascii="Times New Roman" w:eastAsiaTheme="minorEastAsia" w:hAnsi="Times New Roman" w:cs="Times New Roman"/>
        </w:rPr>
        <w:t xml:space="preserve"> è utile solo ai fini del tracciamento.</w:t>
      </w:r>
      <w:r>
        <w:rPr>
          <w:rFonts w:eastAsiaTheme="minorEastAsia"/>
        </w:rPr>
        <w:t xml:space="preserve"> </w:t>
      </w:r>
    </w:p>
  </w:footnote>
  <w:footnote w:id="3">
    <w:p w14:paraId="51005932" w14:textId="77777777" w:rsidR="009655FC" w:rsidRDefault="009655FC" w:rsidP="009655FC">
      <w:pPr>
        <w:pStyle w:val="Testonotaapidipagina"/>
      </w:pPr>
      <w:r>
        <w:rPr>
          <w:rStyle w:val="Rimandonotaapidipagina"/>
        </w:rPr>
        <w:footnoteRef/>
      </w:r>
      <w:r>
        <w:t xml:space="preserve"> La progettazione viene fatta in matlab attraverso l’ausilio della funzione dlqr, utilizzando opportune matrici di peso. VEDI SNIPPET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DA2595"/>
    <w:multiLevelType w:val="hybridMultilevel"/>
    <w:tmpl w:val="48A2F786"/>
    <w:lvl w:ilvl="0" w:tplc="1B481CD4">
      <w:start w:val="4"/>
      <w:numFmt w:val="bullet"/>
      <w:lvlText w:val="-"/>
      <w:lvlJc w:val="left"/>
      <w:pPr>
        <w:ind w:left="720" w:hanging="360"/>
      </w:pPr>
      <w:rPr>
        <w:rFonts w:ascii="Times New Roman" w:eastAsiaTheme="minorEastAsia"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918974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5FC"/>
    <w:rsid w:val="00065322"/>
    <w:rsid w:val="002A37DC"/>
    <w:rsid w:val="00300260"/>
    <w:rsid w:val="0041500C"/>
    <w:rsid w:val="0069572A"/>
    <w:rsid w:val="009655F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263A8"/>
  <w15:chartTrackingRefBased/>
  <w15:docId w15:val="{3DCCAC8F-C89F-4C87-B18F-208BD4A13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655FC"/>
  </w:style>
  <w:style w:type="paragraph" w:styleId="Titolo1">
    <w:name w:val="heading 1"/>
    <w:basedOn w:val="Normale"/>
    <w:next w:val="Normale"/>
    <w:link w:val="Titolo1Carattere"/>
    <w:uiPriority w:val="9"/>
    <w:qFormat/>
    <w:rsid w:val="009655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9655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9655FC"/>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9655FC"/>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9655FC"/>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9655F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655F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655F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655F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655FC"/>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9655FC"/>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9655FC"/>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9655FC"/>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9655FC"/>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9655F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655F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655F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655FC"/>
    <w:rPr>
      <w:rFonts w:eastAsiaTheme="majorEastAsia" w:cstheme="majorBidi"/>
      <w:color w:val="272727" w:themeColor="text1" w:themeTint="D8"/>
    </w:rPr>
  </w:style>
  <w:style w:type="paragraph" w:styleId="Titolo">
    <w:name w:val="Title"/>
    <w:basedOn w:val="Normale"/>
    <w:next w:val="Normale"/>
    <w:link w:val="TitoloCarattere"/>
    <w:uiPriority w:val="10"/>
    <w:qFormat/>
    <w:rsid w:val="00965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655F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655F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655F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655F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655FC"/>
    <w:rPr>
      <w:i/>
      <w:iCs/>
      <w:color w:val="404040" w:themeColor="text1" w:themeTint="BF"/>
    </w:rPr>
  </w:style>
  <w:style w:type="paragraph" w:styleId="Paragrafoelenco">
    <w:name w:val="List Paragraph"/>
    <w:basedOn w:val="Normale"/>
    <w:uiPriority w:val="34"/>
    <w:qFormat/>
    <w:rsid w:val="009655FC"/>
    <w:pPr>
      <w:ind w:left="720"/>
      <w:contextualSpacing/>
    </w:pPr>
  </w:style>
  <w:style w:type="character" w:styleId="Enfasiintensa">
    <w:name w:val="Intense Emphasis"/>
    <w:basedOn w:val="Carpredefinitoparagrafo"/>
    <w:uiPriority w:val="21"/>
    <w:qFormat/>
    <w:rsid w:val="009655FC"/>
    <w:rPr>
      <w:i/>
      <w:iCs/>
      <w:color w:val="2F5496" w:themeColor="accent1" w:themeShade="BF"/>
    </w:rPr>
  </w:style>
  <w:style w:type="paragraph" w:styleId="Citazioneintensa">
    <w:name w:val="Intense Quote"/>
    <w:basedOn w:val="Normale"/>
    <w:next w:val="Normale"/>
    <w:link w:val="CitazioneintensaCarattere"/>
    <w:uiPriority w:val="30"/>
    <w:qFormat/>
    <w:rsid w:val="009655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9655FC"/>
    <w:rPr>
      <w:i/>
      <w:iCs/>
      <w:color w:val="2F5496" w:themeColor="accent1" w:themeShade="BF"/>
    </w:rPr>
  </w:style>
  <w:style w:type="character" w:styleId="Riferimentointenso">
    <w:name w:val="Intense Reference"/>
    <w:basedOn w:val="Carpredefinitoparagrafo"/>
    <w:uiPriority w:val="32"/>
    <w:qFormat/>
    <w:rsid w:val="009655FC"/>
    <w:rPr>
      <w:b/>
      <w:bCs/>
      <w:smallCaps/>
      <w:color w:val="2F5496" w:themeColor="accent1" w:themeShade="BF"/>
      <w:spacing w:val="5"/>
    </w:rPr>
  </w:style>
  <w:style w:type="paragraph" w:styleId="Testonotaapidipagina">
    <w:name w:val="footnote text"/>
    <w:basedOn w:val="Normale"/>
    <w:link w:val="TestonotaapidipaginaCarattere"/>
    <w:uiPriority w:val="99"/>
    <w:semiHidden/>
    <w:unhideWhenUsed/>
    <w:rsid w:val="009655FC"/>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9655FC"/>
    <w:rPr>
      <w:sz w:val="20"/>
      <w:szCs w:val="20"/>
    </w:rPr>
  </w:style>
  <w:style w:type="character" w:styleId="Rimandonotaapidipagina">
    <w:name w:val="footnote reference"/>
    <w:basedOn w:val="Carpredefinitoparagrafo"/>
    <w:uiPriority w:val="99"/>
    <w:semiHidden/>
    <w:unhideWhenUsed/>
    <w:rsid w:val="009655FC"/>
    <w:rPr>
      <w:vertAlign w:val="superscript"/>
    </w:rPr>
  </w:style>
  <w:style w:type="character" w:styleId="Collegamentoipertestuale">
    <w:name w:val="Hyperlink"/>
    <w:basedOn w:val="Carpredefinitoparagrafo"/>
    <w:uiPriority w:val="99"/>
    <w:unhideWhenUsed/>
    <w:rsid w:val="009655F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oi.org/10.1016/0005-1098(76)90006-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1177</Words>
  <Characters>6710</Characters>
  <Application>Microsoft Office Word</Application>
  <DocSecurity>0</DocSecurity>
  <Lines>55</Lines>
  <Paragraphs>15</Paragraphs>
  <ScaleCrop>false</ScaleCrop>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Americo Cherubini</dc:creator>
  <cp:keywords/>
  <dc:description/>
  <cp:lastModifiedBy>Americo Cherubini</cp:lastModifiedBy>
  <cp:revision>2</cp:revision>
  <cp:lastPrinted>2025-07-09T11:51:00Z</cp:lastPrinted>
  <dcterms:created xsi:type="dcterms:W3CDTF">2025-07-09T11:49:00Z</dcterms:created>
  <dcterms:modified xsi:type="dcterms:W3CDTF">2025-07-09T11:55:00Z</dcterms:modified>
</cp:coreProperties>
</file>