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103B2C"/>
          <w:sz w:val="56"/>
          <w:szCs w:val="56"/>
        </w:rPr>
        <w:t xml:space="preserve">Engenharia Reversa</w:t>
      </w:r>
    </w:p>
    <w:p>
      <w:pPr>
        <w:spacing w:after="40"/>
        <w:jc w:val="center"/>
      </w:pPr>
      <w:r>
        <w:rPr>
          <w:b/>
          <w:bCs/>
          <w:color w:val="B8860B"/>
          <w:sz w:val="40"/>
          <w:szCs w:val="40"/>
        </w:rPr>
        <w:t xml:space="preserve">Passaporte do Futebol</w:t>
      </w:r>
    </w:p>
    <w:p>
      <w:pPr>
        <w:spacing w:after="400"/>
        <w:jc w:val="center"/>
      </w:pPr>
      <w:r>
        <w:rPr>
          <w:i/>
          <w:iCs/>
          <w:color w:val="6B7280"/>
          <w:sz w:val="24"/>
          <w:szCs w:val="24"/>
        </w:rPr>
        <w:t xml:space="preserve">www.passaportedofutebol.com.br</w:t>
      </w:r>
    </w:p>
    <w:p>
      <w:pPr>
        <w:spacing w:after="40"/>
        <w:jc w:val="center"/>
      </w:pPr>
      <w:r>
        <w:rPr>
          <w:sz w:val="24"/>
          <w:szCs w:val="24"/>
        </w:rPr>
        <w:t xml:space="preserve">Documentação de funcionalidades, recursos e arquitetura</w:t>
      </w:r>
    </w:p>
    <w:p>
      <w:pPr>
        <w:spacing w:after="40"/>
        <w:jc w:val="center"/>
      </w:pPr>
      <w:r>
        <w:rPr>
          <w:color w:val="6B7280"/>
          <w:sz w:val="20"/>
          <w:szCs w:val="20"/>
        </w:rPr>
        <w:t xml:space="preserve">Análise estática passiva — a partir do código cliente servido publicamente</w:t>
      </w:r>
    </w:p>
    <w:p>
      <w:pPr>
        <w:spacing w:before="600"/>
        <w:jc w:val="center"/>
      </w:pPr>
      <w:r>
        <w:rPr>
          <w:color w:val="6B7280"/>
          <w:sz w:val="20"/>
          <w:szCs w:val="20"/>
        </w:rPr>
        <w:t xml:space="preserve">Data da análise: 26/10/2026</w:t>
      </w:r>
    </w:p>
    <w:p>
      <w:r>
        <w:br w:type="page"/>
      </w:r>
    </w:p>
    <w:p>
      <w:pPr>
        <w:pBdr>
          <w:bottom w:val="single" w:color="B8860B" w:sz="6" w:space="4"/>
        </w:pBdr>
        <w:spacing w:after="120"/>
      </w:pPr>
      <w:r>
        <w:rPr>
          <w:i/>
          <w:iCs/>
          <w:color w:val="6B7280"/>
          <w:sz w:val="19"/>
          <w:szCs w:val="19"/>
        </w:rPr>
        <w:t xml:space="preserve">Escrito para: o solicitante da análise (uso técnico interno).</w:t>
      </w:r>
    </w:p>
    <w:p>
      <w:pPr>
        <w:pStyle w:val="Heading1"/>
        <w:spacing w:after="120" w:before="280"/>
      </w:pPr>
      <w:r>
        <w:rPr>
          <w:b/>
          <w:bCs/>
          <w:color w:val="103B2C"/>
        </w:rPr>
        <w:t xml:space="preserve">1. Escopo e metodologia</w:t>
      </w:r>
    </w:p>
    <w:p>
      <w:pPr>
        <w:spacing w:after="100"/>
      </w:pPr>
      <w:r>
        <w:t xml:space="preserve">Esta análise é </w:t>
      </w:r>
      <w:r>
        <w:rPr>
          <w:b/>
          <w:bCs/>
        </w:rPr>
        <w:t xml:space="preserve">estática e passiva</w:t>
      </w:r>
      <w:r>
        <w:t xml:space="preserve">. Foram obtidos apenas o HTML, o CSS e os bundles JavaScript que o próprio site entrega ao navegador, e esse código foi lido sem execução. </w:t>
      </w:r>
      <w:r>
        <w:rPr>
          <w:b/>
          <w:bCs/>
        </w:rPr>
        <w:t xml:space="preserve">Nenhuma requisição foi enviada aos endpoints /api/*</w:t>
      </w:r>
      <w:r>
        <w:t xml:space="preserve">, não houve autenticação, nem interação com dados reais.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Fonte: página inicial (HTML ~2 MB com payload RSC embutido) e 26 bundles JS/CSS seguidos recursivamente pelos imports.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Comportamentos de interface são confirmados por strings e pela lógica do cliente.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Valores de limites de plano (10/4/1 etc.) são os aplicados no cliente; a autoridade final é do servidor e pode divergir.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foi avaliada segurança nem foram testadas vulnerabilidades. A existência de uma rota não implica acesso sem permissão.</w:t>
      </w:r>
    </w:p>
    <w:p>
      <w:pPr>
        <w:pStyle w:val="Heading1"/>
        <w:spacing w:after="120" w:before="280"/>
      </w:pPr>
      <w:r>
        <w:rPr>
          <w:b/>
          <w:bCs/>
          <w:color w:val="103B2C"/>
        </w:rPr>
        <w:t xml:space="preserve">2. Visão geral do produto</w:t>
      </w:r>
    </w:p>
    <w:p>
      <w:pPr>
        <w:spacing w:after="100"/>
      </w:pPr>
      <w:r>
        <w:rPr>
          <w:b/>
          <w:bCs/>
        </w:rPr>
        <w:t xml:space="preserve">Passaporte do Futebol</w:t>
      </w:r>
      <w:r>
        <w:t xml:space="preserve"> é um aplicativo web (PWA) para torcedores registrarem estádios, jogos e viagens, colecionarem "carimbos", visualizarem um mapa pessoal e compartilharem sua trajetória. Modelo </w:t>
      </w:r>
      <w:r>
        <w:rPr>
          <w:b/>
          <w:bCs/>
        </w:rPr>
        <w:t xml:space="preserve">freemium</w:t>
      </w:r>
      <w:r>
        <w:t xml:space="preserve"> com plano Premium a R$ 34,90/ano.</w:t>
      </w:r>
    </w:p>
    <w:p>
      <w:pPr>
        <w:spacing w:after="40"/>
      </w:pPr>
      <w:r>
        <w:rPr>
          <w:b/>
          <w:bCs/>
          <w:color w:val="103B2C"/>
        </w:rPr>
        <w:t xml:space="preserve">Idiomas: </w:t>
      </w:r>
      <w:r>
        <w:t xml:space="preserve">Português, Espanhol e Inglês (i18n completo, incluindo lista de países nos 3 idiomas)</w:t>
      </w:r>
    </w:p>
    <w:p>
      <w:pPr>
        <w:spacing w:after="40"/>
      </w:pPr>
      <w:r>
        <w:rPr>
          <w:b/>
          <w:bCs/>
          <w:color w:val="103B2C"/>
        </w:rPr>
        <w:t xml:space="preserve">Estágio: </w:t>
      </w:r>
      <w:r>
        <w:t xml:space="preserve">Beta / teste privado — strings "FIRST VERSION · PRIVATE TEST", "Modo de teste · sem cobro", "o preço e a compra real serão definidos depois dos testes"</w:t>
      </w:r>
    </w:p>
    <w:p>
      <w:pPr>
        <w:spacing w:after="40"/>
      </w:pPr>
      <w:r>
        <w:rPr>
          <w:b/>
          <w:bCs/>
          <w:color w:val="103B2C"/>
        </w:rPr>
        <w:t xml:space="preserve">PWA: </w:t>
      </w:r>
      <w:r>
        <w:t xml:space="preserve">manifest.webmanifest; start_url /app; display standalone; tema #103B2C</w:t>
      </w:r>
    </w:p>
    <w:p>
      <w:pPr>
        <w:pStyle w:val="Heading1"/>
        <w:spacing w:after="120" w:before="280"/>
      </w:pPr>
      <w:r>
        <w:rPr>
          <w:b/>
          <w:bCs/>
          <w:color w:val="103B2C"/>
        </w:rPr>
        <w:t xml:space="preserve">3. Stack e tecnologias (fingerprinting)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700"/>
        <w:gridCol w:w="3100"/>
        <w:gridCol w:w="4200"/>
      </w:tblGrid>
      <w:tr>
        <w:trPr>
          <w:tblHeader/>
        </w:trP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</w:tr>
      <w:t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CDN / WAF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Cloudflare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Server: cloudflare; CF-RAY; cookie __cf_bm</w:t>
            </w:r>
          </w:p>
        </w:tc>
      </w:tr>
      <w:tr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vinext (Next.js reimplementado sobre Vite + Rolldown, App Router + RSC)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rolldown-runtime, framework chunk; header Vary: RSC, Next-Router-*; host interno vinext.local</w:t>
            </w:r>
          </w:p>
        </w:tc>
      </w:tr>
      <w:t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(RSC/transitional) + ícones Lucide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react.* internals; createLucideIcon</w:t>
            </w:r>
          </w:p>
        </w:tc>
      </w:tr>
      <w:tr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Mapas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OpenStreetMap (tiles) + integração Google Maps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tile.openstreetmap.org; /api/maps-configuration</w:t>
            </w:r>
          </w:p>
        </w:tc>
      </w:tr>
      <w:t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Pagamentos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Mercado Pago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init_point, Access Token, estados de pagamento em PT</w:t>
            </w:r>
          </w:p>
        </w:tc>
      </w:tr>
      <w:tr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Cache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no-store na home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Cache-Control: no-store, must-revalidate</w:t>
            </w:r>
          </w:p>
        </w:tc>
      </w:tr>
    </w:tbl>
    <w:p>
      <w:pPr>
        <w:spacing w:after="100"/>
      </w:pPr>
      <w:r>
        <w:rPr>
          <w:b/>
          <w:bCs/>
        </w:rPr>
        <w:t xml:space="preserve">Observação: </w:t>
      </w:r>
      <w:r>
        <w:rPr>
          <w:sz w:val="20"/>
          <w:szCs w:val="20"/>
        </w:rPr>
        <w:t xml:space="preserve">robots.txt, sitemap.xml e manifest.json retornam 404; o manifesto real do PWA é /manifest.webmanifest.</w:t>
      </w:r>
    </w:p>
    <w:p>
      <w:pPr>
        <w:pStyle w:val="Heading1"/>
        <w:spacing w:after="120" w:before="280"/>
      </w:pPr>
      <w:r>
        <w:rPr>
          <w:b/>
          <w:bCs/>
          <w:color w:val="103B2C"/>
        </w:rPr>
        <w:t xml:space="preserve">4. Arquitetura de rotas</w:t>
      </w:r>
    </w:p>
    <w:p>
      <w:pPr>
        <w:spacing w:after="100"/>
      </w:pPr>
      <w:r>
        <w:t xml:space="preserve">O bundle do cliente carrega um manifesto completo de rotas (não só as usadas pela home). Dele foram extraídas 41 rotas.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Páginas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 (landing)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/app (aplicativo)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/login e /entrar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/ajuda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/demonstracao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/pagamento e /pagamento/teste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/moderacao (admin)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/configurar-mapas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/configurar-pagamentos e /configurar-pagamentos/producao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Endpoints de API (route handlers)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</w:tr>
      <w:t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/api/auth/:action (status, config, link, cancel-link, logout); /auth/complete; /auth/legacy-complete</w:t>
            </w:r>
          </w:p>
        </w:tc>
      </w:tr>
      <w:tr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Conteúdo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/api/catalog; /api/catalog/photo; /api/community; /api/experience; /api/visits; /api/teams; /api/media; /api/media/:id; /api/photos/:id</w:t>
            </w:r>
          </w:p>
        </w:tc>
      </w:tr>
      <w:t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Viagens / mapas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/api/trip-plan; /api/trip-cities; /api/city-location; /api/location-search; /api/maps-configuration; /api/maps-location</w:t>
            </w:r>
          </w:p>
        </w:tc>
      </w:tr>
      <w:tr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Social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/api/invites; /api/referral; /api/usage; /api/moderation</w:t>
            </w:r>
          </w:p>
        </w:tc>
      </w:tr>
      <w:t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Pagamentos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/api/payments/checkout; /subscription; /configuration; /production-configuration; /webhook; /test; /test-webhook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03B2C"/>
        </w:rPr>
        <w:t xml:space="preserve">5. Funcionalidades e recursos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5.1. Registro de visitas e jogos (núcleo)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Registrar visita a estádio ou jogo (/api/visits).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Campos de um jogo: times casa/fora com escudo, placar (validado por regex d{1,2} - d{1,2}), competição (opcional), data (opcional — "pode registrar sem data"), comentário/relato e fotos.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Registro em lote: selecionar vários estádios e registrar de uma vez.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Regra de coleção: voltar soma visitas/jogos, mas cada estádio conta uma única vez na coleção.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5.2. Catálogo mundial de estádios e times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Catálogo pesquisável por estádio, cidade ou time; paginado (/api/catalog, /api/teams).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Cadastro manual quando o estádio não existe: país, estado, nome, capacidade, foto e marcador no mapa.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Clubes e seleções: adicionar com escudo (validação de escudo, aceita imagem não-SVG).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Cadastro novo entra no histórico de moderação e fica disponível para todos.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5.3. Mapa e geolocalização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Mapa com OpenStreetMap (tiles + atribuição).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"Estou no estádio — usar minha localização": GPS em raio de 100 km sem salvar a localização; ou tocar no mapa; ou busca por endereço/cidade.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Integração opcional de Google Maps (/configurar-mapas, /api/maps-configuration).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Geração de imagem do mapa 1080×1920 (formato story) com os carimbos para compartilhar.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5.4. Passaporte, carimbos e gamificação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 estádio vira um carimbo no passaporte; arte compartilhável ("passaporte dourado sobre estádio iluminado").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Medalhas/categorias por retorno ao app, tempo e registros; aviso ao conquistar nova medalha.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Moderação pode conceder medalha; times podem ter special_badge.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5.5. Comunidade e social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Comunidade: últimas visitas dos participantes; "pessoas que já acessaram o app"; comentários.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Amigos: buscar/seguir pessoas por nome e ver suas visitas.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Convites/indicação: convite dá 50% no 1º ano (R$ 17,45) a um amigo; link com ?convite=CODE + Web Share API.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Quem compra Premium ganha convite de uso único (R$ 17,45 para um amigo).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7 dias grátis de Premium para quem ainda não comprou.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5.6. Planejador de viagem (Premium)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"Seu próximo destino": envia {country, cityId, days, stadiums} e monta roteiro incluindo estádios.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Recurso bloqueado para plano gratuito (/api/trip-plan, /api/trip-cities).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5.7. Fotos e mídia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Upload JPG/PNG/WebP até 5 MB por foto (SVG rejeitado).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Limite por plano: 1 foto por visita no gratuito, 10 no Premium.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Endpoints: /api/media, /api/media/:id, /api/photos/:id, /api/catalog/photo.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5.8. Modo demonstração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Perfis e registros fictícios para explorar o app sem afetar o histórico.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Inclui espaço publicitário de demonstração ("AD SPACE · DEMO").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5.9. Autenticação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Métodos: e-mail (com recuperação por link), Google, Apple e login via ChatGPT (method === "chatgpt", provável conector/MCP).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Vinculação de login por e-mail a uma conta ChatGPT (/api/auth/link); ações status, config, link, cancel-link, logout.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Fluxos /auth/complete e /auth/legacy-complete.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5.10. Pagamentos (Mercado Pago)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Checkout: POST /api/payments/checkout → redireciona ao init_point do Mercado Pago.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Assinatura anual R$ 34,90 ("após o 1º ano, preço anual de R$ 34,90"); descrito como compra única na versão de teste.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Estados tratados: aguardando confirmação, em análise, pagamento em contestação.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Ambientes teste e produção separados; "salvar chaves de produção" (Access Token); webhooks /webhook e /test-webhook.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5.11. Moderação (admin)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Painel /moderacao (/api/moderation): revisar cadastros, conceder medalha, remover registros (irreversível), histórico de moderação.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Filtro por ?kind=.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03B2C"/>
        </w:rPr>
        <w:t xml:space="preserve">6. Planos — Gratuito vs. Premium</w:t>
      </w:r>
    </w:p>
    <w:p>
      <w:pPr>
        <w:spacing w:after="100"/>
      </w:pPr>
      <w:r>
        <w:t xml:space="preserve">Limites conforme aplicados pelo cliente. O gratuito restringe a exibição, não apaga dados ("seus registros continuam salvos"; "os totais incluem todo o histórico").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600"/>
        <w:gridCol w:w="2900"/>
        <w:gridCol w:w="2500"/>
      </w:tblGrid>
      <w:tr>
        <w:trPr>
          <w:tblHeader/>
        </w:trP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Gratuito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Histórico visível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Últimos 10 estádios/visitas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Todos os carimbos</w:t>
            </w:r>
          </w:p>
        </w:tc>
      </w:tr>
      <w:tr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Jogos por mês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por mês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Ilimitado</w:t>
            </w:r>
          </w:p>
        </w:tc>
      </w:tr>
      <w:t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Fotos por visita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jogos antigos (sem data recente)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Planejador de viagem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Bloqueado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Liberado</w:t>
            </w:r>
          </w:p>
        </w:tc>
      </w:tr>
      <w:tr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Cores personalizadas nos mapas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0"/>
            <w:shd w:fill="EAF2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Preço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R$ 34,90/ano (ou 50% / 7 dias grátis via convite)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03B2C"/>
        </w:rPr>
        <w:t xml:space="preserve">7. Formas de payload (reconstruídas do JS)</w:t>
      </w:r>
    </w:p>
    <w:p>
      <w:pPr>
        <w:spacing w:after="100"/>
      </w:pPr>
      <w:r>
        <w:t xml:space="preserve">Estruturas inferidas das chamadas fetch no cliente. Nomes de campos são os enviados pelo frontend; respostas não foram observadas.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Visitas — /api/visits</w:t>
      </w:r>
    </w:p>
    <w:p>
      <w:pPr>
        <w:spacing w:after="40"/>
      </w:pPr>
      <w:r>
        <w:rPr>
          <w:b/>
          <w:bCs/>
          <w:color w:val="103B2C"/>
        </w:rPr>
        <w:t xml:space="preserve">Leitura: </w:t>
      </w:r>
      <w:r>
        <w:t xml:space="preserve">GET /api/visits (no-store); GET /api/visits?id=</w:t>
      </w:r>
    </w:p>
    <w:p>
      <w:pPr>
        <w:spacing w:after="40"/>
      </w:pPr>
      <w:r>
        <w:rPr>
          <w:b/>
          <w:bCs/>
          <w:color w:val="103B2C"/>
        </w:rPr>
        <w:t xml:space="preserve">Criar/editar: </w:t>
      </w:r>
      <w:r>
        <w:t xml:space="preserve">POST (novo) ou PATCH (U.id existente)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body: { visit: {...}, premium: boolean }</w:t>
      </w:r>
    </w:p>
    <w:p>
      <w:pPr>
        <w:spacing w:after="40"/>
      </w:pPr>
      <w:r>
        <w:rPr>
          <w:b/>
          <w:bCs/>
          <w:color w:val="103B2C"/>
        </w:rPr>
        <w:t xml:space="preserve">Registro em lote: </w:t>
      </w:r>
      <w:r>
        <w:t xml:space="preserve">POST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body: { premium: boolean, visits: [ { ...campos, stadiumId } ] }</w:t>
      </w:r>
    </w:p>
    <w:p>
      <w:pPr>
        <w:spacing w:after="100"/>
      </w:pPr>
      <w:r>
        <w:t xml:space="preserve">Objeto visit (modelo do cliente):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{ id:"", stadium:"", country:"BRA", state:"Não informado", city:"",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  date, kind:"visit", home:"", away:"", score:"", competition:"", note:"", photos:[] }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Catálogo / Times</w:t>
      </w:r>
    </w:p>
    <w:p>
      <w:pPr>
        <w:spacing w:after="40"/>
      </w:pPr>
      <w:r>
        <w:rPr>
          <w:b/>
          <w:bCs/>
          <w:color w:val="103B2C"/>
        </w:rPr>
        <w:t xml:space="preserve">Catálogo: </w:t>
      </w:r>
      <w:r>
        <w:t xml:space="preserve">GET /api/catalog (no-store); POST (paginação/filtro)</w:t>
      </w:r>
    </w:p>
    <w:p>
      <w:pPr>
        <w:spacing w:after="40"/>
      </w:pPr>
      <w:r>
        <w:rPr>
          <w:b/>
          <w:bCs/>
          <w:color w:val="103B2C"/>
        </w:rPr>
        <w:t xml:space="preserve">Times: </w:t>
      </w:r>
      <w:r>
        <w:t xml:space="preserve">GET /api/teams; POST para cadastrar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/api/teams body: { name, country, kind, photo }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Perfil / Experiência — /api/experience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body: { action:"profile", name, team, avatar, bio, nationality, state, language, isPrivate }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Comunidade — /api/community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body: { action:"sync", offset }  (feed paginado)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Convites / Indicação — /api/invites, /api/referral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/api/invites body: { action:"quote", code }   // aplicar código de convite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referral: { action:"refresh", order, payment }  // 7 dias grátis / 50%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Planejador de viagem — /api/trip-plan</w:t>
      </w:r>
    </w:p>
    <w:p>
      <w:pPr>
        <w:spacing w:after="40"/>
      </w:pPr>
      <w:r>
        <w:rPr>
          <w:b/>
          <w:bCs/>
          <w:color w:val="103B2C"/>
        </w:rPr>
        <w:t xml:space="preserve">Leitura: </w:t>
      </w:r>
      <w:r>
        <w:t xml:space="preserve">GET /api/trip-plan (no-store) → { available, premium }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POST body: { country, cityId, days, stadiums }</w:t>
      </w:r>
    </w:p>
    <w:p>
      <w:pPr>
        <w:spacing w:after="40"/>
      </w:pPr>
      <w:r>
        <w:rPr>
          <w:b/>
          <w:bCs/>
          <w:color w:val="103B2C"/>
        </w:rPr>
        <w:t xml:space="preserve">Cidades: </w:t>
      </w:r>
      <w:r>
        <w:t xml:space="preserve">GET /api/trip-cities?country=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Mídia — /api/media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POST body: FormData (multipart) — upload binário de foto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Autenticação — /api/auth/:action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GET /api/auth/status → { email, method, linked }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GET /api/auth/config → config do provedor de login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POST /api/auth/link | /api/auth/logout  (form, target _top)</w:t>
      </w:r>
    </w:p>
    <w:p>
      <w:pPr>
        <w:spacing w:after="100"/>
      </w:pPr>
      <w:r>
        <w:t xml:space="preserve">Cadastro (signup):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body: { name, email, password, invite, next, ... }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Pagamentos — /api/payments/*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/checkout  POST body: { action:"checkout", code? } → { url }  (init_point)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/subscription  GET (no-store) | POST { action:"refresh", order }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/configuration e /production-configuration  POST (salvar chaves)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/test  POST { action:"checkout" } ; GET /test?pedido=</w:t>
      </w:r>
    </w:p>
    <w:p>
      <w:pPr>
        <w:pStyle w:val="Heading2"/>
        <w:spacing w:after="80" w:before="200"/>
      </w:pPr>
      <w:r>
        <w:rPr>
          <w:b/>
          <w:bCs/>
          <w:color w:val="103B2C"/>
        </w:rPr>
        <w:t xml:space="preserve">Moderação — /api/moderation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GET /api/moderation?kind=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body: { kind, id, owner, action, data }   // revisão de cadastro</w:t>
      </w:r>
    </w:p>
    <w:p>
      <w:pPr>
        <w:pBdr>
          <w:left w:val="single" w:color="B8860B" w:sz="18" w:space="6"/>
        </w:pBdr>
        <w:shd w:fill="F3F4F6" w:color="auto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body: { action, category, medal }         // conceder medalha</w:t>
      </w:r>
    </w:p>
    <w:p>
      <w:pPr>
        <w:pStyle w:val="Heading1"/>
        <w:spacing w:after="120" w:before="280"/>
      </w:pPr>
      <w:r>
        <w:rPr>
          <w:b/>
          <w:bCs/>
          <w:color w:val="103B2C"/>
        </w:rPr>
        <w:t xml:space="preserve">8. Limitações e ressalvas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Nenhuma API foi chamada: não há validação de autorização, papéis (moderação/config) nem comportamento real do servidor.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Limites numéricos são os aplicados no cliente; o backend pode divergir.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Formas de payload de resposta não foram observadas — apenas as de requisição, inferidas do código.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houve avaliação de segurança nem teste de vulnerabilidades.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presença de uma rota no manifesto do cliente não implica acesso sem permissão adequada.</w:t>
      </w:r>
    </w:p>
    <w:p>
      <w:pPr>
        <w:pBdr>
          <w:top w:val="single" w:color="B8860B" w:sz="6" w:space="6"/>
        </w:pBdr>
        <w:spacing w:before="400"/>
      </w:pPr>
      <w:r>
        <w:rPr>
          <w:i/>
          <w:iCs/>
          <w:color w:val="6B7280"/>
          <w:sz w:val="18"/>
          <w:szCs w:val="18"/>
        </w:rPr>
        <w:t xml:space="preserve">Documento gerado por análise estática passiva — Passaporte do Futebol.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  <w:lvl w:ilvl="1" w:tentative="1">
      <w:start w:val="1"/>
      <w:numFmt w:val="bullet"/>
      <w:lvlText w:val="◦"/>
      <w:lvlJc w:val="left"/>
      <w:pPr>
        <w:ind w:left="8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Engenharia Reversa — Passaporte do Futebol</dc:title>
  <dc:creator>Análise de Engenharia Reversa</dc:creator>
  <cp:lastModifiedBy>Un-named</cp:lastModifiedBy>
  <cp:revision>1</cp:revision>
  <dcterms:created xsi:type="dcterms:W3CDTF">2026-10-27T01:52:28.510Z</dcterms:created>
  <dcterms:modified xsi:type="dcterms:W3CDTF">2026-10-27T01:52:28.511Z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