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99996" w14:textId="723DECF1" w:rsidR="00147ECB" w:rsidRDefault="00212A77" w:rsidP="00212A77">
      <w:pPr>
        <w:rPr>
          <w:b/>
          <w:bCs/>
          <w:lang w:val="es-ES"/>
        </w:rPr>
      </w:pPr>
      <w:r w:rsidRPr="00212A77">
        <w:rPr>
          <w:b/>
          <w:bCs/>
          <w:lang w:val="es-ES"/>
        </w:rPr>
        <w:t>EL IMPUESTO PREDIAL Y PRESUPUESTO EN LA MUNICIPALIDAD PROVINCIAL DE TACNA</w:t>
      </w:r>
    </w:p>
    <w:p w14:paraId="5CB5C67B" w14:textId="77777777" w:rsidR="00212A77" w:rsidRPr="00212A77" w:rsidRDefault="00212A77" w:rsidP="00212A77">
      <w:pPr>
        <w:rPr>
          <w:b/>
          <w:bCs/>
          <w:lang w:val="es-ES"/>
        </w:rPr>
      </w:pPr>
    </w:p>
    <w:p w14:paraId="1D4782BF" w14:textId="403000A4" w:rsidR="006B5804" w:rsidRDefault="00212A77" w:rsidP="00212A77">
      <w:pPr>
        <w:rPr>
          <w:b/>
          <w:bCs/>
          <w:lang w:val="es-ES"/>
        </w:rPr>
      </w:pPr>
      <w:r w:rsidRPr="00212A77">
        <w:rPr>
          <w:b/>
          <w:bCs/>
          <w:lang w:val="es-ES"/>
        </w:rPr>
        <w:t>PROPERTY TAXC AND BUDGE INTHE PROVINCIAL OF TACNA,2022</w:t>
      </w:r>
    </w:p>
    <w:p w14:paraId="52E09B2B" w14:textId="77777777" w:rsidR="00212A77" w:rsidRPr="00212A77" w:rsidRDefault="00212A77" w:rsidP="00212A77">
      <w:pPr>
        <w:rPr>
          <w:b/>
          <w:bCs/>
          <w:lang w:val="es-ES"/>
        </w:rPr>
      </w:pPr>
    </w:p>
    <w:p w14:paraId="0FDF439C" w14:textId="4559D541" w:rsidR="006B5804" w:rsidRPr="00C642BD" w:rsidRDefault="006B5804" w:rsidP="00212A77">
      <w:pPr>
        <w:rPr>
          <w:lang w:val="es-ES"/>
        </w:rPr>
      </w:pPr>
      <w:r w:rsidRPr="00C642BD">
        <w:rPr>
          <w:lang w:val="es-ES"/>
        </w:rPr>
        <w:t>Torres Torres, Mirella</w:t>
      </w:r>
    </w:p>
    <w:p w14:paraId="7EB41E3B" w14:textId="260C0112" w:rsidR="006B5804" w:rsidRDefault="006B5804" w:rsidP="00212A77">
      <w:pPr>
        <w:rPr>
          <w:lang w:val="es-ES"/>
        </w:rPr>
      </w:pPr>
      <w:r w:rsidRPr="00C642BD">
        <w:rPr>
          <w:lang w:val="es-ES"/>
        </w:rPr>
        <w:t>Universidad cesar vallejo, facultad de ciencias Empresariales,</w:t>
      </w:r>
      <w:r w:rsidR="00212A77">
        <w:rPr>
          <w:lang w:val="es-ES"/>
        </w:rPr>
        <w:t xml:space="preserve"> </w:t>
      </w:r>
      <w:r w:rsidRPr="00C642BD">
        <w:rPr>
          <w:lang w:val="es-ES"/>
        </w:rPr>
        <w:t xml:space="preserve">lima, </w:t>
      </w:r>
      <w:r w:rsidR="00212A77" w:rsidRPr="00C642BD">
        <w:rPr>
          <w:lang w:val="es-ES"/>
        </w:rPr>
        <w:t>Perú</w:t>
      </w:r>
      <w:r w:rsidRPr="00C642BD">
        <w:rPr>
          <w:lang w:val="es-ES"/>
        </w:rPr>
        <w:t>.</w:t>
      </w:r>
    </w:p>
    <w:p w14:paraId="5A1F3A9D" w14:textId="77777777" w:rsidR="00212A77" w:rsidRPr="00C642BD" w:rsidRDefault="00212A77" w:rsidP="00212A77">
      <w:pPr>
        <w:rPr>
          <w:lang w:val="es-ES"/>
        </w:rPr>
      </w:pPr>
    </w:p>
    <w:p w14:paraId="7E7220B4" w14:textId="5364CCD4" w:rsidR="006B5804" w:rsidRPr="00212A77" w:rsidRDefault="006B5804" w:rsidP="00212A77">
      <w:pPr>
        <w:rPr>
          <w:b/>
          <w:bCs/>
          <w:lang w:val="es-ES"/>
        </w:rPr>
      </w:pPr>
      <w:r w:rsidRPr="00212A77">
        <w:rPr>
          <w:b/>
          <w:bCs/>
          <w:lang w:val="es-ES"/>
        </w:rPr>
        <w:t>RESUMEN</w:t>
      </w:r>
    </w:p>
    <w:p w14:paraId="296F9296" w14:textId="77777777" w:rsidR="00212A77" w:rsidRPr="00212A77" w:rsidRDefault="00212A77" w:rsidP="00212A77">
      <w:r w:rsidRPr="00212A77">
        <w:t>La presente investigación se planteó con el objetivo de determinar la relación que existe en el impuesto predial y el presupuesto correspondiente a la municipalidad provincial de Tacna. Siendo el tipo de investigación básica, con diseño no experimental, descriptiva correlacional, cuantitativa. La población estuvo conformada por 50 trabajadores y dentro de la muestra 30 en la municipalidad provincial de Tacna. Y la técnica que se utilizó para recolectar información fue la encuesta y el instrumento fue cuestionario, tanto la variable impuesto predial obtuvo resultados de 43,3%, presupuesto un nivel de 40,0%, mostrando un valor de Rho de Spearman de r=0.496, p&lt;0.05, presentando una relación de correlación directa media. Concluyendo que el impuesto predial se relaciona directamente con el presupuesto en la municipalidad provincial de Tacna, 2022. En este sentido se recomienda pagar sus impuestos en la municipalidad provincial de Tacna, respecto a la importancia cumplir con sus obligaciones tributarias de manera natural, ofreciendo diversidades facilidades de pago, por línea a través de plataformas virtuales atención personalizada y campañas informativas.</w:t>
      </w:r>
    </w:p>
    <w:p w14:paraId="47461337" w14:textId="0514FD18" w:rsidR="002A4C0D" w:rsidRDefault="00212A77" w:rsidP="00212A77">
      <w:pPr>
        <w:rPr>
          <w:i/>
          <w:iCs/>
        </w:rPr>
      </w:pPr>
      <w:r w:rsidRPr="00212A77">
        <w:rPr>
          <w:i/>
          <w:iCs/>
        </w:rPr>
        <w:t xml:space="preserve">Palabras clave: </w:t>
      </w:r>
      <w:r w:rsidRPr="00212A77">
        <w:t xml:space="preserve">Impuesto predial, presupuesto, obligaciones tributarias, contribuyente, ingresos y egresos. </w:t>
      </w:r>
      <w:r w:rsidRPr="00212A77">
        <w:rPr>
          <w:i/>
          <w:iCs/>
        </w:rPr>
        <w:t xml:space="preserve"> </w:t>
      </w:r>
    </w:p>
    <w:p w14:paraId="1AE78CB3" w14:textId="77777777" w:rsidR="00212A77" w:rsidRPr="00212A77" w:rsidRDefault="00212A77" w:rsidP="00212A77">
      <w:pPr>
        <w:rPr>
          <w:i/>
          <w:iCs/>
        </w:rPr>
      </w:pPr>
    </w:p>
    <w:p w14:paraId="66718DFE" w14:textId="7870AE25" w:rsidR="006B5804" w:rsidRPr="00C642BD" w:rsidRDefault="006B5804" w:rsidP="00212A77">
      <w:pPr>
        <w:rPr>
          <w:lang w:val="es-ES"/>
        </w:rPr>
      </w:pPr>
      <w:r w:rsidRPr="00C642BD">
        <w:rPr>
          <w:lang w:val="es-ES"/>
        </w:rPr>
        <w:t>ABSTRACT</w:t>
      </w:r>
    </w:p>
    <w:p w14:paraId="5BCC2DC8" w14:textId="77777777" w:rsidR="00212A77" w:rsidRPr="00D858EA" w:rsidRDefault="00212A77" w:rsidP="00212A77">
      <w:r w:rsidRPr="00D858EA">
        <w:rPr>
          <w:rStyle w:val="y2iqfc"/>
          <w:rFonts w:cs="Arial"/>
          <w:szCs w:val="24"/>
          <w:lang w:val="en"/>
        </w:rPr>
        <w:t xml:space="preserve">This research was proposed with the objective of determining the relationship between the property tax and the budget corresponding to the provincial municipality of Tacna. The type of research was basic, with a non-experimental design, descriptive correlational, quantitative. The population consisted of 50 workers and within the sample, 30 in the provincial municipality of Tacna. The </w:t>
      </w:r>
      <w:r w:rsidRPr="00D858EA">
        <w:rPr>
          <w:rStyle w:val="y2iqfc"/>
          <w:rFonts w:cs="Arial"/>
          <w:szCs w:val="24"/>
          <w:lang w:val="en"/>
        </w:rPr>
        <w:lastRenderedPageBreak/>
        <w:t>technique used to collect information was the survey and the instrument was a questionnaire. Both the property tax variable obtained results of 43.3%, budget a level of 40.0%, showing a Spearman's Rho value of r = 0.496, p &lt; 0.05, presenting a direct medium correlation relationship. Concluding that the property tax is directly related to the 2022 budget of the Provincial Municipality of Tacna. In this regard, it is recommended that you pay your taxes to the Provincial Municipality of Tacna, given the importance of fulfilling your tax obligations in a natural manner, offering various payment options, online through virtual platforms, personalized attention, and informational campaigns.</w:t>
      </w:r>
    </w:p>
    <w:p w14:paraId="43054126" w14:textId="77777777" w:rsidR="00212A77" w:rsidRDefault="00212A77" w:rsidP="00212A77">
      <w:pPr>
        <w:rPr>
          <w:lang w:val="en"/>
        </w:rPr>
      </w:pPr>
    </w:p>
    <w:p w14:paraId="3BA1336F" w14:textId="77777777" w:rsidR="00212A77" w:rsidRPr="00ED0582" w:rsidRDefault="00212A77" w:rsidP="00212A77">
      <w:r w:rsidRPr="008A1DF3">
        <w:rPr>
          <w:rStyle w:val="y2iqfc"/>
          <w:rFonts w:cs="Arial"/>
          <w:b/>
          <w:bCs/>
          <w:szCs w:val="24"/>
          <w:lang w:val="en"/>
        </w:rPr>
        <w:t>Keywords:</w:t>
      </w:r>
      <w:r w:rsidRPr="008A1DF3">
        <w:rPr>
          <w:rStyle w:val="y2iqfc"/>
          <w:rFonts w:cs="Arial"/>
          <w:szCs w:val="24"/>
          <w:lang w:val="en"/>
        </w:rPr>
        <w:t xml:space="preserve"> </w:t>
      </w:r>
      <w:r w:rsidRPr="00ED0582">
        <w:rPr>
          <w:rStyle w:val="y2iqfc"/>
          <w:rFonts w:cs="Arial"/>
          <w:szCs w:val="24"/>
          <w:lang w:val="en"/>
        </w:rPr>
        <w:t>Property tax, budget, tax obligations, taxpayer, income and expenses.</w:t>
      </w:r>
    </w:p>
    <w:p w14:paraId="747936DE" w14:textId="77777777" w:rsidR="002A4C0D" w:rsidRPr="00C642BD" w:rsidRDefault="002A4C0D" w:rsidP="00212A77">
      <w:pPr>
        <w:rPr>
          <w:lang w:val="es-ES"/>
        </w:rPr>
      </w:pPr>
    </w:p>
    <w:p w14:paraId="443C0B12" w14:textId="3FB87259" w:rsidR="006B5804" w:rsidRPr="00212A77" w:rsidRDefault="006B5804" w:rsidP="00212A77">
      <w:pPr>
        <w:rPr>
          <w:b/>
          <w:bCs/>
          <w:lang w:val="es-ES"/>
        </w:rPr>
      </w:pPr>
      <w:r w:rsidRPr="00212A77">
        <w:rPr>
          <w:b/>
          <w:bCs/>
          <w:lang w:val="es-ES"/>
        </w:rPr>
        <w:t>INTRODUCCION</w:t>
      </w:r>
    </w:p>
    <w:p w14:paraId="6DF32175" w14:textId="77777777" w:rsidR="002A4C0D" w:rsidRPr="00C642BD" w:rsidRDefault="002A4C0D" w:rsidP="00212A77">
      <w:r w:rsidRPr="00C642BD">
        <w:t>Por razones ya explicitas y especificado anteriormente se determina el problema general ¿Qué relación existe entre el Impuesto Predial y el Presupuesto en la Municipalidad Provincial de Tacna,2022? Y así también mencionamos lo especifico, ¿Qué relación existe entre el cumplimiento tributario y el presupuesto en la municipalidad provincial de Tacna,2022? ¿Qué relación existe entre los contribuyentes y el presupuesto en la municipalidad provincial de Tacna,2022? ¿Qué relación existe entre la valoración de bienes y el presupuesto en la municipalidad provincial de Tacna, 2022? ¿Qué relación existe entre la determinación tributaria y el presupuesto en la municipalidad provincial de Tacna, 2022?</w:t>
      </w:r>
    </w:p>
    <w:p w14:paraId="65059DE7" w14:textId="77777777" w:rsidR="00E547C5" w:rsidRPr="00C642BD" w:rsidRDefault="002A4C0D" w:rsidP="00212A77">
      <w:r w:rsidRPr="00C642BD">
        <w:t xml:space="preserve">En términos prácticos, el estudio se justifica al proponer un nuevo procedimiento de análisis y gestión del impuesto predial en la municipalidad provincial de Tacna 2022, que integra técnicas contables avanzadas y herramientas tecnológicas para optimizar la recaudación fiscal. La implementación de este enfoque permitiría no solo una mejor identificación de contribuyentes y propiedades, sino también una adecuada planificación presupuestaria que garantice la asignación eficiente de recursos públicos. Al abordar las deficiencias actuales en la administración del impuesto predial, esta investigación busca ofrecer soluciones concretas que contribuyan a incrementar la recaudación y por ende mejorar los servicios municipales. El valor de este seguimiento es transformar la gestión </w:t>
      </w:r>
      <w:r w:rsidRPr="00C642BD">
        <w:lastRenderedPageBreak/>
        <w:t>tributaria municipal, facilitando un entorno más transparente y efectividad que beneficiara tanto a la administración pública como a los ciudadanos, asegurando un desarrollo sostenible y equitativo en la provincia</w:t>
      </w:r>
      <w:r w:rsidR="00E547C5" w:rsidRPr="00C642BD">
        <w:t>.</w:t>
      </w:r>
    </w:p>
    <w:p w14:paraId="30BE48CB" w14:textId="77777777" w:rsidR="00E547C5" w:rsidRPr="00C642BD" w:rsidRDefault="002A4C0D" w:rsidP="00212A77">
      <w:r w:rsidRPr="00C642BD">
        <w:t>Esta investigación se fundamenta en la carencia de estudios que analicen conjuntamente el impacto del impuesto predial en el presupuesto municipal a pesar de la abundante literatura que aborda cada elemento por separado. Si bien existen trabajos que investiguen el efecto del impuesto predial en la recaudación y la importancia del presupuesto en la administración pública, la vinculación directa entre ambos en la Municipalidad Provincial de Tacna permanece inexplorada. Este estudio busca integrar las teorías existentes para desarrollar un modelo conceptual que esclarezca la influencia del impuesto predial en la programación y ejecución presupuestal municipal. Se espera, por tanto, aportar una compresión más completa del rol del impuesto predial como fuente de financiación, su efecto en la distribución de recursos y la solidez financiera municipal, ofreciendo un análisis integral relevante para la contabilidad pública y la ciencia tributaria</w:t>
      </w:r>
      <w:r w:rsidR="00E547C5" w:rsidRPr="00C642BD">
        <w:t>.</w:t>
      </w:r>
    </w:p>
    <w:p w14:paraId="5FF72027" w14:textId="77777777" w:rsidR="00E547C5" w:rsidRPr="00C642BD" w:rsidRDefault="002A4C0D" w:rsidP="00212A77">
      <w:r w:rsidRPr="00C642BD">
        <w:t xml:space="preserve">El estudio se sustentó metodológicamente en un enfoque cuantitativo para examinar la correlación entre el impuesto predial y el presupuesto municipal de Tacna en 2022. Se empleó una encuesta estructurada a una muestra representativa de empleados y contribuyentes garantizando la recolección sistemática y objetiva de datos, así como la validez y confiabilidad de los resultados. El análisis estadístico se realizó con Excel y SPSS 25.0, permitiendo análisis descriptivos e inferenciales para una compresión exhaustiva de la gestión fiscal y presupuestaria. Esta metodología rigurosa y científicamente sólida facilitó la identificación de tendencias en la recaudación del impuesto predial y su influencia en la planificación y ejecución presupuestaria municipal, contribuyendo a la toma de decisiones informadas y a una gestión tributaria más transparente y eficiente pilares fundamentales de la contabilidad y la tributación local. </w:t>
      </w:r>
    </w:p>
    <w:p w14:paraId="13F80D1E" w14:textId="3591E94E" w:rsidR="002A4C0D" w:rsidRPr="00212A77" w:rsidRDefault="002A4C0D" w:rsidP="00212A77">
      <w:r w:rsidRPr="00C642BD">
        <w:t xml:space="preserve">Este estudio tiene como finalidad determinar el objetivo general y la relación que existe entre el Impuesto Predial y el presupuesto en la Municipalidad Provincial de Tacna, 2022. Los objetivos específicos son: determinar la relación que existe entre la cultura tributaria y el presupuesto en la Municipalidad de Tacna, 2022; determinar la relación que existe entre contribuyentes y el presupuesto en la </w:t>
      </w:r>
      <w:r w:rsidRPr="00C642BD">
        <w:lastRenderedPageBreak/>
        <w:t>Municipalidad Provincial Tacna, 2022; determinar la relación que existe entre el valoración de bienes y el presupuesto en la Municipalidad Provincial de Tacna 2022; determinar la relación que existe entre la determinación tributaria y el presupuesto en la Municipalidad Provincial de Tacna 2022.</w:t>
      </w:r>
    </w:p>
    <w:p w14:paraId="15C9DD28" w14:textId="378E41B2" w:rsidR="006B5804" w:rsidRPr="00C642BD" w:rsidRDefault="006B5804" w:rsidP="00212A77">
      <w:pPr>
        <w:rPr>
          <w:lang w:val="es-ES"/>
        </w:rPr>
      </w:pPr>
      <w:r w:rsidRPr="00C642BD">
        <w:rPr>
          <w:lang w:val="es-ES"/>
        </w:rPr>
        <w:t>MATERIALES Y METODOS</w:t>
      </w:r>
    </w:p>
    <w:p w14:paraId="1E089523" w14:textId="7E0E5F00" w:rsidR="00212A77" w:rsidRPr="00212A77" w:rsidRDefault="00212A77" w:rsidP="00212A77">
      <w:r w:rsidRPr="004307E0">
        <w:t xml:space="preserve"> </w:t>
      </w:r>
      <w:r w:rsidRPr="00212A77">
        <w:t xml:space="preserve">En lo que respecta al tipo de investigación fue aplicada, porque según, </w:t>
      </w:r>
      <w:r w:rsidRPr="00212A77">
        <w:rPr>
          <w:noProof/>
          <w:lang w:val="es-ES"/>
        </w:rPr>
        <w:t>Hernandez  y otros  (2014)</w:t>
      </w:r>
      <w:r w:rsidRPr="00212A77">
        <w:t>, nos dice que todo investigador debe cuestionarse acerca de la consecuencia de los estudios y la decisión de realizar una investigación donde se debe tomar criterios claros, para luego ser explicados de manera articulada.</w:t>
      </w:r>
    </w:p>
    <w:p w14:paraId="4A4E22B4" w14:textId="4C3717CD" w:rsidR="00212A77" w:rsidRPr="00212A77" w:rsidRDefault="00212A77" w:rsidP="00212A77">
      <w:r w:rsidRPr="00212A77">
        <w:t xml:space="preserve">Así mismo el diseño de investigación fue no experimental transversal correlacional, según manifiesta </w:t>
      </w:r>
      <w:r w:rsidRPr="00212A77">
        <w:rPr>
          <w:noProof/>
        </w:rPr>
        <w:t>huari, (2019)</w:t>
      </w:r>
      <w:r w:rsidRPr="00212A77">
        <w:t xml:space="preserve"> define que son netamente relaciones entre dos variables donde estudian el liderazgo y las colaboraciones de empresas, así como también identifica el número de personas o trabajadores según la investigación, para finalizar el propósito es analizar la incidencia del problema.</w:t>
      </w:r>
    </w:p>
    <w:p w14:paraId="32962134" w14:textId="58906646" w:rsidR="00212A77" w:rsidRPr="00212A77" w:rsidRDefault="00212A77" w:rsidP="00212A77">
      <w:r w:rsidRPr="00212A77">
        <w:t xml:space="preserve">Así mismo el diseño de la investigación fue no experimental de corte transversal, porque según, </w:t>
      </w:r>
      <w:r w:rsidRPr="00212A77">
        <w:rPr>
          <w:noProof/>
          <w:lang w:val="es-ES"/>
        </w:rPr>
        <w:t>Hernandez y otros (2014), nos dice que su proposito es la de describir las variables y analizarlos para ver su incidencia e interrelacion en un momento dado.</w:t>
      </w:r>
    </w:p>
    <w:p w14:paraId="4484A6E6" w14:textId="4F062479" w:rsidR="00212A77" w:rsidRPr="00212A77" w:rsidRDefault="00212A77" w:rsidP="00212A77">
      <w:r w:rsidRPr="00212A77">
        <w:t xml:space="preserve">El nivel o alcance de la investigación fue descriptivo – correlacional, porque según </w:t>
      </w:r>
      <w:r w:rsidRPr="00212A77">
        <w:rPr>
          <w:noProof/>
          <w:lang w:val="es-ES"/>
        </w:rPr>
        <w:t>Hernandez  y otros (2014), nos dice que busca la especificacion de las propiedades y caracteristicas entre personas, grupos y comunidades y su finalidad es la de conocer la relacion de un grado de asociasion entre 2 o mas conceptos.</w:t>
      </w:r>
    </w:p>
    <w:p w14:paraId="3003ABAF" w14:textId="6DDAABAD" w:rsidR="00212A77" w:rsidRDefault="00212A77" w:rsidP="00212A77">
      <w:r w:rsidRPr="00212A77">
        <w:t>En cuanto al enfoque fue cuantitativo según, Piña (2023), este estudio metodológico se centra en desentrañar el significado subyacente a las acciones individuales y sus interrelaciones dentro del contexto comunitario y así permitiendo explicar o comprender los fenómenos observados en su natural desarrollo. Se busca una interpretación profunda de la realidad investigada analizando y descifrando su complejidad inherente sin imponer modelos preconcebidos.</w:t>
      </w:r>
    </w:p>
    <w:p w14:paraId="74A5656A" w14:textId="77777777" w:rsidR="00212A77" w:rsidRDefault="00212A77" w:rsidP="00212A77"/>
    <w:p w14:paraId="489FD5E2" w14:textId="77777777" w:rsidR="00212A77" w:rsidRPr="00212A77" w:rsidRDefault="00212A77" w:rsidP="00212A77"/>
    <w:p w14:paraId="7622AAAB" w14:textId="3DE1300D" w:rsidR="006B5804" w:rsidRPr="00212A77" w:rsidRDefault="006B5804" w:rsidP="00212A77">
      <w:pPr>
        <w:rPr>
          <w:b/>
          <w:bCs/>
          <w:lang w:val="es-ES"/>
        </w:rPr>
      </w:pPr>
      <w:r w:rsidRPr="00212A77">
        <w:rPr>
          <w:b/>
          <w:bCs/>
          <w:lang w:val="es-ES"/>
        </w:rPr>
        <w:lastRenderedPageBreak/>
        <w:t>RESULTADOS</w:t>
      </w:r>
    </w:p>
    <w:p w14:paraId="19F788EF" w14:textId="77777777" w:rsidR="002A4C0D" w:rsidRPr="00C642BD" w:rsidRDefault="002A4C0D" w:rsidP="00212A77">
      <w:r w:rsidRPr="00C642BD">
        <w:t>En lo que respecta a las estadísticas descriptivas se pudo apreciar los siguientes resultados por medio de tablas y las frecuencias entre las variables y sus dimensiones respectivamente.</w:t>
      </w:r>
    </w:p>
    <w:p w14:paraId="484CF61E" w14:textId="197F143C" w:rsidR="002A4C0D" w:rsidRPr="00C642BD" w:rsidRDefault="002A4C0D" w:rsidP="00212A77">
      <w:pPr>
        <w:jc w:val="left"/>
      </w:pPr>
      <w:bookmarkStart w:id="0" w:name="_Toc202657094"/>
      <w:r w:rsidRPr="00C642BD">
        <w:t>Figura 0</w:t>
      </w:r>
      <w:fldSimple w:instr=" SEQ Figura \* ARABIC ">
        <w:r w:rsidR="006D7877">
          <w:rPr>
            <w:noProof/>
          </w:rPr>
          <w:t>1</w:t>
        </w:r>
      </w:fldSimple>
      <w:r w:rsidRPr="00C642BD">
        <w:br/>
        <w:t xml:space="preserve"> Niveles de Apreciación de la Valoración de la variable Impuesto Predial</w:t>
      </w:r>
      <w:bookmarkEnd w:id="0"/>
    </w:p>
    <w:p w14:paraId="4B8AA6B4" w14:textId="77777777" w:rsidR="002A4C0D" w:rsidRPr="00C642BD" w:rsidRDefault="002A4C0D" w:rsidP="00212A77">
      <w:r w:rsidRPr="00C642BD">
        <w:rPr>
          <w:noProof/>
          <w:lang w:val="en-US"/>
        </w:rPr>
        <w:drawing>
          <wp:inline distT="0" distB="0" distL="0" distR="0" wp14:anchorId="2BBE830D" wp14:editId="6178F474">
            <wp:extent cx="4658264" cy="145723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
                      <a:extLst>
                        <a:ext uri="{28A0092B-C50C-407E-A947-70E740481C1C}">
                          <a14:useLocalDpi xmlns:a14="http://schemas.microsoft.com/office/drawing/2010/main" val="0"/>
                        </a:ext>
                      </a:extLst>
                    </a:blip>
                    <a:srcRect t="8549" b="7674"/>
                    <a:stretch/>
                  </pic:blipFill>
                  <pic:spPr bwMode="auto">
                    <a:xfrm>
                      <a:off x="0" y="0"/>
                      <a:ext cx="4696363" cy="1469153"/>
                    </a:xfrm>
                    <a:prstGeom prst="rect">
                      <a:avLst/>
                    </a:prstGeom>
                    <a:noFill/>
                    <a:ln>
                      <a:noFill/>
                    </a:ln>
                    <a:extLst>
                      <a:ext uri="{53640926-AAD7-44D8-BBD7-CCE9431645EC}">
                        <a14:shadowObscured xmlns:a14="http://schemas.microsoft.com/office/drawing/2010/main"/>
                      </a:ext>
                    </a:extLst>
                  </pic:spPr>
                </pic:pic>
              </a:graphicData>
            </a:graphic>
          </wp:inline>
        </w:drawing>
      </w:r>
    </w:p>
    <w:p w14:paraId="212A1E03" w14:textId="77777777" w:rsidR="002A4C0D" w:rsidRPr="00C642BD" w:rsidRDefault="002A4C0D" w:rsidP="00212A77">
      <w:r w:rsidRPr="00C642BD">
        <w:rPr>
          <w:i/>
          <w:iCs/>
        </w:rPr>
        <w:t>Fuente</w:t>
      </w:r>
      <w:r w:rsidRPr="00C642BD">
        <w:t xml:space="preserve">: Elaboración Propia </w:t>
      </w:r>
    </w:p>
    <w:p w14:paraId="67CE0BAA" w14:textId="0451F4B8" w:rsidR="002A4C0D" w:rsidRPr="00C642BD" w:rsidRDefault="002A4C0D" w:rsidP="00212A77">
      <w:pPr>
        <w:jc w:val="left"/>
      </w:pPr>
      <w:bookmarkStart w:id="1" w:name="_Toc202657074"/>
      <w:r w:rsidRPr="00C642BD">
        <w:t>Tabla 0</w:t>
      </w:r>
      <w:fldSimple w:instr=" SEQ Tabla \* ARABIC ">
        <w:r w:rsidR="006D7877">
          <w:rPr>
            <w:noProof/>
          </w:rPr>
          <w:t>1</w:t>
        </w:r>
      </w:fldSimple>
      <w:r w:rsidRPr="00C642BD">
        <w:br/>
        <w:t>Niveles de Apreciación de la Valoración de la variable Impuesto Predial</w:t>
      </w:r>
      <w:bookmarkEnd w:id="1"/>
    </w:p>
    <w:tbl>
      <w:tblPr>
        <w:tblW w:w="8402"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67"/>
        <w:gridCol w:w="1041"/>
        <w:gridCol w:w="1461"/>
        <w:gridCol w:w="1425"/>
        <w:gridCol w:w="1754"/>
        <w:gridCol w:w="1754"/>
      </w:tblGrid>
      <w:tr w:rsidR="002A4C0D" w:rsidRPr="00C642BD" w14:paraId="0784108E" w14:textId="77777777" w:rsidTr="00416E58">
        <w:trPr>
          <w:cantSplit/>
          <w:trHeight w:val="656"/>
        </w:trPr>
        <w:tc>
          <w:tcPr>
            <w:tcW w:w="2008" w:type="dxa"/>
            <w:gridSpan w:val="2"/>
            <w:tcBorders>
              <w:top w:val="single" w:sz="4" w:space="0" w:color="auto"/>
              <w:bottom w:val="single" w:sz="4" w:space="0" w:color="auto"/>
            </w:tcBorders>
            <w:shd w:val="clear" w:color="auto" w:fill="FFFFFF"/>
            <w:vAlign w:val="bottom"/>
          </w:tcPr>
          <w:p w14:paraId="66A269E6" w14:textId="77777777" w:rsidR="002A4C0D" w:rsidRPr="00C642BD" w:rsidRDefault="002A4C0D" w:rsidP="00212A77"/>
        </w:tc>
        <w:tc>
          <w:tcPr>
            <w:tcW w:w="1461" w:type="dxa"/>
            <w:tcBorders>
              <w:top w:val="single" w:sz="4" w:space="0" w:color="auto"/>
              <w:bottom w:val="single" w:sz="4" w:space="0" w:color="auto"/>
            </w:tcBorders>
            <w:shd w:val="clear" w:color="auto" w:fill="FFFFFF"/>
            <w:vAlign w:val="bottom"/>
          </w:tcPr>
          <w:p w14:paraId="7FC58108" w14:textId="77777777" w:rsidR="002A4C0D" w:rsidRPr="00C642BD" w:rsidRDefault="002A4C0D" w:rsidP="00212A77">
            <w:r w:rsidRPr="00C642BD">
              <w:t>Frecuencia</w:t>
            </w:r>
          </w:p>
        </w:tc>
        <w:tc>
          <w:tcPr>
            <w:tcW w:w="1425" w:type="dxa"/>
            <w:tcBorders>
              <w:top w:val="single" w:sz="4" w:space="0" w:color="auto"/>
              <w:bottom w:val="single" w:sz="4" w:space="0" w:color="auto"/>
            </w:tcBorders>
            <w:shd w:val="clear" w:color="auto" w:fill="FFFFFF"/>
            <w:vAlign w:val="bottom"/>
          </w:tcPr>
          <w:p w14:paraId="56F3FFFF" w14:textId="77777777" w:rsidR="002A4C0D" w:rsidRPr="00C642BD" w:rsidRDefault="002A4C0D" w:rsidP="00212A77">
            <w:r w:rsidRPr="00C642BD">
              <w:t>Porcentaje</w:t>
            </w:r>
          </w:p>
        </w:tc>
        <w:tc>
          <w:tcPr>
            <w:tcW w:w="1754" w:type="dxa"/>
            <w:tcBorders>
              <w:top w:val="single" w:sz="4" w:space="0" w:color="auto"/>
              <w:bottom w:val="single" w:sz="4" w:space="0" w:color="auto"/>
            </w:tcBorders>
            <w:shd w:val="clear" w:color="auto" w:fill="FFFFFF"/>
            <w:vAlign w:val="bottom"/>
          </w:tcPr>
          <w:p w14:paraId="69B0CFA6" w14:textId="77777777" w:rsidR="002A4C0D" w:rsidRPr="00C642BD" w:rsidRDefault="002A4C0D" w:rsidP="00212A77">
            <w:r w:rsidRPr="00C642BD">
              <w:t>Porcentaje válido</w:t>
            </w:r>
          </w:p>
        </w:tc>
        <w:tc>
          <w:tcPr>
            <w:tcW w:w="1754" w:type="dxa"/>
            <w:tcBorders>
              <w:top w:val="single" w:sz="4" w:space="0" w:color="auto"/>
              <w:bottom w:val="single" w:sz="4" w:space="0" w:color="auto"/>
            </w:tcBorders>
            <w:shd w:val="clear" w:color="auto" w:fill="FFFFFF"/>
            <w:vAlign w:val="bottom"/>
          </w:tcPr>
          <w:p w14:paraId="3F1AF05E" w14:textId="77777777" w:rsidR="002A4C0D" w:rsidRPr="00C642BD" w:rsidRDefault="002A4C0D" w:rsidP="00212A77">
            <w:r w:rsidRPr="00C642BD">
              <w:t>Porcentaje acumulado</w:t>
            </w:r>
          </w:p>
        </w:tc>
      </w:tr>
      <w:tr w:rsidR="002A4C0D" w:rsidRPr="00C642BD" w14:paraId="6129915E" w14:textId="77777777" w:rsidTr="00416E58">
        <w:trPr>
          <w:cantSplit/>
          <w:trHeight w:val="321"/>
        </w:trPr>
        <w:tc>
          <w:tcPr>
            <w:tcW w:w="967" w:type="dxa"/>
            <w:vMerge w:val="restart"/>
            <w:tcBorders>
              <w:top w:val="single" w:sz="4" w:space="0" w:color="auto"/>
            </w:tcBorders>
            <w:shd w:val="clear" w:color="auto" w:fill="auto"/>
          </w:tcPr>
          <w:p w14:paraId="707BD938" w14:textId="77777777" w:rsidR="002A4C0D" w:rsidRPr="00C642BD" w:rsidRDefault="002A4C0D" w:rsidP="00212A77">
            <w:r w:rsidRPr="00C642BD">
              <w:t>Válido</w:t>
            </w:r>
          </w:p>
        </w:tc>
        <w:tc>
          <w:tcPr>
            <w:tcW w:w="1041" w:type="dxa"/>
            <w:tcBorders>
              <w:top w:val="single" w:sz="4" w:space="0" w:color="auto"/>
            </w:tcBorders>
            <w:shd w:val="clear" w:color="auto" w:fill="auto"/>
          </w:tcPr>
          <w:p w14:paraId="5A493E0A" w14:textId="77777777" w:rsidR="002A4C0D" w:rsidRPr="00C642BD" w:rsidRDefault="002A4C0D" w:rsidP="00212A77">
            <w:r w:rsidRPr="00C642BD">
              <w:t>BAJO</w:t>
            </w:r>
          </w:p>
        </w:tc>
        <w:tc>
          <w:tcPr>
            <w:tcW w:w="1461" w:type="dxa"/>
            <w:tcBorders>
              <w:top w:val="single" w:sz="4" w:space="0" w:color="auto"/>
            </w:tcBorders>
            <w:shd w:val="clear" w:color="auto" w:fill="auto"/>
          </w:tcPr>
          <w:p w14:paraId="46DDF9D9" w14:textId="77777777" w:rsidR="002A4C0D" w:rsidRPr="00C642BD" w:rsidRDefault="002A4C0D" w:rsidP="00212A77">
            <w:r w:rsidRPr="00C642BD">
              <w:t>7</w:t>
            </w:r>
          </w:p>
        </w:tc>
        <w:tc>
          <w:tcPr>
            <w:tcW w:w="1425" w:type="dxa"/>
            <w:tcBorders>
              <w:top w:val="single" w:sz="4" w:space="0" w:color="auto"/>
            </w:tcBorders>
            <w:shd w:val="clear" w:color="auto" w:fill="FFFFFF"/>
          </w:tcPr>
          <w:p w14:paraId="4CC6C91B" w14:textId="77777777" w:rsidR="002A4C0D" w:rsidRPr="00C642BD" w:rsidRDefault="002A4C0D" w:rsidP="00212A77">
            <w:r w:rsidRPr="00C642BD">
              <w:t>23,3</w:t>
            </w:r>
          </w:p>
        </w:tc>
        <w:tc>
          <w:tcPr>
            <w:tcW w:w="1754" w:type="dxa"/>
            <w:tcBorders>
              <w:top w:val="single" w:sz="4" w:space="0" w:color="auto"/>
            </w:tcBorders>
            <w:shd w:val="clear" w:color="auto" w:fill="FFFFFF"/>
          </w:tcPr>
          <w:p w14:paraId="011DF165" w14:textId="77777777" w:rsidR="002A4C0D" w:rsidRPr="00C642BD" w:rsidRDefault="002A4C0D" w:rsidP="00212A77">
            <w:r w:rsidRPr="00C642BD">
              <w:t>23,3</w:t>
            </w:r>
          </w:p>
        </w:tc>
        <w:tc>
          <w:tcPr>
            <w:tcW w:w="1754" w:type="dxa"/>
            <w:tcBorders>
              <w:top w:val="single" w:sz="4" w:space="0" w:color="auto"/>
            </w:tcBorders>
            <w:shd w:val="clear" w:color="auto" w:fill="FFFFFF"/>
          </w:tcPr>
          <w:p w14:paraId="74C26856" w14:textId="77777777" w:rsidR="002A4C0D" w:rsidRPr="00C642BD" w:rsidRDefault="002A4C0D" w:rsidP="00212A77">
            <w:r w:rsidRPr="00C642BD">
              <w:t>23,3</w:t>
            </w:r>
          </w:p>
        </w:tc>
      </w:tr>
      <w:tr w:rsidR="002A4C0D" w:rsidRPr="00C642BD" w14:paraId="2584B276" w14:textId="77777777" w:rsidTr="00416E58">
        <w:trPr>
          <w:cantSplit/>
          <w:trHeight w:val="148"/>
        </w:trPr>
        <w:tc>
          <w:tcPr>
            <w:tcW w:w="967" w:type="dxa"/>
            <w:vMerge/>
            <w:shd w:val="clear" w:color="auto" w:fill="auto"/>
          </w:tcPr>
          <w:p w14:paraId="12BABEB5" w14:textId="77777777" w:rsidR="002A4C0D" w:rsidRPr="00C642BD" w:rsidRDefault="002A4C0D" w:rsidP="00212A77"/>
        </w:tc>
        <w:tc>
          <w:tcPr>
            <w:tcW w:w="1041" w:type="dxa"/>
            <w:shd w:val="clear" w:color="auto" w:fill="auto"/>
          </w:tcPr>
          <w:p w14:paraId="2132ED63" w14:textId="77777777" w:rsidR="002A4C0D" w:rsidRPr="00C642BD" w:rsidRDefault="002A4C0D" w:rsidP="00212A77">
            <w:r w:rsidRPr="00C642BD">
              <w:t>MEDIO</w:t>
            </w:r>
          </w:p>
        </w:tc>
        <w:tc>
          <w:tcPr>
            <w:tcW w:w="1461" w:type="dxa"/>
            <w:shd w:val="clear" w:color="auto" w:fill="auto"/>
          </w:tcPr>
          <w:p w14:paraId="39C9BB51" w14:textId="77777777" w:rsidR="002A4C0D" w:rsidRPr="00C642BD" w:rsidRDefault="002A4C0D" w:rsidP="00212A77">
            <w:r w:rsidRPr="00C642BD">
              <w:t>10</w:t>
            </w:r>
          </w:p>
        </w:tc>
        <w:tc>
          <w:tcPr>
            <w:tcW w:w="1425" w:type="dxa"/>
            <w:shd w:val="clear" w:color="auto" w:fill="FFFFFF"/>
          </w:tcPr>
          <w:p w14:paraId="0B23EFCA" w14:textId="77777777" w:rsidR="002A4C0D" w:rsidRPr="00C642BD" w:rsidRDefault="002A4C0D" w:rsidP="00212A77">
            <w:r w:rsidRPr="00C642BD">
              <w:t>33,3</w:t>
            </w:r>
          </w:p>
        </w:tc>
        <w:tc>
          <w:tcPr>
            <w:tcW w:w="1754" w:type="dxa"/>
            <w:shd w:val="clear" w:color="auto" w:fill="FFFFFF"/>
          </w:tcPr>
          <w:p w14:paraId="7CB2D84B" w14:textId="77777777" w:rsidR="002A4C0D" w:rsidRPr="00C642BD" w:rsidRDefault="002A4C0D" w:rsidP="00212A77">
            <w:r w:rsidRPr="00C642BD">
              <w:t>33,3</w:t>
            </w:r>
          </w:p>
        </w:tc>
        <w:tc>
          <w:tcPr>
            <w:tcW w:w="1754" w:type="dxa"/>
            <w:shd w:val="clear" w:color="auto" w:fill="FFFFFF"/>
          </w:tcPr>
          <w:p w14:paraId="7420B31F" w14:textId="77777777" w:rsidR="002A4C0D" w:rsidRPr="00C642BD" w:rsidRDefault="002A4C0D" w:rsidP="00212A77">
            <w:r w:rsidRPr="00C642BD">
              <w:t>56,7</w:t>
            </w:r>
          </w:p>
        </w:tc>
      </w:tr>
      <w:tr w:rsidR="002A4C0D" w:rsidRPr="00C642BD" w14:paraId="26C784E9" w14:textId="77777777" w:rsidTr="00416E58">
        <w:trPr>
          <w:cantSplit/>
          <w:trHeight w:val="148"/>
        </w:trPr>
        <w:tc>
          <w:tcPr>
            <w:tcW w:w="967" w:type="dxa"/>
            <w:vMerge/>
            <w:shd w:val="clear" w:color="auto" w:fill="auto"/>
          </w:tcPr>
          <w:p w14:paraId="6EBF18A1" w14:textId="77777777" w:rsidR="002A4C0D" w:rsidRPr="00C642BD" w:rsidRDefault="002A4C0D" w:rsidP="00212A77"/>
        </w:tc>
        <w:tc>
          <w:tcPr>
            <w:tcW w:w="1041" w:type="dxa"/>
            <w:tcBorders>
              <w:bottom w:val="single" w:sz="4" w:space="0" w:color="auto"/>
            </w:tcBorders>
            <w:shd w:val="clear" w:color="auto" w:fill="auto"/>
          </w:tcPr>
          <w:p w14:paraId="3420C86F" w14:textId="77777777" w:rsidR="002A4C0D" w:rsidRPr="00C642BD" w:rsidRDefault="002A4C0D" w:rsidP="00212A77">
            <w:r w:rsidRPr="00C642BD">
              <w:t>ALTO</w:t>
            </w:r>
          </w:p>
        </w:tc>
        <w:tc>
          <w:tcPr>
            <w:tcW w:w="1461" w:type="dxa"/>
            <w:tcBorders>
              <w:bottom w:val="single" w:sz="4" w:space="0" w:color="auto"/>
            </w:tcBorders>
            <w:shd w:val="clear" w:color="auto" w:fill="auto"/>
          </w:tcPr>
          <w:p w14:paraId="68B60C2F" w14:textId="77777777" w:rsidR="002A4C0D" w:rsidRPr="00C642BD" w:rsidRDefault="002A4C0D" w:rsidP="00212A77">
            <w:r w:rsidRPr="00C642BD">
              <w:t>13</w:t>
            </w:r>
          </w:p>
        </w:tc>
        <w:tc>
          <w:tcPr>
            <w:tcW w:w="1425" w:type="dxa"/>
            <w:tcBorders>
              <w:bottom w:val="single" w:sz="4" w:space="0" w:color="auto"/>
            </w:tcBorders>
            <w:shd w:val="clear" w:color="auto" w:fill="FFFFFF"/>
          </w:tcPr>
          <w:p w14:paraId="2AFE5A51" w14:textId="77777777" w:rsidR="002A4C0D" w:rsidRPr="00C642BD" w:rsidRDefault="002A4C0D" w:rsidP="00212A77">
            <w:r w:rsidRPr="00C642BD">
              <w:t>43,3</w:t>
            </w:r>
          </w:p>
        </w:tc>
        <w:tc>
          <w:tcPr>
            <w:tcW w:w="1754" w:type="dxa"/>
            <w:tcBorders>
              <w:bottom w:val="single" w:sz="4" w:space="0" w:color="auto"/>
            </w:tcBorders>
            <w:shd w:val="clear" w:color="auto" w:fill="FFFFFF"/>
          </w:tcPr>
          <w:p w14:paraId="7ADB96D6" w14:textId="77777777" w:rsidR="002A4C0D" w:rsidRPr="00C642BD" w:rsidRDefault="002A4C0D" w:rsidP="00212A77">
            <w:r w:rsidRPr="00C642BD">
              <w:t>43,3</w:t>
            </w:r>
          </w:p>
        </w:tc>
        <w:tc>
          <w:tcPr>
            <w:tcW w:w="1754" w:type="dxa"/>
            <w:tcBorders>
              <w:bottom w:val="single" w:sz="4" w:space="0" w:color="auto"/>
            </w:tcBorders>
            <w:shd w:val="clear" w:color="auto" w:fill="FFFFFF"/>
          </w:tcPr>
          <w:p w14:paraId="55367F89" w14:textId="77777777" w:rsidR="002A4C0D" w:rsidRPr="00C642BD" w:rsidRDefault="002A4C0D" w:rsidP="00212A77">
            <w:r w:rsidRPr="00C642BD">
              <w:t>100,0</w:t>
            </w:r>
          </w:p>
        </w:tc>
      </w:tr>
      <w:tr w:rsidR="002A4C0D" w:rsidRPr="00C642BD" w14:paraId="1078E5E6" w14:textId="77777777" w:rsidTr="00416E58">
        <w:trPr>
          <w:cantSplit/>
          <w:trHeight w:val="148"/>
        </w:trPr>
        <w:tc>
          <w:tcPr>
            <w:tcW w:w="967" w:type="dxa"/>
            <w:vMerge/>
            <w:shd w:val="clear" w:color="auto" w:fill="auto"/>
          </w:tcPr>
          <w:p w14:paraId="4F42A5D3" w14:textId="77777777" w:rsidR="002A4C0D" w:rsidRPr="00C642BD" w:rsidRDefault="002A4C0D" w:rsidP="00212A77"/>
        </w:tc>
        <w:tc>
          <w:tcPr>
            <w:tcW w:w="1041" w:type="dxa"/>
            <w:tcBorders>
              <w:top w:val="single" w:sz="4" w:space="0" w:color="auto"/>
              <w:bottom w:val="single" w:sz="4" w:space="0" w:color="auto"/>
            </w:tcBorders>
            <w:shd w:val="clear" w:color="auto" w:fill="auto"/>
          </w:tcPr>
          <w:p w14:paraId="4AE07EEC" w14:textId="77777777" w:rsidR="002A4C0D" w:rsidRPr="00C642BD" w:rsidRDefault="002A4C0D" w:rsidP="00212A77">
            <w:r w:rsidRPr="00C642BD">
              <w:t>Total</w:t>
            </w:r>
          </w:p>
        </w:tc>
        <w:tc>
          <w:tcPr>
            <w:tcW w:w="1461" w:type="dxa"/>
            <w:tcBorders>
              <w:top w:val="single" w:sz="4" w:space="0" w:color="auto"/>
              <w:bottom w:val="single" w:sz="4" w:space="0" w:color="auto"/>
            </w:tcBorders>
            <w:shd w:val="clear" w:color="auto" w:fill="auto"/>
          </w:tcPr>
          <w:p w14:paraId="2171F376" w14:textId="77777777" w:rsidR="002A4C0D" w:rsidRPr="00C642BD" w:rsidRDefault="002A4C0D" w:rsidP="00212A77">
            <w:r w:rsidRPr="00C642BD">
              <w:t>30</w:t>
            </w:r>
          </w:p>
        </w:tc>
        <w:tc>
          <w:tcPr>
            <w:tcW w:w="1425" w:type="dxa"/>
            <w:tcBorders>
              <w:top w:val="single" w:sz="4" w:space="0" w:color="auto"/>
              <w:bottom w:val="single" w:sz="4" w:space="0" w:color="auto"/>
            </w:tcBorders>
            <w:shd w:val="clear" w:color="auto" w:fill="FFFFFF"/>
          </w:tcPr>
          <w:p w14:paraId="2B95B389" w14:textId="77777777" w:rsidR="002A4C0D" w:rsidRPr="00C642BD" w:rsidRDefault="002A4C0D" w:rsidP="00212A77">
            <w:r w:rsidRPr="00C642BD">
              <w:t>100,0</w:t>
            </w:r>
          </w:p>
        </w:tc>
        <w:tc>
          <w:tcPr>
            <w:tcW w:w="1754" w:type="dxa"/>
            <w:tcBorders>
              <w:top w:val="single" w:sz="4" w:space="0" w:color="auto"/>
              <w:bottom w:val="single" w:sz="4" w:space="0" w:color="auto"/>
            </w:tcBorders>
            <w:shd w:val="clear" w:color="auto" w:fill="FFFFFF"/>
          </w:tcPr>
          <w:p w14:paraId="2915550E" w14:textId="77777777" w:rsidR="002A4C0D" w:rsidRPr="00C642BD" w:rsidRDefault="002A4C0D" w:rsidP="00212A77">
            <w:r w:rsidRPr="00C642BD">
              <w:t>100,0</w:t>
            </w:r>
          </w:p>
        </w:tc>
        <w:tc>
          <w:tcPr>
            <w:tcW w:w="1754" w:type="dxa"/>
            <w:tcBorders>
              <w:top w:val="single" w:sz="4" w:space="0" w:color="auto"/>
              <w:bottom w:val="single" w:sz="4" w:space="0" w:color="auto"/>
            </w:tcBorders>
            <w:shd w:val="clear" w:color="auto" w:fill="FFFFFF"/>
            <w:vAlign w:val="center"/>
          </w:tcPr>
          <w:p w14:paraId="326CBC19" w14:textId="77777777" w:rsidR="002A4C0D" w:rsidRPr="00C642BD" w:rsidRDefault="002A4C0D" w:rsidP="00212A77"/>
        </w:tc>
      </w:tr>
    </w:tbl>
    <w:p w14:paraId="6D0190E8" w14:textId="6AD2414F" w:rsidR="00212A77" w:rsidRDefault="00212A77" w:rsidP="00212A77">
      <w:r w:rsidRPr="00C642BD">
        <w:rPr>
          <w:noProof/>
          <w:lang w:val="en-US"/>
        </w:rPr>
        <mc:AlternateContent>
          <mc:Choice Requires="wps">
            <w:drawing>
              <wp:anchor distT="0" distB="0" distL="114300" distR="114300" simplePos="0" relativeHeight="251659264" behindDoc="0" locked="0" layoutInCell="1" allowOverlap="1" wp14:anchorId="5B253EDE" wp14:editId="64E2492A">
                <wp:simplePos x="0" y="0"/>
                <wp:positionH relativeFrom="column">
                  <wp:posOffset>0</wp:posOffset>
                </wp:positionH>
                <wp:positionV relativeFrom="paragraph">
                  <wp:posOffset>91613</wp:posOffset>
                </wp:positionV>
                <wp:extent cx="2514600" cy="235528"/>
                <wp:effectExtent l="0" t="0" r="19050" b="12700"/>
                <wp:wrapNone/>
                <wp:docPr id="7" name="Cuadro de texto 7"/>
                <wp:cNvGraphicFramePr/>
                <a:graphic xmlns:a="http://schemas.openxmlformats.org/drawingml/2006/main">
                  <a:graphicData uri="http://schemas.microsoft.com/office/word/2010/wordprocessingShape">
                    <wps:wsp>
                      <wps:cNvSpPr txBox="1"/>
                      <wps:spPr>
                        <a:xfrm>
                          <a:off x="0" y="0"/>
                          <a:ext cx="2514600" cy="235528"/>
                        </a:xfrm>
                        <a:prstGeom prst="rect">
                          <a:avLst/>
                        </a:prstGeom>
                        <a:solidFill>
                          <a:schemeClr val="lt1"/>
                        </a:solidFill>
                        <a:ln w="6350">
                          <a:solidFill>
                            <a:schemeClr val="bg1"/>
                          </a:solidFill>
                        </a:ln>
                      </wps:spPr>
                      <wps:txbx>
                        <w:txbxContent>
                          <w:p w14:paraId="7E8089A2" w14:textId="77777777" w:rsidR="002A4C0D" w:rsidRDefault="002A4C0D" w:rsidP="002A4C0D">
                            <w:pPr>
                              <w:rPr>
                                <w:sz w:val="22"/>
                                <w:szCs w:val="20"/>
                              </w:rPr>
                            </w:pPr>
                            <w:r w:rsidRPr="00212A77">
                              <w:rPr>
                                <w:i/>
                                <w:iCs/>
                                <w:sz w:val="22"/>
                                <w:szCs w:val="20"/>
                              </w:rPr>
                              <w:t>Fuente</w:t>
                            </w:r>
                            <w:r w:rsidRPr="00212A77">
                              <w:rPr>
                                <w:sz w:val="22"/>
                                <w:szCs w:val="20"/>
                              </w:rPr>
                              <w:t xml:space="preserve">: Elaboración Propia </w:t>
                            </w:r>
                          </w:p>
                          <w:p w14:paraId="701CE10B" w14:textId="77777777" w:rsidR="00212A77" w:rsidRPr="00212A77" w:rsidRDefault="00212A77" w:rsidP="002A4C0D">
                            <w:pPr>
                              <w:rPr>
                                <w:sz w:val="22"/>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253EDE" id="_x0000_t202" coordsize="21600,21600" o:spt="202" path="m,l,21600r21600,l21600,xe">
                <v:stroke joinstyle="miter"/>
                <v:path gradientshapeok="t" o:connecttype="rect"/>
              </v:shapetype>
              <v:shape id="Cuadro de texto 7" o:spid="_x0000_s1026" type="#_x0000_t202" style="position:absolute;left:0;text-align:left;margin-left:0;margin-top:7.2pt;width:198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" fillcolor="white [3201]" strokecolor="white [3212]" strokeweight=".5pt">
                <v:textbox>
                  <w:txbxContent>
                    <w:p w14:paraId="7E8089A2" w14:textId="77777777" w:rsidR="002A4C0D" w:rsidRDefault="002A4C0D" w:rsidP="002A4C0D">
                      <w:pPr>
                        <w:rPr>
                          <w:sz w:val="22"/>
                          <w:szCs w:val="20"/>
                        </w:rPr>
                      </w:pPr>
                      <w:r w:rsidRPr="00212A77">
                        <w:rPr>
                          <w:i/>
                          <w:iCs/>
                          <w:sz w:val="22"/>
                          <w:szCs w:val="20"/>
                        </w:rPr>
                        <w:t>Fuente</w:t>
                      </w:r>
                      <w:r w:rsidRPr="00212A77">
                        <w:rPr>
                          <w:sz w:val="22"/>
                          <w:szCs w:val="20"/>
                        </w:rPr>
                        <w:t xml:space="preserve">: Elaboración Propia </w:t>
                      </w:r>
                    </w:p>
                    <w:p w14:paraId="701CE10B" w14:textId="77777777" w:rsidR="00212A77" w:rsidRPr="00212A77" w:rsidRDefault="00212A77" w:rsidP="002A4C0D">
                      <w:pPr>
                        <w:rPr>
                          <w:sz w:val="22"/>
                          <w:szCs w:val="20"/>
                        </w:rPr>
                      </w:pPr>
                    </w:p>
                  </w:txbxContent>
                </v:textbox>
              </v:shape>
            </w:pict>
          </mc:Fallback>
        </mc:AlternateContent>
      </w:r>
    </w:p>
    <w:p w14:paraId="39247F1E" w14:textId="2AFA9927" w:rsidR="00212A77" w:rsidRPr="00C642BD" w:rsidRDefault="00212A77" w:rsidP="00212A77"/>
    <w:p w14:paraId="0769E6C1" w14:textId="000864ED" w:rsidR="002A4C0D" w:rsidRPr="00C642BD" w:rsidRDefault="002A4C0D" w:rsidP="00212A77">
      <w:pPr>
        <w:rPr>
          <w:lang w:val="es-ES"/>
        </w:rPr>
      </w:pPr>
      <w:r w:rsidRPr="00C642BD">
        <w:t>En la figura 01 y en la tabla 01 que describe a la variable Impuesto predial, se puede apreciar que el total de los encuestados, el 43,3% así como el 33,3% equivalen a 23 de los 30 encuestados, tienen una apreciación valorativa media y alta. Pudiendo afirmar que el cumplimiento tributario, contribuyente, validaciones de bienes y determinación tributaria como se puede observar en su mayoría tiene una valoración alta indicando así la eficiente recaudación para robustecer la administración en la municipalidad distrital de Tacna.</w:t>
      </w:r>
    </w:p>
    <w:p w14:paraId="04C626D9" w14:textId="105FA9D9" w:rsidR="002A4C0D" w:rsidRDefault="002A4C0D" w:rsidP="00212A77"/>
    <w:p w14:paraId="79707AAD" w14:textId="77777777" w:rsidR="00212A77" w:rsidRDefault="00212A77" w:rsidP="00212A77"/>
    <w:p w14:paraId="26DCDD67" w14:textId="77777777" w:rsidR="00212A77" w:rsidRDefault="00212A77" w:rsidP="00212A77"/>
    <w:p w14:paraId="7D08BBE3" w14:textId="77777777" w:rsidR="00212A77" w:rsidRPr="00C642BD" w:rsidRDefault="00212A77" w:rsidP="00212A77"/>
    <w:p w14:paraId="40CD172B" w14:textId="21E8C871" w:rsidR="002A4C0D" w:rsidRPr="00C642BD" w:rsidRDefault="002A4C0D" w:rsidP="00212A77">
      <w:pPr>
        <w:jc w:val="left"/>
      </w:pPr>
      <w:bookmarkStart w:id="2" w:name="_Toc202657095"/>
      <w:r w:rsidRPr="00C642BD">
        <w:lastRenderedPageBreak/>
        <w:t>Figura 0</w:t>
      </w:r>
      <w:fldSimple w:instr=" SEQ Figura \* ARABIC ">
        <w:r w:rsidR="006D7877">
          <w:rPr>
            <w:noProof/>
          </w:rPr>
          <w:t>2</w:t>
        </w:r>
      </w:fldSimple>
      <w:r w:rsidRPr="00C642BD">
        <w:br/>
        <w:t>Niveles de Apreciación Valorativa de la Dimensión Cumplimiento Tributario</w:t>
      </w:r>
      <w:bookmarkEnd w:id="2"/>
    </w:p>
    <w:p w14:paraId="16FE9947" w14:textId="77777777" w:rsidR="002A4C0D" w:rsidRPr="00C642BD" w:rsidRDefault="002A4C0D" w:rsidP="00212A77">
      <w:pPr>
        <w:rPr>
          <w:lang w:val="es-ES"/>
        </w:rPr>
      </w:pPr>
      <w:r w:rsidRPr="00C642BD">
        <w:rPr>
          <w:noProof/>
          <w:lang w:val="en-US"/>
        </w:rPr>
        <w:drawing>
          <wp:inline distT="0" distB="0" distL="0" distR="0" wp14:anchorId="251B984A" wp14:editId="690F0935">
            <wp:extent cx="4977130" cy="1570008"/>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5">
                      <a:extLst>
                        <a:ext uri="{28A0092B-C50C-407E-A947-70E740481C1C}">
                          <a14:useLocalDpi xmlns:a14="http://schemas.microsoft.com/office/drawing/2010/main" val="0"/>
                        </a:ext>
                      </a:extLst>
                    </a:blip>
                    <a:srcRect t="10258" b="8529"/>
                    <a:stretch/>
                  </pic:blipFill>
                  <pic:spPr bwMode="auto">
                    <a:xfrm>
                      <a:off x="0" y="0"/>
                      <a:ext cx="5000378" cy="1577341"/>
                    </a:xfrm>
                    <a:prstGeom prst="rect">
                      <a:avLst/>
                    </a:prstGeom>
                    <a:noFill/>
                    <a:ln>
                      <a:noFill/>
                    </a:ln>
                    <a:extLst>
                      <a:ext uri="{53640926-AAD7-44D8-BBD7-CCE9431645EC}">
                        <a14:shadowObscured xmlns:a14="http://schemas.microsoft.com/office/drawing/2010/main"/>
                      </a:ext>
                    </a:extLst>
                  </pic:spPr>
                </pic:pic>
              </a:graphicData>
            </a:graphic>
          </wp:inline>
        </w:drawing>
      </w:r>
    </w:p>
    <w:p w14:paraId="404AE54D" w14:textId="77777777" w:rsidR="002A4C0D" w:rsidRPr="00C642BD" w:rsidRDefault="002A4C0D" w:rsidP="00212A77">
      <w:r w:rsidRPr="00C642BD">
        <w:rPr>
          <w:i/>
          <w:iCs/>
        </w:rPr>
        <w:t>Fuente</w:t>
      </w:r>
      <w:r w:rsidRPr="00C642BD">
        <w:t xml:space="preserve">: Elaboración Propia </w:t>
      </w:r>
    </w:p>
    <w:p w14:paraId="144B90C5" w14:textId="7742CFCA" w:rsidR="002A4C0D" w:rsidRPr="00212A77" w:rsidRDefault="002A4C0D" w:rsidP="00212A77">
      <w:pPr>
        <w:jc w:val="left"/>
        <w:rPr>
          <w:sz w:val="22"/>
          <w:szCs w:val="20"/>
        </w:rPr>
      </w:pPr>
      <w:bookmarkStart w:id="3" w:name="_Toc202657075"/>
      <w:r w:rsidRPr="00C642BD">
        <w:t>Tabla 0</w:t>
      </w:r>
      <w:fldSimple w:instr=" SEQ Tabla \* ARABIC ">
        <w:r w:rsidR="006D7877">
          <w:rPr>
            <w:noProof/>
          </w:rPr>
          <w:t>2</w:t>
        </w:r>
      </w:fldSimple>
      <w:r w:rsidRPr="00C642BD">
        <w:br/>
      </w:r>
      <w:r w:rsidRPr="00212A77">
        <w:rPr>
          <w:sz w:val="22"/>
          <w:szCs w:val="20"/>
        </w:rPr>
        <w:t>Niveles de Apreciación Valorativa de la dimensión Cumplimiento Tributario</w:t>
      </w:r>
      <w:bookmarkEnd w:id="3"/>
    </w:p>
    <w:tbl>
      <w:tblPr>
        <w:tblW w:w="8469"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75"/>
        <w:gridCol w:w="1049"/>
        <w:gridCol w:w="1473"/>
        <w:gridCol w:w="1436"/>
        <w:gridCol w:w="1768"/>
        <w:gridCol w:w="1768"/>
      </w:tblGrid>
      <w:tr w:rsidR="002A4C0D" w:rsidRPr="00212A77" w14:paraId="29CFE817" w14:textId="77777777" w:rsidTr="00416E58">
        <w:trPr>
          <w:cantSplit/>
          <w:trHeight w:val="699"/>
        </w:trPr>
        <w:tc>
          <w:tcPr>
            <w:tcW w:w="2024" w:type="dxa"/>
            <w:gridSpan w:val="2"/>
            <w:tcBorders>
              <w:top w:val="single" w:sz="4" w:space="0" w:color="auto"/>
              <w:bottom w:val="single" w:sz="4" w:space="0" w:color="auto"/>
            </w:tcBorders>
            <w:shd w:val="clear" w:color="auto" w:fill="auto"/>
            <w:vAlign w:val="bottom"/>
          </w:tcPr>
          <w:p w14:paraId="31FD8838" w14:textId="77777777" w:rsidR="002A4C0D" w:rsidRPr="00212A77" w:rsidRDefault="002A4C0D" w:rsidP="00212A77">
            <w:pPr>
              <w:rPr>
                <w:sz w:val="22"/>
                <w:szCs w:val="20"/>
              </w:rPr>
            </w:pPr>
          </w:p>
        </w:tc>
        <w:tc>
          <w:tcPr>
            <w:tcW w:w="1473" w:type="dxa"/>
            <w:tcBorders>
              <w:top w:val="single" w:sz="4" w:space="0" w:color="auto"/>
              <w:bottom w:val="single" w:sz="4" w:space="0" w:color="auto"/>
            </w:tcBorders>
            <w:shd w:val="clear" w:color="auto" w:fill="auto"/>
            <w:vAlign w:val="bottom"/>
          </w:tcPr>
          <w:p w14:paraId="665F9E17" w14:textId="77777777" w:rsidR="002A4C0D" w:rsidRPr="00212A77" w:rsidRDefault="002A4C0D" w:rsidP="00212A77">
            <w:pPr>
              <w:rPr>
                <w:sz w:val="22"/>
                <w:szCs w:val="20"/>
              </w:rPr>
            </w:pPr>
            <w:r w:rsidRPr="00212A77">
              <w:rPr>
                <w:sz w:val="22"/>
                <w:szCs w:val="20"/>
              </w:rPr>
              <w:t>Frecuencia</w:t>
            </w:r>
          </w:p>
        </w:tc>
        <w:tc>
          <w:tcPr>
            <w:tcW w:w="1436" w:type="dxa"/>
            <w:tcBorders>
              <w:top w:val="single" w:sz="4" w:space="0" w:color="auto"/>
              <w:bottom w:val="single" w:sz="4" w:space="0" w:color="auto"/>
            </w:tcBorders>
            <w:shd w:val="clear" w:color="auto" w:fill="auto"/>
            <w:vAlign w:val="bottom"/>
          </w:tcPr>
          <w:p w14:paraId="7D40B8B6" w14:textId="77777777" w:rsidR="002A4C0D" w:rsidRPr="00212A77" w:rsidRDefault="002A4C0D" w:rsidP="00212A77">
            <w:pPr>
              <w:rPr>
                <w:sz w:val="22"/>
                <w:szCs w:val="20"/>
              </w:rPr>
            </w:pPr>
            <w:r w:rsidRPr="00212A77">
              <w:rPr>
                <w:sz w:val="22"/>
                <w:szCs w:val="20"/>
              </w:rPr>
              <w:t>Porcentaje</w:t>
            </w:r>
          </w:p>
        </w:tc>
        <w:tc>
          <w:tcPr>
            <w:tcW w:w="1768" w:type="dxa"/>
            <w:tcBorders>
              <w:top w:val="single" w:sz="4" w:space="0" w:color="auto"/>
              <w:bottom w:val="single" w:sz="4" w:space="0" w:color="auto"/>
            </w:tcBorders>
            <w:shd w:val="clear" w:color="auto" w:fill="auto"/>
            <w:vAlign w:val="bottom"/>
          </w:tcPr>
          <w:p w14:paraId="36FB0E96" w14:textId="77777777" w:rsidR="002A4C0D" w:rsidRPr="00212A77" w:rsidRDefault="002A4C0D" w:rsidP="00212A77">
            <w:pPr>
              <w:rPr>
                <w:sz w:val="22"/>
                <w:szCs w:val="20"/>
              </w:rPr>
            </w:pPr>
            <w:r w:rsidRPr="00212A77">
              <w:rPr>
                <w:sz w:val="22"/>
                <w:szCs w:val="20"/>
              </w:rPr>
              <w:t>Porcentaje válido</w:t>
            </w:r>
          </w:p>
        </w:tc>
        <w:tc>
          <w:tcPr>
            <w:tcW w:w="1768" w:type="dxa"/>
            <w:tcBorders>
              <w:top w:val="single" w:sz="4" w:space="0" w:color="auto"/>
              <w:bottom w:val="single" w:sz="4" w:space="0" w:color="auto"/>
            </w:tcBorders>
            <w:shd w:val="clear" w:color="auto" w:fill="auto"/>
            <w:vAlign w:val="bottom"/>
          </w:tcPr>
          <w:p w14:paraId="586B5CB1" w14:textId="77777777" w:rsidR="002A4C0D" w:rsidRPr="00212A77" w:rsidRDefault="002A4C0D" w:rsidP="00212A77">
            <w:pPr>
              <w:rPr>
                <w:sz w:val="22"/>
                <w:szCs w:val="20"/>
              </w:rPr>
            </w:pPr>
            <w:r w:rsidRPr="00212A77">
              <w:rPr>
                <w:sz w:val="22"/>
                <w:szCs w:val="20"/>
              </w:rPr>
              <w:t>Porcentaje acumulado</w:t>
            </w:r>
          </w:p>
        </w:tc>
      </w:tr>
      <w:tr w:rsidR="002A4C0D" w:rsidRPr="00212A77" w14:paraId="1BD4DC8D" w14:textId="77777777" w:rsidTr="00416E58">
        <w:trPr>
          <w:cantSplit/>
          <w:trHeight w:val="341"/>
        </w:trPr>
        <w:tc>
          <w:tcPr>
            <w:tcW w:w="975" w:type="dxa"/>
            <w:vMerge w:val="restart"/>
            <w:tcBorders>
              <w:top w:val="single" w:sz="4" w:space="0" w:color="auto"/>
            </w:tcBorders>
            <w:shd w:val="clear" w:color="auto" w:fill="auto"/>
          </w:tcPr>
          <w:p w14:paraId="28078283" w14:textId="77777777" w:rsidR="002A4C0D" w:rsidRPr="00212A77" w:rsidRDefault="002A4C0D" w:rsidP="00212A77">
            <w:pPr>
              <w:rPr>
                <w:sz w:val="22"/>
                <w:szCs w:val="20"/>
              </w:rPr>
            </w:pPr>
            <w:r w:rsidRPr="00212A77">
              <w:rPr>
                <w:sz w:val="22"/>
                <w:szCs w:val="20"/>
              </w:rPr>
              <w:t>Válido</w:t>
            </w:r>
          </w:p>
        </w:tc>
        <w:tc>
          <w:tcPr>
            <w:tcW w:w="1049" w:type="dxa"/>
            <w:tcBorders>
              <w:top w:val="single" w:sz="4" w:space="0" w:color="auto"/>
            </w:tcBorders>
            <w:shd w:val="clear" w:color="auto" w:fill="auto"/>
          </w:tcPr>
          <w:p w14:paraId="4326B25B" w14:textId="77777777" w:rsidR="002A4C0D" w:rsidRPr="00212A77" w:rsidRDefault="002A4C0D" w:rsidP="00212A77">
            <w:pPr>
              <w:rPr>
                <w:sz w:val="22"/>
                <w:szCs w:val="20"/>
              </w:rPr>
            </w:pPr>
            <w:r w:rsidRPr="00212A77">
              <w:rPr>
                <w:sz w:val="22"/>
                <w:szCs w:val="20"/>
              </w:rPr>
              <w:t>BAJO</w:t>
            </w:r>
          </w:p>
        </w:tc>
        <w:tc>
          <w:tcPr>
            <w:tcW w:w="1473" w:type="dxa"/>
            <w:tcBorders>
              <w:top w:val="single" w:sz="4" w:space="0" w:color="auto"/>
            </w:tcBorders>
            <w:shd w:val="clear" w:color="auto" w:fill="auto"/>
          </w:tcPr>
          <w:p w14:paraId="3E9533F0" w14:textId="77777777" w:rsidR="002A4C0D" w:rsidRPr="00212A77" w:rsidRDefault="002A4C0D" w:rsidP="00212A77">
            <w:pPr>
              <w:rPr>
                <w:sz w:val="22"/>
                <w:szCs w:val="20"/>
              </w:rPr>
            </w:pPr>
            <w:r w:rsidRPr="00212A77">
              <w:rPr>
                <w:sz w:val="22"/>
                <w:szCs w:val="20"/>
              </w:rPr>
              <w:t>6</w:t>
            </w:r>
          </w:p>
        </w:tc>
        <w:tc>
          <w:tcPr>
            <w:tcW w:w="1436" w:type="dxa"/>
            <w:tcBorders>
              <w:top w:val="single" w:sz="4" w:space="0" w:color="auto"/>
            </w:tcBorders>
            <w:shd w:val="clear" w:color="auto" w:fill="auto"/>
          </w:tcPr>
          <w:p w14:paraId="7CF640B8" w14:textId="77777777" w:rsidR="002A4C0D" w:rsidRPr="00212A77" w:rsidRDefault="002A4C0D" w:rsidP="00212A77">
            <w:pPr>
              <w:rPr>
                <w:sz w:val="22"/>
                <w:szCs w:val="20"/>
              </w:rPr>
            </w:pPr>
            <w:r w:rsidRPr="00212A77">
              <w:rPr>
                <w:sz w:val="22"/>
                <w:szCs w:val="20"/>
              </w:rPr>
              <w:t>20,0</w:t>
            </w:r>
          </w:p>
        </w:tc>
        <w:tc>
          <w:tcPr>
            <w:tcW w:w="1768" w:type="dxa"/>
            <w:tcBorders>
              <w:top w:val="single" w:sz="4" w:space="0" w:color="auto"/>
            </w:tcBorders>
            <w:shd w:val="clear" w:color="auto" w:fill="auto"/>
          </w:tcPr>
          <w:p w14:paraId="0E1DDE70" w14:textId="77777777" w:rsidR="002A4C0D" w:rsidRPr="00212A77" w:rsidRDefault="002A4C0D" w:rsidP="00212A77">
            <w:pPr>
              <w:rPr>
                <w:sz w:val="22"/>
                <w:szCs w:val="20"/>
              </w:rPr>
            </w:pPr>
            <w:r w:rsidRPr="00212A77">
              <w:rPr>
                <w:sz w:val="22"/>
                <w:szCs w:val="20"/>
              </w:rPr>
              <w:t>20,0</w:t>
            </w:r>
          </w:p>
        </w:tc>
        <w:tc>
          <w:tcPr>
            <w:tcW w:w="1768" w:type="dxa"/>
            <w:tcBorders>
              <w:top w:val="single" w:sz="4" w:space="0" w:color="auto"/>
            </w:tcBorders>
            <w:shd w:val="clear" w:color="auto" w:fill="auto"/>
          </w:tcPr>
          <w:p w14:paraId="2AEB3173" w14:textId="77777777" w:rsidR="002A4C0D" w:rsidRPr="00212A77" w:rsidRDefault="002A4C0D" w:rsidP="00212A77">
            <w:pPr>
              <w:rPr>
                <w:sz w:val="22"/>
                <w:szCs w:val="20"/>
              </w:rPr>
            </w:pPr>
            <w:r w:rsidRPr="00212A77">
              <w:rPr>
                <w:sz w:val="22"/>
                <w:szCs w:val="20"/>
              </w:rPr>
              <w:t>20,0</w:t>
            </w:r>
          </w:p>
        </w:tc>
      </w:tr>
      <w:tr w:rsidR="002A4C0D" w:rsidRPr="00212A77" w14:paraId="315FCF99" w14:textId="77777777" w:rsidTr="00416E58">
        <w:trPr>
          <w:cantSplit/>
          <w:trHeight w:val="157"/>
        </w:trPr>
        <w:tc>
          <w:tcPr>
            <w:tcW w:w="975" w:type="dxa"/>
            <w:vMerge/>
            <w:shd w:val="clear" w:color="auto" w:fill="auto"/>
          </w:tcPr>
          <w:p w14:paraId="501DC38C" w14:textId="77777777" w:rsidR="002A4C0D" w:rsidRPr="00212A77" w:rsidRDefault="002A4C0D" w:rsidP="00212A77">
            <w:pPr>
              <w:rPr>
                <w:sz w:val="22"/>
                <w:szCs w:val="20"/>
              </w:rPr>
            </w:pPr>
          </w:p>
        </w:tc>
        <w:tc>
          <w:tcPr>
            <w:tcW w:w="1049" w:type="dxa"/>
            <w:shd w:val="clear" w:color="auto" w:fill="auto"/>
          </w:tcPr>
          <w:p w14:paraId="20E39FC9" w14:textId="77777777" w:rsidR="002A4C0D" w:rsidRPr="00212A77" w:rsidRDefault="002A4C0D" w:rsidP="00212A77">
            <w:pPr>
              <w:rPr>
                <w:sz w:val="22"/>
                <w:szCs w:val="20"/>
              </w:rPr>
            </w:pPr>
            <w:r w:rsidRPr="00212A77">
              <w:rPr>
                <w:sz w:val="22"/>
                <w:szCs w:val="20"/>
              </w:rPr>
              <w:t>MEDIO</w:t>
            </w:r>
          </w:p>
        </w:tc>
        <w:tc>
          <w:tcPr>
            <w:tcW w:w="1473" w:type="dxa"/>
            <w:shd w:val="clear" w:color="auto" w:fill="auto"/>
          </w:tcPr>
          <w:p w14:paraId="5775B843" w14:textId="77777777" w:rsidR="002A4C0D" w:rsidRPr="00212A77" w:rsidRDefault="002A4C0D" w:rsidP="00212A77">
            <w:pPr>
              <w:rPr>
                <w:sz w:val="22"/>
                <w:szCs w:val="20"/>
              </w:rPr>
            </w:pPr>
            <w:r w:rsidRPr="00212A77">
              <w:rPr>
                <w:sz w:val="22"/>
                <w:szCs w:val="20"/>
              </w:rPr>
              <w:t>10</w:t>
            </w:r>
          </w:p>
        </w:tc>
        <w:tc>
          <w:tcPr>
            <w:tcW w:w="1436" w:type="dxa"/>
            <w:shd w:val="clear" w:color="auto" w:fill="auto"/>
          </w:tcPr>
          <w:p w14:paraId="5A2ABECD" w14:textId="77777777" w:rsidR="002A4C0D" w:rsidRPr="00212A77" w:rsidRDefault="002A4C0D" w:rsidP="00212A77">
            <w:pPr>
              <w:rPr>
                <w:sz w:val="22"/>
                <w:szCs w:val="20"/>
              </w:rPr>
            </w:pPr>
            <w:r w:rsidRPr="00212A77">
              <w:rPr>
                <w:sz w:val="22"/>
                <w:szCs w:val="20"/>
              </w:rPr>
              <w:t>33,3</w:t>
            </w:r>
          </w:p>
        </w:tc>
        <w:tc>
          <w:tcPr>
            <w:tcW w:w="1768" w:type="dxa"/>
            <w:shd w:val="clear" w:color="auto" w:fill="auto"/>
          </w:tcPr>
          <w:p w14:paraId="34E69DDB" w14:textId="77777777" w:rsidR="002A4C0D" w:rsidRPr="00212A77" w:rsidRDefault="002A4C0D" w:rsidP="00212A77">
            <w:pPr>
              <w:rPr>
                <w:sz w:val="22"/>
                <w:szCs w:val="20"/>
              </w:rPr>
            </w:pPr>
            <w:r w:rsidRPr="00212A77">
              <w:rPr>
                <w:sz w:val="22"/>
                <w:szCs w:val="20"/>
              </w:rPr>
              <w:t>33,3</w:t>
            </w:r>
          </w:p>
        </w:tc>
        <w:tc>
          <w:tcPr>
            <w:tcW w:w="1768" w:type="dxa"/>
            <w:shd w:val="clear" w:color="auto" w:fill="auto"/>
          </w:tcPr>
          <w:p w14:paraId="0E42BD2B" w14:textId="77777777" w:rsidR="002A4C0D" w:rsidRPr="00212A77" w:rsidRDefault="002A4C0D" w:rsidP="00212A77">
            <w:pPr>
              <w:rPr>
                <w:sz w:val="22"/>
                <w:szCs w:val="20"/>
              </w:rPr>
            </w:pPr>
            <w:r w:rsidRPr="00212A77">
              <w:rPr>
                <w:sz w:val="22"/>
                <w:szCs w:val="20"/>
              </w:rPr>
              <w:t>53,3</w:t>
            </w:r>
          </w:p>
        </w:tc>
      </w:tr>
      <w:tr w:rsidR="002A4C0D" w:rsidRPr="00212A77" w14:paraId="5065B8CF" w14:textId="77777777" w:rsidTr="00416E58">
        <w:trPr>
          <w:cantSplit/>
          <w:trHeight w:val="157"/>
        </w:trPr>
        <w:tc>
          <w:tcPr>
            <w:tcW w:w="975" w:type="dxa"/>
            <w:vMerge/>
            <w:shd w:val="clear" w:color="auto" w:fill="auto"/>
          </w:tcPr>
          <w:p w14:paraId="43ABE42B" w14:textId="77777777" w:rsidR="002A4C0D" w:rsidRPr="00212A77" w:rsidRDefault="002A4C0D" w:rsidP="00212A77">
            <w:pPr>
              <w:rPr>
                <w:sz w:val="22"/>
                <w:szCs w:val="20"/>
              </w:rPr>
            </w:pPr>
          </w:p>
        </w:tc>
        <w:tc>
          <w:tcPr>
            <w:tcW w:w="1049" w:type="dxa"/>
            <w:tcBorders>
              <w:bottom w:val="single" w:sz="4" w:space="0" w:color="auto"/>
            </w:tcBorders>
            <w:shd w:val="clear" w:color="auto" w:fill="auto"/>
          </w:tcPr>
          <w:p w14:paraId="345D1951" w14:textId="77777777" w:rsidR="002A4C0D" w:rsidRPr="00212A77" w:rsidRDefault="002A4C0D" w:rsidP="00212A77">
            <w:pPr>
              <w:rPr>
                <w:sz w:val="22"/>
                <w:szCs w:val="20"/>
              </w:rPr>
            </w:pPr>
            <w:r w:rsidRPr="00212A77">
              <w:rPr>
                <w:sz w:val="22"/>
                <w:szCs w:val="20"/>
              </w:rPr>
              <w:t>ALTO</w:t>
            </w:r>
          </w:p>
        </w:tc>
        <w:tc>
          <w:tcPr>
            <w:tcW w:w="1473" w:type="dxa"/>
            <w:tcBorders>
              <w:bottom w:val="single" w:sz="4" w:space="0" w:color="auto"/>
            </w:tcBorders>
            <w:shd w:val="clear" w:color="auto" w:fill="auto"/>
          </w:tcPr>
          <w:p w14:paraId="72A10E24" w14:textId="77777777" w:rsidR="002A4C0D" w:rsidRPr="00212A77" w:rsidRDefault="002A4C0D" w:rsidP="00212A77">
            <w:pPr>
              <w:rPr>
                <w:sz w:val="22"/>
                <w:szCs w:val="20"/>
              </w:rPr>
            </w:pPr>
            <w:r w:rsidRPr="00212A77">
              <w:rPr>
                <w:sz w:val="22"/>
                <w:szCs w:val="20"/>
              </w:rPr>
              <w:t>14</w:t>
            </w:r>
          </w:p>
        </w:tc>
        <w:tc>
          <w:tcPr>
            <w:tcW w:w="1436" w:type="dxa"/>
            <w:tcBorders>
              <w:bottom w:val="single" w:sz="4" w:space="0" w:color="auto"/>
            </w:tcBorders>
            <w:shd w:val="clear" w:color="auto" w:fill="auto"/>
          </w:tcPr>
          <w:p w14:paraId="27A8737D" w14:textId="77777777" w:rsidR="002A4C0D" w:rsidRPr="00212A77" w:rsidRDefault="002A4C0D" w:rsidP="00212A77">
            <w:pPr>
              <w:rPr>
                <w:sz w:val="22"/>
                <w:szCs w:val="20"/>
              </w:rPr>
            </w:pPr>
            <w:r w:rsidRPr="00212A77">
              <w:rPr>
                <w:sz w:val="22"/>
                <w:szCs w:val="20"/>
              </w:rPr>
              <w:t>46,7</w:t>
            </w:r>
          </w:p>
        </w:tc>
        <w:tc>
          <w:tcPr>
            <w:tcW w:w="1768" w:type="dxa"/>
            <w:tcBorders>
              <w:bottom w:val="single" w:sz="4" w:space="0" w:color="auto"/>
            </w:tcBorders>
            <w:shd w:val="clear" w:color="auto" w:fill="auto"/>
          </w:tcPr>
          <w:p w14:paraId="0463585B" w14:textId="77777777" w:rsidR="002A4C0D" w:rsidRPr="00212A77" w:rsidRDefault="002A4C0D" w:rsidP="00212A77">
            <w:pPr>
              <w:rPr>
                <w:sz w:val="22"/>
                <w:szCs w:val="20"/>
              </w:rPr>
            </w:pPr>
            <w:r w:rsidRPr="00212A77">
              <w:rPr>
                <w:sz w:val="22"/>
                <w:szCs w:val="20"/>
              </w:rPr>
              <w:t>46,7</w:t>
            </w:r>
          </w:p>
        </w:tc>
        <w:tc>
          <w:tcPr>
            <w:tcW w:w="1768" w:type="dxa"/>
            <w:tcBorders>
              <w:bottom w:val="single" w:sz="4" w:space="0" w:color="auto"/>
            </w:tcBorders>
            <w:shd w:val="clear" w:color="auto" w:fill="auto"/>
          </w:tcPr>
          <w:p w14:paraId="72415BA5" w14:textId="77777777" w:rsidR="002A4C0D" w:rsidRPr="00212A77" w:rsidRDefault="002A4C0D" w:rsidP="00212A77">
            <w:pPr>
              <w:rPr>
                <w:sz w:val="22"/>
                <w:szCs w:val="20"/>
              </w:rPr>
            </w:pPr>
            <w:r w:rsidRPr="00212A77">
              <w:rPr>
                <w:sz w:val="22"/>
                <w:szCs w:val="20"/>
              </w:rPr>
              <w:t>100,0</w:t>
            </w:r>
          </w:p>
        </w:tc>
      </w:tr>
      <w:tr w:rsidR="002A4C0D" w:rsidRPr="00212A77" w14:paraId="6DE3E78F" w14:textId="77777777" w:rsidTr="00416E58">
        <w:trPr>
          <w:cantSplit/>
          <w:trHeight w:val="157"/>
        </w:trPr>
        <w:tc>
          <w:tcPr>
            <w:tcW w:w="975" w:type="dxa"/>
            <w:vMerge/>
            <w:shd w:val="clear" w:color="auto" w:fill="auto"/>
          </w:tcPr>
          <w:p w14:paraId="696FBE61" w14:textId="77777777" w:rsidR="002A4C0D" w:rsidRPr="00212A77" w:rsidRDefault="002A4C0D" w:rsidP="00212A77">
            <w:pPr>
              <w:rPr>
                <w:sz w:val="22"/>
                <w:szCs w:val="20"/>
              </w:rPr>
            </w:pPr>
          </w:p>
        </w:tc>
        <w:tc>
          <w:tcPr>
            <w:tcW w:w="1049" w:type="dxa"/>
            <w:tcBorders>
              <w:top w:val="single" w:sz="4" w:space="0" w:color="auto"/>
              <w:bottom w:val="single" w:sz="4" w:space="0" w:color="auto"/>
            </w:tcBorders>
            <w:shd w:val="clear" w:color="auto" w:fill="auto"/>
          </w:tcPr>
          <w:p w14:paraId="7EE77FA1" w14:textId="77777777" w:rsidR="002A4C0D" w:rsidRPr="00212A77" w:rsidRDefault="002A4C0D" w:rsidP="00212A77">
            <w:pPr>
              <w:rPr>
                <w:sz w:val="22"/>
                <w:szCs w:val="20"/>
              </w:rPr>
            </w:pPr>
            <w:r w:rsidRPr="00212A77">
              <w:rPr>
                <w:sz w:val="22"/>
                <w:szCs w:val="20"/>
              </w:rPr>
              <w:t>Total</w:t>
            </w:r>
          </w:p>
        </w:tc>
        <w:tc>
          <w:tcPr>
            <w:tcW w:w="1473" w:type="dxa"/>
            <w:tcBorders>
              <w:top w:val="single" w:sz="4" w:space="0" w:color="auto"/>
              <w:bottom w:val="single" w:sz="4" w:space="0" w:color="auto"/>
            </w:tcBorders>
            <w:shd w:val="clear" w:color="auto" w:fill="auto"/>
          </w:tcPr>
          <w:p w14:paraId="12182F03" w14:textId="77777777" w:rsidR="002A4C0D" w:rsidRPr="00212A77" w:rsidRDefault="002A4C0D" w:rsidP="00212A77">
            <w:pPr>
              <w:rPr>
                <w:sz w:val="22"/>
                <w:szCs w:val="20"/>
              </w:rPr>
            </w:pPr>
            <w:r w:rsidRPr="00212A77">
              <w:rPr>
                <w:sz w:val="22"/>
                <w:szCs w:val="20"/>
              </w:rPr>
              <w:t>30</w:t>
            </w:r>
          </w:p>
        </w:tc>
        <w:tc>
          <w:tcPr>
            <w:tcW w:w="1436" w:type="dxa"/>
            <w:tcBorders>
              <w:top w:val="single" w:sz="4" w:space="0" w:color="auto"/>
              <w:bottom w:val="single" w:sz="4" w:space="0" w:color="auto"/>
            </w:tcBorders>
            <w:shd w:val="clear" w:color="auto" w:fill="auto"/>
          </w:tcPr>
          <w:p w14:paraId="44D052BE" w14:textId="77777777" w:rsidR="002A4C0D" w:rsidRPr="00212A77" w:rsidRDefault="002A4C0D" w:rsidP="00212A77">
            <w:pPr>
              <w:rPr>
                <w:sz w:val="22"/>
                <w:szCs w:val="20"/>
              </w:rPr>
            </w:pPr>
            <w:r w:rsidRPr="00212A77">
              <w:rPr>
                <w:sz w:val="22"/>
                <w:szCs w:val="20"/>
              </w:rPr>
              <w:t>100,0</w:t>
            </w:r>
          </w:p>
        </w:tc>
        <w:tc>
          <w:tcPr>
            <w:tcW w:w="1768" w:type="dxa"/>
            <w:tcBorders>
              <w:top w:val="single" w:sz="4" w:space="0" w:color="auto"/>
              <w:bottom w:val="single" w:sz="4" w:space="0" w:color="auto"/>
            </w:tcBorders>
            <w:shd w:val="clear" w:color="auto" w:fill="auto"/>
          </w:tcPr>
          <w:p w14:paraId="070315E6" w14:textId="77777777" w:rsidR="002A4C0D" w:rsidRPr="00212A77" w:rsidRDefault="002A4C0D" w:rsidP="00212A77">
            <w:pPr>
              <w:rPr>
                <w:sz w:val="22"/>
                <w:szCs w:val="20"/>
              </w:rPr>
            </w:pPr>
            <w:r w:rsidRPr="00212A77">
              <w:rPr>
                <w:sz w:val="22"/>
                <w:szCs w:val="20"/>
              </w:rPr>
              <w:t>100,0</w:t>
            </w:r>
          </w:p>
        </w:tc>
        <w:tc>
          <w:tcPr>
            <w:tcW w:w="1768" w:type="dxa"/>
            <w:tcBorders>
              <w:top w:val="single" w:sz="4" w:space="0" w:color="auto"/>
              <w:bottom w:val="single" w:sz="4" w:space="0" w:color="auto"/>
            </w:tcBorders>
            <w:shd w:val="clear" w:color="auto" w:fill="auto"/>
            <w:vAlign w:val="center"/>
          </w:tcPr>
          <w:p w14:paraId="1C6BC7FD" w14:textId="77777777" w:rsidR="002A4C0D" w:rsidRPr="00212A77" w:rsidRDefault="002A4C0D" w:rsidP="00212A77">
            <w:pPr>
              <w:rPr>
                <w:sz w:val="22"/>
                <w:szCs w:val="20"/>
              </w:rPr>
            </w:pPr>
          </w:p>
        </w:tc>
      </w:tr>
    </w:tbl>
    <w:p w14:paraId="5B37510F" w14:textId="77777777" w:rsidR="002A4C0D" w:rsidRPr="00C642BD" w:rsidRDefault="002A4C0D" w:rsidP="00212A77">
      <w:r w:rsidRPr="00C642BD">
        <w:rPr>
          <w:noProof/>
          <w:lang w:val="en-US"/>
        </w:rPr>
        <mc:AlternateContent>
          <mc:Choice Requires="wps">
            <w:drawing>
              <wp:anchor distT="0" distB="0" distL="114300" distR="114300" simplePos="0" relativeHeight="251660288" behindDoc="0" locked="0" layoutInCell="1" allowOverlap="1" wp14:anchorId="688B67D4" wp14:editId="471B18D7">
                <wp:simplePos x="0" y="0"/>
                <wp:positionH relativeFrom="column">
                  <wp:posOffset>0</wp:posOffset>
                </wp:positionH>
                <wp:positionV relativeFrom="paragraph">
                  <wp:posOffset>43815</wp:posOffset>
                </wp:positionV>
                <wp:extent cx="2514600" cy="3048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E9BEDC2"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B67D4" id="Cuadro de texto 8" o:spid="_x0000_s1027" type="#_x0000_t202" style="position:absolute;left:0;text-align:left;margin-left:0;margin-top:3.45pt;width:198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31CNQ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" fillcolor="white [3201]" strokecolor="white [3212]" strokeweight=".5pt">
                <v:textbox>
                  <w:txbxContent>
                    <w:p w14:paraId="6E9BEDC2" w14:textId="77777777" w:rsidR="002A4C0D" w:rsidRDefault="002A4C0D" w:rsidP="002A4C0D">
                      <w:r w:rsidRPr="00B15974">
                        <w:rPr>
                          <w:i/>
                          <w:iCs/>
                        </w:rPr>
                        <w:t>Fuente</w:t>
                      </w:r>
                      <w:r>
                        <w:t xml:space="preserve">: Elaboración Propia </w:t>
                      </w:r>
                    </w:p>
                  </w:txbxContent>
                </v:textbox>
              </v:shape>
            </w:pict>
          </mc:Fallback>
        </mc:AlternateContent>
      </w:r>
    </w:p>
    <w:p w14:paraId="4770A973" w14:textId="77777777" w:rsidR="00416E58" w:rsidRPr="00C642BD" w:rsidRDefault="00416E58" w:rsidP="00212A77"/>
    <w:p w14:paraId="5BADEE33" w14:textId="613FCFF8" w:rsidR="00212A77" w:rsidRPr="00C642BD" w:rsidRDefault="002A4C0D" w:rsidP="00212A77">
      <w:r w:rsidRPr="00C642BD">
        <w:t>En la figura 02 y en la tabla 02 que describe la dimensión cumplimiento tributario, se puede apreciar un 46,67% así como 33,33% equivalen al 24 de 30 encuestados, teniendo una apreciación valorativa medio y alto afirmando que la recaudación y cultura tributaria en la mayoría la valoración es alta permitiendo un desempeño satisfactorio de los recursos necesarios para la municipalidad distrital de Tacna.</w:t>
      </w:r>
    </w:p>
    <w:p w14:paraId="542B3FC2" w14:textId="08F9718B" w:rsidR="002A4C0D" w:rsidRPr="00C642BD" w:rsidRDefault="002A4C0D" w:rsidP="00212A77">
      <w:pPr>
        <w:jc w:val="left"/>
      </w:pPr>
      <w:r w:rsidRPr="00C642BD">
        <w:t xml:space="preserve"> </w:t>
      </w:r>
      <w:bookmarkStart w:id="4" w:name="_Toc202657096"/>
      <w:r w:rsidRPr="00C642BD">
        <w:t>Figura 0</w:t>
      </w:r>
      <w:fldSimple w:instr=" SEQ Figura \* ARABIC ">
        <w:r w:rsidR="006D7877">
          <w:rPr>
            <w:noProof/>
          </w:rPr>
          <w:t>3</w:t>
        </w:r>
      </w:fldSimple>
      <w:r w:rsidRPr="00C642BD">
        <w:br/>
        <w:t xml:space="preserve"> Niveles de Apreciación Valorativa de la Dimensión Contribuyente.</w:t>
      </w:r>
      <w:bookmarkEnd w:id="4"/>
    </w:p>
    <w:p w14:paraId="1A39E1AD" w14:textId="77777777" w:rsidR="002A4C0D" w:rsidRPr="00C642BD" w:rsidRDefault="002A4C0D" w:rsidP="00212A77">
      <w:pPr>
        <w:rPr>
          <w:color w:val="010205"/>
        </w:rPr>
      </w:pPr>
      <w:r w:rsidRPr="00C642BD">
        <w:rPr>
          <w:noProof/>
          <w:lang w:val="en-US"/>
        </w:rPr>
        <w:drawing>
          <wp:inline distT="0" distB="0" distL="0" distR="0" wp14:anchorId="7594CE5D" wp14:editId="0D5D40A8">
            <wp:extent cx="4412672" cy="1468120"/>
            <wp:effectExtent l="0" t="0" r="698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6">
                      <a:extLst>
                        <a:ext uri="{28A0092B-C50C-407E-A947-70E740481C1C}">
                          <a14:useLocalDpi xmlns:a14="http://schemas.microsoft.com/office/drawing/2010/main" val="0"/>
                        </a:ext>
                      </a:extLst>
                    </a:blip>
                    <a:srcRect t="7979" b="6820"/>
                    <a:stretch/>
                  </pic:blipFill>
                  <pic:spPr bwMode="auto">
                    <a:xfrm>
                      <a:off x="0" y="0"/>
                      <a:ext cx="4432381" cy="1474677"/>
                    </a:xfrm>
                    <a:prstGeom prst="rect">
                      <a:avLst/>
                    </a:prstGeom>
                    <a:noFill/>
                    <a:ln>
                      <a:noFill/>
                    </a:ln>
                    <a:extLst>
                      <a:ext uri="{53640926-AAD7-44D8-BBD7-CCE9431645EC}">
                        <a14:shadowObscured xmlns:a14="http://schemas.microsoft.com/office/drawing/2010/main"/>
                      </a:ext>
                    </a:extLst>
                  </pic:spPr>
                </pic:pic>
              </a:graphicData>
            </a:graphic>
          </wp:inline>
        </w:drawing>
      </w:r>
    </w:p>
    <w:p w14:paraId="3993686A" w14:textId="4C9CF5E4" w:rsidR="002A4C0D" w:rsidRPr="00C642BD" w:rsidRDefault="002A4C0D" w:rsidP="00212A77">
      <w:r w:rsidRPr="00C642BD">
        <w:rPr>
          <w:i/>
          <w:iCs/>
        </w:rPr>
        <w:t>Fuente</w:t>
      </w:r>
      <w:r w:rsidRPr="00C642BD">
        <w:t xml:space="preserve">: Elaboración Propia </w:t>
      </w:r>
    </w:p>
    <w:p w14:paraId="671977AF" w14:textId="031D1330" w:rsidR="002A4C0D" w:rsidRPr="00212A77" w:rsidRDefault="002A4C0D" w:rsidP="00212A77">
      <w:pPr>
        <w:jc w:val="left"/>
        <w:rPr>
          <w:sz w:val="22"/>
          <w:szCs w:val="20"/>
        </w:rPr>
      </w:pPr>
      <w:bookmarkStart w:id="5" w:name="_Toc202657076"/>
      <w:r w:rsidRPr="00C642BD">
        <w:lastRenderedPageBreak/>
        <w:t>Tabla 0</w:t>
      </w:r>
      <w:fldSimple w:instr=" SEQ Tabla \* ARABIC ">
        <w:r w:rsidR="006D7877">
          <w:rPr>
            <w:noProof/>
          </w:rPr>
          <w:t>3</w:t>
        </w:r>
      </w:fldSimple>
      <w:r w:rsidRPr="00C642BD">
        <w:br/>
      </w:r>
      <w:r w:rsidRPr="00212A77">
        <w:rPr>
          <w:sz w:val="22"/>
          <w:szCs w:val="20"/>
        </w:rPr>
        <w:t xml:space="preserve"> Niveles de Apreciación Valorativa de la Dimensión Contribuyente.</w:t>
      </w:r>
      <w:bookmarkEnd w:id="5"/>
    </w:p>
    <w:tbl>
      <w:tblPr>
        <w:tblW w:w="8414"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68"/>
        <w:gridCol w:w="1043"/>
        <w:gridCol w:w="1464"/>
        <w:gridCol w:w="1427"/>
        <w:gridCol w:w="1756"/>
        <w:gridCol w:w="1756"/>
      </w:tblGrid>
      <w:tr w:rsidR="002A4C0D" w:rsidRPr="00212A77" w14:paraId="66636AD5" w14:textId="77777777" w:rsidTr="00416E58">
        <w:trPr>
          <w:cantSplit/>
          <w:trHeight w:val="695"/>
        </w:trPr>
        <w:tc>
          <w:tcPr>
            <w:tcW w:w="2011" w:type="dxa"/>
            <w:gridSpan w:val="2"/>
            <w:tcBorders>
              <w:top w:val="single" w:sz="4" w:space="0" w:color="auto"/>
              <w:bottom w:val="single" w:sz="4" w:space="0" w:color="auto"/>
            </w:tcBorders>
            <w:shd w:val="clear" w:color="auto" w:fill="auto"/>
            <w:vAlign w:val="bottom"/>
          </w:tcPr>
          <w:p w14:paraId="571151DC" w14:textId="77777777" w:rsidR="002A4C0D" w:rsidRPr="00212A77" w:rsidRDefault="002A4C0D" w:rsidP="00212A77">
            <w:pPr>
              <w:rPr>
                <w:sz w:val="22"/>
                <w:szCs w:val="20"/>
              </w:rPr>
            </w:pPr>
          </w:p>
        </w:tc>
        <w:tc>
          <w:tcPr>
            <w:tcW w:w="1464" w:type="dxa"/>
            <w:tcBorders>
              <w:top w:val="single" w:sz="4" w:space="0" w:color="auto"/>
              <w:bottom w:val="single" w:sz="4" w:space="0" w:color="auto"/>
            </w:tcBorders>
            <w:shd w:val="clear" w:color="auto" w:fill="auto"/>
            <w:vAlign w:val="bottom"/>
          </w:tcPr>
          <w:p w14:paraId="4E7E443B" w14:textId="77777777" w:rsidR="002A4C0D" w:rsidRPr="00212A77" w:rsidRDefault="002A4C0D" w:rsidP="00212A77">
            <w:pPr>
              <w:rPr>
                <w:sz w:val="22"/>
                <w:szCs w:val="20"/>
              </w:rPr>
            </w:pPr>
            <w:r w:rsidRPr="00212A77">
              <w:rPr>
                <w:sz w:val="22"/>
                <w:szCs w:val="20"/>
              </w:rPr>
              <w:t>Frecuencia</w:t>
            </w:r>
          </w:p>
        </w:tc>
        <w:tc>
          <w:tcPr>
            <w:tcW w:w="1427" w:type="dxa"/>
            <w:tcBorders>
              <w:top w:val="single" w:sz="4" w:space="0" w:color="auto"/>
              <w:bottom w:val="single" w:sz="4" w:space="0" w:color="auto"/>
            </w:tcBorders>
            <w:shd w:val="clear" w:color="auto" w:fill="auto"/>
            <w:vAlign w:val="bottom"/>
          </w:tcPr>
          <w:p w14:paraId="5D0C6712" w14:textId="77777777" w:rsidR="002A4C0D" w:rsidRPr="00212A77" w:rsidRDefault="002A4C0D" w:rsidP="00212A77">
            <w:pPr>
              <w:rPr>
                <w:sz w:val="22"/>
                <w:szCs w:val="20"/>
              </w:rPr>
            </w:pPr>
            <w:r w:rsidRPr="00212A77">
              <w:rPr>
                <w:sz w:val="22"/>
                <w:szCs w:val="20"/>
              </w:rPr>
              <w:t>Porcentaje</w:t>
            </w:r>
          </w:p>
        </w:tc>
        <w:tc>
          <w:tcPr>
            <w:tcW w:w="1756" w:type="dxa"/>
            <w:tcBorders>
              <w:top w:val="single" w:sz="4" w:space="0" w:color="auto"/>
              <w:bottom w:val="single" w:sz="4" w:space="0" w:color="auto"/>
            </w:tcBorders>
            <w:shd w:val="clear" w:color="auto" w:fill="auto"/>
            <w:vAlign w:val="bottom"/>
          </w:tcPr>
          <w:p w14:paraId="3FDAFCFF" w14:textId="77777777" w:rsidR="002A4C0D" w:rsidRPr="00212A77" w:rsidRDefault="002A4C0D" w:rsidP="00212A77">
            <w:pPr>
              <w:rPr>
                <w:sz w:val="22"/>
                <w:szCs w:val="20"/>
              </w:rPr>
            </w:pPr>
            <w:r w:rsidRPr="00212A77">
              <w:rPr>
                <w:sz w:val="22"/>
                <w:szCs w:val="20"/>
              </w:rPr>
              <w:t>Porcentaje válido</w:t>
            </w:r>
          </w:p>
        </w:tc>
        <w:tc>
          <w:tcPr>
            <w:tcW w:w="1756" w:type="dxa"/>
            <w:tcBorders>
              <w:top w:val="single" w:sz="4" w:space="0" w:color="auto"/>
              <w:bottom w:val="single" w:sz="4" w:space="0" w:color="auto"/>
            </w:tcBorders>
            <w:shd w:val="clear" w:color="auto" w:fill="auto"/>
            <w:vAlign w:val="bottom"/>
          </w:tcPr>
          <w:p w14:paraId="4F28AC36" w14:textId="77777777" w:rsidR="002A4C0D" w:rsidRPr="00212A77" w:rsidRDefault="002A4C0D" w:rsidP="00212A77">
            <w:pPr>
              <w:rPr>
                <w:sz w:val="22"/>
                <w:szCs w:val="20"/>
              </w:rPr>
            </w:pPr>
            <w:r w:rsidRPr="00212A77">
              <w:rPr>
                <w:sz w:val="22"/>
                <w:szCs w:val="20"/>
              </w:rPr>
              <w:t>Porcentaje acumulado</w:t>
            </w:r>
          </w:p>
        </w:tc>
      </w:tr>
      <w:tr w:rsidR="002A4C0D" w:rsidRPr="00212A77" w14:paraId="0B4FE7F8" w14:textId="77777777" w:rsidTr="00416E58">
        <w:trPr>
          <w:cantSplit/>
          <w:trHeight w:val="340"/>
        </w:trPr>
        <w:tc>
          <w:tcPr>
            <w:tcW w:w="968" w:type="dxa"/>
            <w:vMerge w:val="restart"/>
            <w:tcBorders>
              <w:top w:val="single" w:sz="4" w:space="0" w:color="auto"/>
            </w:tcBorders>
            <w:shd w:val="clear" w:color="auto" w:fill="auto"/>
          </w:tcPr>
          <w:p w14:paraId="0F0657B5" w14:textId="77777777" w:rsidR="002A4C0D" w:rsidRPr="00212A77" w:rsidRDefault="002A4C0D" w:rsidP="00212A77">
            <w:pPr>
              <w:rPr>
                <w:sz w:val="22"/>
                <w:szCs w:val="20"/>
              </w:rPr>
            </w:pPr>
            <w:r w:rsidRPr="00212A77">
              <w:rPr>
                <w:sz w:val="22"/>
                <w:szCs w:val="20"/>
              </w:rPr>
              <w:t>Válido</w:t>
            </w:r>
          </w:p>
        </w:tc>
        <w:tc>
          <w:tcPr>
            <w:tcW w:w="1042" w:type="dxa"/>
            <w:tcBorders>
              <w:top w:val="single" w:sz="4" w:space="0" w:color="auto"/>
            </w:tcBorders>
            <w:shd w:val="clear" w:color="auto" w:fill="auto"/>
          </w:tcPr>
          <w:p w14:paraId="015F6491" w14:textId="77777777" w:rsidR="002A4C0D" w:rsidRPr="00212A77" w:rsidRDefault="002A4C0D" w:rsidP="00212A77">
            <w:pPr>
              <w:rPr>
                <w:sz w:val="22"/>
                <w:szCs w:val="20"/>
              </w:rPr>
            </w:pPr>
            <w:r w:rsidRPr="00212A77">
              <w:rPr>
                <w:sz w:val="22"/>
                <w:szCs w:val="20"/>
              </w:rPr>
              <w:t>BAJO</w:t>
            </w:r>
          </w:p>
        </w:tc>
        <w:tc>
          <w:tcPr>
            <w:tcW w:w="1464" w:type="dxa"/>
            <w:tcBorders>
              <w:top w:val="single" w:sz="4" w:space="0" w:color="auto"/>
            </w:tcBorders>
            <w:shd w:val="clear" w:color="auto" w:fill="auto"/>
          </w:tcPr>
          <w:p w14:paraId="43A1CFCA" w14:textId="77777777" w:rsidR="002A4C0D" w:rsidRPr="00212A77" w:rsidRDefault="002A4C0D" w:rsidP="00212A77">
            <w:pPr>
              <w:rPr>
                <w:sz w:val="22"/>
                <w:szCs w:val="20"/>
              </w:rPr>
            </w:pPr>
            <w:r w:rsidRPr="00212A77">
              <w:rPr>
                <w:sz w:val="22"/>
                <w:szCs w:val="20"/>
              </w:rPr>
              <w:t>4</w:t>
            </w:r>
          </w:p>
        </w:tc>
        <w:tc>
          <w:tcPr>
            <w:tcW w:w="1427" w:type="dxa"/>
            <w:tcBorders>
              <w:top w:val="single" w:sz="4" w:space="0" w:color="auto"/>
            </w:tcBorders>
            <w:shd w:val="clear" w:color="auto" w:fill="auto"/>
          </w:tcPr>
          <w:p w14:paraId="31AD4C4E" w14:textId="77777777" w:rsidR="002A4C0D" w:rsidRPr="00212A77" w:rsidRDefault="002A4C0D" w:rsidP="00212A77">
            <w:pPr>
              <w:rPr>
                <w:sz w:val="22"/>
                <w:szCs w:val="20"/>
              </w:rPr>
            </w:pPr>
            <w:r w:rsidRPr="00212A77">
              <w:rPr>
                <w:sz w:val="22"/>
                <w:szCs w:val="20"/>
              </w:rPr>
              <w:t>13,3</w:t>
            </w:r>
          </w:p>
        </w:tc>
        <w:tc>
          <w:tcPr>
            <w:tcW w:w="1756" w:type="dxa"/>
            <w:tcBorders>
              <w:top w:val="single" w:sz="4" w:space="0" w:color="auto"/>
            </w:tcBorders>
            <w:shd w:val="clear" w:color="auto" w:fill="auto"/>
          </w:tcPr>
          <w:p w14:paraId="60551C0F" w14:textId="77777777" w:rsidR="002A4C0D" w:rsidRPr="00212A77" w:rsidRDefault="002A4C0D" w:rsidP="00212A77">
            <w:pPr>
              <w:rPr>
                <w:sz w:val="22"/>
                <w:szCs w:val="20"/>
              </w:rPr>
            </w:pPr>
            <w:r w:rsidRPr="00212A77">
              <w:rPr>
                <w:sz w:val="22"/>
                <w:szCs w:val="20"/>
              </w:rPr>
              <w:t>13,3</w:t>
            </w:r>
          </w:p>
        </w:tc>
        <w:tc>
          <w:tcPr>
            <w:tcW w:w="1756" w:type="dxa"/>
            <w:tcBorders>
              <w:top w:val="single" w:sz="4" w:space="0" w:color="auto"/>
            </w:tcBorders>
            <w:shd w:val="clear" w:color="auto" w:fill="auto"/>
          </w:tcPr>
          <w:p w14:paraId="3C224F7B" w14:textId="77777777" w:rsidR="002A4C0D" w:rsidRPr="00212A77" w:rsidRDefault="002A4C0D" w:rsidP="00212A77">
            <w:pPr>
              <w:rPr>
                <w:sz w:val="22"/>
                <w:szCs w:val="20"/>
              </w:rPr>
            </w:pPr>
            <w:r w:rsidRPr="00212A77">
              <w:rPr>
                <w:sz w:val="22"/>
                <w:szCs w:val="20"/>
              </w:rPr>
              <w:t>13,3</w:t>
            </w:r>
          </w:p>
        </w:tc>
      </w:tr>
      <w:tr w:rsidR="002A4C0D" w:rsidRPr="00212A77" w14:paraId="2822DC78" w14:textId="77777777" w:rsidTr="00416E58">
        <w:trPr>
          <w:cantSplit/>
          <w:trHeight w:val="156"/>
        </w:trPr>
        <w:tc>
          <w:tcPr>
            <w:tcW w:w="968" w:type="dxa"/>
            <w:vMerge/>
            <w:shd w:val="clear" w:color="auto" w:fill="auto"/>
          </w:tcPr>
          <w:p w14:paraId="1382D71C" w14:textId="77777777" w:rsidR="002A4C0D" w:rsidRPr="00212A77" w:rsidRDefault="002A4C0D" w:rsidP="00212A77">
            <w:pPr>
              <w:rPr>
                <w:sz w:val="22"/>
                <w:szCs w:val="20"/>
              </w:rPr>
            </w:pPr>
          </w:p>
        </w:tc>
        <w:tc>
          <w:tcPr>
            <w:tcW w:w="1042" w:type="dxa"/>
            <w:shd w:val="clear" w:color="auto" w:fill="auto"/>
          </w:tcPr>
          <w:p w14:paraId="1D8301A0" w14:textId="77777777" w:rsidR="002A4C0D" w:rsidRPr="00212A77" w:rsidRDefault="002A4C0D" w:rsidP="00212A77">
            <w:pPr>
              <w:rPr>
                <w:sz w:val="22"/>
                <w:szCs w:val="20"/>
              </w:rPr>
            </w:pPr>
            <w:r w:rsidRPr="00212A77">
              <w:rPr>
                <w:sz w:val="22"/>
                <w:szCs w:val="20"/>
              </w:rPr>
              <w:t>MEDIO</w:t>
            </w:r>
          </w:p>
        </w:tc>
        <w:tc>
          <w:tcPr>
            <w:tcW w:w="1464" w:type="dxa"/>
            <w:shd w:val="clear" w:color="auto" w:fill="auto"/>
          </w:tcPr>
          <w:p w14:paraId="45E2104C" w14:textId="77777777" w:rsidR="002A4C0D" w:rsidRPr="00212A77" w:rsidRDefault="002A4C0D" w:rsidP="00212A77">
            <w:pPr>
              <w:rPr>
                <w:sz w:val="22"/>
                <w:szCs w:val="20"/>
              </w:rPr>
            </w:pPr>
            <w:r w:rsidRPr="00212A77">
              <w:rPr>
                <w:sz w:val="22"/>
                <w:szCs w:val="20"/>
              </w:rPr>
              <w:t>8</w:t>
            </w:r>
          </w:p>
        </w:tc>
        <w:tc>
          <w:tcPr>
            <w:tcW w:w="1427" w:type="dxa"/>
            <w:shd w:val="clear" w:color="auto" w:fill="auto"/>
          </w:tcPr>
          <w:p w14:paraId="0C97FDCB" w14:textId="77777777" w:rsidR="002A4C0D" w:rsidRPr="00212A77" w:rsidRDefault="002A4C0D" w:rsidP="00212A77">
            <w:pPr>
              <w:rPr>
                <w:sz w:val="22"/>
                <w:szCs w:val="20"/>
              </w:rPr>
            </w:pPr>
            <w:r w:rsidRPr="00212A77">
              <w:rPr>
                <w:sz w:val="22"/>
                <w:szCs w:val="20"/>
              </w:rPr>
              <w:t>26,7</w:t>
            </w:r>
          </w:p>
        </w:tc>
        <w:tc>
          <w:tcPr>
            <w:tcW w:w="1756" w:type="dxa"/>
            <w:shd w:val="clear" w:color="auto" w:fill="auto"/>
          </w:tcPr>
          <w:p w14:paraId="3DF0017B" w14:textId="77777777" w:rsidR="002A4C0D" w:rsidRPr="00212A77" w:rsidRDefault="002A4C0D" w:rsidP="00212A77">
            <w:pPr>
              <w:rPr>
                <w:sz w:val="22"/>
                <w:szCs w:val="20"/>
              </w:rPr>
            </w:pPr>
            <w:r w:rsidRPr="00212A77">
              <w:rPr>
                <w:sz w:val="22"/>
                <w:szCs w:val="20"/>
              </w:rPr>
              <w:t>26,7</w:t>
            </w:r>
          </w:p>
        </w:tc>
        <w:tc>
          <w:tcPr>
            <w:tcW w:w="1756" w:type="dxa"/>
            <w:shd w:val="clear" w:color="auto" w:fill="auto"/>
          </w:tcPr>
          <w:p w14:paraId="3B759005" w14:textId="77777777" w:rsidR="002A4C0D" w:rsidRPr="00212A77" w:rsidRDefault="002A4C0D" w:rsidP="00212A77">
            <w:pPr>
              <w:rPr>
                <w:sz w:val="22"/>
                <w:szCs w:val="20"/>
              </w:rPr>
            </w:pPr>
            <w:r w:rsidRPr="00212A77">
              <w:rPr>
                <w:sz w:val="22"/>
                <w:szCs w:val="20"/>
              </w:rPr>
              <w:t>40,0</w:t>
            </w:r>
          </w:p>
        </w:tc>
      </w:tr>
      <w:tr w:rsidR="002A4C0D" w:rsidRPr="00212A77" w14:paraId="0C214DB9" w14:textId="77777777" w:rsidTr="00416E58">
        <w:trPr>
          <w:cantSplit/>
          <w:trHeight w:val="156"/>
        </w:trPr>
        <w:tc>
          <w:tcPr>
            <w:tcW w:w="968" w:type="dxa"/>
            <w:vMerge/>
            <w:shd w:val="clear" w:color="auto" w:fill="auto"/>
          </w:tcPr>
          <w:p w14:paraId="5C70BA77" w14:textId="77777777" w:rsidR="002A4C0D" w:rsidRPr="00212A77" w:rsidRDefault="002A4C0D" w:rsidP="00212A77">
            <w:pPr>
              <w:rPr>
                <w:sz w:val="22"/>
                <w:szCs w:val="20"/>
              </w:rPr>
            </w:pPr>
          </w:p>
        </w:tc>
        <w:tc>
          <w:tcPr>
            <w:tcW w:w="1042" w:type="dxa"/>
            <w:tcBorders>
              <w:bottom w:val="single" w:sz="4" w:space="0" w:color="auto"/>
            </w:tcBorders>
            <w:shd w:val="clear" w:color="auto" w:fill="auto"/>
          </w:tcPr>
          <w:p w14:paraId="6BAE3D05" w14:textId="77777777" w:rsidR="002A4C0D" w:rsidRPr="00212A77" w:rsidRDefault="002A4C0D" w:rsidP="00212A77">
            <w:pPr>
              <w:rPr>
                <w:sz w:val="22"/>
                <w:szCs w:val="20"/>
              </w:rPr>
            </w:pPr>
            <w:r w:rsidRPr="00212A77">
              <w:rPr>
                <w:sz w:val="22"/>
                <w:szCs w:val="20"/>
              </w:rPr>
              <w:t>ALTO</w:t>
            </w:r>
          </w:p>
        </w:tc>
        <w:tc>
          <w:tcPr>
            <w:tcW w:w="1464" w:type="dxa"/>
            <w:tcBorders>
              <w:bottom w:val="single" w:sz="4" w:space="0" w:color="auto"/>
            </w:tcBorders>
            <w:shd w:val="clear" w:color="auto" w:fill="auto"/>
          </w:tcPr>
          <w:p w14:paraId="1667E833" w14:textId="77777777" w:rsidR="002A4C0D" w:rsidRPr="00212A77" w:rsidRDefault="002A4C0D" w:rsidP="00212A77">
            <w:pPr>
              <w:rPr>
                <w:sz w:val="22"/>
                <w:szCs w:val="20"/>
              </w:rPr>
            </w:pPr>
            <w:r w:rsidRPr="00212A77">
              <w:rPr>
                <w:sz w:val="22"/>
                <w:szCs w:val="20"/>
              </w:rPr>
              <w:t>18</w:t>
            </w:r>
          </w:p>
        </w:tc>
        <w:tc>
          <w:tcPr>
            <w:tcW w:w="1427" w:type="dxa"/>
            <w:tcBorders>
              <w:bottom w:val="single" w:sz="4" w:space="0" w:color="auto"/>
            </w:tcBorders>
            <w:shd w:val="clear" w:color="auto" w:fill="auto"/>
          </w:tcPr>
          <w:p w14:paraId="2B4397EA" w14:textId="77777777" w:rsidR="002A4C0D" w:rsidRPr="00212A77" w:rsidRDefault="002A4C0D" w:rsidP="00212A77">
            <w:pPr>
              <w:rPr>
                <w:sz w:val="22"/>
                <w:szCs w:val="20"/>
              </w:rPr>
            </w:pPr>
            <w:r w:rsidRPr="00212A77">
              <w:rPr>
                <w:sz w:val="22"/>
                <w:szCs w:val="20"/>
              </w:rPr>
              <w:t>60,0</w:t>
            </w:r>
          </w:p>
        </w:tc>
        <w:tc>
          <w:tcPr>
            <w:tcW w:w="1756" w:type="dxa"/>
            <w:tcBorders>
              <w:bottom w:val="single" w:sz="4" w:space="0" w:color="auto"/>
            </w:tcBorders>
            <w:shd w:val="clear" w:color="auto" w:fill="auto"/>
          </w:tcPr>
          <w:p w14:paraId="5B27A600" w14:textId="77777777" w:rsidR="002A4C0D" w:rsidRPr="00212A77" w:rsidRDefault="002A4C0D" w:rsidP="00212A77">
            <w:pPr>
              <w:rPr>
                <w:sz w:val="22"/>
                <w:szCs w:val="20"/>
              </w:rPr>
            </w:pPr>
            <w:r w:rsidRPr="00212A77">
              <w:rPr>
                <w:sz w:val="22"/>
                <w:szCs w:val="20"/>
              </w:rPr>
              <w:t>60,0</w:t>
            </w:r>
          </w:p>
        </w:tc>
        <w:tc>
          <w:tcPr>
            <w:tcW w:w="1756" w:type="dxa"/>
            <w:tcBorders>
              <w:bottom w:val="single" w:sz="4" w:space="0" w:color="auto"/>
            </w:tcBorders>
            <w:shd w:val="clear" w:color="auto" w:fill="auto"/>
          </w:tcPr>
          <w:p w14:paraId="1B183E78" w14:textId="77777777" w:rsidR="002A4C0D" w:rsidRPr="00212A77" w:rsidRDefault="002A4C0D" w:rsidP="00212A77">
            <w:pPr>
              <w:rPr>
                <w:sz w:val="22"/>
                <w:szCs w:val="20"/>
              </w:rPr>
            </w:pPr>
            <w:r w:rsidRPr="00212A77">
              <w:rPr>
                <w:sz w:val="22"/>
                <w:szCs w:val="20"/>
              </w:rPr>
              <w:t>100,0</w:t>
            </w:r>
          </w:p>
        </w:tc>
      </w:tr>
      <w:tr w:rsidR="002A4C0D" w:rsidRPr="00212A77" w14:paraId="07710053" w14:textId="77777777" w:rsidTr="00416E58">
        <w:trPr>
          <w:cantSplit/>
          <w:trHeight w:val="156"/>
        </w:trPr>
        <w:tc>
          <w:tcPr>
            <w:tcW w:w="968" w:type="dxa"/>
            <w:vMerge/>
            <w:shd w:val="clear" w:color="auto" w:fill="auto"/>
          </w:tcPr>
          <w:p w14:paraId="74AF7AA9" w14:textId="77777777" w:rsidR="002A4C0D" w:rsidRPr="00212A77" w:rsidRDefault="002A4C0D" w:rsidP="00212A77">
            <w:pPr>
              <w:rPr>
                <w:sz w:val="22"/>
                <w:szCs w:val="20"/>
              </w:rPr>
            </w:pPr>
          </w:p>
        </w:tc>
        <w:tc>
          <w:tcPr>
            <w:tcW w:w="1042" w:type="dxa"/>
            <w:tcBorders>
              <w:top w:val="single" w:sz="4" w:space="0" w:color="auto"/>
              <w:bottom w:val="single" w:sz="4" w:space="0" w:color="auto"/>
            </w:tcBorders>
            <w:shd w:val="clear" w:color="auto" w:fill="auto"/>
          </w:tcPr>
          <w:p w14:paraId="0B01980A" w14:textId="77777777" w:rsidR="002A4C0D" w:rsidRPr="00212A77" w:rsidRDefault="002A4C0D" w:rsidP="00212A77">
            <w:pPr>
              <w:rPr>
                <w:sz w:val="22"/>
                <w:szCs w:val="20"/>
              </w:rPr>
            </w:pPr>
            <w:r w:rsidRPr="00212A77">
              <w:rPr>
                <w:sz w:val="22"/>
                <w:szCs w:val="20"/>
              </w:rPr>
              <w:t>Total</w:t>
            </w:r>
          </w:p>
        </w:tc>
        <w:tc>
          <w:tcPr>
            <w:tcW w:w="1464" w:type="dxa"/>
            <w:tcBorders>
              <w:top w:val="single" w:sz="4" w:space="0" w:color="auto"/>
              <w:bottom w:val="single" w:sz="4" w:space="0" w:color="auto"/>
            </w:tcBorders>
            <w:shd w:val="clear" w:color="auto" w:fill="auto"/>
          </w:tcPr>
          <w:p w14:paraId="573267D0" w14:textId="77777777" w:rsidR="002A4C0D" w:rsidRPr="00212A77" w:rsidRDefault="002A4C0D" w:rsidP="00212A77">
            <w:pPr>
              <w:rPr>
                <w:sz w:val="22"/>
                <w:szCs w:val="20"/>
              </w:rPr>
            </w:pPr>
            <w:r w:rsidRPr="00212A77">
              <w:rPr>
                <w:sz w:val="22"/>
                <w:szCs w:val="20"/>
              </w:rPr>
              <w:t>30</w:t>
            </w:r>
          </w:p>
        </w:tc>
        <w:tc>
          <w:tcPr>
            <w:tcW w:w="1427" w:type="dxa"/>
            <w:tcBorders>
              <w:top w:val="single" w:sz="4" w:space="0" w:color="auto"/>
              <w:bottom w:val="single" w:sz="4" w:space="0" w:color="auto"/>
            </w:tcBorders>
            <w:shd w:val="clear" w:color="auto" w:fill="auto"/>
          </w:tcPr>
          <w:p w14:paraId="43C56889" w14:textId="77777777" w:rsidR="002A4C0D" w:rsidRPr="00212A77" w:rsidRDefault="002A4C0D" w:rsidP="00212A77">
            <w:pPr>
              <w:rPr>
                <w:sz w:val="22"/>
                <w:szCs w:val="20"/>
              </w:rPr>
            </w:pPr>
            <w:r w:rsidRPr="00212A77">
              <w:rPr>
                <w:sz w:val="22"/>
                <w:szCs w:val="20"/>
              </w:rPr>
              <w:t>100,0</w:t>
            </w:r>
          </w:p>
        </w:tc>
        <w:tc>
          <w:tcPr>
            <w:tcW w:w="1756" w:type="dxa"/>
            <w:tcBorders>
              <w:top w:val="single" w:sz="4" w:space="0" w:color="auto"/>
              <w:bottom w:val="single" w:sz="4" w:space="0" w:color="auto"/>
            </w:tcBorders>
            <w:shd w:val="clear" w:color="auto" w:fill="auto"/>
          </w:tcPr>
          <w:p w14:paraId="07481EAC" w14:textId="77777777" w:rsidR="002A4C0D" w:rsidRPr="00212A77" w:rsidRDefault="002A4C0D" w:rsidP="00212A77">
            <w:pPr>
              <w:rPr>
                <w:sz w:val="22"/>
                <w:szCs w:val="20"/>
              </w:rPr>
            </w:pPr>
            <w:r w:rsidRPr="00212A77">
              <w:rPr>
                <w:sz w:val="22"/>
                <w:szCs w:val="20"/>
              </w:rPr>
              <w:t>100,0</w:t>
            </w:r>
          </w:p>
        </w:tc>
        <w:tc>
          <w:tcPr>
            <w:tcW w:w="1756" w:type="dxa"/>
            <w:tcBorders>
              <w:top w:val="single" w:sz="4" w:space="0" w:color="auto"/>
              <w:bottom w:val="single" w:sz="4" w:space="0" w:color="auto"/>
            </w:tcBorders>
            <w:shd w:val="clear" w:color="auto" w:fill="auto"/>
            <w:vAlign w:val="center"/>
          </w:tcPr>
          <w:p w14:paraId="74CD6A39" w14:textId="77777777" w:rsidR="002A4C0D" w:rsidRPr="00212A77" w:rsidRDefault="002A4C0D" w:rsidP="00212A77">
            <w:pPr>
              <w:rPr>
                <w:sz w:val="22"/>
                <w:szCs w:val="20"/>
              </w:rPr>
            </w:pPr>
          </w:p>
        </w:tc>
      </w:tr>
    </w:tbl>
    <w:p w14:paraId="15262E1F" w14:textId="77777777" w:rsidR="002A4C0D" w:rsidRPr="00C642BD" w:rsidRDefault="002A4C0D" w:rsidP="00212A77">
      <w:r w:rsidRPr="00C642BD">
        <w:rPr>
          <w:noProof/>
          <w:lang w:val="en-US"/>
        </w:rPr>
        <mc:AlternateContent>
          <mc:Choice Requires="wps">
            <w:drawing>
              <wp:anchor distT="0" distB="0" distL="114300" distR="114300" simplePos="0" relativeHeight="251661312" behindDoc="0" locked="0" layoutInCell="1" allowOverlap="1" wp14:anchorId="50872D81" wp14:editId="1952EE08">
                <wp:simplePos x="0" y="0"/>
                <wp:positionH relativeFrom="column">
                  <wp:posOffset>76200</wp:posOffset>
                </wp:positionH>
                <wp:positionV relativeFrom="paragraph">
                  <wp:posOffset>1905</wp:posOffset>
                </wp:positionV>
                <wp:extent cx="2514600" cy="3048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1C3A110"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72D81" id="Cuadro de texto 9" o:spid="_x0000_s1028" type="#_x0000_t202" style="position:absolute;left:0;text-align:left;margin-left:6pt;margin-top:.15pt;width:198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9zm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" fillcolor="white [3201]" strokecolor="white [3212]" strokeweight=".5pt">
                <v:textbox>
                  <w:txbxContent>
                    <w:p w14:paraId="01C3A110" w14:textId="77777777" w:rsidR="002A4C0D" w:rsidRDefault="002A4C0D" w:rsidP="002A4C0D">
                      <w:r w:rsidRPr="00B15974">
                        <w:rPr>
                          <w:i/>
                          <w:iCs/>
                        </w:rPr>
                        <w:t>Fuente</w:t>
                      </w:r>
                      <w:r>
                        <w:t xml:space="preserve">: Elaboración Propia </w:t>
                      </w:r>
                    </w:p>
                  </w:txbxContent>
                </v:textbox>
              </v:shape>
            </w:pict>
          </mc:Fallback>
        </mc:AlternateContent>
      </w:r>
    </w:p>
    <w:p w14:paraId="5B1B7961" w14:textId="77777777" w:rsidR="00416E58" w:rsidRPr="00C642BD" w:rsidRDefault="00416E58" w:rsidP="00212A77"/>
    <w:p w14:paraId="12762DDA" w14:textId="480C5F0C" w:rsidR="002A4C0D" w:rsidRPr="00C642BD" w:rsidRDefault="002A4C0D" w:rsidP="00212A77">
      <w:r w:rsidRPr="00C642BD">
        <w:t xml:space="preserve">En la figura 03 y en la tabla 03 que describe la dimensión contribuyente, se puede apreciar que, un 60% así como 26,7% equivalen al 26 de 30 encuestados, teniendo una apreciación valorativa medio y alto afirmando que las obligaciones tributarias y valor catastral en la mayoría la valoración es alta permitiendo un desempeño satisfactorio de los recursos necesarios para la municipalidad distrital de Tacna. </w:t>
      </w:r>
    </w:p>
    <w:p w14:paraId="5AC9B8CB" w14:textId="77F36165" w:rsidR="002A4C0D" w:rsidRPr="00C642BD" w:rsidRDefault="002A4C0D" w:rsidP="00212A77">
      <w:pPr>
        <w:jc w:val="left"/>
        <w:rPr>
          <w:noProof/>
        </w:rPr>
      </w:pPr>
      <w:bookmarkStart w:id="6" w:name="_Toc202657097"/>
      <w:r w:rsidRPr="00C642BD">
        <w:t>Figura 0</w:t>
      </w:r>
      <w:fldSimple w:instr=" SEQ Figura \* ARABIC ">
        <w:r w:rsidR="006D7877">
          <w:rPr>
            <w:noProof/>
          </w:rPr>
          <w:t>4</w:t>
        </w:r>
      </w:fldSimple>
      <w:r w:rsidRPr="00C642BD">
        <w:br/>
        <w:t>Niveles de Apreciación Valorativa de la dimensión Valoración de Bienes</w:t>
      </w:r>
      <w:bookmarkEnd w:id="6"/>
      <w:r w:rsidRPr="00C642BD">
        <w:t xml:space="preserve"> </w:t>
      </w:r>
    </w:p>
    <w:p w14:paraId="07C33138" w14:textId="77777777" w:rsidR="002A4C0D" w:rsidRPr="00C642BD" w:rsidRDefault="002A4C0D" w:rsidP="00212A77">
      <w:r w:rsidRPr="00C642BD">
        <w:rPr>
          <w:noProof/>
          <w:lang w:val="en-US"/>
        </w:rPr>
        <w:drawing>
          <wp:inline distT="0" distB="0" distL="0" distR="0" wp14:anchorId="58A597EE" wp14:editId="6696799C">
            <wp:extent cx="4578350" cy="14478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7">
                      <a:extLst>
                        <a:ext uri="{28A0092B-C50C-407E-A947-70E740481C1C}">
                          <a14:useLocalDpi xmlns:a14="http://schemas.microsoft.com/office/drawing/2010/main" val="0"/>
                        </a:ext>
                      </a:extLst>
                    </a:blip>
                    <a:srcRect t="7694" b="7959"/>
                    <a:stretch/>
                  </pic:blipFill>
                  <pic:spPr bwMode="auto">
                    <a:xfrm>
                      <a:off x="0" y="0"/>
                      <a:ext cx="4601112" cy="1454998"/>
                    </a:xfrm>
                    <a:prstGeom prst="rect">
                      <a:avLst/>
                    </a:prstGeom>
                    <a:noFill/>
                    <a:ln>
                      <a:noFill/>
                    </a:ln>
                    <a:extLst>
                      <a:ext uri="{53640926-AAD7-44D8-BBD7-CCE9431645EC}">
                        <a14:shadowObscured xmlns:a14="http://schemas.microsoft.com/office/drawing/2010/main"/>
                      </a:ext>
                    </a:extLst>
                  </pic:spPr>
                </pic:pic>
              </a:graphicData>
            </a:graphic>
          </wp:inline>
        </w:drawing>
      </w:r>
    </w:p>
    <w:p w14:paraId="6643F347" w14:textId="77777777" w:rsidR="002A4C0D" w:rsidRPr="00C642BD" w:rsidRDefault="002A4C0D" w:rsidP="00212A77">
      <w:r w:rsidRPr="00C642BD">
        <w:rPr>
          <w:noProof/>
          <w:lang w:val="en-US"/>
        </w:rPr>
        <mc:AlternateContent>
          <mc:Choice Requires="wps">
            <w:drawing>
              <wp:anchor distT="0" distB="0" distL="114300" distR="114300" simplePos="0" relativeHeight="251662336" behindDoc="0" locked="0" layoutInCell="1" allowOverlap="1" wp14:anchorId="3295613B" wp14:editId="27BFF385">
                <wp:simplePos x="0" y="0"/>
                <wp:positionH relativeFrom="column">
                  <wp:posOffset>342900</wp:posOffset>
                </wp:positionH>
                <wp:positionV relativeFrom="paragraph">
                  <wp:posOffset>48260</wp:posOffset>
                </wp:positionV>
                <wp:extent cx="2514600" cy="3048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C13EE52"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5613B" id="Cuadro de texto 15" o:spid="_x0000_s1029" type="#_x0000_t202" style="position:absolute;left:0;text-align:left;margin-left:27pt;margin-top:3.8pt;width:198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Mz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" fillcolor="white [3201]" strokecolor="white [3212]" strokeweight=".5pt">
                <v:textbox>
                  <w:txbxContent>
                    <w:p w14:paraId="1C13EE52" w14:textId="77777777" w:rsidR="002A4C0D" w:rsidRDefault="002A4C0D" w:rsidP="002A4C0D">
                      <w:r w:rsidRPr="00B15974">
                        <w:rPr>
                          <w:i/>
                          <w:iCs/>
                        </w:rPr>
                        <w:t>Fuente</w:t>
                      </w:r>
                      <w:r>
                        <w:t xml:space="preserve">: Elaboración Propia </w:t>
                      </w:r>
                    </w:p>
                  </w:txbxContent>
                </v:textbox>
              </v:shape>
            </w:pict>
          </mc:Fallback>
        </mc:AlternateContent>
      </w:r>
    </w:p>
    <w:p w14:paraId="57D8E500" w14:textId="77777777" w:rsidR="002A4C0D" w:rsidRPr="00C642BD" w:rsidRDefault="002A4C0D" w:rsidP="00212A77"/>
    <w:bookmarkStart w:id="7" w:name="_Toc202657077"/>
    <w:p w14:paraId="36D614A8" w14:textId="21F49B7B" w:rsidR="002A4C0D" w:rsidRPr="00C642BD" w:rsidRDefault="00212A77" w:rsidP="00212A77">
      <w:pPr>
        <w:jc w:val="left"/>
      </w:pPr>
      <w:r w:rsidRPr="00C642BD">
        <w:rPr>
          <w:noProof/>
          <w:lang w:val="en-US"/>
        </w:rPr>
        <mc:AlternateContent>
          <mc:Choice Requires="wps">
            <w:drawing>
              <wp:anchor distT="0" distB="0" distL="114300" distR="114300" simplePos="0" relativeHeight="251663360" behindDoc="0" locked="0" layoutInCell="1" allowOverlap="1" wp14:anchorId="09EDFC0D" wp14:editId="66038AFD">
                <wp:simplePos x="0" y="0"/>
                <wp:positionH relativeFrom="column">
                  <wp:posOffset>277091</wp:posOffset>
                </wp:positionH>
                <wp:positionV relativeFrom="paragraph">
                  <wp:posOffset>2197561</wp:posOffset>
                </wp:positionV>
                <wp:extent cx="2514600" cy="3048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D45A72C"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DFC0D" id="Cuadro de texto 16" o:spid="_x0000_s1030" type="#_x0000_t202" style="position:absolute;margin-left:21.8pt;margin-top:173.05pt;width:198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50NwIAAIM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" fillcolor="white [3201]" strokecolor="white [3212]" strokeweight=".5pt">
                <v:textbox>
                  <w:txbxContent>
                    <w:p w14:paraId="7D45A72C" w14:textId="77777777" w:rsidR="002A4C0D" w:rsidRDefault="002A4C0D" w:rsidP="002A4C0D">
                      <w:r w:rsidRPr="00B15974">
                        <w:rPr>
                          <w:i/>
                          <w:iCs/>
                        </w:rPr>
                        <w:t>Fuente</w:t>
                      </w:r>
                      <w:r>
                        <w:t xml:space="preserve">: Elaboración Propia </w:t>
                      </w:r>
                    </w:p>
                  </w:txbxContent>
                </v:textbox>
              </v:shape>
            </w:pict>
          </mc:Fallback>
        </mc:AlternateContent>
      </w:r>
      <w:r w:rsidR="002A4C0D" w:rsidRPr="00C642BD">
        <w:t>Tabla 0</w:t>
      </w:r>
      <w:fldSimple w:instr=" SEQ Tabla \* ARABIC ">
        <w:r w:rsidR="006D7877">
          <w:rPr>
            <w:noProof/>
          </w:rPr>
          <w:t>4</w:t>
        </w:r>
      </w:fldSimple>
      <w:r w:rsidR="002A4C0D" w:rsidRPr="00C642BD">
        <w:br/>
        <w:t>Niveles de Apreciación Valorativa de la dimensión Valoración de Bienes.</w:t>
      </w:r>
      <w:bookmarkEnd w:id="7"/>
    </w:p>
    <w:tbl>
      <w:tblPr>
        <w:tblW w:w="8469"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75"/>
        <w:gridCol w:w="1049"/>
        <w:gridCol w:w="1473"/>
        <w:gridCol w:w="1436"/>
        <w:gridCol w:w="1768"/>
        <w:gridCol w:w="1768"/>
      </w:tblGrid>
      <w:tr w:rsidR="002A4C0D" w:rsidRPr="00C642BD" w14:paraId="60DA1B79" w14:textId="77777777" w:rsidTr="00416E58">
        <w:trPr>
          <w:cantSplit/>
          <w:trHeight w:val="737"/>
        </w:trPr>
        <w:tc>
          <w:tcPr>
            <w:tcW w:w="2024" w:type="dxa"/>
            <w:gridSpan w:val="2"/>
            <w:tcBorders>
              <w:top w:val="single" w:sz="4" w:space="0" w:color="auto"/>
              <w:bottom w:val="single" w:sz="4" w:space="0" w:color="auto"/>
            </w:tcBorders>
            <w:shd w:val="clear" w:color="auto" w:fill="FFFFFF"/>
            <w:vAlign w:val="bottom"/>
          </w:tcPr>
          <w:p w14:paraId="4DE33AD6" w14:textId="77777777" w:rsidR="002A4C0D" w:rsidRPr="00C642BD" w:rsidRDefault="002A4C0D" w:rsidP="00212A77"/>
        </w:tc>
        <w:tc>
          <w:tcPr>
            <w:tcW w:w="1473" w:type="dxa"/>
            <w:tcBorders>
              <w:top w:val="single" w:sz="4" w:space="0" w:color="auto"/>
              <w:bottom w:val="single" w:sz="4" w:space="0" w:color="auto"/>
            </w:tcBorders>
            <w:shd w:val="clear" w:color="auto" w:fill="FFFFFF"/>
            <w:vAlign w:val="bottom"/>
          </w:tcPr>
          <w:p w14:paraId="2154FA5D" w14:textId="77777777" w:rsidR="002A4C0D" w:rsidRPr="00C642BD" w:rsidRDefault="002A4C0D" w:rsidP="00212A77">
            <w:r w:rsidRPr="00C642BD">
              <w:t>Frecuencia</w:t>
            </w:r>
          </w:p>
        </w:tc>
        <w:tc>
          <w:tcPr>
            <w:tcW w:w="1436" w:type="dxa"/>
            <w:tcBorders>
              <w:top w:val="single" w:sz="4" w:space="0" w:color="auto"/>
              <w:bottom w:val="single" w:sz="4" w:space="0" w:color="auto"/>
            </w:tcBorders>
            <w:shd w:val="clear" w:color="auto" w:fill="FFFFFF"/>
            <w:vAlign w:val="bottom"/>
          </w:tcPr>
          <w:p w14:paraId="5415745C" w14:textId="77777777" w:rsidR="002A4C0D" w:rsidRPr="00C642BD" w:rsidRDefault="002A4C0D" w:rsidP="00212A77">
            <w:r w:rsidRPr="00C642BD">
              <w:t>Porcentaje</w:t>
            </w:r>
          </w:p>
        </w:tc>
        <w:tc>
          <w:tcPr>
            <w:tcW w:w="1768" w:type="dxa"/>
            <w:tcBorders>
              <w:top w:val="single" w:sz="4" w:space="0" w:color="auto"/>
              <w:bottom w:val="single" w:sz="4" w:space="0" w:color="auto"/>
            </w:tcBorders>
            <w:shd w:val="clear" w:color="auto" w:fill="FFFFFF"/>
            <w:vAlign w:val="bottom"/>
          </w:tcPr>
          <w:p w14:paraId="561DDE90" w14:textId="77777777" w:rsidR="002A4C0D" w:rsidRPr="00C642BD" w:rsidRDefault="002A4C0D" w:rsidP="00212A77">
            <w:r w:rsidRPr="00C642BD">
              <w:t>Porcentaje válido</w:t>
            </w:r>
          </w:p>
        </w:tc>
        <w:tc>
          <w:tcPr>
            <w:tcW w:w="1768" w:type="dxa"/>
            <w:tcBorders>
              <w:top w:val="single" w:sz="4" w:space="0" w:color="auto"/>
              <w:bottom w:val="single" w:sz="4" w:space="0" w:color="auto"/>
            </w:tcBorders>
            <w:shd w:val="clear" w:color="auto" w:fill="FFFFFF"/>
            <w:vAlign w:val="bottom"/>
          </w:tcPr>
          <w:p w14:paraId="52F01ECA" w14:textId="77777777" w:rsidR="002A4C0D" w:rsidRPr="00C642BD" w:rsidRDefault="002A4C0D" w:rsidP="00212A77">
            <w:r w:rsidRPr="00C642BD">
              <w:t>Porcentaje acumulado</w:t>
            </w:r>
          </w:p>
        </w:tc>
      </w:tr>
      <w:tr w:rsidR="002A4C0D" w:rsidRPr="00C642BD" w14:paraId="661ED03E" w14:textId="77777777" w:rsidTr="00416E58">
        <w:trPr>
          <w:cantSplit/>
          <w:trHeight w:val="360"/>
        </w:trPr>
        <w:tc>
          <w:tcPr>
            <w:tcW w:w="975" w:type="dxa"/>
            <w:vMerge w:val="restart"/>
            <w:tcBorders>
              <w:top w:val="single" w:sz="4" w:space="0" w:color="auto"/>
            </w:tcBorders>
            <w:shd w:val="clear" w:color="auto" w:fill="auto"/>
          </w:tcPr>
          <w:p w14:paraId="2A5CE6F9" w14:textId="77777777" w:rsidR="002A4C0D" w:rsidRPr="00C642BD" w:rsidRDefault="002A4C0D" w:rsidP="00212A77">
            <w:r w:rsidRPr="00C642BD">
              <w:t>Válido</w:t>
            </w:r>
          </w:p>
        </w:tc>
        <w:tc>
          <w:tcPr>
            <w:tcW w:w="1049" w:type="dxa"/>
            <w:tcBorders>
              <w:top w:val="single" w:sz="4" w:space="0" w:color="auto"/>
            </w:tcBorders>
            <w:shd w:val="clear" w:color="auto" w:fill="auto"/>
          </w:tcPr>
          <w:p w14:paraId="49159528" w14:textId="77777777" w:rsidR="002A4C0D" w:rsidRPr="00C642BD" w:rsidRDefault="002A4C0D" w:rsidP="00212A77">
            <w:r w:rsidRPr="00C642BD">
              <w:t>BAJO</w:t>
            </w:r>
          </w:p>
        </w:tc>
        <w:tc>
          <w:tcPr>
            <w:tcW w:w="1473" w:type="dxa"/>
            <w:tcBorders>
              <w:top w:val="single" w:sz="4" w:space="0" w:color="auto"/>
            </w:tcBorders>
            <w:shd w:val="clear" w:color="auto" w:fill="auto"/>
          </w:tcPr>
          <w:p w14:paraId="5C07E9EF" w14:textId="77777777" w:rsidR="002A4C0D" w:rsidRPr="00C642BD" w:rsidRDefault="002A4C0D" w:rsidP="00212A77">
            <w:r w:rsidRPr="00C642BD">
              <w:t>6</w:t>
            </w:r>
          </w:p>
        </w:tc>
        <w:tc>
          <w:tcPr>
            <w:tcW w:w="1436" w:type="dxa"/>
            <w:tcBorders>
              <w:top w:val="single" w:sz="4" w:space="0" w:color="auto"/>
            </w:tcBorders>
            <w:shd w:val="clear" w:color="auto" w:fill="auto"/>
          </w:tcPr>
          <w:p w14:paraId="36A65DD3" w14:textId="77777777" w:rsidR="002A4C0D" w:rsidRPr="00C642BD" w:rsidRDefault="002A4C0D" w:rsidP="00212A77">
            <w:r w:rsidRPr="00C642BD">
              <w:t>20,0</w:t>
            </w:r>
          </w:p>
        </w:tc>
        <w:tc>
          <w:tcPr>
            <w:tcW w:w="1768" w:type="dxa"/>
            <w:tcBorders>
              <w:top w:val="single" w:sz="4" w:space="0" w:color="auto"/>
            </w:tcBorders>
            <w:shd w:val="clear" w:color="auto" w:fill="auto"/>
          </w:tcPr>
          <w:p w14:paraId="276A45FD" w14:textId="77777777" w:rsidR="002A4C0D" w:rsidRPr="00C642BD" w:rsidRDefault="002A4C0D" w:rsidP="00212A77">
            <w:r w:rsidRPr="00C642BD">
              <w:t>20,0</w:t>
            </w:r>
          </w:p>
        </w:tc>
        <w:tc>
          <w:tcPr>
            <w:tcW w:w="1768" w:type="dxa"/>
            <w:tcBorders>
              <w:top w:val="single" w:sz="4" w:space="0" w:color="auto"/>
            </w:tcBorders>
            <w:shd w:val="clear" w:color="auto" w:fill="auto"/>
          </w:tcPr>
          <w:p w14:paraId="330BC8B0" w14:textId="77777777" w:rsidR="002A4C0D" w:rsidRPr="00C642BD" w:rsidRDefault="002A4C0D" w:rsidP="00212A77">
            <w:r w:rsidRPr="00C642BD">
              <w:t>20,0</w:t>
            </w:r>
          </w:p>
        </w:tc>
      </w:tr>
      <w:tr w:rsidR="002A4C0D" w:rsidRPr="00C642BD" w14:paraId="68510BB9" w14:textId="77777777" w:rsidTr="00416E58">
        <w:trPr>
          <w:cantSplit/>
          <w:trHeight w:val="166"/>
        </w:trPr>
        <w:tc>
          <w:tcPr>
            <w:tcW w:w="975" w:type="dxa"/>
            <w:vMerge/>
            <w:shd w:val="clear" w:color="auto" w:fill="auto"/>
          </w:tcPr>
          <w:p w14:paraId="4727BF3A" w14:textId="77777777" w:rsidR="002A4C0D" w:rsidRPr="00C642BD" w:rsidRDefault="002A4C0D" w:rsidP="00212A77"/>
        </w:tc>
        <w:tc>
          <w:tcPr>
            <w:tcW w:w="1049" w:type="dxa"/>
            <w:shd w:val="clear" w:color="auto" w:fill="auto"/>
          </w:tcPr>
          <w:p w14:paraId="5ADFF2B4" w14:textId="77777777" w:rsidR="002A4C0D" w:rsidRPr="00C642BD" w:rsidRDefault="002A4C0D" w:rsidP="00212A77">
            <w:r w:rsidRPr="00C642BD">
              <w:t>MEDIO</w:t>
            </w:r>
          </w:p>
        </w:tc>
        <w:tc>
          <w:tcPr>
            <w:tcW w:w="1473" w:type="dxa"/>
            <w:shd w:val="clear" w:color="auto" w:fill="auto"/>
          </w:tcPr>
          <w:p w14:paraId="5C6ECD0A" w14:textId="77777777" w:rsidR="002A4C0D" w:rsidRPr="00C642BD" w:rsidRDefault="002A4C0D" w:rsidP="00212A77">
            <w:r w:rsidRPr="00C642BD">
              <w:t>9</w:t>
            </w:r>
          </w:p>
        </w:tc>
        <w:tc>
          <w:tcPr>
            <w:tcW w:w="1436" w:type="dxa"/>
            <w:shd w:val="clear" w:color="auto" w:fill="auto"/>
          </w:tcPr>
          <w:p w14:paraId="21BCD6D2" w14:textId="77777777" w:rsidR="002A4C0D" w:rsidRPr="00C642BD" w:rsidRDefault="002A4C0D" w:rsidP="00212A77">
            <w:r w:rsidRPr="00C642BD">
              <w:t>30,0</w:t>
            </w:r>
          </w:p>
        </w:tc>
        <w:tc>
          <w:tcPr>
            <w:tcW w:w="1768" w:type="dxa"/>
            <w:shd w:val="clear" w:color="auto" w:fill="auto"/>
          </w:tcPr>
          <w:p w14:paraId="6489F620" w14:textId="77777777" w:rsidR="002A4C0D" w:rsidRPr="00C642BD" w:rsidRDefault="002A4C0D" w:rsidP="00212A77">
            <w:r w:rsidRPr="00C642BD">
              <w:t>30,0</w:t>
            </w:r>
          </w:p>
        </w:tc>
        <w:tc>
          <w:tcPr>
            <w:tcW w:w="1768" w:type="dxa"/>
            <w:shd w:val="clear" w:color="auto" w:fill="auto"/>
          </w:tcPr>
          <w:p w14:paraId="1BB4208A" w14:textId="77777777" w:rsidR="002A4C0D" w:rsidRPr="00C642BD" w:rsidRDefault="002A4C0D" w:rsidP="00212A77">
            <w:r w:rsidRPr="00C642BD">
              <w:t>50,0</w:t>
            </w:r>
          </w:p>
        </w:tc>
      </w:tr>
      <w:tr w:rsidR="002A4C0D" w:rsidRPr="00C642BD" w14:paraId="4AA50B07" w14:textId="77777777" w:rsidTr="00416E58">
        <w:trPr>
          <w:cantSplit/>
          <w:trHeight w:val="166"/>
        </w:trPr>
        <w:tc>
          <w:tcPr>
            <w:tcW w:w="975" w:type="dxa"/>
            <w:vMerge/>
            <w:shd w:val="clear" w:color="auto" w:fill="auto"/>
          </w:tcPr>
          <w:p w14:paraId="083B9DE3" w14:textId="77777777" w:rsidR="002A4C0D" w:rsidRPr="00C642BD" w:rsidRDefault="002A4C0D" w:rsidP="00212A77"/>
        </w:tc>
        <w:tc>
          <w:tcPr>
            <w:tcW w:w="1049" w:type="dxa"/>
            <w:tcBorders>
              <w:bottom w:val="single" w:sz="4" w:space="0" w:color="auto"/>
            </w:tcBorders>
            <w:shd w:val="clear" w:color="auto" w:fill="auto"/>
          </w:tcPr>
          <w:p w14:paraId="7224D398" w14:textId="77777777" w:rsidR="002A4C0D" w:rsidRPr="00C642BD" w:rsidRDefault="002A4C0D" w:rsidP="00212A77">
            <w:r w:rsidRPr="00C642BD">
              <w:t>ALTO</w:t>
            </w:r>
          </w:p>
        </w:tc>
        <w:tc>
          <w:tcPr>
            <w:tcW w:w="1473" w:type="dxa"/>
            <w:tcBorders>
              <w:bottom w:val="single" w:sz="4" w:space="0" w:color="auto"/>
            </w:tcBorders>
            <w:shd w:val="clear" w:color="auto" w:fill="auto"/>
          </w:tcPr>
          <w:p w14:paraId="09D66F06" w14:textId="77777777" w:rsidR="002A4C0D" w:rsidRPr="00C642BD" w:rsidRDefault="002A4C0D" w:rsidP="00212A77">
            <w:r w:rsidRPr="00C642BD">
              <w:t>15</w:t>
            </w:r>
          </w:p>
        </w:tc>
        <w:tc>
          <w:tcPr>
            <w:tcW w:w="1436" w:type="dxa"/>
            <w:tcBorders>
              <w:bottom w:val="single" w:sz="4" w:space="0" w:color="auto"/>
            </w:tcBorders>
            <w:shd w:val="clear" w:color="auto" w:fill="auto"/>
          </w:tcPr>
          <w:p w14:paraId="026DF5F3" w14:textId="77777777" w:rsidR="002A4C0D" w:rsidRPr="00C642BD" w:rsidRDefault="002A4C0D" w:rsidP="00212A77">
            <w:r w:rsidRPr="00C642BD">
              <w:t>50,0</w:t>
            </w:r>
          </w:p>
        </w:tc>
        <w:tc>
          <w:tcPr>
            <w:tcW w:w="1768" w:type="dxa"/>
            <w:tcBorders>
              <w:bottom w:val="single" w:sz="4" w:space="0" w:color="auto"/>
            </w:tcBorders>
            <w:shd w:val="clear" w:color="auto" w:fill="auto"/>
          </w:tcPr>
          <w:p w14:paraId="4F812AAB" w14:textId="77777777" w:rsidR="002A4C0D" w:rsidRPr="00C642BD" w:rsidRDefault="002A4C0D" w:rsidP="00212A77">
            <w:r w:rsidRPr="00C642BD">
              <w:t>50,0</w:t>
            </w:r>
          </w:p>
        </w:tc>
        <w:tc>
          <w:tcPr>
            <w:tcW w:w="1768" w:type="dxa"/>
            <w:tcBorders>
              <w:bottom w:val="single" w:sz="4" w:space="0" w:color="auto"/>
            </w:tcBorders>
            <w:shd w:val="clear" w:color="auto" w:fill="auto"/>
          </w:tcPr>
          <w:p w14:paraId="294EAF3A" w14:textId="77777777" w:rsidR="002A4C0D" w:rsidRPr="00C642BD" w:rsidRDefault="002A4C0D" w:rsidP="00212A77">
            <w:r w:rsidRPr="00C642BD">
              <w:t>100,0</w:t>
            </w:r>
          </w:p>
        </w:tc>
      </w:tr>
      <w:tr w:rsidR="002A4C0D" w:rsidRPr="00C642BD" w14:paraId="4FC84FF9" w14:textId="77777777" w:rsidTr="00416E58">
        <w:trPr>
          <w:cantSplit/>
          <w:trHeight w:val="166"/>
        </w:trPr>
        <w:tc>
          <w:tcPr>
            <w:tcW w:w="975" w:type="dxa"/>
            <w:vMerge/>
            <w:shd w:val="clear" w:color="auto" w:fill="auto"/>
          </w:tcPr>
          <w:p w14:paraId="38A4E5E8" w14:textId="77777777" w:rsidR="002A4C0D" w:rsidRPr="00C642BD" w:rsidRDefault="002A4C0D" w:rsidP="00212A77"/>
        </w:tc>
        <w:tc>
          <w:tcPr>
            <w:tcW w:w="1049" w:type="dxa"/>
            <w:tcBorders>
              <w:top w:val="single" w:sz="4" w:space="0" w:color="auto"/>
              <w:bottom w:val="single" w:sz="4" w:space="0" w:color="auto"/>
            </w:tcBorders>
            <w:shd w:val="clear" w:color="auto" w:fill="auto"/>
          </w:tcPr>
          <w:p w14:paraId="2914D15F" w14:textId="77777777" w:rsidR="002A4C0D" w:rsidRPr="00C642BD" w:rsidRDefault="002A4C0D" w:rsidP="00212A77">
            <w:r w:rsidRPr="00C642BD">
              <w:t>Total</w:t>
            </w:r>
          </w:p>
        </w:tc>
        <w:tc>
          <w:tcPr>
            <w:tcW w:w="1473" w:type="dxa"/>
            <w:tcBorders>
              <w:top w:val="single" w:sz="4" w:space="0" w:color="auto"/>
              <w:bottom w:val="single" w:sz="4" w:space="0" w:color="auto"/>
            </w:tcBorders>
            <w:shd w:val="clear" w:color="auto" w:fill="auto"/>
          </w:tcPr>
          <w:p w14:paraId="1EB0E60E" w14:textId="77777777" w:rsidR="002A4C0D" w:rsidRPr="00C642BD" w:rsidRDefault="002A4C0D" w:rsidP="00212A77">
            <w:r w:rsidRPr="00C642BD">
              <w:t>30</w:t>
            </w:r>
          </w:p>
        </w:tc>
        <w:tc>
          <w:tcPr>
            <w:tcW w:w="1436" w:type="dxa"/>
            <w:tcBorders>
              <w:top w:val="single" w:sz="4" w:space="0" w:color="auto"/>
              <w:bottom w:val="single" w:sz="4" w:space="0" w:color="auto"/>
            </w:tcBorders>
            <w:shd w:val="clear" w:color="auto" w:fill="auto"/>
          </w:tcPr>
          <w:p w14:paraId="037677F0" w14:textId="77777777" w:rsidR="002A4C0D" w:rsidRPr="00C642BD" w:rsidRDefault="002A4C0D" w:rsidP="00212A77">
            <w:r w:rsidRPr="00C642BD">
              <w:t>100,0</w:t>
            </w:r>
          </w:p>
        </w:tc>
        <w:tc>
          <w:tcPr>
            <w:tcW w:w="1768" w:type="dxa"/>
            <w:tcBorders>
              <w:top w:val="single" w:sz="4" w:space="0" w:color="auto"/>
              <w:bottom w:val="single" w:sz="4" w:space="0" w:color="auto"/>
            </w:tcBorders>
            <w:shd w:val="clear" w:color="auto" w:fill="auto"/>
          </w:tcPr>
          <w:p w14:paraId="72E3E549" w14:textId="77777777" w:rsidR="002A4C0D" w:rsidRPr="00C642BD" w:rsidRDefault="002A4C0D" w:rsidP="00212A77">
            <w:r w:rsidRPr="00C642BD">
              <w:t>100,0</w:t>
            </w:r>
          </w:p>
        </w:tc>
        <w:tc>
          <w:tcPr>
            <w:tcW w:w="1768" w:type="dxa"/>
            <w:tcBorders>
              <w:top w:val="single" w:sz="4" w:space="0" w:color="auto"/>
              <w:bottom w:val="single" w:sz="4" w:space="0" w:color="auto"/>
            </w:tcBorders>
            <w:shd w:val="clear" w:color="auto" w:fill="auto"/>
            <w:vAlign w:val="center"/>
          </w:tcPr>
          <w:p w14:paraId="2BE01D14" w14:textId="77777777" w:rsidR="002A4C0D" w:rsidRPr="00C642BD" w:rsidRDefault="002A4C0D" w:rsidP="00212A77"/>
        </w:tc>
      </w:tr>
    </w:tbl>
    <w:p w14:paraId="652C6988" w14:textId="1ECABB87" w:rsidR="002A4C0D" w:rsidRPr="00C642BD" w:rsidRDefault="002A4C0D" w:rsidP="00212A77">
      <w:pPr>
        <w:rPr>
          <w:lang w:val="es-ES"/>
        </w:rPr>
      </w:pPr>
    </w:p>
    <w:p w14:paraId="159E6112" w14:textId="16CBAF57" w:rsidR="002A4C0D" w:rsidRPr="00C642BD" w:rsidRDefault="002A4C0D" w:rsidP="00212A77">
      <w:r w:rsidRPr="00C642BD">
        <w:t xml:space="preserve">En la figura 04 y en la tabla 04 que describe la valoración de bienes, se puede apreciar que, un 50% así como 30% equivalen al 24 de 30 encuestados, teniendo una apreciación valorativa medio y alto afirmando que la eficiente contrataciones y recursos, en la mayoría tiene una valoración alta permitiendo un proceso estructurado el cual involucra acciones y decisiones dentro de la municipalidad distrital de Tacna.  </w:t>
      </w:r>
    </w:p>
    <w:p w14:paraId="77FE9E4B" w14:textId="5B624535" w:rsidR="002A4C0D" w:rsidRPr="00C642BD" w:rsidRDefault="002A4C0D" w:rsidP="00212A77">
      <w:pPr>
        <w:jc w:val="left"/>
      </w:pPr>
      <w:bookmarkStart w:id="8" w:name="_Toc202657098"/>
      <w:r w:rsidRPr="00C642BD">
        <w:t>Figura 0</w:t>
      </w:r>
      <w:fldSimple w:instr=" SEQ Figura \* ARABIC ">
        <w:r w:rsidR="006D7877">
          <w:rPr>
            <w:noProof/>
          </w:rPr>
          <w:t>5</w:t>
        </w:r>
      </w:fldSimple>
      <w:r w:rsidRPr="00C642BD">
        <w:br/>
        <w:t>Niveles de Apreciación Valorativa de la Dimensión Determinación Tributaria</w:t>
      </w:r>
      <w:bookmarkEnd w:id="8"/>
    </w:p>
    <w:p w14:paraId="1BC46FFB" w14:textId="16553B44" w:rsidR="002A4C0D" w:rsidRPr="00C642BD" w:rsidRDefault="00212A77" w:rsidP="00212A77">
      <w:r w:rsidRPr="00C642BD">
        <w:rPr>
          <w:noProof/>
          <w:lang w:val="en-US"/>
        </w:rPr>
        <mc:AlternateContent>
          <mc:Choice Requires="wps">
            <w:drawing>
              <wp:anchor distT="0" distB="0" distL="114300" distR="114300" simplePos="0" relativeHeight="251665408" behindDoc="0" locked="0" layoutInCell="1" allowOverlap="1" wp14:anchorId="21A3812A" wp14:editId="35B07FFC">
                <wp:simplePos x="0" y="0"/>
                <wp:positionH relativeFrom="column">
                  <wp:posOffset>155344</wp:posOffset>
                </wp:positionH>
                <wp:positionV relativeFrom="paragraph">
                  <wp:posOffset>1409007</wp:posOffset>
                </wp:positionV>
                <wp:extent cx="2514600" cy="30480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BABEF87"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3812A" id="Cuadro de texto 18" o:spid="_x0000_s1031" type="#_x0000_t202" style="position:absolute;left:0;text-align:left;margin-left:12.25pt;margin-top:110.95pt;width:198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Gh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" fillcolor="white [3201]" strokecolor="white [3212]" strokeweight=".5pt">
                <v:textbox>
                  <w:txbxContent>
                    <w:p w14:paraId="3BABEF87" w14:textId="77777777" w:rsidR="002A4C0D" w:rsidRDefault="002A4C0D" w:rsidP="002A4C0D">
                      <w:r w:rsidRPr="00B15974">
                        <w:rPr>
                          <w:i/>
                          <w:iCs/>
                        </w:rPr>
                        <w:t>Fuente</w:t>
                      </w:r>
                      <w:r>
                        <w:t xml:space="preserve">: Elaboración Propia </w:t>
                      </w:r>
                    </w:p>
                  </w:txbxContent>
                </v:textbox>
              </v:shape>
            </w:pict>
          </mc:Fallback>
        </mc:AlternateContent>
      </w:r>
      <w:r w:rsidR="002A4C0D" w:rsidRPr="00C642BD">
        <w:rPr>
          <w:noProof/>
          <w:lang w:val="en-US"/>
        </w:rPr>
        <w:drawing>
          <wp:inline distT="0" distB="0" distL="0" distR="0" wp14:anchorId="22913F43" wp14:editId="20F3FD63">
            <wp:extent cx="4281054" cy="1412875"/>
            <wp:effectExtent l="0" t="0" r="571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8">
                      <a:extLst>
                        <a:ext uri="{28A0092B-C50C-407E-A947-70E740481C1C}">
                          <a14:useLocalDpi xmlns:a14="http://schemas.microsoft.com/office/drawing/2010/main" val="0"/>
                        </a:ext>
                      </a:extLst>
                    </a:blip>
                    <a:srcRect t="8264" b="7390"/>
                    <a:stretch/>
                  </pic:blipFill>
                  <pic:spPr bwMode="auto">
                    <a:xfrm>
                      <a:off x="0" y="0"/>
                      <a:ext cx="4296026" cy="1417816"/>
                    </a:xfrm>
                    <a:prstGeom prst="rect">
                      <a:avLst/>
                    </a:prstGeom>
                    <a:noFill/>
                    <a:ln>
                      <a:noFill/>
                    </a:ln>
                    <a:extLst>
                      <a:ext uri="{53640926-AAD7-44D8-BBD7-CCE9431645EC}">
                        <a14:shadowObscured xmlns:a14="http://schemas.microsoft.com/office/drawing/2010/main"/>
                      </a:ext>
                    </a:extLst>
                  </pic:spPr>
                </pic:pic>
              </a:graphicData>
            </a:graphic>
          </wp:inline>
        </w:drawing>
      </w:r>
    </w:p>
    <w:p w14:paraId="05F38E9A" w14:textId="545685BB" w:rsidR="00212A77" w:rsidRDefault="00212A77" w:rsidP="00212A77">
      <w:pPr>
        <w:jc w:val="left"/>
      </w:pPr>
      <w:bookmarkStart w:id="9" w:name="_Toc202657078"/>
    </w:p>
    <w:p w14:paraId="5A08ADD9" w14:textId="21BF02E2" w:rsidR="002A4C0D" w:rsidRPr="00212A77" w:rsidRDefault="002A4C0D" w:rsidP="00212A77">
      <w:pPr>
        <w:jc w:val="left"/>
        <w:rPr>
          <w:sz w:val="22"/>
          <w:szCs w:val="20"/>
        </w:rPr>
      </w:pPr>
      <w:r w:rsidRPr="00C642BD">
        <w:t>Tabla 0</w:t>
      </w:r>
      <w:fldSimple w:instr=" SEQ Tabla \* ARABIC ">
        <w:r w:rsidR="006D7877">
          <w:rPr>
            <w:noProof/>
          </w:rPr>
          <w:t>5</w:t>
        </w:r>
      </w:fldSimple>
      <w:r w:rsidRPr="00C642BD">
        <w:br/>
      </w:r>
      <w:r w:rsidRPr="00212A77">
        <w:rPr>
          <w:sz w:val="22"/>
          <w:szCs w:val="20"/>
        </w:rPr>
        <w:t>Niveles de Apreciación Valorativa de la Dimensión Determinación tributaria</w:t>
      </w:r>
      <w:bookmarkEnd w:id="9"/>
      <w:r w:rsidRPr="00212A77">
        <w:rPr>
          <w:sz w:val="22"/>
          <w:szCs w:val="20"/>
        </w:rPr>
        <w:t xml:space="preserve">  </w:t>
      </w:r>
    </w:p>
    <w:tbl>
      <w:tblPr>
        <w:tblW w:w="844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72"/>
        <w:gridCol w:w="1046"/>
        <w:gridCol w:w="1468"/>
        <w:gridCol w:w="1431"/>
        <w:gridCol w:w="1762"/>
        <w:gridCol w:w="1762"/>
      </w:tblGrid>
      <w:tr w:rsidR="002A4C0D" w:rsidRPr="00212A77" w14:paraId="117768C2" w14:textId="77777777" w:rsidTr="00416E58">
        <w:trPr>
          <w:cantSplit/>
          <w:trHeight w:val="679"/>
        </w:trPr>
        <w:tc>
          <w:tcPr>
            <w:tcW w:w="2018" w:type="dxa"/>
            <w:gridSpan w:val="2"/>
            <w:tcBorders>
              <w:top w:val="single" w:sz="4" w:space="0" w:color="auto"/>
              <w:bottom w:val="single" w:sz="4" w:space="0" w:color="auto"/>
            </w:tcBorders>
            <w:shd w:val="clear" w:color="auto" w:fill="FFFFFF"/>
            <w:vAlign w:val="bottom"/>
          </w:tcPr>
          <w:p w14:paraId="1A024A7B" w14:textId="77777777" w:rsidR="002A4C0D" w:rsidRPr="00212A77" w:rsidRDefault="002A4C0D" w:rsidP="00212A77">
            <w:pPr>
              <w:rPr>
                <w:sz w:val="22"/>
                <w:szCs w:val="20"/>
              </w:rPr>
            </w:pPr>
          </w:p>
        </w:tc>
        <w:tc>
          <w:tcPr>
            <w:tcW w:w="1468" w:type="dxa"/>
            <w:tcBorders>
              <w:top w:val="single" w:sz="4" w:space="0" w:color="auto"/>
              <w:bottom w:val="single" w:sz="4" w:space="0" w:color="auto"/>
            </w:tcBorders>
            <w:shd w:val="clear" w:color="auto" w:fill="FFFFFF"/>
            <w:vAlign w:val="bottom"/>
          </w:tcPr>
          <w:p w14:paraId="64F012B2" w14:textId="77777777" w:rsidR="002A4C0D" w:rsidRPr="00212A77" w:rsidRDefault="002A4C0D" w:rsidP="00212A77">
            <w:pPr>
              <w:rPr>
                <w:sz w:val="22"/>
                <w:szCs w:val="20"/>
              </w:rPr>
            </w:pPr>
            <w:r w:rsidRPr="00212A77">
              <w:rPr>
                <w:sz w:val="22"/>
                <w:szCs w:val="20"/>
              </w:rPr>
              <w:t>Frecuencia</w:t>
            </w:r>
          </w:p>
        </w:tc>
        <w:tc>
          <w:tcPr>
            <w:tcW w:w="1431" w:type="dxa"/>
            <w:tcBorders>
              <w:top w:val="single" w:sz="4" w:space="0" w:color="auto"/>
              <w:bottom w:val="single" w:sz="4" w:space="0" w:color="auto"/>
            </w:tcBorders>
            <w:shd w:val="clear" w:color="auto" w:fill="FFFFFF"/>
            <w:vAlign w:val="bottom"/>
          </w:tcPr>
          <w:p w14:paraId="690A117A" w14:textId="5521B483" w:rsidR="002A4C0D" w:rsidRPr="00212A77" w:rsidRDefault="002A4C0D" w:rsidP="00212A77">
            <w:pPr>
              <w:rPr>
                <w:sz w:val="22"/>
                <w:szCs w:val="20"/>
              </w:rPr>
            </w:pPr>
            <w:r w:rsidRPr="00212A77">
              <w:rPr>
                <w:sz w:val="22"/>
                <w:szCs w:val="20"/>
              </w:rPr>
              <w:t>Porcentaje</w:t>
            </w:r>
          </w:p>
        </w:tc>
        <w:tc>
          <w:tcPr>
            <w:tcW w:w="1762" w:type="dxa"/>
            <w:tcBorders>
              <w:top w:val="single" w:sz="4" w:space="0" w:color="auto"/>
              <w:bottom w:val="single" w:sz="4" w:space="0" w:color="auto"/>
            </w:tcBorders>
            <w:shd w:val="clear" w:color="auto" w:fill="FFFFFF"/>
            <w:vAlign w:val="bottom"/>
          </w:tcPr>
          <w:p w14:paraId="424D54DB" w14:textId="77777777" w:rsidR="002A4C0D" w:rsidRPr="00212A77" w:rsidRDefault="002A4C0D" w:rsidP="00212A77">
            <w:pPr>
              <w:rPr>
                <w:sz w:val="22"/>
                <w:szCs w:val="20"/>
              </w:rPr>
            </w:pPr>
            <w:r w:rsidRPr="00212A77">
              <w:rPr>
                <w:sz w:val="22"/>
                <w:szCs w:val="20"/>
              </w:rPr>
              <w:t>Porcentaje válido</w:t>
            </w:r>
          </w:p>
        </w:tc>
        <w:tc>
          <w:tcPr>
            <w:tcW w:w="1762" w:type="dxa"/>
            <w:tcBorders>
              <w:top w:val="single" w:sz="4" w:space="0" w:color="auto"/>
              <w:bottom w:val="single" w:sz="4" w:space="0" w:color="auto"/>
            </w:tcBorders>
            <w:shd w:val="clear" w:color="auto" w:fill="FFFFFF"/>
            <w:vAlign w:val="bottom"/>
          </w:tcPr>
          <w:p w14:paraId="2BBD1FBD" w14:textId="77777777" w:rsidR="002A4C0D" w:rsidRPr="00212A77" w:rsidRDefault="002A4C0D" w:rsidP="00212A77">
            <w:pPr>
              <w:rPr>
                <w:sz w:val="22"/>
                <w:szCs w:val="20"/>
              </w:rPr>
            </w:pPr>
            <w:r w:rsidRPr="00212A77">
              <w:rPr>
                <w:sz w:val="22"/>
                <w:szCs w:val="20"/>
              </w:rPr>
              <w:t>Porcentaje acumulado</w:t>
            </w:r>
          </w:p>
        </w:tc>
      </w:tr>
      <w:tr w:rsidR="002A4C0D" w:rsidRPr="00212A77" w14:paraId="00A207D5" w14:textId="77777777" w:rsidTr="00416E58">
        <w:trPr>
          <w:cantSplit/>
          <w:trHeight w:val="332"/>
        </w:trPr>
        <w:tc>
          <w:tcPr>
            <w:tcW w:w="972" w:type="dxa"/>
            <w:vMerge w:val="restart"/>
            <w:tcBorders>
              <w:top w:val="single" w:sz="4" w:space="0" w:color="auto"/>
            </w:tcBorders>
            <w:shd w:val="clear" w:color="auto" w:fill="auto"/>
          </w:tcPr>
          <w:p w14:paraId="2CFA9ED0" w14:textId="77777777" w:rsidR="002A4C0D" w:rsidRPr="00212A77" w:rsidRDefault="002A4C0D" w:rsidP="00212A77">
            <w:pPr>
              <w:rPr>
                <w:sz w:val="22"/>
                <w:szCs w:val="20"/>
              </w:rPr>
            </w:pPr>
            <w:r w:rsidRPr="00212A77">
              <w:rPr>
                <w:sz w:val="22"/>
                <w:szCs w:val="20"/>
              </w:rPr>
              <w:t>Válido</w:t>
            </w:r>
          </w:p>
        </w:tc>
        <w:tc>
          <w:tcPr>
            <w:tcW w:w="1046" w:type="dxa"/>
            <w:tcBorders>
              <w:top w:val="single" w:sz="4" w:space="0" w:color="auto"/>
            </w:tcBorders>
            <w:shd w:val="clear" w:color="auto" w:fill="auto"/>
          </w:tcPr>
          <w:p w14:paraId="25AB5E37" w14:textId="77777777" w:rsidR="002A4C0D" w:rsidRPr="00212A77" w:rsidRDefault="002A4C0D" w:rsidP="00212A77">
            <w:pPr>
              <w:rPr>
                <w:sz w:val="22"/>
                <w:szCs w:val="20"/>
              </w:rPr>
            </w:pPr>
            <w:r w:rsidRPr="00212A77">
              <w:rPr>
                <w:sz w:val="22"/>
                <w:szCs w:val="20"/>
              </w:rPr>
              <w:t>BAJO</w:t>
            </w:r>
          </w:p>
        </w:tc>
        <w:tc>
          <w:tcPr>
            <w:tcW w:w="1468" w:type="dxa"/>
            <w:tcBorders>
              <w:top w:val="single" w:sz="4" w:space="0" w:color="auto"/>
            </w:tcBorders>
            <w:shd w:val="clear" w:color="auto" w:fill="auto"/>
          </w:tcPr>
          <w:p w14:paraId="3A4A36DA" w14:textId="77777777" w:rsidR="002A4C0D" w:rsidRPr="00212A77" w:rsidRDefault="002A4C0D" w:rsidP="00212A77">
            <w:pPr>
              <w:rPr>
                <w:sz w:val="22"/>
                <w:szCs w:val="20"/>
              </w:rPr>
            </w:pPr>
            <w:r w:rsidRPr="00212A77">
              <w:rPr>
                <w:sz w:val="22"/>
                <w:szCs w:val="20"/>
              </w:rPr>
              <w:t>7</w:t>
            </w:r>
          </w:p>
        </w:tc>
        <w:tc>
          <w:tcPr>
            <w:tcW w:w="1431" w:type="dxa"/>
            <w:tcBorders>
              <w:top w:val="single" w:sz="4" w:space="0" w:color="auto"/>
            </w:tcBorders>
            <w:shd w:val="clear" w:color="auto" w:fill="auto"/>
          </w:tcPr>
          <w:p w14:paraId="4C271EFD" w14:textId="77777777" w:rsidR="002A4C0D" w:rsidRPr="00212A77" w:rsidRDefault="002A4C0D" w:rsidP="00212A77">
            <w:pPr>
              <w:rPr>
                <w:sz w:val="22"/>
                <w:szCs w:val="20"/>
              </w:rPr>
            </w:pPr>
            <w:r w:rsidRPr="00212A77">
              <w:rPr>
                <w:sz w:val="22"/>
                <w:szCs w:val="20"/>
              </w:rPr>
              <w:t>23,3</w:t>
            </w:r>
          </w:p>
        </w:tc>
        <w:tc>
          <w:tcPr>
            <w:tcW w:w="1762" w:type="dxa"/>
            <w:tcBorders>
              <w:top w:val="single" w:sz="4" w:space="0" w:color="auto"/>
            </w:tcBorders>
            <w:shd w:val="clear" w:color="auto" w:fill="auto"/>
          </w:tcPr>
          <w:p w14:paraId="13DCA8EE" w14:textId="77777777" w:rsidR="002A4C0D" w:rsidRPr="00212A77" w:rsidRDefault="002A4C0D" w:rsidP="00212A77">
            <w:pPr>
              <w:rPr>
                <w:sz w:val="22"/>
                <w:szCs w:val="20"/>
              </w:rPr>
            </w:pPr>
            <w:r w:rsidRPr="00212A77">
              <w:rPr>
                <w:sz w:val="22"/>
                <w:szCs w:val="20"/>
              </w:rPr>
              <w:t>23,3</w:t>
            </w:r>
          </w:p>
        </w:tc>
        <w:tc>
          <w:tcPr>
            <w:tcW w:w="1762" w:type="dxa"/>
            <w:tcBorders>
              <w:top w:val="single" w:sz="4" w:space="0" w:color="auto"/>
            </w:tcBorders>
            <w:shd w:val="clear" w:color="auto" w:fill="auto"/>
          </w:tcPr>
          <w:p w14:paraId="13495DD9" w14:textId="77777777" w:rsidR="002A4C0D" w:rsidRPr="00212A77" w:rsidRDefault="002A4C0D" w:rsidP="00212A77">
            <w:pPr>
              <w:rPr>
                <w:sz w:val="22"/>
                <w:szCs w:val="20"/>
              </w:rPr>
            </w:pPr>
            <w:r w:rsidRPr="00212A77">
              <w:rPr>
                <w:sz w:val="22"/>
                <w:szCs w:val="20"/>
              </w:rPr>
              <w:t>23,3</w:t>
            </w:r>
          </w:p>
        </w:tc>
      </w:tr>
      <w:tr w:rsidR="002A4C0D" w:rsidRPr="00212A77" w14:paraId="2C9625A7" w14:textId="77777777" w:rsidTr="00416E58">
        <w:trPr>
          <w:cantSplit/>
          <w:trHeight w:val="153"/>
        </w:trPr>
        <w:tc>
          <w:tcPr>
            <w:tcW w:w="972" w:type="dxa"/>
            <w:vMerge/>
            <w:shd w:val="clear" w:color="auto" w:fill="auto"/>
          </w:tcPr>
          <w:p w14:paraId="63131A1E" w14:textId="77777777" w:rsidR="002A4C0D" w:rsidRPr="00212A77" w:rsidRDefault="002A4C0D" w:rsidP="00212A77">
            <w:pPr>
              <w:rPr>
                <w:sz w:val="22"/>
                <w:szCs w:val="20"/>
              </w:rPr>
            </w:pPr>
          </w:p>
        </w:tc>
        <w:tc>
          <w:tcPr>
            <w:tcW w:w="1046" w:type="dxa"/>
            <w:shd w:val="clear" w:color="auto" w:fill="auto"/>
          </w:tcPr>
          <w:p w14:paraId="6EDDE363" w14:textId="77777777" w:rsidR="002A4C0D" w:rsidRPr="00212A77" w:rsidRDefault="002A4C0D" w:rsidP="00212A77">
            <w:pPr>
              <w:rPr>
                <w:sz w:val="22"/>
                <w:szCs w:val="20"/>
              </w:rPr>
            </w:pPr>
            <w:r w:rsidRPr="00212A77">
              <w:rPr>
                <w:sz w:val="22"/>
                <w:szCs w:val="20"/>
              </w:rPr>
              <w:t>MEDIO</w:t>
            </w:r>
          </w:p>
        </w:tc>
        <w:tc>
          <w:tcPr>
            <w:tcW w:w="1468" w:type="dxa"/>
            <w:shd w:val="clear" w:color="auto" w:fill="auto"/>
          </w:tcPr>
          <w:p w14:paraId="5169473F" w14:textId="77777777" w:rsidR="002A4C0D" w:rsidRPr="00212A77" w:rsidRDefault="002A4C0D" w:rsidP="00212A77">
            <w:pPr>
              <w:rPr>
                <w:sz w:val="22"/>
                <w:szCs w:val="20"/>
              </w:rPr>
            </w:pPr>
            <w:r w:rsidRPr="00212A77">
              <w:rPr>
                <w:sz w:val="22"/>
                <w:szCs w:val="20"/>
              </w:rPr>
              <w:t>11</w:t>
            </w:r>
          </w:p>
        </w:tc>
        <w:tc>
          <w:tcPr>
            <w:tcW w:w="1431" w:type="dxa"/>
            <w:shd w:val="clear" w:color="auto" w:fill="auto"/>
          </w:tcPr>
          <w:p w14:paraId="4EDF2682" w14:textId="77777777" w:rsidR="002A4C0D" w:rsidRPr="00212A77" w:rsidRDefault="002A4C0D" w:rsidP="00212A77">
            <w:pPr>
              <w:rPr>
                <w:sz w:val="22"/>
                <w:szCs w:val="20"/>
              </w:rPr>
            </w:pPr>
            <w:r w:rsidRPr="00212A77">
              <w:rPr>
                <w:sz w:val="22"/>
                <w:szCs w:val="20"/>
              </w:rPr>
              <w:t>36,7</w:t>
            </w:r>
          </w:p>
        </w:tc>
        <w:tc>
          <w:tcPr>
            <w:tcW w:w="1762" w:type="dxa"/>
            <w:shd w:val="clear" w:color="auto" w:fill="auto"/>
          </w:tcPr>
          <w:p w14:paraId="61D53545" w14:textId="77777777" w:rsidR="002A4C0D" w:rsidRPr="00212A77" w:rsidRDefault="002A4C0D" w:rsidP="00212A77">
            <w:pPr>
              <w:rPr>
                <w:sz w:val="22"/>
                <w:szCs w:val="20"/>
              </w:rPr>
            </w:pPr>
            <w:r w:rsidRPr="00212A77">
              <w:rPr>
                <w:sz w:val="22"/>
                <w:szCs w:val="20"/>
              </w:rPr>
              <w:t>36,7</w:t>
            </w:r>
          </w:p>
        </w:tc>
        <w:tc>
          <w:tcPr>
            <w:tcW w:w="1762" w:type="dxa"/>
            <w:shd w:val="clear" w:color="auto" w:fill="auto"/>
          </w:tcPr>
          <w:p w14:paraId="4B69956C" w14:textId="77777777" w:rsidR="002A4C0D" w:rsidRPr="00212A77" w:rsidRDefault="002A4C0D" w:rsidP="00212A77">
            <w:pPr>
              <w:rPr>
                <w:sz w:val="22"/>
                <w:szCs w:val="20"/>
              </w:rPr>
            </w:pPr>
            <w:r w:rsidRPr="00212A77">
              <w:rPr>
                <w:sz w:val="22"/>
                <w:szCs w:val="20"/>
              </w:rPr>
              <w:t>60,0</w:t>
            </w:r>
          </w:p>
        </w:tc>
      </w:tr>
      <w:tr w:rsidR="002A4C0D" w:rsidRPr="00212A77" w14:paraId="21238360" w14:textId="77777777" w:rsidTr="00416E58">
        <w:trPr>
          <w:cantSplit/>
          <w:trHeight w:val="153"/>
        </w:trPr>
        <w:tc>
          <w:tcPr>
            <w:tcW w:w="972" w:type="dxa"/>
            <w:vMerge/>
            <w:shd w:val="clear" w:color="auto" w:fill="auto"/>
          </w:tcPr>
          <w:p w14:paraId="172F5435" w14:textId="77777777" w:rsidR="002A4C0D" w:rsidRPr="00212A77" w:rsidRDefault="002A4C0D" w:rsidP="00212A77">
            <w:pPr>
              <w:rPr>
                <w:sz w:val="22"/>
                <w:szCs w:val="20"/>
              </w:rPr>
            </w:pPr>
          </w:p>
        </w:tc>
        <w:tc>
          <w:tcPr>
            <w:tcW w:w="1046" w:type="dxa"/>
            <w:tcBorders>
              <w:bottom w:val="single" w:sz="4" w:space="0" w:color="auto"/>
            </w:tcBorders>
            <w:shd w:val="clear" w:color="auto" w:fill="auto"/>
          </w:tcPr>
          <w:p w14:paraId="0DBE353F" w14:textId="77777777" w:rsidR="002A4C0D" w:rsidRPr="00212A77" w:rsidRDefault="002A4C0D" w:rsidP="00212A77">
            <w:pPr>
              <w:rPr>
                <w:sz w:val="22"/>
                <w:szCs w:val="20"/>
              </w:rPr>
            </w:pPr>
            <w:r w:rsidRPr="00212A77">
              <w:rPr>
                <w:sz w:val="22"/>
                <w:szCs w:val="20"/>
              </w:rPr>
              <w:t>ALTO</w:t>
            </w:r>
          </w:p>
        </w:tc>
        <w:tc>
          <w:tcPr>
            <w:tcW w:w="1468" w:type="dxa"/>
            <w:tcBorders>
              <w:bottom w:val="single" w:sz="4" w:space="0" w:color="auto"/>
            </w:tcBorders>
            <w:shd w:val="clear" w:color="auto" w:fill="auto"/>
          </w:tcPr>
          <w:p w14:paraId="550D6A02" w14:textId="77777777" w:rsidR="002A4C0D" w:rsidRPr="00212A77" w:rsidRDefault="002A4C0D" w:rsidP="00212A77">
            <w:pPr>
              <w:rPr>
                <w:sz w:val="22"/>
                <w:szCs w:val="20"/>
              </w:rPr>
            </w:pPr>
            <w:r w:rsidRPr="00212A77">
              <w:rPr>
                <w:sz w:val="22"/>
                <w:szCs w:val="20"/>
              </w:rPr>
              <w:t>12</w:t>
            </w:r>
          </w:p>
        </w:tc>
        <w:tc>
          <w:tcPr>
            <w:tcW w:w="1431" w:type="dxa"/>
            <w:tcBorders>
              <w:bottom w:val="single" w:sz="4" w:space="0" w:color="auto"/>
            </w:tcBorders>
            <w:shd w:val="clear" w:color="auto" w:fill="auto"/>
          </w:tcPr>
          <w:p w14:paraId="7EA8AA6F" w14:textId="77777777" w:rsidR="002A4C0D" w:rsidRPr="00212A77" w:rsidRDefault="002A4C0D" w:rsidP="00212A77">
            <w:pPr>
              <w:rPr>
                <w:sz w:val="22"/>
                <w:szCs w:val="20"/>
              </w:rPr>
            </w:pPr>
            <w:r w:rsidRPr="00212A77">
              <w:rPr>
                <w:sz w:val="22"/>
                <w:szCs w:val="20"/>
              </w:rPr>
              <w:t>40,0</w:t>
            </w:r>
          </w:p>
        </w:tc>
        <w:tc>
          <w:tcPr>
            <w:tcW w:w="1762" w:type="dxa"/>
            <w:tcBorders>
              <w:bottom w:val="single" w:sz="4" w:space="0" w:color="auto"/>
            </w:tcBorders>
            <w:shd w:val="clear" w:color="auto" w:fill="auto"/>
          </w:tcPr>
          <w:p w14:paraId="279F711E" w14:textId="77777777" w:rsidR="002A4C0D" w:rsidRPr="00212A77" w:rsidRDefault="002A4C0D" w:rsidP="00212A77">
            <w:pPr>
              <w:rPr>
                <w:sz w:val="22"/>
                <w:szCs w:val="20"/>
              </w:rPr>
            </w:pPr>
            <w:r w:rsidRPr="00212A77">
              <w:rPr>
                <w:sz w:val="22"/>
                <w:szCs w:val="20"/>
              </w:rPr>
              <w:t>40,0</w:t>
            </w:r>
          </w:p>
        </w:tc>
        <w:tc>
          <w:tcPr>
            <w:tcW w:w="1762" w:type="dxa"/>
            <w:tcBorders>
              <w:bottom w:val="single" w:sz="4" w:space="0" w:color="auto"/>
            </w:tcBorders>
            <w:shd w:val="clear" w:color="auto" w:fill="auto"/>
          </w:tcPr>
          <w:p w14:paraId="2AC34B11" w14:textId="77777777" w:rsidR="002A4C0D" w:rsidRPr="00212A77" w:rsidRDefault="002A4C0D" w:rsidP="00212A77">
            <w:pPr>
              <w:rPr>
                <w:sz w:val="22"/>
                <w:szCs w:val="20"/>
              </w:rPr>
            </w:pPr>
            <w:r w:rsidRPr="00212A77">
              <w:rPr>
                <w:sz w:val="22"/>
                <w:szCs w:val="20"/>
              </w:rPr>
              <w:t>100,0</w:t>
            </w:r>
          </w:p>
        </w:tc>
      </w:tr>
      <w:tr w:rsidR="002A4C0D" w:rsidRPr="00212A77" w14:paraId="1496F877" w14:textId="77777777" w:rsidTr="00416E58">
        <w:trPr>
          <w:cantSplit/>
          <w:trHeight w:val="153"/>
        </w:trPr>
        <w:tc>
          <w:tcPr>
            <w:tcW w:w="972" w:type="dxa"/>
            <w:vMerge/>
            <w:shd w:val="clear" w:color="auto" w:fill="auto"/>
          </w:tcPr>
          <w:p w14:paraId="6A73B631" w14:textId="77777777" w:rsidR="002A4C0D" w:rsidRPr="00212A77" w:rsidRDefault="002A4C0D" w:rsidP="00212A77">
            <w:pPr>
              <w:rPr>
                <w:sz w:val="22"/>
                <w:szCs w:val="20"/>
              </w:rPr>
            </w:pPr>
          </w:p>
        </w:tc>
        <w:tc>
          <w:tcPr>
            <w:tcW w:w="1046" w:type="dxa"/>
            <w:tcBorders>
              <w:top w:val="single" w:sz="4" w:space="0" w:color="auto"/>
              <w:bottom w:val="single" w:sz="4" w:space="0" w:color="auto"/>
            </w:tcBorders>
            <w:shd w:val="clear" w:color="auto" w:fill="auto"/>
          </w:tcPr>
          <w:p w14:paraId="7421581B" w14:textId="77777777" w:rsidR="002A4C0D" w:rsidRPr="00212A77" w:rsidRDefault="002A4C0D" w:rsidP="00212A77">
            <w:pPr>
              <w:rPr>
                <w:sz w:val="22"/>
                <w:szCs w:val="20"/>
              </w:rPr>
            </w:pPr>
            <w:r w:rsidRPr="00212A77">
              <w:rPr>
                <w:sz w:val="22"/>
                <w:szCs w:val="20"/>
              </w:rPr>
              <w:t>Total</w:t>
            </w:r>
          </w:p>
        </w:tc>
        <w:tc>
          <w:tcPr>
            <w:tcW w:w="1468" w:type="dxa"/>
            <w:tcBorders>
              <w:top w:val="single" w:sz="4" w:space="0" w:color="auto"/>
              <w:bottom w:val="single" w:sz="4" w:space="0" w:color="auto"/>
            </w:tcBorders>
            <w:shd w:val="clear" w:color="auto" w:fill="auto"/>
          </w:tcPr>
          <w:p w14:paraId="3E3DE9A3" w14:textId="77777777" w:rsidR="002A4C0D" w:rsidRPr="00212A77" w:rsidRDefault="002A4C0D" w:rsidP="00212A77">
            <w:pPr>
              <w:rPr>
                <w:sz w:val="22"/>
                <w:szCs w:val="20"/>
              </w:rPr>
            </w:pPr>
            <w:r w:rsidRPr="00212A77">
              <w:rPr>
                <w:sz w:val="22"/>
                <w:szCs w:val="20"/>
              </w:rPr>
              <w:t>30</w:t>
            </w:r>
          </w:p>
        </w:tc>
        <w:tc>
          <w:tcPr>
            <w:tcW w:w="1431" w:type="dxa"/>
            <w:tcBorders>
              <w:top w:val="single" w:sz="4" w:space="0" w:color="auto"/>
              <w:bottom w:val="single" w:sz="4" w:space="0" w:color="auto"/>
            </w:tcBorders>
            <w:shd w:val="clear" w:color="auto" w:fill="auto"/>
          </w:tcPr>
          <w:p w14:paraId="6838E65B" w14:textId="77777777" w:rsidR="002A4C0D" w:rsidRPr="00212A77" w:rsidRDefault="002A4C0D" w:rsidP="00212A77">
            <w:pPr>
              <w:rPr>
                <w:sz w:val="22"/>
                <w:szCs w:val="20"/>
              </w:rPr>
            </w:pPr>
            <w:r w:rsidRPr="00212A77">
              <w:rPr>
                <w:sz w:val="22"/>
                <w:szCs w:val="20"/>
              </w:rPr>
              <w:t>100,0</w:t>
            </w:r>
          </w:p>
        </w:tc>
        <w:tc>
          <w:tcPr>
            <w:tcW w:w="1762" w:type="dxa"/>
            <w:tcBorders>
              <w:top w:val="single" w:sz="4" w:space="0" w:color="auto"/>
              <w:bottom w:val="single" w:sz="4" w:space="0" w:color="auto"/>
            </w:tcBorders>
            <w:shd w:val="clear" w:color="auto" w:fill="auto"/>
          </w:tcPr>
          <w:p w14:paraId="69EA3096" w14:textId="77777777" w:rsidR="002A4C0D" w:rsidRPr="00212A77" w:rsidRDefault="002A4C0D" w:rsidP="00212A77">
            <w:pPr>
              <w:rPr>
                <w:sz w:val="22"/>
                <w:szCs w:val="20"/>
              </w:rPr>
            </w:pPr>
            <w:r w:rsidRPr="00212A77">
              <w:rPr>
                <w:sz w:val="22"/>
                <w:szCs w:val="20"/>
              </w:rPr>
              <w:t>100,0</w:t>
            </w:r>
          </w:p>
        </w:tc>
        <w:tc>
          <w:tcPr>
            <w:tcW w:w="1762" w:type="dxa"/>
            <w:tcBorders>
              <w:top w:val="single" w:sz="4" w:space="0" w:color="auto"/>
              <w:bottom w:val="single" w:sz="4" w:space="0" w:color="auto"/>
            </w:tcBorders>
            <w:shd w:val="clear" w:color="auto" w:fill="auto"/>
            <w:vAlign w:val="center"/>
          </w:tcPr>
          <w:p w14:paraId="5856CA2D" w14:textId="77777777" w:rsidR="002A4C0D" w:rsidRPr="00212A77" w:rsidRDefault="002A4C0D" w:rsidP="00212A77">
            <w:pPr>
              <w:rPr>
                <w:sz w:val="22"/>
                <w:szCs w:val="20"/>
              </w:rPr>
            </w:pPr>
          </w:p>
        </w:tc>
      </w:tr>
    </w:tbl>
    <w:p w14:paraId="7EC6B815" w14:textId="77777777" w:rsidR="002A4C0D" w:rsidRPr="00C642BD" w:rsidRDefault="002A4C0D" w:rsidP="00212A77">
      <w:r w:rsidRPr="00C642BD">
        <w:rPr>
          <w:noProof/>
          <w:lang w:val="en-US"/>
        </w:rPr>
        <mc:AlternateContent>
          <mc:Choice Requires="wps">
            <w:drawing>
              <wp:anchor distT="0" distB="0" distL="114300" distR="114300" simplePos="0" relativeHeight="251664384" behindDoc="0" locked="0" layoutInCell="1" allowOverlap="1" wp14:anchorId="367F9BC4" wp14:editId="271858F2">
                <wp:simplePos x="0" y="0"/>
                <wp:positionH relativeFrom="column">
                  <wp:posOffset>0</wp:posOffset>
                </wp:positionH>
                <wp:positionV relativeFrom="paragraph">
                  <wp:posOffset>44854</wp:posOffset>
                </wp:positionV>
                <wp:extent cx="2514600" cy="304800"/>
                <wp:effectExtent l="0" t="0" r="19050" b="19050"/>
                <wp:wrapNone/>
                <wp:docPr id="17" name="Cuadro de texto 1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660C004"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F9BC4" id="Cuadro de texto 17" o:spid="_x0000_s1032" type="#_x0000_t202" style="position:absolute;left:0;text-align:left;margin-left:0;margin-top:3.55pt;width:198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AF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" fillcolor="white [3201]" strokecolor="white [3212]" strokeweight=".5pt">
                <v:textbox>
                  <w:txbxContent>
                    <w:p w14:paraId="7660C004" w14:textId="77777777" w:rsidR="002A4C0D" w:rsidRDefault="002A4C0D" w:rsidP="002A4C0D">
                      <w:r w:rsidRPr="00B15974">
                        <w:rPr>
                          <w:i/>
                          <w:iCs/>
                        </w:rPr>
                        <w:t>Fuente</w:t>
                      </w:r>
                      <w:r>
                        <w:t xml:space="preserve">: Elaboración Propia </w:t>
                      </w:r>
                    </w:p>
                  </w:txbxContent>
                </v:textbox>
              </v:shape>
            </w:pict>
          </mc:Fallback>
        </mc:AlternateContent>
      </w:r>
    </w:p>
    <w:p w14:paraId="63BB30E9" w14:textId="77777777" w:rsidR="00416E58" w:rsidRPr="00C642BD" w:rsidRDefault="00416E58" w:rsidP="00212A77">
      <w:pPr>
        <w:rPr>
          <w:color w:val="010205"/>
        </w:rPr>
      </w:pPr>
    </w:p>
    <w:p w14:paraId="5D80E6F7" w14:textId="1F50378F" w:rsidR="002A4C0D" w:rsidRDefault="002A4C0D" w:rsidP="00212A77">
      <w:r w:rsidRPr="00C642BD">
        <w:t>En la figura 05 y en la tabla 05 que describe la dimensión Predial, se puede apreciar que, un 40% así como 36,7% equivalen al 23 de 30 encuestados, teniendo una apreciación valorativa medio y alto afirmando la base imponible y cobertura catastral, en la mayoría la valoración es alta permitiendo un proceso estructurado el cual involucra acciones y decisiones dentro de la municipalidad provincial de Tacna.</w:t>
      </w:r>
    </w:p>
    <w:p w14:paraId="30259110" w14:textId="77777777" w:rsidR="00212A77" w:rsidRPr="00C642BD" w:rsidRDefault="00212A77" w:rsidP="00212A77"/>
    <w:p w14:paraId="35296FB1" w14:textId="5B44C7C0" w:rsidR="002A4C0D" w:rsidRPr="00C642BD" w:rsidRDefault="002A4C0D" w:rsidP="00212A77">
      <w:pPr>
        <w:jc w:val="left"/>
        <w:rPr>
          <w:noProof/>
        </w:rPr>
      </w:pPr>
      <w:bookmarkStart w:id="10" w:name="_Toc202657099"/>
      <w:r w:rsidRPr="00C642BD">
        <w:lastRenderedPageBreak/>
        <w:t>Figura 0</w:t>
      </w:r>
      <w:fldSimple w:instr=" SEQ Figura \* ARABIC ">
        <w:r w:rsidR="006D7877">
          <w:rPr>
            <w:noProof/>
          </w:rPr>
          <w:t>6</w:t>
        </w:r>
      </w:fldSimple>
      <w:r w:rsidRPr="00C642BD">
        <w:br/>
        <w:t>Niveles de Apreciación Valorativa de la Variable Presupuesto</w:t>
      </w:r>
      <w:bookmarkEnd w:id="10"/>
    </w:p>
    <w:p w14:paraId="11AEAA9A" w14:textId="77777777" w:rsidR="002A4C0D" w:rsidRPr="00C642BD" w:rsidRDefault="002A4C0D" w:rsidP="00212A77">
      <w:r w:rsidRPr="00C642BD">
        <w:rPr>
          <w:noProof/>
          <w:lang w:val="en-US"/>
        </w:rPr>
        <w:drawing>
          <wp:inline distT="0" distB="0" distL="0" distR="0" wp14:anchorId="61EB2622" wp14:editId="024CD6B4">
            <wp:extent cx="4294909" cy="1274445"/>
            <wp:effectExtent l="0" t="0" r="0" b="190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9">
                      <a:extLst>
                        <a:ext uri="{28A0092B-C50C-407E-A947-70E740481C1C}">
                          <a14:useLocalDpi xmlns:a14="http://schemas.microsoft.com/office/drawing/2010/main" val="0"/>
                        </a:ext>
                      </a:extLst>
                    </a:blip>
                    <a:srcRect t="7409" b="7675"/>
                    <a:stretch/>
                  </pic:blipFill>
                  <pic:spPr bwMode="auto">
                    <a:xfrm>
                      <a:off x="0" y="0"/>
                      <a:ext cx="4336489" cy="1286783"/>
                    </a:xfrm>
                    <a:prstGeom prst="rect">
                      <a:avLst/>
                    </a:prstGeom>
                    <a:noFill/>
                    <a:ln>
                      <a:noFill/>
                    </a:ln>
                    <a:extLst>
                      <a:ext uri="{53640926-AAD7-44D8-BBD7-CCE9431645EC}">
                        <a14:shadowObscured xmlns:a14="http://schemas.microsoft.com/office/drawing/2010/main"/>
                      </a:ext>
                    </a:extLst>
                  </pic:spPr>
                </pic:pic>
              </a:graphicData>
            </a:graphic>
          </wp:inline>
        </w:drawing>
      </w:r>
    </w:p>
    <w:p w14:paraId="74D38C7D" w14:textId="77777777" w:rsidR="002A4C0D" w:rsidRPr="00C642BD" w:rsidRDefault="002A4C0D" w:rsidP="00212A77">
      <w:r w:rsidRPr="00C642BD">
        <w:rPr>
          <w:noProof/>
          <w:lang w:val="en-US"/>
        </w:rPr>
        <mc:AlternateContent>
          <mc:Choice Requires="wps">
            <w:drawing>
              <wp:anchor distT="0" distB="0" distL="114300" distR="114300" simplePos="0" relativeHeight="251666432" behindDoc="0" locked="0" layoutInCell="1" allowOverlap="1" wp14:anchorId="7344D1AD" wp14:editId="322CBC3B">
                <wp:simplePos x="0" y="0"/>
                <wp:positionH relativeFrom="column">
                  <wp:posOffset>428625</wp:posOffset>
                </wp:positionH>
                <wp:positionV relativeFrom="paragraph">
                  <wp:posOffset>62230</wp:posOffset>
                </wp:positionV>
                <wp:extent cx="2514600" cy="3048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31618B2"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4D1AD" id="Cuadro de texto 19" o:spid="_x0000_s1033" type="#_x0000_t202" style="position:absolute;left:0;text-align:left;margin-left:33.75pt;margin-top:4.9pt;width:198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QNwIAAIM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" fillcolor="white [3201]" strokecolor="white [3212]" strokeweight=".5pt">
                <v:textbox>
                  <w:txbxContent>
                    <w:p w14:paraId="131618B2" w14:textId="77777777" w:rsidR="002A4C0D" w:rsidRDefault="002A4C0D" w:rsidP="002A4C0D">
                      <w:r w:rsidRPr="00B15974">
                        <w:rPr>
                          <w:i/>
                          <w:iCs/>
                        </w:rPr>
                        <w:t>Fuente</w:t>
                      </w:r>
                      <w:r>
                        <w:t xml:space="preserve">: Elaboración Propia </w:t>
                      </w:r>
                    </w:p>
                  </w:txbxContent>
                </v:textbox>
              </v:shape>
            </w:pict>
          </mc:Fallback>
        </mc:AlternateContent>
      </w:r>
    </w:p>
    <w:p w14:paraId="72C1A09A" w14:textId="4F3F68BD" w:rsidR="002A4C0D" w:rsidRPr="00C642BD" w:rsidRDefault="002A4C0D" w:rsidP="00212A77">
      <w:pPr>
        <w:rPr>
          <w:lang w:val="es-ES"/>
        </w:rPr>
      </w:pPr>
    </w:p>
    <w:p w14:paraId="093B2444" w14:textId="1137E905" w:rsidR="002A4C0D" w:rsidRPr="00212A77" w:rsidRDefault="002A4C0D" w:rsidP="00212A77">
      <w:pPr>
        <w:jc w:val="left"/>
        <w:rPr>
          <w:sz w:val="22"/>
          <w:szCs w:val="20"/>
        </w:rPr>
      </w:pPr>
      <w:bookmarkStart w:id="11" w:name="_Toc202657079"/>
      <w:r w:rsidRPr="00C642BD">
        <w:t>Tabla 0</w:t>
      </w:r>
      <w:fldSimple w:instr=" SEQ Tabla \* ARABIC ">
        <w:r w:rsidR="006D7877">
          <w:rPr>
            <w:noProof/>
          </w:rPr>
          <w:t>6</w:t>
        </w:r>
      </w:fldSimple>
      <w:r w:rsidRPr="00C642BD">
        <w:br/>
      </w:r>
      <w:r w:rsidRPr="00212A77">
        <w:rPr>
          <w:sz w:val="22"/>
          <w:szCs w:val="20"/>
        </w:rPr>
        <w:t>Niveles de Apreciación Valorativa de la Variable Presupuesto</w:t>
      </w:r>
      <w:bookmarkEnd w:id="11"/>
    </w:p>
    <w:tbl>
      <w:tblPr>
        <w:tblW w:w="8076"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29"/>
        <w:gridCol w:w="1001"/>
        <w:gridCol w:w="1405"/>
        <w:gridCol w:w="1369"/>
        <w:gridCol w:w="1686"/>
        <w:gridCol w:w="1686"/>
      </w:tblGrid>
      <w:tr w:rsidR="002A4C0D" w:rsidRPr="00212A77" w14:paraId="67EF221E" w14:textId="77777777" w:rsidTr="00416E58">
        <w:trPr>
          <w:cantSplit/>
          <w:trHeight w:val="676"/>
        </w:trPr>
        <w:tc>
          <w:tcPr>
            <w:tcW w:w="1930" w:type="dxa"/>
            <w:gridSpan w:val="2"/>
            <w:tcBorders>
              <w:top w:val="single" w:sz="4" w:space="0" w:color="auto"/>
              <w:bottom w:val="single" w:sz="4" w:space="0" w:color="auto"/>
            </w:tcBorders>
            <w:shd w:val="clear" w:color="auto" w:fill="auto"/>
            <w:vAlign w:val="bottom"/>
          </w:tcPr>
          <w:p w14:paraId="3CEB02F8" w14:textId="77777777" w:rsidR="002A4C0D" w:rsidRPr="00212A77" w:rsidRDefault="002A4C0D" w:rsidP="00212A77">
            <w:pPr>
              <w:rPr>
                <w:sz w:val="22"/>
                <w:szCs w:val="20"/>
              </w:rPr>
            </w:pPr>
          </w:p>
        </w:tc>
        <w:tc>
          <w:tcPr>
            <w:tcW w:w="1405" w:type="dxa"/>
            <w:tcBorders>
              <w:top w:val="single" w:sz="4" w:space="0" w:color="auto"/>
              <w:bottom w:val="single" w:sz="4" w:space="0" w:color="auto"/>
            </w:tcBorders>
            <w:shd w:val="clear" w:color="auto" w:fill="auto"/>
            <w:vAlign w:val="bottom"/>
          </w:tcPr>
          <w:p w14:paraId="1EDDBBC3" w14:textId="77777777" w:rsidR="002A4C0D" w:rsidRPr="00212A77" w:rsidRDefault="002A4C0D" w:rsidP="00212A77">
            <w:pPr>
              <w:rPr>
                <w:sz w:val="22"/>
                <w:szCs w:val="20"/>
              </w:rPr>
            </w:pPr>
            <w:r w:rsidRPr="00212A77">
              <w:rPr>
                <w:sz w:val="22"/>
                <w:szCs w:val="20"/>
              </w:rPr>
              <w:t>Frecuencia</w:t>
            </w:r>
          </w:p>
        </w:tc>
        <w:tc>
          <w:tcPr>
            <w:tcW w:w="1369" w:type="dxa"/>
            <w:tcBorders>
              <w:top w:val="single" w:sz="4" w:space="0" w:color="auto"/>
              <w:bottom w:val="single" w:sz="4" w:space="0" w:color="auto"/>
            </w:tcBorders>
            <w:shd w:val="clear" w:color="auto" w:fill="auto"/>
            <w:vAlign w:val="bottom"/>
          </w:tcPr>
          <w:p w14:paraId="3B78EF3F" w14:textId="77777777" w:rsidR="002A4C0D" w:rsidRPr="00212A77" w:rsidRDefault="002A4C0D" w:rsidP="00212A77">
            <w:pPr>
              <w:rPr>
                <w:sz w:val="22"/>
                <w:szCs w:val="20"/>
              </w:rPr>
            </w:pPr>
            <w:r w:rsidRPr="00212A77">
              <w:rPr>
                <w:sz w:val="22"/>
                <w:szCs w:val="20"/>
              </w:rPr>
              <w:t>Porcentaje</w:t>
            </w:r>
          </w:p>
        </w:tc>
        <w:tc>
          <w:tcPr>
            <w:tcW w:w="1686" w:type="dxa"/>
            <w:tcBorders>
              <w:top w:val="single" w:sz="4" w:space="0" w:color="auto"/>
              <w:bottom w:val="single" w:sz="4" w:space="0" w:color="auto"/>
            </w:tcBorders>
            <w:shd w:val="clear" w:color="auto" w:fill="auto"/>
            <w:vAlign w:val="bottom"/>
          </w:tcPr>
          <w:p w14:paraId="297F21B3" w14:textId="77777777" w:rsidR="002A4C0D" w:rsidRPr="00212A77" w:rsidRDefault="002A4C0D" w:rsidP="00212A77">
            <w:pPr>
              <w:rPr>
                <w:sz w:val="22"/>
                <w:szCs w:val="20"/>
              </w:rPr>
            </w:pPr>
            <w:r w:rsidRPr="00212A77">
              <w:rPr>
                <w:sz w:val="22"/>
                <w:szCs w:val="20"/>
              </w:rPr>
              <w:t>Porcentaje válido</w:t>
            </w:r>
          </w:p>
        </w:tc>
        <w:tc>
          <w:tcPr>
            <w:tcW w:w="1686" w:type="dxa"/>
            <w:tcBorders>
              <w:top w:val="single" w:sz="4" w:space="0" w:color="auto"/>
              <w:bottom w:val="single" w:sz="4" w:space="0" w:color="auto"/>
            </w:tcBorders>
            <w:shd w:val="clear" w:color="auto" w:fill="auto"/>
            <w:vAlign w:val="bottom"/>
          </w:tcPr>
          <w:p w14:paraId="0D3C9364" w14:textId="77777777" w:rsidR="002A4C0D" w:rsidRPr="00212A77" w:rsidRDefault="002A4C0D" w:rsidP="00212A77">
            <w:pPr>
              <w:rPr>
                <w:sz w:val="22"/>
                <w:szCs w:val="20"/>
              </w:rPr>
            </w:pPr>
            <w:r w:rsidRPr="00212A77">
              <w:rPr>
                <w:sz w:val="22"/>
                <w:szCs w:val="20"/>
              </w:rPr>
              <w:t>Porcentaje acumulado</w:t>
            </w:r>
          </w:p>
        </w:tc>
      </w:tr>
      <w:tr w:rsidR="002A4C0D" w:rsidRPr="00212A77" w14:paraId="53D59DB1" w14:textId="77777777" w:rsidTr="00416E58">
        <w:trPr>
          <w:cantSplit/>
          <w:trHeight w:val="330"/>
        </w:trPr>
        <w:tc>
          <w:tcPr>
            <w:tcW w:w="929" w:type="dxa"/>
            <w:vMerge w:val="restart"/>
            <w:tcBorders>
              <w:top w:val="single" w:sz="4" w:space="0" w:color="auto"/>
            </w:tcBorders>
            <w:shd w:val="clear" w:color="auto" w:fill="auto"/>
          </w:tcPr>
          <w:p w14:paraId="5BFCBAFA" w14:textId="77777777" w:rsidR="002A4C0D" w:rsidRPr="00212A77" w:rsidRDefault="002A4C0D" w:rsidP="00212A77">
            <w:pPr>
              <w:rPr>
                <w:sz w:val="22"/>
                <w:szCs w:val="20"/>
              </w:rPr>
            </w:pPr>
            <w:r w:rsidRPr="00212A77">
              <w:rPr>
                <w:sz w:val="22"/>
                <w:szCs w:val="20"/>
              </w:rPr>
              <w:t>Válido</w:t>
            </w:r>
          </w:p>
        </w:tc>
        <w:tc>
          <w:tcPr>
            <w:tcW w:w="1000" w:type="dxa"/>
            <w:tcBorders>
              <w:top w:val="single" w:sz="4" w:space="0" w:color="auto"/>
            </w:tcBorders>
            <w:shd w:val="clear" w:color="auto" w:fill="auto"/>
          </w:tcPr>
          <w:p w14:paraId="099E001C" w14:textId="77777777" w:rsidR="002A4C0D" w:rsidRPr="00212A77" w:rsidRDefault="002A4C0D" w:rsidP="00212A77">
            <w:pPr>
              <w:rPr>
                <w:sz w:val="22"/>
                <w:szCs w:val="20"/>
              </w:rPr>
            </w:pPr>
            <w:r w:rsidRPr="00212A77">
              <w:rPr>
                <w:sz w:val="22"/>
                <w:szCs w:val="20"/>
              </w:rPr>
              <w:t>BAJO</w:t>
            </w:r>
          </w:p>
        </w:tc>
        <w:tc>
          <w:tcPr>
            <w:tcW w:w="1405" w:type="dxa"/>
            <w:tcBorders>
              <w:top w:val="single" w:sz="4" w:space="0" w:color="auto"/>
            </w:tcBorders>
            <w:shd w:val="clear" w:color="auto" w:fill="auto"/>
          </w:tcPr>
          <w:p w14:paraId="0D76EC3F" w14:textId="77777777" w:rsidR="002A4C0D" w:rsidRPr="00212A77" w:rsidRDefault="002A4C0D" w:rsidP="00212A77">
            <w:pPr>
              <w:rPr>
                <w:sz w:val="22"/>
                <w:szCs w:val="20"/>
              </w:rPr>
            </w:pPr>
            <w:r w:rsidRPr="00212A77">
              <w:rPr>
                <w:sz w:val="22"/>
                <w:szCs w:val="20"/>
              </w:rPr>
              <w:t>8</w:t>
            </w:r>
          </w:p>
        </w:tc>
        <w:tc>
          <w:tcPr>
            <w:tcW w:w="1369" w:type="dxa"/>
            <w:tcBorders>
              <w:top w:val="single" w:sz="4" w:space="0" w:color="auto"/>
            </w:tcBorders>
            <w:shd w:val="clear" w:color="auto" w:fill="auto"/>
          </w:tcPr>
          <w:p w14:paraId="2651D799" w14:textId="77777777" w:rsidR="002A4C0D" w:rsidRPr="00212A77" w:rsidRDefault="002A4C0D" w:rsidP="00212A77">
            <w:pPr>
              <w:rPr>
                <w:sz w:val="22"/>
                <w:szCs w:val="20"/>
              </w:rPr>
            </w:pPr>
            <w:r w:rsidRPr="00212A77">
              <w:rPr>
                <w:sz w:val="22"/>
                <w:szCs w:val="20"/>
              </w:rPr>
              <w:t>26,7</w:t>
            </w:r>
          </w:p>
        </w:tc>
        <w:tc>
          <w:tcPr>
            <w:tcW w:w="1686" w:type="dxa"/>
            <w:tcBorders>
              <w:top w:val="single" w:sz="4" w:space="0" w:color="auto"/>
            </w:tcBorders>
            <w:shd w:val="clear" w:color="auto" w:fill="auto"/>
          </w:tcPr>
          <w:p w14:paraId="2CC8D097" w14:textId="77777777" w:rsidR="002A4C0D" w:rsidRPr="00212A77" w:rsidRDefault="002A4C0D" w:rsidP="00212A77">
            <w:pPr>
              <w:rPr>
                <w:sz w:val="22"/>
                <w:szCs w:val="20"/>
              </w:rPr>
            </w:pPr>
            <w:r w:rsidRPr="00212A77">
              <w:rPr>
                <w:sz w:val="22"/>
                <w:szCs w:val="20"/>
              </w:rPr>
              <w:t>26,7</w:t>
            </w:r>
          </w:p>
        </w:tc>
        <w:tc>
          <w:tcPr>
            <w:tcW w:w="1686" w:type="dxa"/>
            <w:tcBorders>
              <w:top w:val="single" w:sz="4" w:space="0" w:color="auto"/>
            </w:tcBorders>
            <w:shd w:val="clear" w:color="auto" w:fill="auto"/>
          </w:tcPr>
          <w:p w14:paraId="2EF6F9B0" w14:textId="77777777" w:rsidR="002A4C0D" w:rsidRPr="00212A77" w:rsidRDefault="002A4C0D" w:rsidP="00212A77">
            <w:pPr>
              <w:rPr>
                <w:sz w:val="22"/>
                <w:szCs w:val="20"/>
              </w:rPr>
            </w:pPr>
            <w:r w:rsidRPr="00212A77">
              <w:rPr>
                <w:sz w:val="22"/>
                <w:szCs w:val="20"/>
              </w:rPr>
              <w:t>26,7</w:t>
            </w:r>
          </w:p>
        </w:tc>
      </w:tr>
      <w:tr w:rsidR="002A4C0D" w:rsidRPr="00212A77" w14:paraId="13F0EA44" w14:textId="77777777" w:rsidTr="00416E58">
        <w:trPr>
          <w:cantSplit/>
          <w:trHeight w:val="152"/>
        </w:trPr>
        <w:tc>
          <w:tcPr>
            <w:tcW w:w="929" w:type="dxa"/>
            <w:vMerge/>
            <w:shd w:val="clear" w:color="auto" w:fill="auto"/>
          </w:tcPr>
          <w:p w14:paraId="450F7773" w14:textId="77777777" w:rsidR="002A4C0D" w:rsidRPr="00212A77" w:rsidRDefault="002A4C0D" w:rsidP="00212A77">
            <w:pPr>
              <w:rPr>
                <w:sz w:val="22"/>
                <w:szCs w:val="20"/>
              </w:rPr>
            </w:pPr>
          </w:p>
        </w:tc>
        <w:tc>
          <w:tcPr>
            <w:tcW w:w="1000" w:type="dxa"/>
            <w:shd w:val="clear" w:color="auto" w:fill="auto"/>
          </w:tcPr>
          <w:p w14:paraId="7D66630C" w14:textId="77777777" w:rsidR="002A4C0D" w:rsidRPr="00212A77" w:rsidRDefault="002A4C0D" w:rsidP="00212A77">
            <w:pPr>
              <w:rPr>
                <w:sz w:val="22"/>
                <w:szCs w:val="20"/>
              </w:rPr>
            </w:pPr>
            <w:r w:rsidRPr="00212A77">
              <w:rPr>
                <w:sz w:val="22"/>
                <w:szCs w:val="20"/>
              </w:rPr>
              <w:t>MEDIO</w:t>
            </w:r>
          </w:p>
        </w:tc>
        <w:tc>
          <w:tcPr>
            <w:tcW w:w="1405" w:type="dxa"/>
            <w:shd w:val="clear" w:color="auto" w:fill="auto"/>
          </w:tcPr>
          <w:p w14:paraId="5BF2AF41" w14:textId="77777777" w:rsidR="002A4C0D" w:rsidRPr="00212A77" w:rsidRDefault="002A4C0D" w:rsidP="00212A77">
            <w:pPr>
              <w:rPr>
                <w:sz w:val="22"/>
                <w:szCs w:val="20"/>
              </w:rPr>
            </w:pPr>
            <w:r w:rsidRPr="00212A77">
              <w:rPr>
                <w:sz w:val="22"/>
                <w:szCs w:val="20"/>
              </w:rPr>
              <w:t>10</w:t>
            </w:r>
          </w:p>
        </w:tc>
        <w:tc>
          <w:tcPr>
            <w:tcW w:w="1369" w:type="dxa"/>
            <w:shd w:val="clear" w:color="auto" w:fill="auto"/>
          </w:tcPr>
          <w:p w14:paraId="083A4009" w14:textId="77777777" w:rsidR="002A4C0D" w:rsidRPr="00212A77" w:rsidRDefault="002A4C0D" w:rsidP="00212A77">
            <w:pPr>
              <w:rPr>
                <w:sz w:val="22"/>
                <w:szCs w:val="20"/>
              </w:rPr>
            </w:pPr>
            <w:r w:rsidRPr="00212A77">
              <w:rPr>
                <w:sz w:val="22"/>
                <w:szCs w:val="20"/>
              </w:rPr>
              <w:t>33,3</w:t>
            </w:r>
          </w:p>
        </w:tc>
        <w:tc>
          <w:tcPr>
            <w:tcW w:w="1686" w:type="dxa"/>
            <w:shd w:val="clear" w:color="auto" w:fill="auto"/>
          </w:tcPr>
          <w:p w14:paraId="3DB75091" w14:textId="77777777" w:rsidR="002A4C0D" w:rsidRPr="00212A77" w:rsidRDefault="002A4C0D" w:rsidP="00212A77">
            <w:pPr>
              <w:rPr>
                <w:sz w:val="22"/>
                <w:szCs w:val="20"/>
              </w:rPr>
            </w:pPr>
            <w:r w:rsidRPr="00212A77">
              <w:rPr>
                <w:sz w:val="22"/>
                <w:szCs w:val="20"/>
              </w:rPr>
              <w:t>33,3</w:t>
            </w:r>
          </w:p>
        </w:tc>
        <w:tc>
          <w:tcPr>
            <w:tcW w:w="1686" w:type="dxa"/>
            <w:shd w:val="clear" w:color="auto" w:fill="auto"/>
          </w:tcPr>
          <w:p w14:paraId="3C9AA677" w14:textId="77777777" w:rsidR="002A4C0D" w:rsidRPr="00212A77" w:rsidRDefault="002A4C0D" w:rsidP="00212A77">
            <w:pPr>
              <w:rPr>
                <w:sz w:val="22"/>
                <w:szCs w:val="20"/>
              </w:rPr>
            </w:pPr>
            <w:r w:rsidRPr="00212A77">
              <w:rPr>
                <w:sz w:val="22"/>
                <w:szCs w:val="20"/>
              </w:rPr>
              <w:t>60,0</w:t>
            </w:r>
          </w:p>
        </w:tc>
      </w:tr>
      <w:tr w:rsidR="002A4C0D" w:rsidRPr="00212A77" w14:paraId="30BB4263" w14:textId="77777777" w:rsidTr="00416E58">
        <w:trPr>
          <w:cantSplit/>
          <w:trHeight w:val="152"/>
        </w:trPr>
        <w:tc>
          <w:tcPr>
            <w:tcW w:w="929" w:type="dxa"/>
            <w:vMerge/>
            <w:shd w:val="clear" w:color="auto" w:fill="auto"/>
          </w:tcPr>
          <w:p w14:paraId="1C57EDAD" w14:textId="77777777" w:rsidR="002A4C0D" w:rsidRPr="00212A77" w:rsidRDefault="002A4C0D" w:rsidP="00212A77">
            <w:pPr>
              <w:rPr>
                <w:sz w:val="22"/>
                <w:szCs w:val="20"/>
              </w:rPr>
            </w:pPr>
          </w:p>
        </w:tc>
        <w:tc>
          <w:tcPr>
            <w:tcW w:w="1000" w:type="dxa"/>
            <w:tcBorders>
              <w:bottom w:val="single" w:sz="4" w:space="0" w:color="auto"/>
            </w:tcBorders>
            <w:shd w:val="clear" w:color="auto" w:fill="auto"/>
          </w:tcPr>
          <w:p w14:paraId="7445B773" w14:textId="77777777" w:rsidR="002A4C0D" w:rsidRPr="00212A77" w:rsidRDefault="002A4C0D" w:rsidP="00212A77">
            <w:pPr>
              <w:rPr>
                <w:sz w:val="22"/>
                <w:szCs w:val="20"/>
              </w:rPr>
            </w:pPr>
            <w:r w:rsidRPr="00212A77">
              <w:rPr>
                <w:sz w:val="22"/>
                <w:szCs w:val="20"/>
              </w:rPr>
              <w:t>ALTO</w:t>
            </w:r>
          </w:p>
        </w:tc>
        <w:tc>
          <w:tcPr>
            <w:tcW w:w="1405" w:type="dxa"/>
            <w:tcBorders>
              <w:bottom w:val="single" w:sz="4" w:space="0" w:color="auto"/>
            </w:tcBorders>
            <w:shd w:val="clear" w:color="auto" w:fill="auto"/>
          </w:tcPr>
          <w:p w14:paraId="319B9A0F" w14:textId="77777777" w:rsidR="002A4C0D" w:rsidRPr="00212A77" w:rsidRDefault="002A4C0D" w:rsidP="00212A77">
            <w:pPr>
              <w:rPr>
                <w:sz w:val="22"/>
                <w:szCs w:val="20"/>
              </w:rPr>
            </w:pPr>
            <w:r w:rsidRPr="00212A77">
              <w:rPr>
                <w:sz w:val="22"/>
                <w:szCs w:val="20"/>
              </w:rPr>
              <w:t>12</w:t>
            </w:r>
          </w:p>
        </w:tc>
        <w:tc>
          <w:tcPr>
            <w:tcW w:w="1369" w:type="dxa"/>
            <w:tcBorders>
              <w:bottom w:val="single" w:sz="4" w:space="0" w:color="auto"/>
            </w:tcBorders>
            <w:shd w:val="clear" w:color="auto" w:fill="auto"/>
          </w:tcPr>
          <w:p w14:paraId="3971FEDA" w14:textId="77777777" w:rsidR="002A4C0D" w:rsidRPr="00212A77" w:rsidRDefault="002A4C0D" w:rsidP="00212A77">
            <w:pPr>
              <w:rPr>
                <w:sz w:val="22"/>
                <w:szCs w:val="20"/>
              </w:rPr>
            </w:pPr>
            <w:r w:rsidRPr="00212A77">
              <w:rPr>
                <w:sz w:val="22"/>
                <w:szCs w:val="20"/>
              </w:rPr>
              <w:t>40,0</w:t>
            </w:r>
          </w:p>
        </w:tc>
        <w:tc>
          <w:tcPr>
            <w:tcW w:w="1686" w:type="dxa"/>
            <w:tcBorders>
              <w:bottom w:val="single" w:sz="4" w:space="0" w:color="auto"/>
            </w:tcBorders>
            <w:shd w:val="clear" w:color="auto" w:fill="auto"/>
          </w:tcPr>
          <w:p w14:paraId="654ABD05" w14:textId="77777777" w:rsidR="002A4C0D" w:rsidRPr="00212A77" w:rsidRDefault="002A4C0D" w:rsidP="00212A77">
            <w:pPr>
              <w:rPr>
                <w:sz w:val="22"/>
                <w:szCs w:val="20"/>
              </w:rPr>
            </w:pPr>
            <w:r w:rsidRPr="00212A77">
              <w:rPr>
                <w:sz w:val="22"/>
                <w:szCs w:val="20"/>
              </w:rPr>
              <w:t>40,0</w:t>
            </w:r>
          </w:p>
        </w:tc>
        <w:tc>
          <w:tcPr>
            <w:tcW w:w="1686" w:type="dxa"/>
            <w:tcBorders>
              <w:bottom w:val="single" w:sz="4" w:space="0" w:color="auto"/>
            </w:tcBorders>
            <w:shd w:val="clear" w:color="auto" w:fill="auto"/>
          </w:tcPr>
          <w:p w14:paraId="7F42621F" w14:textId="77777777" w:rsidR="002A4C0D" w:rsidRPr="00212A77" w:rsidRDefault="002A4C0D" w:rsidP="00212A77">
            <w:pPr>
              <w:rPr>
                <w:sz w:val="22"/>
                <w:szCs w:val="20"/>
              </w:rPr>
            </w:pPr>
            <w:r w:rsidRPr="00212A77">
              <w:rPr>
                <w:sz w:val="22"/>
                <w:szCs w:val="20"/>
              </w:rPr>
              <w:t>100,0</w:t>
            </w:r>
          </w:p>
        </w:tc>
      </w:tr>
      <w:tr w:rsidR="002A4C0D" w:rsidRPr="00212A77" w14:paraId="51EEF3A0" w14:textId="77777777" w:rsidTr="00416E58">
        <w:trPr>
          <w:cantSplit/>
          <w:trHeight w:val="152"/>
        </w:trPr>
        <w:tc>
          <w:tcPr>
            <w:tcW w:w="929" w:type="dxa"/>
            <w:vMerge/>
            <w:shd w:val="clear" w:color="auto" w:fill="auto"/>
          </w:tcPr>
          <w:p w14:paraId="1AEEA503" w14:textId="77777777" w:rsidR="002A4C0D" w:rsidRPr="00212A77" w:rsidRDefault="002A4C0D" w:rsidP="00212A77">
            <w:pPr>
              <w:rPr>
                <w:sz w:val="22"/>
                <w:szCs w:val="20"/>
              </w:rPr>
            </w:pPr>
          </w:p>
        </w:tc>
        <w:tc>
          <w:tcPr>
            <w:tcW w:w="1000" w:type="dxa"/>
            <w:tcBorders>
              <w:top w:val="single" w:sz="4" w:space="0" w:color="auto"/>
              <w:bottom w:val="single" w:sz="4" w:space="0" w:color="auto"/>
            </w:tcBorders>
            <w:shd w:val="clear" w:color="auto" w:fill="auto"/>
          </w:tcPr>
          <w:p w14:paraId="503D1DC9" w14:textId="77777777" w:rsidR="002A4C0D" w:rsidRPr="00212A77" w:rsidRDefault="002A4C0D" w:rsidP="00212A77">
            <w:pPr>
              <w:rPr>
                <w:sz w:val="22"/>
                <w:szCs w:val="20"/>
              </w:rPr>
            </w:pPr>
            <w:r w:rsidRPr="00212A77">
              <w:rPr>
                <w:sz w:val="22"/>
                <w:szCs w:val="20"/>
              </w:rPr>
              <w:t>Total</w:t>
            </w:r>
          </w:p>
        </w:tc>
        <w:tc>
          <w:tcPr>
            <w:tcW w:w="1405" w:type="dxa"/>
            <w:tcBorders>
              <w:top w:val="single" w:sz="4" w:space="0" w:color="auto"/>
              <w:bottom w:val="single" w:sz="4" w:space="0" w:color="auto"/>
            </w:tcBorders>
            <w:shd w:val="clear" w:color="auto" w:fill="auto"/>
          </w:tcPr>
          <w:p w14:paraId="53AC7C9D" w14:textId="77777777" w:rsidR="002A4C0D" w:rsidRPr="00212A77" w:rsidRDefault="002A4C0D" w:rsidP="00212A77">
            <w:pPr>
              <w:rPr>
                <w:sz w:val="22"/>
                <w:szCs w:val="20"/>
              </w:rPr>
            </w:pPr>
            <w:r w:rsidRPr="00212A77">
              <w:rPr>
                <w:sz w:val="22"/>
                <w:szCs w:val="20"/>
              </w:rPr>
              <w:t>30</w:t>
            </w:r>
          </w:p>
        </w:tc>
        <w:tc>
          <w:tcPr>
            <w:tcW w:w="1369" w:type="dxa"/>
            <w:tcBorders>
              <w:top w:val="single" w:sz="4" w:space="0" w:color="auto"/>
              <w:bottom w:val="single" w:sz="4" w:space="0" w:color="auto"/>
            </w:tcBorders>
            <w:shd w:val="clear" w:color="auto" w:fill="auto"/>
          </w:tcPr>
          <w:p w14:paraId="1B356FA6" w14:textId="77777777" w:rsidR="002A4C0D" w:rsidRPr="00212A77" w:rsidRDefault="002A4C0D" w:rsidP="00212A77">
            <w:pPr>
              <w:rPr>
                <w:sz w:val="22"/>
                <w:szCs w:val="20"/>
              </w:rPr>
            </w:pPr>
            <w:r w:rsidRPr="00212A77">
              <w:rPr>
                <w:sz w:val="22"/>
                <w:szCs w:val="20"/>
              </w:rPr>
              <w:t>100,0</w:t>
            </w:r>
          </w:p>
        </w:tc>
        <w:tc>
          <w:tcPr>
            <w:tcW w:w="1686" w:type="dxa"/>
            <w:tcBorders>
              <w:top w:val="single" w:sz="4" w:space="0" w:color="auto"/>
              <w:bottom w:val="single" w:sz="4" w:space="0" w:color="auto"/>
            </w:tcBorders>
            <w:shd w:val="clear" w:color="auto" w:fill="auto"/>
          </w:tcPr>
          <w:p w14:paraId="6C08FA42" w14:textId="77777777" w:rsidR="002A4C0D" w:rsidRPr="00212A77" w:rsidRDefault="002A4C0D" w:rsidP="00212A77">
            <w:pPr>
              <w:rPr>
                <w:sz w:val="22"/>
                <w:szCs w:val="20"/>
              </w:rPr>
            </w:pPr>
            <w:r w:rsidRPr="00212A77">
              <w:rPr>
                <w:sz w:val="22"/>
                <w:szCs w:val="20"/>
              </w:rPr>
              <w:t>100,0</w:t>
            </w:r>
          </w:p>
        </w:tc>
        <w:tc>
          <w:tcPr>
            <w:tcW w:w="1686" w:type="dxa"/>
            <w:tcBorders>
              <w:top w:val="single" w:sz="4" w:space="0" w:color="auto"/>
              <w:bottom w:val="single" w:sz="4" w:space="0" w:color="auto"/>
            </w:tcBorders>
            <w:shd w:val="clear" w:color="auto" w:fill="auto"/>
            <w:vAlign w:val="center"/>
          </w:tcPr>
          <w:p w14:paraId="2F75B6B4" w14:textId="77777777" w:rsidR="002A4C0D" w:rsidRPr="00212A77" w:rsidRDefault="002A4C0D" w:rsidP="00212A77">
            <w:pPr>
              <w:rPr>
                <w:sz w:val="22"/>
                <w:szCs w:val="20"/>
              </w:rPr>
            </w:pPr>
          </w:p>
        </w:tc>
      </w:tr>
    </w:tbl>
    <w:p w14:paraId="602B73B9" w14:textId="27916C84" w:rsidR="00212A77" w:rsidRDefault="00212A77" w:rsidP="00212A77">
      <w:pPr>
        <w:rPr>
          <w:lang w:val="es-ES"/>
        </w:rPr>
      </w:pPr>
      <w:r w:rsidRPr="00C642BD">
        <w:rPr>
          <w:noProof/>
          <w:lang w:val="en-US"/>
        </w:rPr>
        <mc:AlternateContent>
          <mc:Choice Requires="wps">
            <w:drawing>
              <wp:anchor distT="0" distB="0" distL="114300" distR="114300" simplePos="0" relativeHeight="251667456" behindDoc="0" locked="0" layoutInCell="1" allowOverlap="1" wp14:anchorId="793DE9F0" wp14:editId="49512A8A">
                <wp:simplePos x="0" y="0"/>
                <wp:positionH relativeFrom="column">
                  <wp:posOffset>-2597</wp:posOffset>
                </wp:positionH>
                <wp:positionV relativeFrom="paragraph">
                  <wp:posOffset>26381</wp:posOffset>
                </wp:positionV>
                <wp:extent cx="2514600" cy="304800"/>
                <wp:effectExtent l="0" t="0" r="19050" b="20955"/>
                <wp:wrapNone/>
                <wp:docPr id="20" name="Cuadro de texto 2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6269DF1"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DE9F0" id="Cuadro de texto 20" o:spid="_x0000_s1034" type="#_x0000_t202" style="position:absolute;left:0;text-align:left;margin-left:-.2pt;margin-top:2.1pt;width:198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qLNwIAAIM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" fillcolor="white [3201]" strokecolor="white [3212]" strokeweight=".5pt">
                <v:textbox>
                  <w:txbxContent>
                    <w:p w14:paraId="06269DF1" w14:textId="77777777" w:rsidR="002A4C0D" w:rsidRDefault="002A4C0D" w:rsidP="002A4C0D">
                      <w:r w:rsidRPr="00B15974">
                        <w:rPr>
                          <w:i/>
                          <w:iCs/>
                        </w:rPr>
                        <w:t>Fuente</w:t>
                      </w:r>
                      <w:r>
                        <w:t xml:space="preserve">: Elaboración Propia </w:t>
                      </w:r>
                    </w:p>
                  </w:txbxContent>
                </v:textbox>
              </v:shape>
            </w:pict>
          </mc:Fallback>
        </mc:AlternateContent>
      </w:r>
    </w:p>
    <w:p w14:paraId="04B23CE6" w14:textId="0F8993F5" w:rsidR="00416E58" w:rsidRPr="00C642BD" w:rsidRDefault="00416E58" w:rsidP="00212A77">
      <w:pPr>
        <w:rPr>
          <w:lang w:val="es-ES"/>
        </w:rPr>
      </w:pPr>
    </w:p>
    <w:p w14:paraId="4170C9C9" w14:textId="44D6F0D0" w:rsidR="002A4C0D" w:rsidRDefault="002A4C0D" w:rsidP="00212A77">
      <w:r w:rsidRPr="00C642BD">
        <w:t xml:space="preserve">En la figura 06 y en la tabla 06 que describe a la variable presupuesto, se puede apreciar que el total de los encuestados, el 40% así como el 33,3% equivalen a 22 de los 30 encuestados tienen una apreciación valorativa media y alta al afirmar la planificación presupuestaria, participación ciudadana, viabilidad financiera y marco legal como se puede observar en la mayoría que tiene una valoración alta indicando así un eficiente presupuesto para el impuesto predial dentro de la municipalidad distrital de Tacna. </w:t>
      </w:r>
    </w:p>
    <w:p w14:paraId="77146230" w14:textId="77777777" w:rsidR="00212A77" w:rsidRDefault="00212A77" w:rsidP="00212A77"/>
    <w:p w14:paraId="19D7276E" w14:textId="77777777" w:rsidR="00212A77" w:rsidRDefault="00212A77" w:rsidP="00212A77"/>
    <w:p w14:paraId="6EF9D459" w14:textId="77777777" w:rsidR="00212A77" w:rsidRDefault="00212A77" w:rsidP="00212A77"/>
    <w:p w14:paraId="5335772E" w14:textId="77777777" w:rsidR="00212A77" w:rsidRDefault="00212A77" w:rsidP="00212A77"/>
    <w:p w14:paraId="0EB8F288" w14:textId="77777777" w:rsidR="00212A77" w:rsidRDefault="00212A77" w:rsidP="00212A77"/>
    <w:p w14:paraId="2748F444" w14:textId="77777777" w:rsidR="00212A77" w:rsidRDefault="00212A77" w:rsidP="00212A77"/>
    <w:p w14:paraId="60653356" w14:textId="77777777" w:rsidR="00212A77" w:rsidRPr="00C642BD" w:rsidRDefault="00212A77" w:rsidP="00212A77">
      <w:pPr>
        <w:rPr>
          <w:lang w:val="es-ES"/>
        </w:rPr>
      </w:pPr>
    </w:p>
    <w:p w14:paraId="1EF9FC10" w14:textId="16A60357" w:rsidR="002A4C0D" w:rsidRPr="00C642BD" w:rsidRDefault="002A4C0D" w:rsidP="00212A77">
      <w:pPr>
        <w:jc w:val="left"/>
        <w:rPr>
          <w:lang w:val="es-ES"/>
        </w:rPr>
      </w:pPr>
      <w:bookmarkStart w:id="12" w:name="_Toc202657100"/>
      <w:r w:rsidRPr="00C642BD">
        <w:lastRenderedPageBreak/>
        <w:t>Figura 0</w:t>
      </w:r>
      <w:fldSimple w:instr=" SEQ Figura \* ARABIC ">
        <w:r w:rsidR="006D7877">
          <w:rPr>
            <w:noProof/>
          </w:rPr>
          <w:t>7</w:t>
        </w:r>
      </w:fldSimple>
      <w:r w:rsidRPr="00C642BD">
        <w:br/>
        <w:t>Niveles de Apreciación Valorativa de la Dimensión Gastos Públicos</w:t>
      </w:r>
      <w:bookmarkEnd w:id="12"/>
    </w:p>
    <w:p w14:paraId="7747B5B2" w14:textId="2F6A8648" w:rsidR="002A4C0D" w:rsidRPr="00C642BD" w:rsidRDefault="00212A77" w:rsidP="00212A77">
      <w:r w:rsidRPr="00C642BD">
        <w:rPr>
          <w:noProof/>
          <w:lang w:val="en-US"/>
        </w:rPr>
        <mc:AlternateContent>
          <mc:Choice Requires="wps">
            <w:drawing>
              <wp:anchor distT="0" distB="0" distL="114300" distR="114300" simplePos="0" relativeHeight="251668480" behindDoc="0" locked="0" layoutInCell="1" allowOverlap="1" wp14:anchorId="3A7E31CC" wp14:editId="1D6D3A53">
                <wp:simplePos x="0" y="0"/>
                <wp:positionH relativeFrom="column">
                  <wp:posOffset>265834</wp:posOffset>
                </wp:positionH>
                <wp:positionV relativeFrom="paragraph">
                  <wp:posOffset>1424767</wp:posOffset>
                </wp:positionV>
                <wp:extent cx="2514600" cy="3048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2C8EAA"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E31CC" id="Cuadro de texto 21" o:spid="_x0000_s1035" type="#_x0000_t202" style="position:absolute;left:0;text-align:left;margin-left:20.95pt;margin-top:112.2pt;width:198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e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" fillcolor="white [3201]" strokecolor="white [3212]" strokeweight=".5pt">
                <v:textbox>
                  <w:txbxContent>
                    <w:p w14:paraId="342C8EAA" w14:textId="77777777" w:rsidR="002A4C0D" w:rsidRDefault="002A4C0D" w:rsidP="002A4C0D">
                      <w:r w:rsidRPr="00B15974">
                        <w:rPr>
                          <w:i/>
                          <w:iCs/>
                        </w:rPr>
                        <w:t>Fuente</w:t>
                      </w:r>
                      <w:r>
                        <w:t xml:space="preserve">: Elaboración Propia </w:t>
                      </w:r>
                    </w:p>
                  </w:txbxContent>
                </v:textbox>
              </v:shape>
            </w:pict>
          </mc:Fallback>
        </mc:AlternateContent>
      </w:r>
      <w:r w:rsidR="002A4C0D" w:rsidRPr="00C642BD">
        <w:rPr>
          <w:noProof/>
          <w:lang w:val="en-US"/>
        </w:rPr>
        <w:drawing>
          <wp:inline distT="0" distB="0" distL="0" distR="0" wp14:anchorId="7DC05F0A" wp14:editId="3DB6BD5E">
            <wp:extent cx="4598199" cy="1385455"/>
            <wp:effectExtent l="0" t="0" r="0" b="571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0">
                      <a:extLst>
                        <a:ext uri="{28A0092B-C50C-407E-A947-70E740481C1C}">
                          <a14:useLocalDpi xmlns:a14="http://schemas.microsoft.com/office/drawing/2010/main" val="0"/>
                        </a:ext>
                      </a:extLst>
                    </a:blip>
                    <a:srcRect t="9515" b="7940"/>
                    <a:stretch/>
                  </pic:blipFill>
                  <pic:spPr bwMode="auto">
                    <a:xfrm>
                      <a:off x="0" y="0"/>
                      <a:ext cx="4627450" cy="1394268"/>
                    </a:xfrm>
                    <a:prstGeom prst="rect">
                      <a:avLst/>
                    </a:prstGeom>
                    <a:noFill/>
                    <a:ln>
                      <a:noFill/>
                    </a:ln>
                    <a:extLst>
                      <a:ext uri="{53640926-AAD7-44D8-BBD7-CCE9431645EC}">
                        <a14:shadowObscured xmlns:a14="http://schemas.microsoft.com/office/drawing/2010/main"/>
                      </a:ext>
                    </a:extLst>
                  </pic:spPr>
                </pic:pic>
              </a:graphicData>
            </a:graphic>
          </wp:inline>
        </w:drawing>
      </w:r>
    </w:p>
    <w:p w14:paraId="15125D3C" w14:textId="2B9287A5" w:rsidR="002A4C0D" w:rsidRPr="00C642BD" w:rsidRDefault="002A4C0D" w:rsidP="00212A77">
      <w:pPr>
        <w:rPr>
          <w:lang w:val="es-ES"/>
        </w:rPr>
      </w:pPr>
    </w:p>
    <w:p w14:paraId="7C8F8C1A" w14:textId="77777777" w:rsidR="002A4C0D" w:rsidRPr="00C642BD" w:rsidRDefault="002A4C0D" w:rsidP="00212A77">
      <w:pPr>
        <w:rPr>
          <w:lang w:val="es-ES"/>
        </w:rPr>
      </w:pPr>
    </w:p>
    <w:p w14:paraId="29FEC253" w14:textId="66EF4D5E" w:rsidR="002A4C0D" w:rsidRPr="00212A77" w:rsidRDefault="002A4C0D" w:rsidP="00212A77">
      <w:pPr>
        <w:jc w:val="left"/>
        <w:rPr>
          <w:sz w:val="22"/>
          <w:szCs w:val="20"/>
          <w:lang w:val="es-ES"/>
        </w:rPr>
      </w:pPr>
      <w:bookmarkStart w:id="13" w:name="_Toc202657080"/>
      <w:r w:rsidRPr="00C642BD">
        <w:t>Tabla 0</w:t>
      </w:r>
      <w:fldSimple w:instr=" SEQ Tabla \* ARABIC ">
        <w:r w:rsidR="006D7877">
          <w:rPr>
            <w:noProof/>
          </w:rPr>
          <w:t>7</w:t>
        </w:r>
      </w:fldSimple>
      <w:r w:rsidRPr="00C642BD">
        <w:br/>
      </w:r>
      <w:r w:rsidRPr="00212A77">
        <w:rPr>
          <w:sz w:val="22"/>
          <w:szCs w:val="20"/>
        </w:rPr>
        <w:t>Niveles de Apreciación Valorativa de la Dimensión Gastos Públicos</w:t>
      </w:r>
      <w:bookmarkEnd w:id="13"/>
    </w:p>
    <w:tbl>
      <w:tblPr>
        <w:tblW w:w="8279"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53"/>
        <w:gridCol w:w="1026"/>
        <w:gridCol w:w="1440"/>
        <w:gridCol w:w="1404"/>
        <w:gridCol w:w="1728"/>
        <w:gridCol w:w="1728"/>
      </w:tblGrid>
      <w:tr w:rsidR="002A4C0D" w:rsidRPr="00212A77" w14:paraId="6849FCBC" w14:textId="77777777" w:rsidTr="00416E58">
        <w:trPr>
          <w:cantSplit/>
          <w:trHeight w:val="661"/>
        </w:trPr>
        <w:tc>
          <w:tcPr>
            <w:tcW w:w="1979" w:type="dxa"/>
            <w:gridSpan w:val="2"/>
            <w:tcBorders>
              <w:top w:val="single" w:sz="4" w:space="0" w:color="auto"/>
              <w:bottom w:val="single" w:sz="4" w:space="0" w:color="auto"/>
            </w:tcBorders>
            <w:shd w:val="clear" w:color="auto" w:fill="auto"/>
            <w:vAlign w:val="bottom"/>
          </w:tcPr>
          <w:p w14:paraId="2D71ADD0" w14:textId="77777777" w:rsidR="002A4C0D" w:rsidRPr="00212A77" w:rsidRDefault="002A4C0D" w:rsidP="00212A77">
            <w:pPr>
              <w:rPr>
                <w:sz w:val="22"/>
                <w:szCs w:val="20"/>
              </w:rPr>
            </w:pPr>
          </w:p>
        </w:tc>
        <w:tc>
          <w:tcPr>
            <w:tcW w:w="1440" w:type="dxa"/>
            <w:tcBorders>
              <w:top w:val="single" w:sz="4" w:space="0" w:color="auto"/>
              <w:bottom w:val="single" w:sz="4" w:space="0" w:color="auto"/>
            </w:tcBorders>
            <w:shd w:val="clear" w:color="auto" w:fill="auto"/>
            <w:vAlign w:val="bottom"/>
          </w:tcPr>
          <w:p w14:paraId="7D25DF39" w14:textId="77777777" w:rsidR="002A4C0D" w:rsidRPr="00212A77" w:rsidRDefault="002A4C0D" w:rsidP="00212A77">
            <w:pPr>
              <w:rPr>
                <w:sz w:val="22"/>
                <w:szCs w:val="20"/>
              </w:rPr>
            </w:pPr>
            <w:r w:rsidRPr="00212A77">
              <w:rPr>
                <w:sz w:val="22"/>
                <w:szCs w:val="20"/>
              </w:rPr>
              <w:t>Frecuencia</w:t>
            </w:r>
          </w:p>
        </w:tc>
        <w:tc>
          <w:tcPr>
            <w:tcW w:w="1404" w:type="dxa"/>
            <w:tcBorders>
              <w:top w:val="single" w:sz="4" w:space="0" w:color="auto"/>
              <w:bottom w:val="single" w:sz="4" w:space="0" w:color="auto"/>
            </w:tcBorders>
            <w:shd w:val="clear" w:color="auto" w:fill="auto"/>
            <w:vAlign w:val="bottom"/>
          </w:tcPr>
          <w:p w14:paraId="30F185AB" w14:textId="77777777" w:rsidR="002A4C0D" w:rsidRPr="00212A77" w:rsidRDefault="002A4C0D" w:rsidP="00212A77">
            <w:pPr>
              <w:rPr>
                <w:sz w:val="22"/>
                <w:szCs w:val="20"/>
              </w:rPr>
            </w:pPr>
            <w:r w:rsidRPr="00212A77">
              <w:rPr>
                <w:sz w:val="22"/>
                <w:szCs w:val="20"/>
              </w:rPr>
              <w:t>Porcentaje</w:t>
            </w:r>
          </w:p>
        </w:tc>
        <w:tc>
          <w:tcPr>
            <w:tcW w:w="1728" w:type="dxa"/>
            <w:tcBorders>
              <w:top w:val="single" w:sz="4" w:space="0" w:color="auto"/>
              <w:bottom w:val="single" w:sz="4" w:space="0" w:color="auto"/>
            </w:tcBorders>
            <w:shd w:val="clear" w:color="auto" w:fill="auto"/>
            <w:vAlign w:val="bottom"/>
          </w:tcPr>
          <w:p w14:paraId="3CA1C39E" w14:textId="77777777" w:rsidR="002A4C0D" w:rsidRPr="00212A77" w:rsidRDefault="002A4C0D" w:rsidP="00212A77">
            <w:pPr>
              <w:rPr>
                <w:sz w:val="22"/>
                <w:szCs w:val="20"/>
              </w:rPr>
            </w:pPr>
            <w:r w:rsidRPr="00212A77">
              <w:rPr>
                <w:sz w:val="22"/>
                <w:szCs w:val="20"/>
              </w:rPr>
              <w:t>Porcentaje válido</w:t>
            </w:r>
          </w:p>
        </w:tc>
        <w:tc>
          <w:tcPr>
            <w:tcW w:w="1728" w:type="dxa"/>
            <w:tcBorders>
              <w:top w:val="single" w:sz="4" w:space="0" w:color="auto"/>
              <w:bottom w:val="single" w:sz="4" w:space="0" w:color="auto"/>
            </w:tcBorders>
            <w:shd w:val="clear" w:color="auto" w:fill="auto"/>
            <w:vAlign w:val="bottom"/>
          </w:tcPr>
          <w:p w14:paraId="24DA5DB7" w14:textId="77777777" w:rsidR="002A4C0D" w:rsidRPr="00212A77" w:rsidRDefault="002A4C0D" w:rsidP="00212A77">
            <w:pPr>
              <w:rPr>
                <w:sz w:val="22"/>
                <w:szCs w:val="20"/>
              </w:rPr>
            </w:pPr>
            <w:r w:rsidRPr="00212A77">
              <w:rPr>
                <w:sz w:val="22"/>
                <w:szCs w:val="20"/>
              </w:rPr>
              <w:t>Porcentaje acumulado</w:t>
            </w:r>
          </w:p>
        </w:tc>
      </w:tr>
      <w:tr w:rsidR="002A4C0D" w:rsidRPr="00212A77" w14:paraId="60A187DE" w14:textId="77777777" w:rsidTr="00416E58">
        <w:trPr>
          <w:cantSplit/>
          <w:trHeight w:val="323"/>
        </w:trPr>
        <w:tc>
          <w:tcPr>
            <w:tcW w:w="953" w:type="dxa"/>
            <w:vMerge w:val="restart"/>
            <w:tcBorders>
              <w:top w:val="single" w:sz="4" w:space="0" w:color="auto"/>
            </w:tcBorders>
            <w:shd w:val="clear" w:color="auto" w:fill="auto"/>
          </w:tcPr>
          <w:p w14:paraId="7971AE88" w14:textId="77777777" w:rsidR="002A4C0D" w:rsidRPr="00212A77" w:rsidRDefault="002A4C0D" w:rsidP="00212A77">
            <w:pPr>
              <w:rPr>
                <w:sz w:val="22"/>
                <w:szCs w:val="20"/>
              </w:rPr>
            </w:pPr>
            <w:r w:rsidRPr="00212A77">
              <w:rPr>
                <w:sz w:val="22"/>
                <w:szCs w:val="20"/>
              </w:rPr>
              <w:t>Válido</w:t>
            </w:r>
          </w:p>
        </w:tc>
        <w:tc>
          <w:tcPr>
            <w:tcW w:w="1025" w:type="dxa"/>
            <w:tcBorders>
              <w:top w:val="single" w:sz="4" w:space="0" w:color="auto"/>
            </w:tcBorders>
            <w:shd w:val="clear" w:color="auto" w:fill="auto"/>
          </w:tcPr>
          <w:p w14:paraId="19418960" w14:textId="77777777" w:rsidR="002A4C0D" w:rsidRPr="00212A77" w:rsidRDefault="002A4C0D" w:rsidP="00212A77">
            <w:pPr>
              <w:rPr>
                <w:sz w:val="22"/>
                <w:szCs w:val="20"/>
              </w:rPr>
            </w:pPr>
            <w:r w:rsidRPr="00212A77">
              <w:rPr>
                <w:sz w:val="22"/>
                <w:szCs w:val="20"/>
              </w:rPr>
              <w:t>BAJO</w:t>
            </w:r>
          </w:p>
        </w:tc>
        <w:tc>
          <w:tcPr>
            <w:tcW w:w="1440" w:type="dxa"/>
            <w:tcBorders>
              <w:top w:val="single" w:sz="4" w:space="0" w:color="auto"/>
            </w:tcBorders>
            <w:shd w:val="clear" w:color="auto" w:fill="auto"/>
          </w:tcPr>
          <w:p w14:paraId="023FE5FF" w14:textId="77777777" w:rsidR="002A4C0D" w:rsidRPr="00212A77" w:rsidRDefault="002A4C0D" w:rsidP="00212A77">
            <w:pPr>
              <w:rPr>
                <w:sz w:val="22"/>
                <w:szCs w:val="20"/>
              </w:rPr>
            </w:pPr>
            <w:r w:rsidRPr="00212A77">
              <w:rPr>
                <w:sz w:val="22"/>
                <w:szCs w:val="20"/>
              </w:rPr>
              <w:t>5</w:t>
            </w:r>
          </w:p>
        </w:tc>
        <w:tc>
          <w:tcPr>
            <w:tcW w:w="1404" w:type="dxa"/>
            <w:tcBorders>
              <w:top w:val="single" w:sz="4" w:space="0" w:color="auto"/>
            </w:tcBorders>
            <w:shd w:val="clear" w:color="auto" w:fill="auto"/>
          </w:tcPr>
          <w:p w14:paraId="68670B00" w14:textId="77777777" w:rsidR="002A4C0D" w:rsidRPr="00212A77" w:rsidRDefault="002A4C0D" w:rsidP="00212A77">
            <w:pPr>
              <w:rPr>
                <w:sz w:val="22"/>
                <w:szCs w:val="20"/>
              </w:rPr>
            </w:pPr>
            <w:r w:rsidRPr="00212A77">
              <w:rPr>
                <w:sz w:val="22"/>
                <w:szCs w:val="20"/>
              </w:rPr>
              <w:t>16,7</w:t>
            </w:r>
          </w:p>
        </w:tc>
        <w:tc>
          <w:tcPr>
            <w:tcW w:w="1728" w:type="dxa"/>
            <w:tcBorders>
              <w:top w:val="single" w:sz="4" w:space="0" w:color="auto"/>
            </w:tcBorders>
            <w:shd w:val="clear" w:color="auto" w:fill="auto"/>
          </w:tcPr>
          <w:p w14:paraId="541DF503" w14:textId="77777777" w:rsidR="002A4C0D" w:rsidRPr="00212A77" w:rsidRDefault="002A4C0D" w:rsidP="00212A77">
            <w:pPr>
              <w:rPr>
                <w:sz w:val="22"/>
                <w:szCs w:val="20"/>
              </w:rPr>
            </w:pPr>
            <w:r w:rsidRPr="00212A77">
              <w:rPr>
                <w:sz w:val="22"/>
                <w:szCs w:val="20"/>
              </w:rPr>
              <w:t>16,7</w:t>
            </w:r>
          </w:p>
        </w:tc>
        <w:tc>
          <w:tcPr>
            <w:tcW w:w="1728" w:type="dxa"/>
            <w:tcBorders>
              <w:top w:val="single" w:sz="4" w:space="0" w:color="auto"/>
            </w:tcBorders>
            <w:shd w:val="clear" w:color="auto" w:fill="auto"/>
          </w:tcPr>
          <w:p w14:paraId="1C4D6828" w14:textId="77777777" w:rsidR="002A4C0D" w:rsidRPr="00212A77" w:rsidRDefault="002A4C0D" w:rsidP="00212A77">
            <w:pPr>
              <w:rPr>
                <w:sz w:val="22"/>
                <w:szCs w:val="20"/>
              </w:rPr>
            </w:pPr>
            <w:r w:rsidRPr="00212A77">
              <w:rPr>
                <w:sz w:val="22"/>
                <w:szCs w:val="20"/>
              </w:rPr>
              <w:t>16,7</w:t>
            </w:r>
          </w:p>
        </w:tc>
      </w:tr>
      <w:tr w:rsidR="002A4C0D" w:rsidRPr="00212A77" w14:paraId="2D29C458" w14:textId="77777777" w:rsidTr="00416E58">
        <w:trPr>
          <w:cantSplit/>
          <w:trHeight w:val="149"/>
        </w:trPr>
        <w:tc>
          <w:tcPr>
            <w:tcW w:w="953" w:type="dxa"/>
            <w:vMerge/>
            <w:shd w:val="clear" w:color="auto" w:fill="auto"/>
          </w:tcPr>
          <w:p w14:paraId="2FE63879" w14:textId="77777777" w:rsidR="002A4C0D" w:rsidRPr="00212A77" w:rsidRDefault="002A4C0D" w:rsidP="00212A77">
            <w:pPr>
              <w:rPr>
                <w:sz w:val="22"/>
                <w:szCs w:val="20"/>
              </w:rPr>
            </w:pPr>
          </w:p>
        </w:tc>
        <w:tc>
          <w:tcPr>
            <w:tcW w:w="1025" w:type="dxa"/>
            <w:shd w:val="clear" w:color="auto" w:fill="auto"/>
          </w:tcPr>
          <w:p w14:paraId="2E115838" w14:textId="77777777" w:rsidR="002A4C0D" w:rsidRPr="00212A77" w:rsidRDefault="002A4C0D" w:rsidP="00212A77">
            <w:pPr>
              <w:rPr>
                <w:sz w:val="22"/>
                <w:szCs w:val="20"/>
              </w:rPr>
            </w:pPr>
            <w:r w:rsidRPr="00212A77">
              <w:rPr>
                <w:sz w:val="22"/>
                <w:szCs w:val="20"/>
              </w:rPr>
              <w:t>MEDIO</w:t>
            </w:r>
          </w:p>
        </w:tc>
        <w:tc>
          <w:tcPr>
            <w:tcW w:w="1440" w:type="dxa"/>
            <w:shd w:val="clear" w:color="auto" w:fill="auto"/>
          </w:tcPr>
          <w:p w14:paraId="6A722326" w14:textId="77777777" w:rsidR="002A4C0D" w:rsidRPr="00212A77" w:rsidRDefault="002A4C0D" w:rsidP="00212A77">
            <w:pPr>
              <w:rPr>
                <w:sz w:val="22"/>
                <w:szCs w:val="20"/>
              </w:rPr>
            </w:pPr>
            <w:r w:rsidRPr="00212A77">
              <w:rPr>
                <w:sz w:val="22"/>
                <w:szCs w:val="20"/>
              </w:rPr>
              <w:t>11</w:t>
            </w:r>
          </w:p>
        </w:tc>
        <w:tc>
          <w:tcPr>
            <w:tcW w:w="1404" w:type="dxa"/>
            <w:shd w:val="clear" w:color="auto" w:fill="auto"/>
          </w:tcPr>
          <w:p w14:paraId="37BB5B98" w14:textId="77777777" w:rsidR="002A4C0D" w:rsidRPr="00212A77" w:rsidRDefault="002A4C0D" w:rsidP="00212A77">
            <w:pPr>
              <w:rPr>
                <w:sz w:val="22"/>
                <w:szCs w:val="20"/>
              </w:rPr>
            </w:pPr>
            <w:r w:rsidRPr="00212A77">
              <w:rPr>
                <w:sz w:val="22"/>
                <w:szCs w:val="20"/>
              </w:rPr>
              <w:t>36,7</w:t>
            </w:r>
          </w:p>
        </w:tc>
        <w:tc>
          <w:tcPr>
            <w:tcW w:w="1728" w:type="dxa"/>
            <w:shd w:val="clear" w:color="auto" w:fill="auto"/>
          </w:tcPr>
          <w:p w14:paraId="29B5BA8D" w14:textId="77777777" w:rsidR="002A4C0D" w:rsidRPr="00212A77" w:rsidRDefault="002A4C0D" w:rsidP="00212A77">
            <w:pPr>
              <w:rPr>
                <w:sz w:val="22"/>
                <w:szCs w:val="20"/>
              </w:rPr>
            </w:pPr>
            <w:r w:rsidRPr="00212A77">
              <w:rPr>
                <w:sz w:val="22"/>
                <w:szCs w:val="20"/>
              </w:rPr>
              <w:t>36,7</w:t>
            </w:r>
          </w:p>
        </w:tc>
        <w:tc>
          <w:tcPr>
            <w:tcW w:w="1728" w:type="dxa"/>
            <w:shd w:val="clear" w:color="auto" w:fill="auto"/>
          </w:tcPr>
          <w:p w14:paraId="3BC26F04" w14:textId="77777777" w:rsidR="002A4C0D" w:rsidRPr="00212A77" w:rsidRDefault="002A4C0D" w:rsidP="00212A77">
            <w:pPr>
              <w:rPr>
                <w:sz w:val="22"/>
                <w:szCs w:val="20"/>
              </w:rPr>
            </w:pPr>
            <w:r w:rsidRPr="00212A77">
              <w:rPr>
                <w:sz w:val="22"/>
                <w:szCs w:val="20"/>
              </w:rPr>
              <w:t>53,3</w:t>
            </w:r>
          </w:p>
        </w:tc>
      </w:tr>
      <w:tr w:rsidR="002A4C0D" w:rsidRPr="00212A77" w14:paraId="69BD7072" w14:textId="77777777" w:rsidTr="00416E58">
        <w:trPr>
          <w:cantSplit/>
          <w:trHeight w:val="149"/>
        </w:trPr>
        <w:tc>
          <w:tcPr>
            <w:tcW w:w="953" w:type="dxa"/>
            <w:vMerge/>
            <w:shd w:val="clear" w:color="auto" w:fill="auto"/>
          </w:tcPr>
          <w:p w14:paraId="365E4048" w14:textId="77777777" w:rsidR="002A4C0D" w:rsidRPr="00212A77" w:rsidRDefault="002A4C0D" w:rsidP="00212A77">
            <w:pPr>
              <w:rPr>
                <w:sz w:val="22"/>
                <w:szCs w:val="20"/>
              </w:rPr>
            </w:pPr>
          </w:p>
        </w:tc>
        <w:tc>
          <w:tcPr>
            <w:tcW w:w="1025" w:type="dxa"/>
            <w:tcBorders>
              <w:bottom w:val="single" w:sz="4" w:space="0" w:color="auto"/>
            </w:tcBorders>
            <w:shd w:val="clear" w:color="auto" w:fill="auto"/>
          </w:tcPr>
          <w:p w14:paraId="58D4DB9A" w14:textId="77777777" w:rsidR="002A4C0D" w:rsidRPr="00212A77" w:rsidRDefault="002A4C0D" w:rsidP="00212A77">
            <w:pPr>
              <w:rPr>
                <w:sz w:val="22"/>
                <w:szCs w:val="20"/>
              </w:rPr>
            </w:pPr>
            <w:r w:rsidRPr="00212A77">
              <w:rPr>
                <w:sz w:val="22"/>
                <w:szCs w:val="20"/>
              </w:rPr>
              <w:t>ALTO</w:t>
            </w:r>
          </w:p>
        </w:tc>
        <w:tc>
          <w:tcPr>
            <w:tcW w:w="1440" w:type="dxa"/>
            <w:tcBorders>
              <w:bottom w:val="single" w:sz="4" w:space="0" w:color="auto"/>
            </w:tcBorders>
            <w:shd w:val="clear" w:color="auto" w:fill="auto"/>
          </w:tcPr>
          <w:p w14:paraId="78F98DCA" w14:textId="77777777" w:rsidR="002A4C0D" w:rsidRPr="00212A77" w:rsidRDefault="002A4C0D" w:rsidP="00212A77">
            <w:pPr>
              <w:rPr>
                <w:sz w:val="22"/>
                <w:szCs w:val="20"/>
              </w:rPr>
            </w:pPr>
            <w:r w:rsidRPr="00212A77">
              <w:rPr>
                <w:sz w:val="22"/>
                <w:szCs w:val="20"/>
              </w:rPr>
              <w:t>14</w:t>
            </w:r>
          </w:p>
        </w:tc>
        <w:tc>
          <w:tcPr>
            <w:tcW w:w="1404" w:type="dxa"/>
            <w:tcBorders>
              <w:bottom w:val="single" w:sz="4" w:space="0" w:color="auto"/>
            </w:tcBorders>
            <w:shd w:val="clear" w:color="auto" w:fill="auto"/>
          </w:tcPr>
          <w:p w14:paraId="18C17F56" w14:textId="77777777" w:rsidR="002A4C0D" w:rsidRPr="00212A77" w:rsidRDefault="002A4C0D" w:rsidP="00212A77">
            <w:pPr>
              <w:rPr>
                <w:sz w:val="22"/>
                <w:szCs w:val="20"/>
              </w:rPr>
            </w:pPr>
            <w:r w:rsidRPr="00212A77">
              <w:rPr>
                <w:sz w:val="22"/>
                <w:szCs w:val="20"/>
              </w:rPr>
              <w:t>46,7</w:t>
            </w:r>
          </w:p>
        </w:tc>
        <w:tc>
          <w:tcPr>
            <w:tcW w:w="1728" w:type="dxa"/>
            <w:tcBorders>
              <w:bottom w:val="single" w:sz="4" w:space="0" w:color="auto"/>
            </w:tcBorders>
            <w:shd w:val="clear" w:color="auto" w:fill="auto"/>
          </w:tcPr>
          <w:p w14:paraId="523ED0F2" w14:textId="77777777" w:rsidR="002A4C0D" w:rsidRPr="00212A77" w:rsidRDefault="002A4C0D" w:rsidP="00212A77">
            <w:pPr>
              <w:rPr>
                <w:sz w:val="22"/>
                <w:szCs w:val="20"/>
              </w:rPr>
            </w:pPr>
            <w:r w:rsidRPr="00212A77">
              <w:rPr>
                <w:sz w:val="22"/>
                <w:szCs w:val="20"/>
              </w:rPr>
              <w:t>46,7</w:t>
            </w:r>
          </w:p>
        </w:tc>
        <w:tc>
          <w:tcPr>
            <w:tcW w:w="1728" w:type="dxa"/>
            <w:tcBorders>
              <w:bottom w:val="single" w:sz="4" w:space="0" w:color="auto"/>
            </w:tcBorders>
            <w:shd w:val="clear" w:color="auto" w:fill="auto"/>
          </w:tcPr>
          <w:p w14:paraId="4EE2B16D" w14:textId="77777777" w:rsidR="002A4C0D" w:rsidRPr="00212A77" w:rsidRDefault="002A4C0D" w:rsidP="00212A77">
            <w:pPr>
              <w:rPr>
                <w:sz w:val="22"/>
                <w:szCs w:val="20"/>
              </w:rPr>
            </w:pPr>
            <w:r w:rsidRPr="00212A77">
              <w:rPr>
                <w:sz w:val="22"/>
                <w:szCs w:val="20"/>
              </w:rPr>
              <w:t>100,0</w:t>
            </w:r>
          </w:p>
        </w:tc>
      </w:tr>
      <w:tr w:rsidR="002A4C0D" w:rsidRPr="00212A77" w14:paraId="3E15DEE6" w14:textId="77777777" w:rsidTr="00416E58">
        <w:trPr>
          <w:cantSplit/>
          <w:trHeight w:val="149"/>
        </w:trPr>
        <w:tc>
          <w:tcPr>
            <w:tcW w:w="953" w:type="dxa"/>
            <w:vMerge/>
            <w:shd w:val="clear" w:color="auto" w:fill="auto"/>
          </w:tcPr>
          <w:p w14:paraId="238FBB0E" w14:textId="77777777" w:rsidR="002A4C0D" w:rsidRPr="00212A77" w:rsidRDefault="002A4C0D" w:rsidP="00212A77">
            <w:pPr>
              <w:rPr>
                <w:sz w:val="22"/>
                <w:szCs w:val="20"/>
              </w:rPr>
            </w:pPr>
          </w:p>
        </w:tc>
        <w:tc>
          <w:tcPr>
            <w:tcW w:w="1025" w:type="dxa"/>
            <w:tcBorders>
              <w:top w:val="single" w:sz="4" w:space="0" w:color="auto"/>
              <w:bottom w:val="single" w:sz="4" w:space="0" w:color="auto"/>
            </w:tcBorders>
            <w:shd w:val="clear" w:color="auto" w:fill="auto"/>
          </w:tcPr>
          <w:p w14:paraId="5C07C24E" w14:textId="77777777" w:rsidR="002A4C0D" w:rsidRPr="00212A77" w:rsidRDefault="002A4C0D" w:rsidP="00212A77">
            <w:pPr>
              <w:rPr>
                <w:sz w:val="22"/>
                <w:szCs w:val="20"/>
              </w:rPr>
            </w:pPr>
            <w:r w:rsidRPr="00212A77">
              <w:rPr>
                <w:sz w:val="22"/>
                <w:szCs w:val="20"/>
              </w:rPr>
              <w:t>Total</w:t>
            </w:r>
          </w:p>
        </w:tc>
        <w:tc>
          <w:tcPr>
            <w:tcW w:w="1440" w:type="dxa"/>
            <w:tcBorders>
              <w:top w:val="single" w:sz="4" w:space="0" w:color="auto"/>
              <w:bottom w:val="single" w:sz="4" w:space="0" w:color="auto"/>
            </w:tcBorders>
            <w:shd w:val="clear" w:color="auto" w:fill="auto"/>
          </w:tcPr>
          <w:p w14:paraId="30B60959" w14:textId="77777777" w:rsidR="002A4C0D" w:rsidRPr="00212A77" w:rsidRDefault="002A4C0D" w:rsidP="00212A77">
            <w:pPr>
              <w:rPr>
                <w:sz w:val="22"/>
                <w:szCs w:val="20"/>
              </w:rPr>
            </w:pPr>
            <w:r w:rsidRPr="00212A77">
              <w:rPr>
                <w:sz w:val="22"/>
                <w:szCs w:val="20"/>
              </w:rPr>
              <w:t>30</w:t>
            </w:r>
          </w:p>
        </w:tc>
        <w:tc>
          <w:tcPr>
            <w:tcW w:w="1404" w:type="dxa"/>
            <w:tcBorders>
              <w:top w:val="single" w:sz="4" w:space="0" w:color="auto"/>
              <w:bottom w:val="single" w:sz="4" w:space="0" w:color="auto"/>
            </w:tcBorders>
            <w:shd w:val="clear" w:color="auto" w:fill="auto"/>
          </w:tcPr>
          <w:p w14:paraId="52915B18" w14:textId="77777777" w:rsidR="002A4C0D" w:rsidRPr="00212A77" w:rsidRDefault="002A4C0D" w:rsidP="00212A77">
            <w:pPr>
              <w:rPr>
                <w:sz w:val="22"/>
                <w:szCs w:val="20"/>
              </w:rPr>
            </w:pPr>
            <w:r w:rsidRPr="00212A77">
              <w:rPr>
                <w:sz w:val="22"/>
                <w:szCs w:val="20"/>
              </w:rPr>
              <w:t>100,0</w:t>
            </w:r>
          </w:p>
        </w:tc>
        <w:tc>
          <w:tcPr>
            <w:tcW w:w="1728" w:type="dxa"/>
            <w:tcBorders>
              <w:top w:val="single" w:sz="4" w:space="0" w:color="auto"/>
              <w:bottom w:val="single" w:sz="4" w:space="0" w:color="auto"/>
            </w:tcBorders>
            <w:shd w:val="clear" w:color="auto" w:fill="auto"/>
          </w:tcPr>
          <w:p w14:paraId="2D6097AA" w14:textId="77777777" w:rsidR="002A4C0D" w:rsidRPr="00212A77" w:rsidRDefault="002A4C0D" w:rsidP="00212A77">
            <w:pPr>
              <w:rPr>
                <w:sz w:val="22"/>
                <w:szCs w:val="20"/>
              </w:rPr>
            </w:pPr>
            <w:r w:rsidRPr="00212A77">
              <w:rPr>
                <w:sz w:val="22"/>
                <w:szCs w:val="20"/>
              </w:rPr>
              <w:t>100,0</w:t>
            </w:r>
          </w:p>
        </w:tc>
        <w:tc>
          <w:tcPr>
            <w:tcW w:w="1728" w:type="dxa"/>
            <w:tcBorders>
              <w:top w:val="single" w:sz="4" w:space="0" w:color="auto"/>
              <w:bottom w:val="single" w:sz="4" w:space="0" w:color="auto"/>
            </w:tcBorders>
            <w:shd w:val="clear" w:color="auto" w:fill="auto"/>
            <w:vAlign w:val="center"/>
          </w:tcPr>
          <w:p w14:paraId="6DA71678" w14:textId="77777777" w:rsidR="002A4C0D" w:rsidRPr="00212A77" w:rsidRDefault="002A4C0D" w:rsidP="00212A77">
            <w:pPr>
              <w:rPr>
                <w:sz w:val="22"/>
                <w:szCs w:val="20"/>
              </w:rPr>
            </w:pPr>
          </w:p>
        </w:tc>
      </w:tr>
    </w:tbl>
    <w:p w14:paraId="6814E735" w14:textId="77777777" w:rsidR="002A4C0D" w:rsidRPr="00C642BD" w:rsidRDefault="002A4C0D" w:rsidP="00212A77">
      <w:r w:rsidRPr="00C642BD">
        <w:rPr>
          <w:noProof/>
          <w:lang w:val="en-US"/>
        </w:rPr>
        <mc:AlternateContent>
          <mc:Choice Requires="wps">
            <w:drawing>
              <wp:anchor distT="0" distB="0" distL="114300" distR="114300" simplePos="0" relativeHeight="251669504" behindDoc="0" locked="0" layoutInCell="1" allowOverlap="1" wp14:anchorId="0FAAD004" wp14:editId="26FAE865">
                <wp:simplePos x="0" y="0"/>
                <wp:positionH relativeFrom="column">
                  <wp:posOffset>0</wp:posOffset>
                </wp:positionH>
                <wp:positionV relativeFrom="paragraph">
                  <wp:posOffset>79375</wp:posOffset>
                </wp:positionV>
                <wp:extent cx="2514600" cy="30480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478B82B"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AD004" id="Cuadro de texto 22" o:spid="_x0000_s1036" type="#_x0000_t202" style="position:absolute;left:0;text-align:left;margin-left:0;margin-top:6.25pt;width:198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" fillcolor="white [3201]" strokecolor="white [3212]" strokeweight=".5pt">
                <v:textbox>
                  <w:txbxContent>
                    <w:p w14:paraId="7478B82B" w14:textId="77777777" w:rsidR="002A4C0D" w:rsidRDefault="002A4C0D" w:rsidP="002A4C0D">
                      <w:r w:rsidRPr="00B15974">
                        <w:rPr>
                          <w:i/>
                          <w:iCs/>
                        </w:rPr>
                        <w:t>Fuente</w:t>
                      </w:r>
                      <w:r>
                        <w:t xml:space="preserve">: Elaboración Propia </w:t>
                      </w:r>
                    </w:p>
                  </w:txbxContent>
                </v:textbox>
              </v:shape>
            </w:pict>
          </mc:Fallback>
        </mc:AlternateContent>
      </w:r>
    </w:p>
    <w:p w14:paraId="2DF89BF8" w14:textId="77777777" w:rsidR="00416E58" w:rsidRPr="00C642BD" w:rsidRDefault="00416E58" w:rsidP="00212A77">
      <w:pPr>
        <w:rPr>
          <w:lang w:val="es-ES"/>
        </w:rPr>
      </w:pPr>
    </w:p>
    <w:p w14:paraId="53D0B5B7" w14:textId="41CF4E51" w:rsidR="002A4C0D" w:rsidRPr="00C642BD" w:rsidRDefault="002A4C0D" w:rsidP="00212A77">
      <w:r w:rsidRPr="00C642BD">
        <w:t xml:space="preserve">En la figura 07 y en la tabla 07 que describe la dimensión Gastos públicos, se puede apreciar que un 46,67% así como 36,7% equivalen al 25 de 30 encuestados, teniendo una apreciación valorativa medio y alto afirmando </w:t>
      </w:r>
      <w:proofErr w:type="gramStart"/>
      <w:r w:rsidRPr="00C642BD">
        <w:t>que  el</w:t>
      </w:r>
      <w:proofErr w:type="gramEnd"/>
      <w:r w:rsidRPr="00C642BD">
        <w:t xml:space="preserve"> presupuesto institucional y presupuesto participativo, en la mayoría es valoración alta permitiendo así el correcto manejo del presupuesto a través de una planificación presupuestal dentro de la municipalidad distrital de Tacna.   </w:t>
      </w:r>
    </w:p>
    <w:p w14:paraId="08D81FC0" w14:textId="3BCFC99B" w:rsidR="002A4C0D" w:rsidRPr="00C642BD" w:rsidRDefault="002A4C0D" w:rsidP="00212A77">
      <w:pPr>
        <w:jc w:val="left"/>
      </w:pPr>
      <w:bookmarkStart w:id="14" w:name="_Toc202657101"/>
      <w:r w:rsidRPr="00C642BD">
        <w:t xml:space="preserve">Figura </w:t>
      </w:r>
      <w:fldSimple w:instr=" SEQ Figura \* ARABIC ">
        <w:r w:rsidR="006D7877">
          <w:rPr>
            <w:noProof/>
          </w:rPr>
          <w:t>8</w:t>
        </w:r>
      </w:fldSimple>
      <w:r w:rsidRPr="00C642BD">
        <w:br/>
        <w:t>Niveles de Apreciación Valorativa de la Dimensión Ejecución Presupuestal</w:t>
      </w:r>
      <w:bookmarkEnd w:id="14"/>
      <w:r w:rsidRPr="00C642BD">
        <w:t xml:space="preserve"> </w:t>
      </w:r>
    </w:p>
    <w:p w14:paraId="6646BC4C" w14:textId="50D8ED16" w:rsidR="002A4C0D" w:rsidRPr="00C642BD" w:rsidRDefault="002A4C0D" w:rsidP="00212A77">
      <w:r w:rsidRPr="00C642BD">
        <w:rPr>
          <w:noProof/>
          <w:lang w:val="en-US"/>
        </w:rPr>
        <w:drawing>
          <wp:inline distT="0" distB="0" distL="0" distR="0" wp14:anchorId="4E736B46" wp14:editId="6CC35314">
            <wp:extent cx="4281054" cy="1366683"/>
            <wp:effectExtent l="0" t="0" r="5715" b="508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1">
                      <a:extLst>
                        <a:ext uri="{28A0092B-C50C-407E-A947-70E740481C1C}">
                          <a14:useLocalDpi xmlns:a14="http://schemas.microsoft.com/office/drawing/2010/main" val="0"/>
                        </a:ext>
                      </a:extLst>
                    </a:blip>
                    <a:srcRect t="7613" b="7704"/>
                    <a:stretch/>
                  </pic:blipFill>
                  <pic:spPr bwMode="auto">
                    <a:xfrm>
                      <a:off x="0" y="0"/>
                      <a:ext cx="4296123" cy="1371494"/>
                    </a:xfrm>
                    <a:prstGeom prst="rect">
                      <a:avLst/>
                    </a:prstGeom>
                    <a:noFill/>
                    <a:ln>
                      <a:noFill/>
                    </a:ln>
                    <a:extLst>
                      <a:ext uri="{53640926-AAD7-44D8-BBD7-CCE9431645EC}">
                        <a14:shadowObscured xmlns:a14="http://schemas.microsoft.com/office/drawing/2010/main"/>
                      </a:ext>
                    </a:extLst>
                  </pic:spPr>
                </pic:pic>
              </a:graphicData>
            </a:graphic>
          </wp:inline>
        </w:drawing>
      </w:r>
    </w:p>
    <w:p w14:paraId="5BE1924D" w14:textId="6050F5BB" w:rsidR="002A4C0D" w:rsidRPr="00212A77" w:rsidRDefault="00416E58" w:rsidP="00212A77">
      <w:r w:rsidRPr="00C642BD">
        <w:rPr>
          <w:noProof/>
          <w:lang w:val="en-US"/>
        </w:rPr>
        <mc:AlternateContent>
          <mc:Choice Requires="wps">
            <w:drawing>
              <wp:anchor distT="0" distB="0" distL="114300" distR="114300" simplePos="0" relativeHeight="251670528" behindDoc="0" locked="0" layoutInCell="1" allowOverlap="1" wp14:anchorId="02B2345A" wp14:editId="2B86755B">
                <wp:simplePos x="0" y="0"/>
                <wp:positionH relativeFrom="column">
                  <wp:posOffset>290311</wp:posOffset>
                </wp:positionH>
                <wp:positionV relativeFrom="paragraph">
                  <wp:posOffset>8659</wp:posOffset>
                </wp:positionV>
                <wp:extent cx="2514600" cy="3048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BF11470"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2345A" id="Cuadro de texto 25" o:spid="_x0000_s1037" type="#_x0000_t202" style="position:absolute;left:0;text-align:left;margin-left:22.85pt;margin-top:.7pt;width:198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V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" fillcolor="white [3201]" strokecolor="white [3212]" strokeweight=".5pt">
                <v:textbox>
                  <w:txbxContent>
                    <w:p w14:paraId="2BF11470" w14:textId="77777777" w:rsidR="002A4C0D" w:rsidRDefault="002A4C0D" w:rsidP="002A4C0D">
                      <w:r w:rsidRPr="00B15974">
                        <w:rPr>
                          <w:i/>
                          <w:iCs/>
                        </w:rPr>
                        <w:t>Fuente</w:t>
                      </w:r>
                      <w:r>
                        <w:t xml:space="preserve">: Elaboración Propia </w:t>
                      </w:r>
                    </w:p>
                  </w:txbxContent>
                </v:textbox>
              </v:shape>
            </w:pict>
          </mc:Fallback>
        </mc:AlternateContent>
      </w:r>
    </w:p>
    <w:p w14:paraId="77B688EF" w14:textId="25347333" w:rsidR="002A4C0D" w:rsidRPr="00212A77" w:rsidRDefault="002A4C0D" w:rsidP="00212A77">
      <w:pPr>
        <w:jc w:val="left"/>
        <w:rPr>
          <w:sz w:val="22"/>
          <w:szCs w:val="20"/>
        </w:rPr>
      </w:pPr>
      <w:bookmarkStart w:id="15" w:name="_Toc202657081"/>
      <w:r w:rsidRPr="00C642BD">
        <w:lastRenderedPageBreak/>
        <w:t>Tabla 0</w:t>
      </w:r>
      <w:fldSimple w:instr=" SEQ Tabla \* ARABIC ">
        <w:r w:rsidR="006D7877">
          <w:rPr>
            <w:noProof/>
          </w:rPr>
          <w:t>8</w:t>
        </w:r>
      </w:fldSimple>
      <w:r w:rsidRPr="00C642BD">
        <w:br/>
      </w:r>
      <w:r w:rsidRPr="00212A77">
        <w:rPr>
          <w:sz w:val="22"/>
          <w:szCs w:val="20"/>
        </w:rPr>
        <w:t xml:space="preserve"> Niveles de Apreciación Valorativa de la Dimensión Ejecución Presupuestal</w:t>
      </w:r>
      <w:bookmarkEnd w:id="15"/>
    </w:p>
    <w:tbl>
      <w:tblPr>
        <w:tblW w:w="8346"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61"/>
        <w:gridCol w:w="1034"/>
        <w:gridCol w:w="1452"/>
        <w:gridCol w:w="1415"/>
        <w:gridCol w:w="1742"/>
        <w:gridCol w:w="1742"/>
      </w:tblGrid>
      <w:tr w:rsidR="002A4C0D" w:rsidRPr="00212A77" w14:paraId="4AD14D41" w14:textId="77777777" w:rsidTr="00416E58">
        <w:trPr>
          <w:cantSplit/>
          <w:trHeight w:val="668"/>
        </w:trPr>
        <w:tc>
          <w:tcPr>
            <w:tcW w:w="1995" w:type="dxa"/>
            <w:gridSpan w:val="2"/>
            <w:tcBorders>
              <w:top w:val="single" w:sz="4" w:space="0" w:color="auto"/>
              <w:bottom w:val="single" w:sz="4" w:space="0" w:color="auto"/>
            </w:tcBorders>
            <w:shd w:val="clear" w:color="auto" w:fill="auto"/>
            <w:vAlign w:val="bottom"/>
          </w:tcPr>
          <w:p w14:paraId="30B0276B" w14:textId="77777777" w:rsidR="002A4C0D" w:rsidRPr="00212A77" w:rsidRDefault="002A4C0D" w:rsidP="00212A77">
            <w:pPr>
              <w:rPr>
                <w:sz w:val="22"/>
                <w:szCs w:val="20"/>
              </w:rPr>
            </w:pPr>
          </w:p>
        </w:tc>
        <w:tc>
          <w:tcPr>
            <w:tcW w:w="1452" w:type="dxa"/>
            <w:tcBorders>
              <w:top w:val="single" w:sz="4" w:space="0" w:color="auto"/>
              <w:bottom w:val="single" w:sz="4" w:space="0" w:color="auto"/>
            </w:tcBorders>
            <w:shd w:val="clear" w:color="auto" w:fill="auto"/>
            <w:vAlign w:val="bottom"/>
          </w:tcPr>
          <w:p w14:paraId="70E5119B" w14:textId="77777777" w:rsidR="002A4C0D" w:rsidRPr="00212A77" w:rsidRDefault="002A4C0D" w:rsidP="00212A77">
            <w:pPr>
              <w:rPr>
                <w:sz w:val="22"/>
                <w:szCs w:val="20"/>
              </w:rPr>
            </w:pPr>
            <w:r w:rsidRPr="00212A77">
              <w:rPr>
                <w:sz w:val="22"/>
                <w:szCs w:val="20"/>
              </w:rPr>
              <w:t>Frecuencia</w:t>
            </w:r>
          </w:p>
        </w:tc>
        <w:tc>
          <w:tcPr>
            <w:tcW w:w="1415" w:type="dxa"/>
            <w:tcBorders>
              <w:top w:val="single" w:sz="4" w:space="0" w:color="auto"/>
              <w:bottom w:val="single" w:sz="4" w:space="0" w:color="auto"/>
            </w:tcBorders>
            <w:shd w:val="clear" w:color="auto" w:fill="auto"/>
            <w:vAlign w:val="bottom"/>
          </w:tcPr>
          <w:p w14:paraId="1EE14A11" w14:textId="77777777" w:rsidR="002A4C0D" w:rsidRPr="00212A77" w:rsidRDefault="002A4C0D" w:rsidP="00212A77">
            <w:pPr>
              <w:rPr>
                <w:sz w:val="22"/>
                <w:szCs w:val="20"/>
              </w:rPr>
            </w:pPr>
            <w:r w:rsidRPr="00212A77">
              <w:rPr>
                <w:sz w:val="22"/>
                <w:szCs w:val="20"/>
              </w:rPr>
              <w:t>Porcentaje</w:t>
            </w:r>
          </w:p>
        </w:tc>
        <w:tc>
          <w:tcPr>
            <w:tcW w:w="1742" w:type="dxa"/>
            <w:tcBorders>
              <w:top w:val="single" w:sz="4" w:space="0" w:color="auto"/>
              <w:bottom w:val="single" w:sz="4" w:space="0" w:color="auto"/>
            </w:tcBorders>
            <w:shd w:val="clear" w:color="auto" w:fill="auto"/>
            <w:vAlign w:val="bottom"/>
          </w:tcPr>
          <w:p w14:paraId="43E3313D" w14:textId="77777777" w:rsidR="002A4C0D" w:rsidRPr="00212A77" w:rsidRDefault="002A4C0D" w:rsidP="00212A77">
            <w:pPr>
              <w:rPr>
                <w:sz w:val="22"/>
                <w:szCs w:val="20"/>
              </w:rPr>
            </w:pPr>
            <w:r w:rsidRPr="00212A77">
              <w:rPr>
                <w:sz w:val="22"/>
                <w:szCs w:val="20"/>
              </w:rPr>
              <w:t>Porcentaje válido</w:t>
            </w:r>
          </w:p>
        </w:tc>
        <w:tc>
          <w:tcPr>
            <w:tcW w:w="1742" w:type="dxa"/>
            <w:tcBorders>
              <w:top w:val="single" w:sz="4" w:space="0" w:color="auto"/>
              <w:bottom w:val="single" w:sz="4" w:space="0" w:color="auto"/>
            </w:tcBorders>
            <w:shd w:val="clear" w:color="auto" w:fill="auto"/>
            <w:vAlign w:val="bottom"/>
          </w:tcPr>
          <w:p w14:paraId="7DE4BA70" w14:textId="77777777" w:rsidR="002A4C0D" w:rsidRPr="00212A77" w:rsidRDefault="002A4C0D" w:rsidP="00212A77">
            <w:pPr>
              <w:rPr>
                <w:sz w:val="22"/>
                <w:szCs w:val="20"/>
              </w:rPr>
            </w:pPr>
            <w:r w:rsidRPr="00212A77">
              <w:rPr>
                <w:sz w:val="22"/>
                <w:szCs w:val="20"/>
              </w:rPr>
              <w:t>Porcentaje acumulado</w:t>
            </w:r>
          </w:p>
        </w:tc>
      </w:tr>
      <w:tr w:rsidR="002A4C0D" w:rsidRPr="00212A77" w14:paraId="5CC5A93F" w14:textId="77777777" w:rsidTr="00416E58">
        <w:trPr>
          <w:cantSplit/>
          <w:trHeight w:val="326"/>
        </w:trPr>
        <w:tc>
          <w:tcPr>
            <w:tcW w:w="961" w:type="dxa"/>
            <w:vMerge w:val="restart"/>
            <w:tcBorders>
              <w:top w:val="single" w:sz="4" w:space="0" w:color="auto"/>
            </w:tcBorders>
            <w:shd w:val="clear" w:color="auto" w:fill="auto"/>
          </w:tcPr>
          <w:p w14:paraId="5A8D861C" w14:textId="77777777" w:rsidR="002A4C0D" w:rsidRPr="00212A77" w:rsidRDefault="002A4C0D" w:rsidP="00212A77">
            <w:pPr>
              <w:rPr>
                <w:sz w:val="22"/>
                <w:szCs w:val="20"/>
              </w:rPr>
            </w:pPr>
            <w:r w:rsidRPr="00212A77">
              <w:rPr>
                <w:sz w:val="22"/>
                <w:szCs w:val="20"/>
              </w:rPr>
              <w:t>Válido</w:t>
            </w:r>
          </w:p>
        </w:tc>
        <w:tc>
          <w:tcPr>
            <w:tcW w:w="1034" w:type="dxa"/>
            <w:tcBorders>
              <w:top w:val="single" w:sz="4" w:space="0" w:color="auto"/>
            </w:tcBorders>
            <w:shd w:val="clear" w:color="auto" w:fill="auto"/>
          </w:tcPr>
          <w:p w14:paraId="025ED5AA" w14:textId="77777777" w:rsidR="002A4C0D" w:rsidRPr="00212A77" w:rsidRDefault="002A4C0D" w:rsidP="00212A77">
            <w:pPr>
              <w:rPr>
                <w:sz w:val="22"/>
                <w:szCs w:val="20"/>
              </w:rPr>
            </w:pPr>
            <w:r w:rsidRPr="00212A77">
              <w:rPr>
                <w:sz w:val="22"/>
                <w:szCs w:val="20"/>
              </w:rPr>
              <w:t>BAJO</w:t>
            </w:r>
          </w:p>
        </w:tc>
        <w:tc>
          <w:tcPr>
            <w:tcW w:w="1452" w:type="dxa"/>
            <w:tcBorders>
              <w:top w:val="single" w:sz="4" w:space="0" w:color="auto"/>
            </w:tcBorders>
            <w:shd w:val="clear" w:color="auto" w:fill="auto"/>
          </w:tcPr>
          <w:p w14:paraId="0B37870B" w14:textId="77777777" w:rsidR="002A4C0D" w:rsidRPr="00212A77" w:rsidRDefault="002A4C0D" w:rsidP="00212A77">
            <w:pPr>
              <w:rPr>
                <w:sz w:val="22"/>
                <w:szCs w:val="20"/>
              </w:rPr>
            </w:pPr>
            <w:r w:rsidRPr="00212A77">
              <w:rPr>
                <w:sz w:val="22"/>
                <w:szCs w:val="20"/>
              </w:rPr>
              <w:t>6</w:t>
            </w:r>
          </w:p>
        </w:tc>
        <w:tc>
          <w:tcPr>
            <w:tcW w:w="1415" w:type="dxa"/>
            <w:tcBorders>
              <w:top w:val="single" w:sz="4" w:space="0" w:color="auto"/>
            </w:tcBorders>
            <w:shd w:val="clear" w:color="auto" w:fill="auto"/>
          </w:tcPr>
          <w:p w14:paraId="6C4471E2" w14:textId="77777777" w:rsidR="002A4C0D" w:rsidRPr="00212A77" w:rsidRDefault="002A4C0D" w:rsidP="00212A77">
            <w:pPr>
              <w:rPr>
                <w:sz w:val="22"/>
                <w:szCs w:val="20"/>
              </w:rPr>
            </w:pPr>
            <w:r w:rsidRPr="00212A77">
              <w:rPr>
                <w:sz w:val="22"/>
                <w:szCs w:val="20"/>
              </w:rPr>
              <w:t>20,0</w:t>
            </w:r>
          </w:p>
        </w:tc>
        <w:tc>
          <w:tcPr>
            <w:tcW w:w="1742" w:type="dxa"/>
            <w:tcBorders>
              <w:top w:val="single" w:sz="4" w:space="0" w:color="auto"/>
            </w:tcBorders>
            <w:shd w:val="clear" w:color="auto" w:fill="auto"/>
          </w:tcPr>
          <w:p w14:paraId="18D1E77A" w14:textId="77777777" w:rsidR="002A4C0D" w:rsidRPr="00212A77" w:rsidRDefault="002A4C0D" w:rsidP="00212A77">
            <w:pPr>
              <w:rPr>
                <w:sz w:val="22"/>
                <w:szCs w:val="20"/>
              </w:rPr>
            </w:pPr>
            <w:r w:rsidRPr="00212A77">
              <w:rPr>
                <w:sz w:val="22"/>
                <w:szCs w:val="20"/>
              </w:rPr>
              <w:t>20,0</w:t>
            </w:r>
          </w:p>
        </w:tc>
        <w:tc>
          <w:tcPr>
            <w:tcW w:w="1742" w:type="dxa"/>
            <w:tcBorders>
              <w:top w:val="single" w:sz="4" w:space="0" w:color="auto"/>
            </w:tcBorders>
            <w:shd w:val="clear" w:color="auto" w:fill="auto"/>
          </w:tcPr>
          <w:p w14:paraId="47A9EBBE" w14:textId="77777777" w:rsidR="002A4C0D" w:rsidRPr="00212A77" w:rsidRDefault="002A4C0D" w:rsidP="00212A77">
            <w:pPr>
              <w:rPr>
                <w:sz w:val="22"/>
                <w:szCs w:val="20"/>
              </w:rPr>
            </w:pPr>
            <w:r w:rsidRPr="00212A77">
              <w:rPr>
                <w:sz w:val="22"/>
                <w:szCs w:val="20"/>
              </w:rPr>
              <w:t>20,0</w:t>
            </w:r>
          </w:p>
        </w:tc>
      </w:tr>
      <w:tr w:rsidR="002A4C0D" w:rsidRPr="00212A77" w14:paraId="13804962" w14:textId="77777777" w:rsidTr="00416E58">
        <w:trPr>
          <w:cantSplit/>
          <w:trHeight w:val="150"/>
        </w:trPr>
        <w:tc>
          <w:tcPr>
            <w:tcW w:w="961" w:type="dxa"/>
            <w:vMerge/>
            <w:shd w:val="clear" w:color="auto" w:fill="auto"/>
          </w:tcPr>
          <w:p w14:paraId="25FAABD5" w14:textId="77777777" w:rsidR="002A4C0D" w:rsidRPr="00212A77" w:rsidRDefault="002A4C0D" w:rsidP="00212A77">
            <w:pPr>
              <w:rPr>
                <w:sz w:val="22"/>
                <w:szCs w:val="20"/>
              </w:rPr>
            </w:pPr>
          </w:p>
        </w:tc>
        <w:tc>
          <w:tcPr>
            <w:tcW w:w="1034" w:type="dxa"/>
            <w:shd w:val="clear" w:color="auto" w:fill="auto"/>
          </w:tcPr>
          <w:p w14:paraId="1C9ECAF8" w14:textId="77777777" w:rsidR="002A4C0D" w:rsidRPr="00212A77" w:rsidRDefault="002A4C0D" w:rsidP="00212A77">
            <w:pPr>
              <w:rPr>
                <w:sz w:val="22"/>
                <w:szCs w:val="20"/>
              </w:rPr>
            </w:pPr>
            <w:r w:rsidRPr="00212A77">
              <w:rPr>
                <w:sz w:val="22"/>
                <w:szCs w:val="20"/>
              </w:rPr>
              <w:t>MEDIO</w:t>
            </w:r>
          </w:p>
        </w:tc>
        <w:tc>
          <w:tcPr>
            <w:tcW w:w="1452" w:type="dxa"/>
            <w:shd w:val="clear" w:color="auto" w:fill="auto"/>
          </w:tcPr>
          <w:p w14:paraId="12DD559A" w14:textId="77777777" w:rsidR="002A4C0D" w:rsidRPr="00212A77" w:rsidRDefault="002A4C0D" w:rsidP="00212A77">
            <w:pPr>
              <w:rPr>
                <w:sz w:val="22"/>
                <w:szCs w:val="20"/>
              </w:rPr>
            </w:pPr>
            <w:r w:rsidRPr="00212A77">
              <w:rPr>
                <w:sz w:val="22"/>
                <w:szCs w:val="20"/>
              </w:rPr>
              <w:t>12</w:t>
            </w:r>
          </w:p>
        </w:tc>
        <w:tc>
          <w:tcPr>
            <w:tcW w:w="1415" w:type="dxa"/>
            <w:shd w:val="clear" w:color="auto" w:fill="auto"/>
          </w:tcPr>
          <w:p w14:paraId="5029AFB0" w14:textId="77777777" w:rsidR="002A4C0D" w:rsidRPr="00212A77" w:rsidRDefault="002A4C0D" w:rsidP="00212A77">
            <w:pPr>
              <w:rPr>
                <w:sz w:val="22"/>
                <w:szCs w:val="20"/>
              </w:rPr>
            </w:pPr>
            <w:r w:rsidRPr="00212A77">
              <w:rPr>
                <w:sz w:val="22"/>
                <w:szCs w:val="20"/>
              </w:rPr>
              <w:t>40,0</w:t>
            </w:r>
          </w:p>
        </w:tc>
        <w:tc>
          <w:tcPr>
            <w:tcW w:w="1742" w:type="dxa"/>
            <w:shd w:val="clear" w:color="auto" w:fill="auto"/>
          </w:tcPr>
          <w:p w14:paraId="6A45DC5C" w14:textId="77777777" w:rsidR="002A4C0D" w:rsidRPr="00212A77" w:rsidRDefault="002A4C0D" w:rsidP="00212A77">
            <w:pPr>
              <w:rPr>
                <w:sz w:val="22"/>
                <w:szCs w:val="20"/>
              </w:rPr>
            </w:pPr>
            <w:r w:rsidRPr="00212A77">
              <w:rPr>
                <w:sz w:val="22"/>
                <w:szCs w:val="20"/>
              </w:rPr>
              <w:t>40,0</w:t>
            </w:r>
          </w:p>
        </w:tc>
        <w:tc>
          <w:tcPr>
            <w:tcW w:w="1742" w:type="dxa"/>
            <w:shd w:val="clear" w:color="auto" w:fill="auto"/>
          </w:tcPr>
          <w:p w14:paraId="1523A511" w14:textId="77777777" w:rsidR="002A4C0D" w:rsidRPr="00212A77" w:rsidRDefault="002A4C0D" w:rsidP="00212A77">
            <w:pPr>
              <w:rPr>
                <w:sz w:val="22"/>
                <w:szCs w:val="20"/>
              </w:rPr>
            </w:pPr>
            <w:r w:rsidRPr="00212A77">
              <w:rPr>
                <w:sz w:val="22"/>
                <w:szCs w:val="20"/>
              </w:rPr>
              <w:t>60,0</w:t>
            </w:r>
          </w:p>
        </w:tc>
      </w:tr>
      <w:tr w:rsidR="002A4C0D" w:rsidRPr="00212A77" w14:paraId="5DC53D22" w14:textId="77777777" w:rsidTr="00416E58">
        <w:trPr>
          <w:cantSplit/>
          <w:trHeight w:val="150"/>
        </w:trPr>
        <w:tc>
          <w:tcPr>
            <w:tcW w:w="961" w:type="dxa"/>
            <w:vMerge/>
            <w:shd w:val="clear" w:color="auto" w:fill="auto"/>
          </w:tcPr>
          <w:p w14:paraId="3B8BDDAA" w14:textId="77777777" w:rsidR="002A4C0D" w:rsidRPr="00212A77" w:rsidRDefault="002A4C0D" w:rsidP="00212A77">
            <w:pPr>
              <w:rPr>
                <w:sz w:val="22"/>
                <w:szCs w:val="20"/>
              </w:rPr>
            </w:pPr>
          </w:p>
        </w:tc>
        <w:tc>
          <w:tcPr>
            <w:tcW w:w="1034" w:type="dxa"/>
            <w:tcBorders>
              <w:bottom w:val="single" w:sz="4" w:space="0" w:color="auto"/>
            </w:tcBorders>
            <w:shd w:val="clear" w:color="auto" w:fill="auto"/>
          </w:tcPr>
          <w:p w14:paraId="7FC38AE9" w14:textId="77777777" w:rsidR="002A4C0D" w:rsidRPr="00212A77" w:rsidRDefault="002A4C0D" w:rsidP="00212A77">
            <w:pPr>
              <w:rPr>
                <w:sz w:val="22"/>
                <w:szCs w:val="20"/>
              </w:rPr>
            </w:pPr>
            <w:r w:rsidRPr="00212A77">
              <w:rPr>
                <w:sz w:val="22"/>
                <w:szCs w:val="20"/>
              </w:rPr>
              <w:t>ALTO</w:t>
            </w:r>
          </w:p>
        </w:tc>
        <w:tc>
          <w:tcPr>
            <w:tcW w:w="1452" w:type="dxa"/>
            <w:tcBorders>
              <w:bottom w:val="single" w:sz="4" w:space="0" w:color="auto"/>
            </w:tcBorders>
            <w:shd w:val="clear" w:color="auto" w:fill="auto"/>
          </w:tcPr>
          <w:p w14:paraId="0BB509C7" w14:textId="77777777" w:rsidR="002A4C0D" w:rsidRPr="00212A77" w:rsidRDefault="002A4C0D" w:rsidP="00212A77">
            <w:pPr>
              <w:rPr>
                <w:sz w:val="22"/>
                <w:szCs w:val="20"/>
              </w:rPr>
            </w:pPr>
            <w:r w:rsidRPr="00212A77">
              <w:rPr>
                <w:sz w:val="22"/>
                <w:szCs w:val="20"/>
              </w:rPr>
              <w:t>12</w:t>
            </w:r>
          </w:p>
        </w:tc>
        <w:tc>
          <w:tcPr>
            <w:tcW w:w="1415" w:type="dxa"/>
            <w:tcBorders>
              <w:bottom w:val="single" w:sz="4" w:space="0" w:color="auto"/>
            </w:tcBorders>
            <w:shd w:val="clear" w:color="auto" w:fill="auto"/>
          </w:tcPr>
          <w:p w14:paraId="3B44D7F5" w14:textId="77777777" w:rsidR="002A4C0D" w:rsidRPr="00212A77" w:rsidRDefault="002A4C0D" w:rsidP="00212A77">
            <w:pPr>
              <w:rPr>
                <w:sz w:val="22"/>
                <w:szCs w:val="20"/>
              </w:rPr>
            </w:pPr>
            <w:r w:rsidRPr="00212A77">
              <w:rPr>
                <w:sz w:val="22"/>
                <w:szCs w:val="20"/>
              </w:rPr>
              <w:t>40,0</w:t>
            </w:r>
          </w:p>
        </w:tc>
        <w:tc>
          <w:tcPr>
            <w:tcW w:w="1742" w:type="dxa"/>
            <w:tcBorders>
              <w:bottom w:val="single" w:sz="4" w:space="0" w:color="auto"/>
            </w:tcBorders>
            <w:shd w:val="clear" w:color="auto" w:fill="auto"/>
          </w:tcPr>
          <w:p w14:paraId="5B1DA27A" w14:textId="77777777" w:rsidR="002A4C0D" w:rsidRPr="00212A77" w:rsidRDefault="002A4C0D" w:rsidP="00212A77">
            <w:pPr>
              <w:rPr>
                <w:sz w:val="22"/>
                <w:szCs w:val="20"/>
              </w:rPr>
            </w:pPr>
            <w:r w:rsidRPr="00212A77">
              <w:rPr>
                <w:sz w:val="22"/>
                <w:szCs w:val="20"/>
              </w:rPr>
              <w:t>40,0</w:t>
            </w:r>
          </w:p>
        </w:tc>
        <w:tc>
          <w:tcPr>
            <w:tcW w:w="1742" w:type="dxa"/>
            <w:tcBorders>
              <w:bottom w:val="single" w:sz="4" w:space="0" w:color="auto"/>
            </w:tcBorders>
            <w:shd w:val="clear" w:color="auto" w:fill="auto"/>
          </w:tcPr>
          <w:p w14:paraId="1AEEFF4F" w14:textId="77777777" w:rsidR="002A4C0D" w:rsidRPr="00212A77" w:rsidRDefault="002A4C0D" w:rsidP="00212A77">
            <w:pPr>
              <w:rPr>
                <w:sz w:val="22"/>
                <w:szCs w:val="20"/>
              </w:rPr>
            </w:pPr>
            <w:r w:rsidRPr="00212A77">
              <w:rPr>
                <w:sz w:val="22"/>
                <w:szCs w:val="20"/>
              </w:rPr>
              <w:t>100,0</w:t>
            </w:r>
          </w:p>
        </w:tc>
      </w:tr>
      <w:tr w:rsidR="002A4C0D" w:rsidRPr="00212A77" w14:paraId="30DD3454" w14:textId="77777777" w:rsidTr="00416E58">
        <w:trPr>
          <w:cantSplit/>
          <w:trHeight w:val="150"/>
        </w:trPr>
        <w:tc>
          <w:tcPr>
            <w:tcW w:w="961" w:type="dxa"/>
            <w:vMerge/>
            <w:shd w:val="clear" w:color="auto" w:fill="auto"/>
          </w:tcPr>
          <w:p w14:paraId="72C72D78" w14:textId="77777777" w:rsidR="002A4C0D" w:rsidRPr="00212A77" w:rsidRDefault="002A4C0D" w:rsidP="00212A77">
            <w:pPr>
              <w:rPr>
                <w:sz w:val="22"/>
                <w:szCs w:val="20"/>
              </w:rPr>
            </w:pPr>
          </w:p>
        </w:tc>
        <w:tc>
          <w:tcPr>
            <w:tcW w:w="1034" w:type="dxa"/>
            <w:tcBorders>
              <w:top w:val="single" w:sz="4" w:space="0" w:color="auto"/>
              <w:bottom w:val="single" w:sz="4" w:space="0" w:color="auto"/>
            </w:tcBorders>
            <w:shd w:val="clear" w:color="auto" w:fill="auto"/>
          </w:tcPr>
          <w:p w14:paraId="5E2858EA" w14:textId="77777777" w:rsidR="002A4C0D" w:rsidRPr="00212A77" w:rsidRDefault="002A4C0D" w:rsidP="00212A77">
            <w:pPr>
              <w:rPr>
                <w:sz w:val="22"/>
                <w:szCs w:val="20"/>
              </w:rPr>
            </w:pPr>
            <w:r w:rsidRPr="00212A77">
              <w:rPr>
                <w:sz w:val="22"/>
                <w:szCs w:val="20"/>
              </w:rPr>
              <w:t>Total</w:t>
            </w:r>
          </w:p>
        </w:tc>
        <w:tc>
          <w:tcPr>
            <w:tcW w:w="1452" w:type="dxa"/>
            <w:tcBorders>
              <w:top w:val="single" w:sz="4" w:space="0" w:color="auto"/>
              <w:bottom w:val="single" w:sz="4" w:space="0" w:color="auto"/>
            </w:tcBorders>
            <w:shd w:val="clear" w:color="auto" w:fill="auto"/>
          </w:tcPr>
          <w:p w14:paraId="4CE800D1" w14:textId="77777777" w:rsidR="002A4C0D" w:rsidRPr="00212A77" w:rsidRDefault="002A4C0D" w:rsidP="00212A77">
            <w:pPr>
              <w:rPr>
                <w:sz w:val="22"/>
                <w:szCs w:val="20"/>
              </w:rPr>
            </w:pPr>
            <w:r w:rsidRPr="00212A77">
              <w:rPr>
                <w:sz w:val="22"/>
                <w:szCs w:val="20"/>
              </w:rPr>
              <w:t>30</w:t>
            </w:r>
          </w:p>
        </w:tc>
        <w:tc>
          <w:tcPr>
            <w:tcW w:w="1415" w:type="dxa"/>
            <w:tcBorders>
              <w:top w:val="single" w:sz="4" w:space="0" w:color="auto"/>
              <w:bottom w:val="single" w:sz="4" w:space="0" w:color="auto"/>
            </w:tcBorders>
            <w:shd w:val="clear" w:color="auto" w:fill="auto"/>
          </w:tcPr>
          <w:p w14:paraId="7B743CC5" w14:textId="77777777" w:rsidR="002A4C0D" w:rsidRPr="00212A77" w:rsidRDefault="002A4C0D" w:rsidP="00212A77">
            <w:pPr>
              <w:rPr>
                <w:sz w:val="22"/>
                <w:szCs w:val="20"/>
              </w:rPr>
            </w:pPr>
            <w:r w:rsidRPr="00212A77">
              <w:rPr>
                <w:sz w:val="22"/>
                <w:szCs w:val="20"/>
              </w:rPr>
              <w:t>100,0</w:t>
            </w:r>
          </w:p>
        </w:tc>
        <w:tc>
          <w:tcPr>
            <w:tcW w:w="1742" w:type="dxa"/>
            <w:tcBorders>
              <w:top w:val="single" w:sz="4" w:space="0" w:color="auto"/>
              <w:bottom w:val="single" w:sz="4" w:space="0" w:color="auto"/>
            </w:tcBorders>
            <w:shd w:val="clear" w:color="auto" w:fill="auto"/>
          </w:tcPr>
          <w:p w14:paraId="354C5285" w14:textId="77777777" w:rsidR="002A4C0D" w:rsidRPr="00212A77" w:rsidRDefault="002A4C0D" w:rsidP="00212A77">
            <w:pPr>
              <w:rPr>
                <w:sz w:val="22"/>
                <w:szCs w:val="20"/>
              </w:rPr>
            </w:pPr>
            <w:r w:rsidRPr="00212A77">
              <w:rPr>
                <w:sz w:val="22"/>
                <w:szCs w:val="20"/>
              </w:rPr>
              <w:t>100,0</w:t>
            </w:r>
          </w:p>
        </w:tc>
        <w:tc>
          <w:tcPr>
            <w:tcW w:w="1742" w:type="dxa"/>
            <w:tcBorders>
              <w:top w:val="single" w:sz="4" w:space="0" w:color="auto"/>
              <w:bottom w:val="single" w:sz="4" w:space="0" w:color="auto"/>
            </w:tcBorders>
            <w:shd w:val="clear" w:color="auto" w:fill="auto"/>
            <w:vAlign w:val="center"/>
          </w:tcPr>
          <w:p w14:paraId="4C068305" w14:textId="77777777" w:rsidR="002A4C0D" w:rsidRPr="00212A77" w:rsidRDefault="002A4C0D" w:rsidP="00212A77">
            <w:pPr>
              <w:rPr>
                <w:sz w:val="22"/>
                <w:szCs w:val="20"/>
              </w:rPr>
            </w:pPr>
          </w:p>
        </w:tc>
      </w:tr>
    </w:tbl>
    <w:p w14:paraId="312D485E" w14:textId="77777777" w:rsidR="002A4C0D" w:rsidRPr="00C642BD" w:rsidRDefault="002A4C0D" w:rsidP="00212A77">
      <w:r w:rsidRPr="00C642BD">
        <w:rPr>
          <w:noProof/>
          <w:lang w:val="en-US"/>
        </w:rPr>
        <mc:AlternateContent>
          <mc:Choice Requires="wps">
            <w:drawing>
              <wp:anchor distT="0" distB="0" distL="114300" distR="114300" simplePos="0" relativeHeight="251671552" behindDoc="0" locked="0" layoutInCell="1" allowOverlap="1" wp14:anchorId="0E2D5E50" wp14:editId="238F2E0A">
                <wp:simplePos x="0" y="0"/>
                <wp:positionH relativeFrom="column">
                  <wp:posOffset>0</wp:posOffset>
                </wp:positionH>
                <wp:positionV relativeFrom="paragraph">
                  <wp:posOffset>75612</wp:posOffset>
                </wp:positionV>
                <wp:extent cx="2514600" cy="3048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2B5BDF3"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D5E50" id="Cuadro de texto 26" o:spid="_x0000_s1038" type="#_x0000_t202" style="position:absolute;left:0;text-align:left;margin-left:0;margin-top:5.95pt;width:198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5x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" fillcolor="white [3201]" strokecolor="white [3212]" strokeweight=".5pt">
                <v:textbox>
                  <w:txbxContent>
                    <w:p w14:paraId="42B5BDF3" w14:textId="77777777" w:rsidR="002A4C0D" w:rsidRDefault="002A4C0D" w:rsidP="002A4C0D">
                      <w:r w:rsidRPr="00B15974">
                        <w:rPr>
                          <w:i/>
                          <w:iCs/>
                        </w:rPr>
                        <w:t>Fuente</w:t>
                      </w:r>
                      <w:r>
                        <w:t xml:space="preserve">: Elaboración Propia </w:t>
                      </w:r>
                    </w:p>
                  </w:txbxContent>
                </v:textbox>
              </v:shape>
            </w:pict>
          </mc:Fallback>
        </mc:AlternateContent>
      </w:r>
    </w:p>
    <w:p w14:paraId="40397E99" w14:textId="77777777" w:rsidR="00212A77" w:rsidRDefault="00212A77" w:rsidP="00212A77"/>
    <w:p w14:paraId="3C994A35" w14:textId="741762E2" w:rsidR="002A4C0D" w:rsidRPr="00C642BD" w:rsidRDefault="002A4C0D" w:rsidP="00212A77">
      <w:r w:rsidRPr="00C642BD">
        <w:t xml:space="preserve">En la figura 08 y en la tabla 08 que describe la dimensión Ejecución Presupuestal, se puede apreciar que, un 40% así como 40% equivalen al 24 de 30 encuestados, teniendo una apreciación valorativa medio y alto afirmando ingresos y egresos en su mayoría la valoración es alta permitiendo un presupuesto representativo con participaciones activas dentro de la municipalidad distrital de Tacna. </w:t>
      </w:r>
    </w:p>
    <w:p w14:paraId="5FC09869" w14:textId="0C7ADC0C" w:rsidR="002A4C0D" w:rsidRPr="00C642BD" w:rsidRDefault="002A4C0D" w:rsidP="00212A77">
      <w:pPr>
        <w:jc w:val="left"/>
      </w:pPr>
      <w:bookmarkStart w:id="16" w:name="_Toc202657102"/>
      <w:r w:rsidRPr="00C642BD">
        <w:t>Figura 0</w:t>
      </w:r>
      <w:fldSimple w:instr=" SEQ Figura \* ARABIC ">
        <w:r w:rsidR="006D7877">
          <w:rPr>
            <w:noProof/>
          </w:rPr>
          <w:t>9</w:t>
        </w:r>
      </w:fldSimple>
      <w:r w:rsidRPr="00C642BD">
        <w:br/>
        <w:t>Niveles de Apreciación Valorativa de la Dimensión Viabilidad Financiera.</w:t>
      </w:r>
      <w:bookmarkEnd w:id="16"/>
    </w:p>
    <w:p w14:paraId="7AA3E715" w14:textId="22F084A9" w:rsidR="002A4C0D" w:rsidRPr="00C642BD" w:rsidRDefault="00212A77" w:rsidP="00212A77">
      <w:r w:rsidRPr="00C642BD">
        <w:rPr>
          <w:noProof/>
          <w:lang w:val="en-US"/>
        </w:rPr>
        <mc:AlternateContent>
          <mc:Choice Requires="wps">
            <w:drawing>
              <wp:anchor distT="0" distB="0" distL="114300" distR="114300" simplePos="0" relativeHeight="251672576" behindDoc="0" locked="0" layoutInCell="1" allowOverlap="1" wp14:anchorId="4DF9DCC6" wp14:editId="4269FDAD">
                <wp:simplePos x="0" y="0"/>
                <wp:positionH relativeFrom="column">
                  <wp:posOffset>278303</wp:posOffset>
                </wp:positionH>
                <wp:positionV relativeFrom="paragraph">
                  <wp:posOffset>1497330</wp:posOffset>
                </wp:positionV>
                <wp:extent cx="2514600" cy="3048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A695F2B"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9DCC6" id="Cuadro de texto 27" o:spid="_x0000_s1039" type="#_x0000_t202" style="position:absolute;left:0;text-align:left;margin-left:21.9pt;margin-top:117.9pt;width:198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Gk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" fillcolor="white [3201]" strokecolor="white [3212]" strokeweight=".5pt">
                <v:textbox>
                  <w:txbxContent>
                    <w:p w14:paraId="5A695F2B" w14:textId="77777777" w:rsidR="002A4C0D" w:rsidRDefault="002A4C0D" w:rsidP="002A4C0D">
                      <w:r w:rsidRPr="00B15974">
                        <w:rPr>
                          <w:i/>
                          <w:iCs/>
                        </w:rPr>
                        <w:t>Fuente</w:t>
                      </w:r>
                      <w:r>
                        <w:t xml:space="preserve">: Elaboración Propia </w:t>
                      </w:r>
                    </w:p>
                  </w:txbxContent>
                </v:textbox>
              </v:shape>
            </w:pict>
          </mc:Fallback>
        </mc:AlternateContent>
      </w:r>
      <w:r w:rsidR="002A4C0D" w:rsidRPr="00C642BD">
        <w:rPr>
          <w:noProof/>
          <w:lang w:val="en-US"/>
        </w:rPr>
        <w:drawing>
          <wp:inline distT="0" distB="0" distL="0" distR="0" wp14:anchorId="62D054AD" wp14:editId="15EE4B68">
            <wp:extent cx="4267200" cy="1405890"/>
            <wp:effectExtent l="0" t="0" r="0" b="381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2">
                      <a:extLst>
                        <a:ext uri="{28A0092B-C50C-407E-A947-70E740481C1C}">
                          <a14:useLocalDpi xmlns:a14="http://schemas.microsoft.com/office/drawing/2010/main" val="0"/>
                        </a:ext>
                      </a:extLst>
                    </a:blip>
                    <a:srcRect t="7137" b="8656"/>
                    <a:stretch/>
                  </pic:blipFill>
                  <pic:spPr bwMode="auto">
                    <a:xfrm>
                      <a:off x="0" y="0"/>
                      <a:ext cx="4297662" cy="1415926"/>
                    </a:xfrm>
                    <a:prstGeom prst="rect">
                      <a:avLst/>
                    </a:prstGeom>
                    <a:noFill/>
                    <a:ln>
                      <a:noFill/>
                    </a:ln>
                    <a:extLst>
                      <a:ext uri="{53640926-AAD7-44D8-BBD7-CCE9431645EC}">
                        <a14:shadowObscured xmlns:a14="http://schemas.microsoft.com/office/drawing/2010/main"/>
                      </a:ext>
                    </a:extLst>
                  </pic:spPr>
                </pic:pic>
              </a:graphicData>
            </a:graphic>
          </wp:inline>
        </w:drawing>
      </w:r>
    </w:p>
    <w:p w14:paraId="7CE502E4" w14:textId="328B3EAF" w:rsidR="002A4C0D" w:rsidRPr="00C642BD" w:rsidRDefault="002A4C0D" w:rsidP="00212A77">
      <w:pPr>
        <w:rPr>
          <w:color w:val="010205"/>
        </w:rPr>
      </w:pPr>
    </w:p>
    <w:p w14:paraId="78ACE52D" w14:textId="77777777" w:rsidR="002A4C0D" w:rsidRPr="00C642BD" w:rsidRDefault="002A4C0D" w:rsidP="00212A77">
      <w:pPr>
        <w:jc w:val="left"/>
        <w:rPr>
          <w:color w:val="010205"/>
        </w:rPr>
      </w:pPr>
    </w:p>
    <w:p w14:paraId="1BE0F566" w14:textId="40321624" w:rsidR="002A4C0D" w:rsidRPr="00212A77" w:rsidRDefault="002A4C0D" w:rsidP="00212A77">
      <w:pPr>
        <w:jc w:val="left"/>
        <w:rPr>
          <w:sz w:val="22"/>
          <w:szCs w:val="20"/>
          <w:lang w:val="es-ES"/>
        </w:rPr>
      </w:pPr>
      <w:bookmarkStart w:id="17" w:name="_Toc202657082"/>
      <w:r w:rsidRPr="00C642BD">
        <w:t>Tabla 0</w:t>
      </w:r>
      <w:fldSimple w:instr=" SEQ Tabla \* ARABIC ">
        <w:r w:rsidR="006D7877">
          <w:rPr>
            <w:noProof/>
          </w:rPr>
          <w:t>9</w:t>
        </w:r>
      </w:fldSimple>
      <w:r w:rsidRPr="00C642BD">
        <w:br/>
      </w:r>
      <w:r w:rsidRPr="00212A77">
        <w:rPr>
          <w:sz w:val="22"/>
          <w:szCs w:val="20"/>
        </w:rPr>
        <w:t>Niveles de Apreciación Valorativa de la Dimensión Viabilidad Financiera.</w:t>
      </w:r>
      <w:bookmarkEnd w:id="17"/>
    </w:p>
    <w:tbl>
      <w:tblPr>
        <w:tblW w:w="8374"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64"/>
        <w:gridCol w:w="1037"/>
        <w:gridCol w:w="1457"/>
        <w:gridCol w:w="1420"/>
        <w:gridCol w:w="1748"/>
        <w:gridCol w:w="1748"/>
      </w:tblGrid>
      <w:tr w:rsidR="002A4C0D" w:rsidRPr="00212A77" w14:paraId="4066CBF8" w14:textId="77777777" w:rsidTr="00416E58">
        <w:trPr>
          <w:cantSplit/>
          <w:trHeight w:val="668"/>
        </w:trPr>
        <w:tc>
          <w:tcPr>
            <w:tcW w:w="2001" w:type="dxa"/>
            <w:gridSpan w:val="2"/>
            <w:tcBorders>
              <w:top w:val="single" w:sz="4" w:space="0" w:color="auto"/>
              <w:bottom w:val="single" w:sz="4" w:space="0" w:color="auto"/>
            </w:tcBorders>
            <w:shd w:val="clear" w:color="auto" w:fill="auto"/>
            <w:vAlign w:val="bottom"/>
          </w:tcPr>
          <w:p w14:paraId="2032FBE2" w14:textId="77777777" w:rsidR="002A4C0D" w:rsidRPr="00212A77" w:rsidRDefault="002A4C0D" w:rsidP="00212A77">
            <w:pPr>
              <w:rPr>
                <w:sz w:val="22"/>
                <w:szCs w:val="20"/>
              </w:rPr>
            </w:pPr>
          </w:p>
        </w:tc>
        <w:tc>
          <w:tcPr>
            <w:tcW w:w="1457" w:type="dxa"/>
            <w:tcBorders>
              <w:top w:val="single" w:sz="4" w:space="0" w:color="auto"/>
              <w:bottom w:val="single" w:sz="4" w:space="0" w:color="auto"/>
            </w:tcBorders>
            <w:shd w:val="clear" w:color="auto" w:fill="auto"/>
            <w:vAlign w:val="bottom"/>
          </w:tcPr>
          <w:p w14:paraId="5EF5DEEC" w14:textId="77777777" w:rsidR="002A4C0D" w:rsidRPr="00212A77" w:rsidRDefault="002A4C0D" w:rsidP="00212A77">
            <w:pPr>
              <w:rPr>
                <w:sz w:val="22"/>
                <w:szCs w:val="20"/>
              </w:rPr>
            </w:pPr>
            <w:r w:rsidRPr="00212A77">
              <w:rPr>
                <w:sz w:val="22"/>
                <w:szCs w:val="20"/>
              </w:rPr>
              <w:t>Frecuencia</w:t>
            </w:r>
          </w:p>
        </w:tc>
        <w:tc>
          <w:tcPr>
            <w:tcW w:w="1420" w:type="dxa"/>
            <w:tcBorders>
              <w:top w:val="single" w:sz="4" w:space="0" w:color="auto"/>
              <w:bottom w:val="single" w:sz="4" w:space="0" w:color="auto"/>
            </w:tcBorders>
            <w:shd w:val="clear" w:color="auto" w:fill="auto"/>
            <w:vAlign w:val="bottom"/>
          </w:tcPr>
          <w:p w14:paraId="1975EB10" w14:textId="77777777" w:rsidR="002A4C0D" w:rsidRPr="00212A77" w:rsidRDefault="002A4C0D" w:rsidP="00212A77">
            <w:pPr>
              <w:rPr>
                <w:sz w:val="22"/>
                <w:szCs w:val="20"/>
              </w:rPr>
            </w:pPr>
            <w:r w:rsidRPr="00212A77">
              <w:rPr>
                <w:sz w:val="22"/>
                <w:szCs w:val="20"/>
              </w:rPr>
              <w:t>Porcentaje</w:t>
            </w:r>
          </w:p>
        </w:tc>
        <w:tc>
          <w:tcPr>
            <w:tcW w:w="1748" w:type="dxa"/>
            <w:tcBorders>
              <w:top w:val="single" w:sz="4" w:space="0" w:color="auto"/>
              <w:bottom w:val="single" w:sz="4" w:space="0" w:color="auto"/>
            </w:tcBorders>
            <w:shd w:val="clear" w:color="auto" w:fill="auto"/>
            <w:vAlign w:val="bottom"/>
          </w:tcPr>
          <w:p w14:paraId="5BC78ACB" w14:textId="77777777" w:rsidR="002A4C0D" w:rsidRPr="00212A77" w:rsidRDefault="002A4C0D" w:rsidP="00212A77">
            <w:pPr>
              <w:rPr>
                <w:sz w:val="22"/>
                <w:szCs w:val="20"/>
              </w:rPr>
            </w:pPr>
            <w:r w:rsidRPr="00212A77">
              <w:rPr>
                <w:sz w:val="22"/>
                <w:szCs w:val="20"/>
              </w:rPr>
              <w:t>Porcentaje válido</w:t>
            </w:r>
          </w:p>
        </w:tc>
        <w:tc>
          <w:tcPr>
            <w:tcW w:w="1748" w:type="dxa"/>
            <w:tcBorders>
              <w:top w:val="single" w:sz="4" w:space="0" w:color="auto"/>
              <w:bottom w:val="single" w:sz="4" w:space="0" w:color="auto"/>
            </w:tcBorders>
            <w:shd w:val="clear" w:color="auto" w:fill="auto"/>
            <w:vAlign w:val="bottom"/>
          </w:tcPr>
          <w:p w14:paraId="1124809D" w14:textId="77777777" w:rsidR="002A4C0D" w:rsidRPr="00212A77" w:rsidRDefault="002A4C0D" w:rsidP="00212A77">
            <w:pPr>
              <w:rPr>
                <w:sz w:val="22"/>
                <w:szCs w:val="20"/>
              </w:rPr>
            </w:pPr>
            <w:r w:rsidRPr="00212A77">
              <w:rPr>
                <w:sz w:val="22"/>
                <w:szCs w:val="20"/>
              </w:rPr>
              <w:t>Porcentaje acumulado</w:t>
            </w:r>
          </w:p>
        </w:tc>
      </w:tr>
      <w:tr w:rsidR="002A4C0D" w:rsidRPr="00212A77" w14:paraId="63B32A1B" w14:textId="77777777" w:rsidTr="00416E58">
        <w:trPr>
          <w:cantSplit/>
          <w:trHeight w:val="326"/>
        </w:trPr>
        <w:tc>
          <w:tcPr>
            <w:tcW w:w="964" w:type="dxa"/>
            <w:vMerge w:val="restart"/>
            <w:tcBorders>
              <w:top w:val="single" w:sz="4" w:space="0" w:color="auto"/>
            </w:tcBorders>
            <w:shd w:val="clear" w:color="auto" w:fill="auto"/>
          </w:tcPr>
          <w:p w14:paraId="42ABC721" w14:textId="77777777" w:rsidR="002A4C0D" w:rsidRPr="00212A77" w:rsidRDefault="002A4C0D" w:rsidP="00212A77">
            <w:pPr>
              <w:rPr>
                <w:sz w:val="22"/>
                <w:szCs w:val="20"/>
              </w:rPr>
            </w:pPr>
            <w:r w:rsidRPr="00212A77">
              <w:rPr>
                <w:sz w:val="22"/>
                <w:szCs w:val="20"/>
              </w:rPr>
              <w:t>Válido</w:t>
            </w:r>
          </w:p>
        </w:tc>
        <w:tc>
          <w:tcPr>
            <w:tcW w:w="1037" w:type="dxa"/>
            <w:tcBorders>
              <w:top w:val="single" w:sz="4" w:space="0" w:color="auto"/>
            </w:tcBorders>
            <w:shd w:val="clear" w:color="auto" w:fill="auto"/>
          </w:tcPr>
          <w:p w14:paraId="53031541" w14:textId="77777777" w:rsidR="002A4C0D" w:rsidRPr="00212A77" w:rsidRDefault="002A4C0D" w:rsidP="00212A77">
            <w:pPr>
              <w:rPr>
                <w:sz w:val="22"/>
                <w:szCs w:val="20"/>
              </w:rPr>
            </w:pPr>
            <w:r w:rsidRPr="00212A77">
              <w:rPr>
                <w:sz w:val="22"/>
                <w:szCs w:val="20"/>
              </w:rPr>
              <w:t>BAJO</w:t>
            </w:r>
          </w:p>
        </w:tc>
        <w:tc>
          <w:tcPr>
            <w:tcW w:w="1457" w:type="dxa"/>
            <w:tcBorders>
              <w:top w:val="single" w:sz="4" w:space="0" w:color="auto"/>
            </w:tcBorders>
            <w:shd w:val="clear" w:color="auto" w:fill="auto"/>
          </w:tcPr>
          <w:p w14:paraId="38533767" w14:textId="77777777" w:rsidR="002A4C0D" w:rsidRPr="00212A77" w:rsidRDefault="002A4C0D" w:rsidP="00212A77">
            <w:pPr>
              <w:rPr>
                <w:sz w:val="22"/>
                <w:szCs w:val="20"/>
              </w:rPr>
            </w:pPr>
            <w:r w:rsidRPr="00212A77">
              <w:rPr>
                <w:sz w:val="22"/>
                <w:szCs w:val="20"/>
              </w:rPr>
              <w:t>3</w:t>
            </w:r>
          </w:p>
        </w:tc>
        <w:tc>
          <w:tcPr>
            <w:tcW w:w="1420" w:type="dxa"/>
            <w:tcBorders>
              <w:top w:val="single" w:sz="4" w:space="0" w:color="auto"/>
            </w:tcBorders>
            <w:shd w:val="clear" w:color="auto" w:fill="auto"/>
          </w:tcPr>
          <w:p w14:paraId="6B814D9F" w14:textId="77777777" w:rsidR="002A4C0D" w:rsidRPr="00212A77" w:rsidRDefault="002A4C0D" w:rsidP="00212A77">
            <w:pPr>
              <w:rPr>
                <w:sz w:val="22"/>
                <w:szCs w:val="20"/>
              </w:rPr>
            </w:pPr>
            <w:r w:rsidRPr="00212A77">
              <w:rPr>
                <w:sz w:val="22"/>
                <w:szCs w:val="20"/>
              </w:rPr>
              <w:t>10,0</w:t>
            </w:r>
          </w:p>
        </w:tc>
        <w:tc>
          <w:tcPr>
            <w:tcW w:w="1748" w:type="dxa"/>
            <w:tcBorders>
              <w:top w:val="single" w:sz="4" w:space="0" w:color="auto"/>
            </w:tcBorders>
            <w:shd w:val="clear" w:color="auto" w:fill="auto"/>
          </w:tcPr>
          <w:p w14:paraId="5A8BB97B" w14:textId="77777777" w:rsidR="002A4C0D" w:rsidRPr="00212A77" w:rsidRDefault="002A4C0D" w:rsidP="00212A77">
            <w:pPr>
              <w:rPr>
                <w:sz w:val="22"/>
                <w:szCs w:val="20"/>
              </w:rPr>
            </w:pPr>
            <w:r w:rsidRPr="00212A77">
              <w:rPr>
                <w:sz w:val="22"/>
                <w:szCs w:val="20"/>
              </w:rPr>
              <w:t>10,0</w:t>
            </w:r>
          </w:p>
        </w:tc>
        <w:tc>
          <w:tcPr>
            <w:tcW w:w="1748" w:type="dxa"/>
            <w:tcBorders>
              <w:top w:val="single" w:sz="4" w:space="0" w:color="auto"/>
            </w:tcBorders>
            <w:shd w:val="clear" w:color="auto" w:fill="auto"/>
          </w:tcPr>
          <w:p w14:paraId="3D57931A" w14:textId="77777777" w:rsidR="002A4C0D" w:rsidRPr="00212A77" w:rsidRDefault="002A4C0D" w:rsidP="00212A77">
            <w:pPr>
              <w:rPr>
                <w:sz w:val="22"/>
                <w:szCs w:val="20"/>
              </w:rPr>
            </w:pPr>
            <w:r w:rsidRPr="00212A77">
              <w:rPr>
                <w:sz w:val="22"/>
                <w:szCs w:val="20"/>
              </w:rPr>
              <w:t>10,0</w:t>
            </w:r>
          </w:p>
        </w:tc>
      </w:tr>
      <w:tr w:rsidR="002A4C0D" w:rsidRPr="00212A77" w14:paraId="1A124B7A" w14:textId="77777777" w:rsidTr="00416E58">
        <w:trPr>
          <w:cantSplit/>
          <w:trHeight w:val="150"/>
        </w:trPr>
        <w:tc>
          <w:tcPr>
            <w:tcW w:w="964" w:type="dxa"/>
            <w:vMerge/>
            <w:shd w:val="clear" w:color="auto" w:fill="auto"/>
          </w:tcPr>
          <w:p w14:paraId="6B632998" w14:textId="77777777" w:rsidR="002A4C0D" w:rsidRPr="00212A77" w:rsidRDefault="002A4C0D" w:rsidP="00212A77">
            <w:pPr>
              <w:rPr>
                <w:sz w:val="22"/>
                <w:szCs w:val="20"/>
              </w:rPr>
            </w:pPr>
          </w:p>
        </w:tc>
        <w:tc>
          <w:tcPr>
            <w:tcW w:w="1037" w:type="dxa"/>
            <w:shd w:val="clear" w:color="auto" w:fill="auto"/>
          </w:tcPr>
          <w:p w14:paraId="563F999D" w14:textId="77777777" w:rsidR="002A4C0D" w:rsidRPr="00212A77" w:rsidRDefault="002A4C0D" w:rsidP="00212A77">
            <w:pPr>
              <w:rPr>
                <w:sz w:val="22"/>
                <w:szCs w:val="20"/>
              </w:rPr>
            </w:pPr>
            <w:r w:rsidRPr="00212A77">
              <w:rPr>
                <w:sz w:val="22"/>
                <w:szCs w:val="20"/>
              </w:rPr>
              <w:t>MEDIO</w:t>
            </w:r>
          </w:p>
        </w:tc>
        <w:tc>
          <w:tcPr>
            <w:tcW w:w="1457" w:type="dxa"/>
            <w:shd w:val="clear" w:color="auto" w:fill="auto"/>
          </w:tcPr>
          <w:p w14:paraId="60F4FD5E" w14:textId="77777777" w:rsidR="002A4C0D" w:rsidRPr="00212A77" w:rsidRDefault="002A4C0D" w:rsidP="00212A77">
            <w:pPr>
              <w:rPr>
                <w:sz w:val="22"/>
                <w:szCs w:val="20"/>
              </w:rPr>
            </w:pPr>
            <w:r w:rsidRPr="00212A77">
              <w:rPr>
                <w:sz w:val="22"/>
                <w:szCs w:val="20"/>
              </w:rPr>
              <w:t>12</w:t>
            </w:r>
          </w:p>
        </w:tc>
        <w:tc>
          <w:tcPr>
            <w:tcW w:w="1420" w:type="dxa"/>
            <w:shd w:val="clear" w:color="auto" w:fill="auto"/>
          </w:tcPr>
          <w:p w14:paraId="31A8D71E" w14:textId="77777777" w:rsidR="002A4C0D" w:rsidRPr="00212A77" w:rsidRDefault="002A4C0D" w:rsidP="00212A77">
            <w:pPr>
              <w:rPr>
                <w:sz w:val="22"/>
                <w:szCs w:val="20"/>
              </w:rPr>
            </w:pPr>
            <w:r w:rsidRPr="00212A77">
              <w:rPr>
                <w:sz w:val="22"/>
                <w:szCs w:val="20"/>
              </w:rPr>
              <w:t>40,0</w:t>
            </w:r>
          </w:p>
        </w:tc>
        <w:tc>
          <w:tcPr>
            <w:tcW w:w="1748" w:type="dxa"/>
            <w:shd w:val="clear" w:color="auto" w:fill="auto"/>
          </w:tcPr>
          <w:p w14:paraId="355156D1" w14:textId="77777777" w:rsidR="002A4C0D" w:rsidRPr="00212A77" w:rsidRDefault="002A4C0D" w:rsidP="00212A77">
            <w:pPr>
              <w:rPr>
                <w:sz w:val="22"/>
                <w:szCs w:val="20"/>
              </w:rPr>
            </w:pPr>
            <w:r w:rsidRPr="00212A77">
              <w:rPr>
                <w:sz w:val="22"/>
                <w:szCs w:val="20"/>
              </w:rPr>
              <w:t>40,0</w:t>
            </w:r>
          </w:p>
        </w:tc>
        <w:tc>
          <w:tcPr>
            <w:tcW w:w="1748" w:type="dxa"/>
            <w:shd w:val="clear" w:color="auto" w:fill="auto"/>
          </w:tcPr>
          <w:p w14:paraId="0C7C5D41" w14:textId="77777777" w:rsidR="002A4C0D" w:rsidRPr="00212A77" w:rsidRDefault="002A4C0D" w:rsidP="00212A77">
            <w:pPr>
              <w:rPr>
                <w:sz w:val="22"/>
                <w:szCs w:val="20"/>
              </w:rPr>
            </w:pPr>
            <w:r w:rsidRPr="00212A77">
              <w:rPr>
                <w:sz w:val="22"/>
                <w:szCs w:val="20"/>
              </w:rPr>
              <w:t>50,0</w:t>
            </w:r>
          </w:p>
        </w:tc>
      </w:tr>
      <w:tr w:rsidR="002A4C0D" w:rsidRPr="00212A77" w14:paraId="5E10C073" w14:textId="77777777" w:rsidTr="00416E58">
        <w:trPr>
          <w:cantSplit/>
          <w:trHeight w:val="150"/>
        </w:trPr>
        <w:tc>
          <w:tcPr>
            <w:tcW w:w="964" w:type="dxa"/>
            <w:vMerge/>
            <w:shd w:val="clear" w:color="auto" w:fill="auto"/>
          </w:tcPr>
          <w:p w14:paraId="4AE63806" w14:textId="77777777" w:rsidR="002A4C0D" w:rsidRPr="00212A77" w:rsidRDefault="002A4C0D" w:rsidP="00212A77">
            <w:pPr>
              <w:rPr>
                <w:sz w:val="22"/>
                <w:szCs w:val="20"/>
              </w:rPr>
            </w:pPr>
          </w:p>
        </w:tc>
        <w:tc>
          <w:tcPr>
            <w:tcW w:w="1037" w:type="dxa"/>
            <w:tcBorders>
              <w:bottom w:val="single" w:sz="4" w:space="0" w:color="auto"/>
            </w:tcBorders>
            <w:shd w:val="clear" w:color="auto" w:fill="auto"/>
          </w:tcPr>
          <w:p w14:paraId="7D001A90" w14:textId="77777777" w:rsidR="002A4C0D" w:rsidRPr="00212A77" w:rsidRDefault="002A4C0D" w:rsidP="00212A77">
            <w:pPr>
              <w:rPr>
                <w:sz w:val="22"/>
                <w:szCs w:val="20"/>
              </w:rPr>
            </w:pPr>
            <w:r w:rsidRPr="00212A77">
              <w:rPr>
                <w:sz w:val="22"/>
                <w:szCs w:val="20"/>
              </w:rPr>
              <w:t>ALTO</w:t>
            </w:r>
          </w:p>
        </w:tc>
        <w:tc>
          <w:tcPr>
            <w:tcW w:w="1457" w:type="dxa"/>
            <w:tcBorders>
              <w:bottom w:val="single" w:sz="4" w:space="0" w:color="auto"/>
            </w:tcBorders>
            <w:shd w:val="clear" w:color="auto" w:fill="auto"/>
          </w:tcPr>
          <w:p w14:paraId="08080518" w14:textId="77777777" w:rsidR="002A4C0D" w:rsidRPr="00212A77" w:rsidRDefault="002A4C0D" w:rsidP="00212A77">
            <w:pPr>
              <w:rPr>
                <w:sz w:val="22"/>
                <w:szCs w:val="20"/>
              </w:rPr>
            </w:pPr>
            <w:r w:rsidRPr="00212A77">
              <w:rPr>
                <w:sz w:val="22"/>
                <w:szCs w:val="20"/>
              </w:rPr>
              <w:t>15</w:t>
            </w:r>
          </w:p>
        </w:tc>
        <w:tc>
          <w:tcPr>
            <w:tcW w:w="1420" w:type="dxa"/>
            <w:tcBorders>
              <w:bottom w:val="single" w:sz="4" w:space="0" w:color="auto"/>
            </w:tcBorders>
            <w:shd w:val="clear" w:color="auto" w:fill="auto"/>
          </w:tcPr>
          <w:p w14:paraId="36B82A15" w14:textId="77777777" w:rsidR="002A4C0D" w:rsidRPr="00212A77" w:rsidRDefault="002A4C0D" w:rsidP="00212A77">
            <w:pPr>
              <w:rPr>
                <w:sz w:val="22"/>
                <w:szCs w:val="20"/>
              </w:rPr>
            </w:pPr>
            <w:r w:rsidRPr="00212A77">
              <w:rPr>
                <w:sz w:val="22"/>
                <w:szCs w:val="20"/>
              </w:rPr>
              <w:t>50,0</w:t>
            </w:r>
          </w:p>
        </w:tc>
        <w:tc>
          <w:tcPr>
            <w:tcW w:w="1748" w:type="dxa"/>
            <w:tcBorders>
              <w:bottom w:val="single" w:sz="4" w:space="0" w:color="auto"/>
            </w:tcBorders>
            <w:shd w:val="clear" w:color="auto" w:fill="auto"/>
          </w:tcPr>
          <w:p w14:paraId="52334297" w14:textId="77777777" w:rsidR="002A4C0D" w:rsidRPr="00212A77" w:rsidRDefault="002A4C0D" w:rsidP="00212A77">
            <w:pPr>
              <w:rPr>
                <w:sz w:val="22"/>
                <w:szCs w:val="20"/>
              </w:rPr>
            </w:pPr>
            <w:r w:rsidRPr="00212A77">
              <w:rPr>
                <w:sz w:val="22"/>
                <w:szCs w:val="20"/>
              </w:rPr>
              <w:t>50,0</w:t>
            </w:r>
          </w:p>
        </w:tc>
        <w:tc>
          <w:tcPr>
            <w:tcW w:w="1748" w:type="dxa"/>
            <w:tcBorders>
              <w:bottom w:val="single" w:sz="4" w:space="0" w:color="auto"/>
            </w:tcBorders>
            <w:shd w:val="clear" w:color="auto" w:fill="auto"/>
          </w:tcPr>
          <w:p w14:paraId="138E8854" w14:textId="77777777" w:rsidR="002A4C0D" w:rsidRPr="00212A77" w:rsidRDefault="002A4C0D" w:rsidP="00212A77">
            <w:pPr>
              <w:rPr>
                <w:sz w:val="22"/>
                <w:szCs w:val="20"/>
              </w:rPr>
            </w:pPr>
            <w:r w:rsidRPr="00212A77">
              <w:rPr>
                <w:sz w:val="22"/>
                <w:szCs w:val="20"/>
              </w:rPr>
              <w:t>100,0</w:t>
            </w:r>
          </w:p>
        </w:tc>
      </w:tr>
      <w:tr w:rsidR="002A4C0D" w:rsidRPr="00212A77" w14:paraId="7C0D8766" w14:textId="77777777" w:rsidTr="00416E58">
        <w:trPr>
          <w:cantSplit/>
          <w:trHeight w:val="150"/>
        </w:trPr>
        <w:tc>
          <w:tcPr>
            <w:tcW w:w="964" w:type="dxa"/>
            <w:vMerge/>
            <w:shd w:val="clear" w:color="auto" w:fill="auto"/>
          </w:tcPr>
          <w:p w14:paraId="43B3F5FC" w14:textId="77777777" w:rsidR="002A4C0D" w:rsidRPr="00212A77" w:rsidRDefault="002A4C0D" w:rsidP="00212A77">
            <w:pPr>
              <w:rPr>
                <w:sz w:val="22"/>
                <w:szCs w:val="20"/>
              </w:rPr>
            </w:pPr>
          </w:p>
        </w:tc>
        <w:tc>
          <w:tcPr>
            <w:tcW w:w="1037" w:type="dxa"/>
            <w:tcBorders>
              <w:top w:val="single" w:sz="4" w:space="0" w:color="auto"/>
              <w:bottom w:val="single" w:sz="4" w:space="0" w:color="auto"/>
            </w:tcBorders>
            <w:shd w:val="clear" w:color="auto" w:fill="auto"/>
          </w:tcPr>
          <w:p w14:paraId="69F0A833" w14:textId="77777777" w:rsidR="002A4C0D" w:rsidRPr="00212A77" w:rsidRDefault="002A4C0D" w:rsidP="00212A77">
            <w:pPr>
              <w:rPr>
                <w:sz w:val="22"/>
                <w:szCs w:val="20"/>
              </w:rPr>
            </w:pPr>
            <w:r w:rsidRPr="00212A77">
              <w:rPr>
                <w:sz w:val="22"/>
                <w:szCs w:val="20"/>
              </w:rPr>
              <w:t>Total</w:t>
            </w:r>
          </w:p>
        </w:tc>
        <w:tc>
          <w:tcPr>
            <w:tcW w:w="1457" w:type="dxa"/>
            <w:tcBorders>
              <w:top w:val="single" w:sz="4" w:space="0" w:color="auto"/>
              <w:bottom w:val="single" w:sz="4" w:space="0" w:color="auto"/>
            </w:tcBorders>
            <w:shd w:val="clear" w:color="auto" w:fill="auto"/>
          </w:tcPr>
          <w:p w14:paraId="50719CB2" w14:textId="77777777" w:rsidR="002A4C0D" w:rsidRPr="00212A77" w:rsidRDefault="002A4C0D" w:rsidP="00212A77">
            <w:pPr>
              <w:rPr>
                <w:sz w:val="22"/>
                <w:szCs w:val="20"/>
              </w:rPr>
            </w:pPr>
            <w:r w:rsidRPr="00212A77">
              <w:rPr>
                <w:sz w:val="22"/>
                <w:szCs w:val="20"/>
              </w:rPr>
              <w:t>30</w:t>
            </w:r>
          </w:p>
        </w:tc>
        <w:tc>
          <w:tcPr>
            <w:tcW w:w="1420" w:type="dxa"/>
            <w:tcBorders>
              <w:top w:val="single" w:sz="4" w:space="0" w:color="auto"/>
              <w:bottom w:val="single" w:sz="4" w:space="0" w:color="auto"/>
            </w:tcBorders>
            <w:shd w:val="clear" w:color="auto" w:fill="auto"/>
          </w:tcPr>
          <w:p w14:paraId="31952F48" w14:textId="77777777" w:rsidR="002A4C0D" w:rsidRPr="00212A77" w:rsidRDefault="002A4C0D" w:rsidP="00212A77">
            <w:pPr>
              <w:rPr>
                <w:sz w:val="22"/>
                <w:szCs w:val="20"/>
              </w:rPr>
            </w:pPr>
            <w:r w:rsidRPr="00212A77">
              <w:rPr>
                <w:sz w:val="22"/>
                <w:szCs w:val="20"/>
              </w:rPr>
              <w:t>100,0</w:t>
            </w:r>
          </w:p>
        </w:tc>
        <w:tc>
          <w:tcPr>
            <w:tcW w:w="1748" w:type="dxa"/>
            <w:tcBorders>
              <w:top w:val="single" w:sz="4" w:space="0" w:color="auto"/>
              <w:bottom w:val="single" w:sz="4" w:space="0" w:color="auto"/>
            </w:tcBorders>
            <w:shd w:val="clear" w:color="auto" w:fill="auto"/>
          </w:tcPr>
          <w:p w14:paraId="4343B619" w14:textId="77777777" w:rsidR="002A4C0D" w:rsidRPr="00212A77" w:rsidRDefault="002A4C0D" w:rsidP="00212A77">
            <w:pPr>
              <w:rPr>
                <w:sz w:val="22"/>
                <w:szCs w:val="20"/>
              </w:rPr>
            </w:pPr>
            <w:r w:rsidRPr="00212A77">
              <w:rPr>
                <w:sz w:val="22"/>
                <w:szCs w:val="20"/>
              </w:rPr>
              <w:t>100,0</w:t>
            </w:r>
          </w:p>
        </w:tc>
        <w:tc>
          <w:tcPr>
            <w:tcW w:w="1748" w:type="dxa"/>
            <w:tcBorders>
              <w:top w:val="single" w:sz="4" w:space="0" w:color="auto"/>
              <w:bottom w:val="single" w:sz="4" w:space="0" w:color="auto"/>
            </w:tcBorders>
            <w:shd w:val="clear" w:color="auto" w:fill="auto"/>
            <w:vAlign w:val="center"/>
          </w:tcPr>
          <w:p w14:paraId="17ADA7DD" w14:textId="77777777" w:rsidR="002A4C0D" w:rsidRPr="00212A77" w:rsidRDefault="002A4C0D" w:rsidP="00212A77">
            <w:pPr>
              <w:rPr>
                <w:sz w:val="22"/>
                <w:szCs w:val="20"/>
              </w:rPr>
            </w:pPr>
          </w:p>
        </w:tc>
      </w:tr>
    </w:tbl>
    <w:p w14:paraId="2E104426" w14:textId="77777777" w:rsidR="002A4C0D" w:rsidRPr="00C642BD" w:rsidRDefault="002A4C0D" w:rsidP="00212A77">
      <w:r w:rsidRPr="00C642BD">
        <w:rPr>
          <w:noProof/>
          <w:lang w:val="en-US"/>
        </w:rPr>
        <mc:AlternateContent>
          <mc:Choice Requires="wps">
            <w:drawing>
              <wp:anchor distT="0" distB="0" distL="114300" distR="114300" simplePos="0" relativeHeight="251673600" behindDoc="0" locked="0" layoutInCell="1" allowOverlap="1" wp14:anchorId="2083C6C1" wp14:editId="7A6CA09E">
                <wp:simplePos x="0" y="0"/>
                <wp:positionH relativeFrom="column">
                  <wp:posOffset>-104775</wp:posOffset>
                </wp:positionH>
                <wp:positionV relativeFrom="paragraph">
                  <wp:posOffset>109220</wp:posOffset>
                </wp:positionV>
                <wp:extent cx="2514600" cy="3048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6B6FB52"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3C6C1" id="Cuadro de texto 28" o:spid="_x0000_s1040" type="#_x0000_t202" style="position:absolute;left:0;text-align:left;margin-left:-8.25pt;margin-top:8.6pt;width:198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zj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" fillcolor="white [3201]" strokecolor="white [3212]" strokeweight=".5pt">
                <v:textbox>
                  <w:txbxContent>
                    <w:p w14:paraId="76B6FB52" w14:textId="77777777" w:rsidR="002A4C0D" w:rsidRDefault="002A4C0D" w:rsidP="002A4C0D">
                      <w:r w:rsidRPr="00B15974">
                        <w:rPr>
                          <w:i/>
                          <w:iCs/>
                        </w:rPr>
                        <w:t>Fuente</w:t>
                      </w:r>
                      <w:r>
                        <w:t xml:space="preserve">: Elaboración Propia </w:t>
                      </w:r>
                    </w:p>
                  </w:txbxContent>
                </v:textbox>
              </v:shape>
            </w:pict>
          </mc:Fallback>
        </mc:AlternateContent>
      </w:r>
    </w:p>
    <w:p w14:paraId="1574DE4C" w14:textId="77777777" w:rsidR="00416E58" w:rsidRPr="00C642BD" w:rsidRDefault="00416E58" w:rsidP="00212A77"/>
    <w:p w14:paraId="6FBD817B" w14:textId="3F80D5D0" w:rsidR="002A4C0D" w:rsidRPr="00C642BD" w:rsidRDefault="002A4C0D" w:rsidP="00212A77">
      <w:r w:rsidRPr="00C642BD">
        <w:t>En la figura 09 y en la tabla 09 que describe la dimensión Viabilidad Financiera, se puede apreciar que, un 50% así como 40% equivalen al 27 de 30 encuestados, teniendo una apreciación valorativa medio y alto afirmando que la económica financiera e ingresos, en la mayoría la valoración es alta permitiendo un comportamiento positivo en los recursos públicos y control de gastos permitiendo una estructura financiera solida en la municipalidad distrital de Tacna.</w:t>
      </w:r>
    </w:p>
    <w:p w14:paraId="541D3A5A" w14:textId="4BB5E726" w:rsidR="002A4C0D" w:rsidRPr="00C642BD" w:rsidRDefault="002A4C0D" w:rsidP="00212A77">
      <w:pPr>
        <w:jc w:val="left"/>
        <w:rPr>
          <w:noProof/>
        </w:rPr>
      </w:pPr>
      <w:bookmarkStart w:id="18" w:name="_Toc202657103"/>
      <w:r w:rsidRPr="00C642BD">
        <w:t xml:space="preserve">Figura </w:t>
      </w:r>
      <w:fldSimple w:instr=" SEQ Figura \* ARABIC ">
        <w:r w:rsidR="006D7877">
          <w:rPr>
            <w:noProof/>
          </w:rPr>
          <w:t>10</w:t>
        </w:r>
      </w:fldSimple>
      <w:r w:rsidRPr="00C642BD">
        <w:br/>
        <w:t>Niveles de Apreciación Valorativa de la Dimensión Segmentación</w:t>
      </w:r>
      <w:bookmarkEnd w:id="18"/>
    </w:p>
    <w:p w14:paraId="0054737A" w14:textId="77777777" w:rsidR="002A4C0D" w:rsidRPr="00C642BD" w:rsidRDefault="002A4C0D" w:rsidP="00212A77">
      <w:r w:rsidRPr="00C642BD">
        <w:rPr>
          <w:noProof/>
          <w:lang w:val="en-US"/>
        </w:rPr>
        <w:drawing>
          <wp:inline distT="0" distB="0" distL="0" distR="0" wp14:anchorId="345ACAAE" wp14:editId="172D3395">
            <wp:extent cx="4377690" cy="1274618"/>
            <wp:effectExtent l="0" t="0" r="3810" b="190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3">
                      <a:extLst>
                        <a:ext uri="{28A0092B-C50C-407E-A947-70E740481C1C}">
                          <a14:useLocalDpi xmlns:a14="http://schemas.microsoft.com/office/drawing/2010/main" val="0"/>
                        </a:ext>
                      </a:extLst>
                    </a:blip>
                    <a:srcRect t="9515" b="8892"/>
                    <a:stretch/>
                  </pic:blipFill>
                  <pic:spPr bwMode="auto">
                    <a:xfrm>
                      <a:off x="0" y="0"/>
                      <a:ext cx="4396156" cy="1279995"/>
                    </a:xfrm>
                    <a:prstGeom prst="rect">
                      <a:avLst/>
                    </a:prstGeom>
                    <a:noFill/>
                    <a:ln>
                      <a:noFill/>
                    </a:ln>
                    <a:extLst>
                      <a:ext uri="{53640926-AAD7-44D8-BBD7-CCE9431645EC}">
                        <a14:shadowObscured xmlns:a14="http://schemas.microsoft.com/office/drawing/2010/main"/>
                      </a:ext>
                    </a:extLst>
                  </pic:spPr>
                </pic:pic>
              </a:graphicData>
            </a:graphic>
          </wp:inline>
        </w:drawing>
      </w:r>
    </w:p>
    <w:p w14:paraId="42DECE8F" w14:textId="77777777" w:rsidR="002A4C0D" w:rsidRPr="00C642BD" w:rsidRDefault="002A4C0D" w:rsidP="00212A77">
      <w:pPr>
        <w:rPr>
          <w:lang w:val="es-ES"/>
        </w:rPr>
      </w:pPr>
      <w:r w:rsidRPr="00C642BD">
        <w:rPr>
          <w:noProof/>
          <w:lang w:val="en-US"/>
        </w:rPr>
        <mc:AlternateContent>
          <mc:Choice Requires="wps">
            <w:drawing>
              <wp:anchor distT="0" distB="0" distL="114300" distR="114300" simplePos="0" relativeHeight="251674624" behindDoc="0" locked="0" layoutInCell="1" allowOverlap="1" wp14:anchorId="16168B0E" wp14:editId="42C9F9B1">
                <wp:simplePos x="0" y="0"/>
                <wp:positionH relativeFrom="column">
                  <wp:posOffset>362412</wp:posOffset>
                </wp:positionH>
                <wp:positionV relativeFrom="paragraph">
                  <wp:posOffset>30942</wp:posOffset>
                </wp:positionV>
                <wp:extent cx="2514600" cy="3048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5FBDC67"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68B0E" id="Cuadro de texto 29" o:spid="_x0000_s1041" type="#_x0000_t202" style="position:absolute;left:0;text-align:left;margin-left:28.55pt;margin-top:2.45pt;width:198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M2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" fillcolor="white [3201]" strokecolor="white [3212]" strokeweight=".5pt">
                <v:textbox>
                  <w:txbxContent>
                    <w:p w14:paraId="45FBDC67" w14:textId="77777777" w:rsidR="002A4C0D" w:rsidRDefault="002A4C0D" w:rsidP="002A4C0D">
                      <w:r w:rsidRPr="00B15974">
                        <w:rPr>
                          <w:i/>
                          <w:iCs/>
                        </w:rPr>
                        <w:t>Fuente</w:t>
                      </w:r>
                      <w:r>
                        <w:t xml:space="preserve">: Elaboración Propia </w:t>
                      </w:r>
                    </w:p>
                  </w:txbxContent>
                </v:textbox>
              </v:shape>
            </w:pict>
          </mc:Fallback>
        </mc:AlternateContent>
      </w:r>
    </w:p>
    <w:p w14:paraId="78A7297A" w14:textId="77777777" w:rsidR="002A4C0D" w:rsidRPr="00C642BD" w:rsidRDefault="002A4C0D" w:rsidP="00212A77">
      <w:pPr>
        <w:rPr>
          <w:lang w:val="es-ES"/>
        </w:rPr>
      </w:pPr>
    </w:p>
    <w:p w14:paraId="3FEF1A44" w14:textId="36DD7031" w:rsidR="002A4C0D" w:rsidRPr="00212A77" w:rsidRDefault="002A4C0D" w:rsidP="00212A77">
      <w:pPr>
        <w:jc w:val="left"/>
        <w:rPr>
          <w:sz w:val="22"/>
          <w:szCs w:val="20"/>
          <w:lang w:val="es-ES"/>
        </w:rPr>
      </w:pPr>
      <w:bookmarkStart w:id="19" w:name="_Toc202657083"/>
      <w:r w:rsidRPr="00C642BD">
        <w:t xml:space="preserve">Tabla </w:t>
      </w:r>
      <w:fldSimple w:instr=" SEQ Tabla \* ARABIC ">
        <w:r w:rsidR="006D7877">
          <w:rPr>
            <w:noProof/>
          </w:rPr>
          <w:t>10</w:t>
        </w:r>
      </w:fldSimple>
      <w:r w:rsidRPr="00C642BD">
        <w:br/>
      </w:r>
      <w:r w:rsidRPr="00212A77">
        <w:rPr>
          <w:sz w:val="22"/>
          <w:szCs w:val="20"/>
        </w:rPr>
        <w:t>Niveles de Apreciación Valorativa de la Dimensión Segmentación</w:t>
      </w:r>
      <w:bookmarkEnd w:id="19"/>
      <w:r w:rsidRPr="00212A77">
        <w:rPr>
          <w:sz w:val="22"/>
          <w:szCs w:val="20"/>
        </w:rPr>
        <w:t xml:space="preserve"> </w:t>
      </w:r>
    </w:p>
    <w:tbl>
      <w:tblPr>
        <w:tblW w:w="8306"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56"/>
        <w:gridCol w:w="1029"/>
        <w:gridCol w:w="1445"/>
        <w:gridCol w:w="1408"/>
        <w:gridCol w:w="1734"/>
        <w:gridCol w:w="1734"/>
      </w:tblGrid>
      <w:tr w:rsidR="002A4C0D" w:rsidRPr="00212A77" w14:paraId="1D076258" w14:textId="77777777" w:rsidTr="00416E58">
        <w:trPr>
          <w:cantSplit/>
          <w:trHeight w:val="680"/>
        </w:trPr>
        <w:tc>
          <w:tcPr>
            <w:tcW w:w="1985" w:type="dxa"/>
            <w:gridSpan w:val="2"/>
            <w:tcBorders>
              <w:top w:val="single" w:sz="4" w:space="0" w:color="auto"/>
              <w:bottom w:val="single" w:sz="4" w:space="0" w:color="auto"/>
            </w:tcBorders>
            <w:shd w:val="clear" w:color="auto" w:fill="auto"/>
            <w:vAlign w:val="bottom"/>
          </w:tcPr>
          <w:p w14:paraId="52CF80BD" w14:textId="77777777" w:rsidR="002A4C0D" w:rsidRPr="00212A77" w:rsidRDefault="002A4C0D" w:rsidP="00212A77">
            <w:pPr>
              <w:rPr>
                <w:sz w:val="22"/>
                <w:szCs w:val="20"/>
              </w:rPr>
            </w:pPr>
          </w:p>
        </w:tc>
        <w:tc>
          <w:tcPr>
            <w:tcW w:w="1445" w:type="dxa"/>
            <w:tcBorders>
              <w:top w:val="single" w:sz="4" w:space="0" w:color="auto"/>
              <w:bottom w:val="single" w:sz="4" w:space="0" w:color="auto"/>
            </w:tcBorders>
            <w:shd w:val="clear" w:color="auto" w:fill="auto"/>
            <w:vAlign w:val="bottom"/>
          </w:tcPr>
          <w:p w14:paraId="7D8AAAEC" w14:textId="77777777" w:rsidR="002A4C0D" w:rsidRPr="00212A77" w:rsidRDefault="002A4C0D" w:rsidP="00212A77">
            <w:pPr>
              <w:rPr>
                <w:sz w:val="22"/>
                <w:szCs w:val="20"/>
              </w:rPr>
            </w:pPr>
            <w:r w:rsidRPr="00212A77">
              <w:rPr>
                <w:sz w:val="22"/>
                <w:szCs w:val="20"/>
              </w:rPr>
              <w:t>Frecuencia</w:t>
            </w:r>
          </w:p>
        </w:tc>
        <w:tc>
          <w:tcPr>
            <w:tcW w:w="1408" w:type="dxa"/>
            <w:tcBorders>
              <w:top w:val="single" w:sz="4" w:space="0" w:color="auto"/>
              <w:bottom w:val="single" w:sz="4" w:space="0" w:color="auto"/>
            </w:tcBorders>
            <w:shd w:val="clear" w:color="auto" w:fill="auto"/>
            <w:vAlign w:val="bottom"/>
          </w:tcPr>
          <w:p w14:paraId="4BCC1EE3" w14:textId="77777777" w:rsidR="002A4C0D" w:rsidRPr="00212A77" w:rsidRDefault="002A4C0D" w:rsidP="00212A77">
            <w:pPr>
              <w:rPr>
                <w:sz w:val="22"/>
                <w:szCs w:val="20"/>
              </w:rPr>
            </w:pPr>
            <w:r w:rsidRPr="00212A77">
              <w:rPr>
                <w:sz w:val="22"/>
                <w:szCs w:val="20"/>
              </w:rPr>
              <w:t>Porcentaje</w:t>
            </w:r>
          </w:p>
        </w:tc>
        <w:tc>
          <w:tcPr>
            <w:tcW w:w="1734" w:type="dxa"/>
            <w:tcBorders>
              <w:top w:val="single" w:sz="4" w:space="0" w:color="auto"/>
              <w:bottom w:val="single" w:sz="4" w:space="0" w:color="auto"/>
            </w:tcBorders>
            <w:shd w:val="clear" w:color="auto" w:fill="auto"/>
            <w:vAlign w:val="bottom"/>
          </w:tcPr>
          <w:p w14:paraId="70C9CDBE" w14:textId="77777777" w:rsidR="002A4C0D" w:rsidRPr="00212A77" w:rsidRDefault="002A4C0D" w:rsidP="00212A77">
            <w:pPr>
              <w:rPr>
                <w:sz w:val="22"/>
                <w:szCs w:val="20"/>
              </w:rPr>
            </w:pPr>
            <w:r w:rsidRPr="00212A77">
              <w:rPr>
                <w:sz w:val="22"/>
                <w:szCs w:val="20"/>
              </w:rPr>
              <w:t>Porcentaje válido</w:t>
            </w:r>
          </w:p>
        </w:tc>
        <w:tc>
          <w:tcPr>
            <w:tcW w:w="1734" w:type="dxa"/>
            <w:tcBorders>
              <w:top w:val="single" w:sz="4" w:space="0" w:color="auto"/>
              <w:bottom w:val="single" w:sz="4" w:space="0" w:color="auto"/>
            </w:tcBorders>
            <w:shd w:val="clear" w:color="auto" w:fill="auto"/>
            <w:vAlign w:val="bottom"/>
          </w:tcPr>
          <w:p w14:paraId="08E6E5B7" w14:textId="77777777" w:rsidR="002A4C0D" w:rsidRPr="00212A77" w:rsidRDefault="002A4C0D" w:rsidP="00212A77">
            <w:pPr>
              <w:rPr>
                <w:sz w:val="22"/>
                <w:szCs w:val="20"/>
              </w:rPr>
            </w:pPr>
            <w:r w:rsidRPr="00212A77">
              <w:rPr>
                <w:sz w:val="22"/>
                <w:szCs w:val="20"/>
              </w:rPr>
              <w:t>Porcentaje acumulado</w:t>
            </w:r>
          </w:p>
        </w:tc>
      </w:tr>
      <w:tr w:rsidR="002A4C0D" w:rsidRPr="00212A77" w14:paraId="3B3A22BD" w14:textId="77777777" w:rsidTr="00416E58">
        <w:trPr>
          <w:cantSplit/>
          <w:trHeight w:val="332"/>
        </w:trPr>
        <w:tc>
          <w:tcPr>
            <w:tcW w:w="956" w:type="dxa"/>
            <w:vMerge w:val="restart"/>
            <w:tcBorders>
              <w:top w:val="single" w:sz="4" w:space="0" w:color="auto"/>
            </w:tcBorders>
            <w:shd w:val="clear" w:color="auto" w:fill="auto"/>
          </w:tcPr>
          <w:p w14:paraId="3F547AAC" w14:textId="77777777" w:rsidR="002A4C0D" w:rsidRPr="00212A77" w:rsidRDefault="002A4C0D" w:rsidP="00212A77">
            <w:pPr>
              <w:rPr>
                <w:sz w:val="22"/>
                <w:szCs w:val="20"/>
              </w:rPr>
            </w:pPr>
            <w:r w:rsidRPr="00212A77">
              <w:rPr>
                <w:sz w:val="22"/>
                <w:szCs w:val="20"/>
              </w:rPr>
              <w:t>Válido</w:t>
            </w:r>
          </w:p>
        </w:tc>
        <w:tc>
          <w:tcPr>
            <w:tcW w:w="1029" w:type="dxa"/>
            <w:tcBorders>
              <w:top w:val="single" w:sz="4" w:space="0" w:color="auto"/>
            </w:tcBorders>
            <w:shd w:val="clear" w:color="auto" w:fill="auto"/>
          </w:tcPr>
          <w:p w14:paraId="26F2F4DF" w14:textId="77777777" w:rsidR="002A4C0D" w:rsidRPr="00212A77" w:rsidRDefault="002A4C0D" w:rsidP="00212A77">
            <w:pPr>
              <w:rPr>
                <w:sz w:val="22"/>
                <w:szCs w:val="20"/>
              </w:rPr>
            </w:pPr>
            <w:r w:rsidRPr="00212A77">
              <w:rPr>
                <w:sz w:val="22"/>
                <w:szCs w:val="20"/>
              </w:rPr>
              <w:t>BAJO</w:t>
            </w:r>
          </w:p>
        </w:tc>
        <w:tc>
          <w:tcPr>
            <w:tcW w:w="1445" w:type="dxa"/>
            <w:tcBorders>
              <w:top w:val="single" w:sz="4" w:space="0" w:color="auto"/>
            </w:tcBorders>
            <w:shd w:val="clear" w:color="auto" w:fill="auto"/>
          </w:tcPr>
          <w:p w14:paraId="51A8E76D" w14:textId="77777777" w:rsidR="002A4C0D" w:rsidRPr="00212A77" w:rsidRDefault="002A4C0D" w:rsidP="00212A77">
            <w:pPr>
              <w:rPr>
                <w:sz w:val="22"/>
                <w:szCs w:val="20"/>
              </w:rPr>
            </w:pPr>
            <w:r w:rsidRPr="00212A77">
              <w:rPr>
                <w:sz w:val="22"/>
                <w:szCs w:val="20"/>
              </w:rPr>
              <w:t>3</w:t>
            </w:r>
          </w:p>
        </w:tc>
        <w:tc>
          <w:tcPr>
            <w:tcW w:w="1408" w:type="dxa"/>
            <w:tcBorders>
              <w:top w:val="single" w:sz="4" w:space="0" w:color="auto"/>
            </w:tcBorders>
            <w:shd w:val="clear" w:color="auto" w:fill="auto"/>
          </w:tcPr>
          <w:p w14:paraId="57C32753" w14:textId="77777777" w:rsidR="002A4C0D" w:rsidRPr="00212A77" w:rsidRDefault="002A4C0D" w:rsidP="00212A77">
            <w:pPr>
              <w:rPr>
                <w:sz w:val="22"/>
                <w:szCs w:val="20"/>
              </w:rPr>
            </w:pPr>
            <w:r w:rsidRPr="00212A77">
              <w:rPr>
                <w:sz w:val="22"/>
                <w:szCs w:val="20"/>
              </w:rPr>
              <w:t>10,0</w:t>
            </w:r>
          </w:p>
        </w:tc>
        <w:tc>
          <w:tcPr>
            <w:tcW w:w="1734" w:type="dxa"/>
            <w:tcBorders>
              <w:top w:val="single" w:sz="4" w:space="0" w:color="auto"/>
            </w:tcBorders>
            <w:shd w:val="clear" w:color="auto" w:fill="auto"/>
          </w:tcPr>
          <w:p w14:paraId="74C8761D" w14:textId="77777777" w:rsidR="002A4C0D" w:rsidRPr="00212A77" w:rsidRDefault="002A4C0D" w:rsidP="00212A77">
            <w:pPr>
              <w:rPr>
                <w:sz w:val="22"/>
                <w:szCs w:val="20"/>
              </w:rPr>
            </w:pPr>
            <w:r w:rsidRPr="00212A77">
              <w:rPr>
                <w:sz w:val="22"/>
                <w:szCs w:val="20"/>
              </w:rPr>
              <w:t>10,0</w:t>
            </w:r>
          </w:p>
        </w:tc>
        <w:tc>
          <w:tcPr>
            <w:tcW w:w="1734" w:type="dxa"/>
            <w:tcBorders>
              <w:top w:val="single" w:sz="4" w:space="0" w:color="auto"/>
            </w:tcBorders>
            <w:shd w:val="clear" w:color="auto" w:fill="auto"/>
          </w:tcPr>
          <w:p w14:paraId="49682401" w14:textId="77777777" w:rsidR="002A4C0D" w:rsidRPr="00212A77" w:rsidRDefault="002A4C0D" w:rsidP="00212A77">
            <w:pPr>
              <w:rPr>
                <w:sz w:val="22"/>
                <w:szCs w:val="20"/>
              </w:rPr>
            </w:pPr>
            <w:r w:rsidRPr="00212A77">
              <w:rPr>
                <w:sz w:val="22"/>
                <w:szCs w:val="20"/>
              </w:rPr>
              <w:t>10,0</w:t>
            </w:r>
          </w:p>
        </w:tc>
      </w:tr>
      <w:tr w:rsidR="002A4C0D" w:rsidRPr="00212A77" w14:paraId="601756A4" w14:textId="77777777" w:rsidTr="00416E58">
        <w:trPr>
          <w:cantSplit/>
          <w:trHeight w:val="153"/>
        </w:trPr>
        <w:tc>
          <w:tcPr>
            <w:tcW w:w="956" w:type="dxa"/>
            <w:vMerge/>
            <w:shd w:val="clear" w:color="auto" w:fill="auto"/>
          </w:tcPr>
          <w:p w14:paraId="40538779" w14:textId="77777777" w:rsidR="002A4C0D" w:rsidRPr="00212A77" w:rsidRDefault="002A4C0D" w:rsidP="00212A77">
            <w:pPr>
              <w:rPr>
                <w:sz w:val="22"/>
                <w:szCs w:val="20"/>
              </w:rPr>
            </w:pPr>
          </w:p>
        </w:tc>
        <w:tc>
          <w:tcPr>
            <w:tcW w:w="1029" w:type="dxa"/>
            <w:shd w:val="clear" w:color="auto" w:fill="auto"/>
          </w:tcPr>
          <w:p w14:paraId="5F810C7D" w14:textId="77777777" w:rsidR="002A4C0D" w:rsidRPr="00212A77" w:rsidRDefault="002A4C0D" w:rsidP="00212A77">
            <w:pPr>
              <w:rPr>
                <w:sz w:val="22"/>
                <w:szCs w:val="20"/>
              </w:rPr>
            </w:pPr>
            <w:r w:rsidRPr="00212A77">
              <w:rPr>
                <w:sz w:val="22"/>
                <w:szCs w:val="20"/>
              </w:rPr>
              <w:t>MEDIO</w:t>
            </w:r>
          </w:p>
        </w:tc>
        <w:tc>
          <w:tcPr>
            <w:tcW w:w="1445" w:type="dxa"/>
            <w:shd w:val="clear" w:color="auto" w:fill="auto"/>
          </w:tcPr>
          <w:p w14:paraId="74C907F3" w14:textId="77777777" w:rsidR="002A4C0D" w:rsidRPr="00212A77" w:rsidRDefault="002A4C0D" w:rsidP="00212A77">
            <w:pPr>
              <w:rPr>
                <w:sz w:val="22"/>
                <w:szCs w:val="20"/>
              </w:rPr>
            </w:pPr>
            <w:r w:rsidRPr="00212A77">
              <w:rPr>
                <w:sz w:val="22"/>
                <w:szCs w:val="20"/>
              </w:rPr>
              <w:t>13</w:t>
            </w:r>
          </w:p>
        </w:tc>
        <w:tc>
          <w:tcPr>
            <w:tcW w:w="1408" w:type="dxa"/>
            <w:shd w:val="clear" w:color="auto" w:fill="auto"/>
          </w:tcPr>
          <w:p w14:paraId="5F42EEBC" w14:textId="77777777" w:rsidR="002A4C0D" w:rsidRPr="00212A77" w:rsidRDefault="002A4C0D" w:rsidP="00212A77">
            <w:pPr>
              <w:rPr>
                <w:sz w:val="22"/>
                <w:szCs w:val="20"/>
              </w:rPr>
            </w:pPr>
            <w:r w:rsidRPr="00212A77">
              <w:rPr>
                <w:sz w:val="22"/>
                <w:szCs w:val="20"/>
              </w:rPr>
              <w:t>43,3</w:t>
            </w:r>
          </w:p>
        </w:tc>
        <w:tc>
          <w:tcPr>
            <w:tcW w:w="1734" w:type="dxa"/>
            <w:shd w:val="clear" w:color="auto" w:fill="auto"/>
          </w:tcPr>
          <w:p w14:paraId="25CD8D12" w14:textId="77777777" w:rsidR="002A4C0D" w:rsidRPr="00212A77" w:rsidRDefault="002A4C0D" w:rsidP="00212A77">
            <w:pPr>
              <w:rPr>
                <w:sz w:val="22"/>
                <w:szCs w:val="20"/>
              </w:rPr>
            </w:pPr>
            <w:r w:rsidRPr="00212A77">
              <w:rPr>
                <w:sz w:val="22"/>
                <w:szCs w:val="20"/>
              </w:rPr>
              <w:t>43,3</w:t>
            </w:r>
          </w:p>
        </w:tc>
        <w:tc>
          <w:tcPr>
            <w:tcW w:w="1734" w:type="dxa"/>
            <w:shd w:val="clear" w:color="auto" w:fill="auto"/>
          </w:tcPr>
          <w:p w14:paraId="59A9BF28" w14:textId="77777777" w:rsidR="002A4C0D" w:rsidRPr="00212A77" w:rsidRDefault="002A4C0D" w:rsidP="00212A77">
            <w:pPr>
              <w:rPr>
                <w:sz w:val="22"/>
                <w:szCs w:val="20"/>
              </w:rPr>
            </w:pPr>
            <w:r w:rsidRPr="00212A77">
              <w:rPr>
                <w:sz w:val="22"/>
                <w:szCs w:val="20"/>
              </w:rPr>
              <w:t>53,3</w:t>
            </w:r>
          </w:p>
        </w:tc>
      </w:tr>
      <w:tr w:rsidR="002A4C0D" w:rsidRPr="00212A77" w14:paraId="0E951495" w14:textId="77777777" w:rsidTr="00416E58">
        <w:trPr>
          <w:cantSplit/>
          <w:trHeight w:val="153"/>
        </w:trPr>
        <w:tc>
          <w:tcPr>
            <w:tcW w:w="956" w:type="dxa"/>
            <w:vMerge/>
            <w:shd w:val="clear" w:color="auto" w:fill="auto"/>
          </w:tcPr>
          <w:p w14:paraId="7A63CE1B" w14:textId="77777777" w:rsidR="002A4C0D" w:rsidRPr="00212A77" w:rsidRDefault="002A4C0D" w:rsidP="00212A77">
            <w:pPr>
              <w:rPr>
                <w:sz w:val="22"/>
                <w:szCs w:val="20"/>
              </w:rPr>
            </w:pPr>
          </w:p>
        </w:tc>
        <w:tc>
          <w:tcPr>
            <w:tcW w:w="1029" w:type="dxa"/>
            <w:tcBorders>
              <w:bottom w:val="single" w:sz="4" w:space="0" w:color="auto"/>
            </w:tcBorders>
            <w:shd w:val="clear" w:color="auto" w:fill="auto"/>
          </w:tcPr>
          <w:p w14:paraId="61E6DDAA" w14:textId="77777777" w:rsidR="002A4C0D" w:rsidRPr="00212A77" w:rsidRDefault="002A4C0D" w:rsidP="00212A77">
            <w:pPr>
              <w:rPr>
                <w:sz w:val="22"/>
                <w:szCs w:val="20"/>
              </w:rPr>
            </w:pPr>
            <w:r w:rsidRPr="00212A77">
              <w:rPr>
                <w:sz w:val="22"/>
                <w:szCs w:val="20"/>
              </w:rPr>
              <w:t>ALTO</w:t>
            </w:r>
          </w:p>
        </w:tc>
        <w:tc>
          <w:tcPr>
            <w:tcW w:w="1445" w:type="dxa"/>
            <w:tcBorders>
              <w:bottom w:val="single" w:sz="4" w:space="0" w:color="auto"/>
            </w:tcBorders>
            <w:shd w:val="clear" w:color="auto" w:fill="auto"/>
          </w:tcPr>
          <w:p w14:paraId="70D2A656" w14:textId="77777777" w:rsidR="002A4C0D" w:rsidRPr="00212A77" w:rsidRDefault="002A4C0D" w:rsidP="00212A77">
            <w:pPr>
              <w:rPr>
                <w:sz w:val="22"/>
                <w:szCs w:val="20"/>
              </w:rPr>
            </w:pPr>
            <w:r w:rsidRPr="00212A77">
              <w:rPr>
                <w:sz w:val="22"/>
                <w:szCs w:val="20"/>
              </w:rPr>
              <w:t>14</w:t>
            </w:r>
          </w:p>
        </w:tc>
        <w:tc>
          <w:tcPr>
            <w:tcW w:w="1408" w:type="dxa"/>
            <w:tcBorders>
              <w:bottom w:val="single" w:sz="4" w:space="0" w:color="auto"/>
            </w:tcBorders>
            <w:shd w:val="clear" w:color="auto" w:fill="auto"/>
          </w:tcPr>
          <w:p w14:paraId="5C441A71" w14:textId="77777777" w:rsidR="002A4C0D" w:rsidRPr="00212A77" w:rsidRDefault="002A4C0D" w:rsidP="00212A77">
            <w:pPr>
              <w:rPr>
                <w:sz w:val="22"/>
                <w:szCs w:val="20"/>
              </w:rPr>
            </w:pPr>
            <w:r w:rsidRPr="00212A77">
              <w:rPr>
                <w:sz w:val="22"/>
                <w:szCs w:val="20"/>
              </w:rPr>
              <w:t>46,7</w:t>
            </w:r>
          </w:p>
        </w:tc>
        <w:tc>
          <w:tcPr>
            <w:tcW w:w="1734" w:type="dxa"/>
            <w:tcBorders>
              <w:bottom w:val="single" w:sz="4" w:space="0" w:color="auto"/>
            </w:tcBorders>
            <w:shd w:val="clear" w:color="auto" w:fill="auto"/>
          </w:tcPr>
          <w:p w14:paraId="3BB73BCA" w14:textId="77777777" w:rsidR="002A4C0D" w:rsidRPr="00212A77" w:rsidRDefault="002A4C0D" w:rsidP="00212A77">
            <w:pPr>
              <w:rPr>
                <w:sz w:val="22"/>
                <w:szCs w:val="20"/>
              </w:rPr>
            </w:pPr>
            <w:r w:rsidRPr="00212A77">
              <w:rPr>
                <w:sz w:val="22"/>
                <w:szCs w:val="20"/>
              </w:rPr>
              <w:t>46,7</w:t>
            </w:r>
          </w:p>
        </w:tc>
        <w:tc>
          <w:tcPr>
            <w:tcW w:w="1734" w:type="dxa"/>
            <w:tcBorders>
              <w:bottom w:val="single" w:sz="4" w:space="0" w:color="auto"/>
            </w:tcBorders>
            <w:shd w:val="clear" w:color="auto" w:fill="auto"/>
          </w:tcPr>
          <w:p w14:paraId="7F7D8CF2" w14:textId="77777777" w:rsidR="002A4C0D" w:rsidRPr="00212A77" w:rsidRDefault="002A4C0D" w:rsidP="00212A77">
            <w:pPr>
              <w:rPr>
                <w:sz w:val="22"/>
                <w:szCs w:val="20"/>
              </w:rPr>
            </w:pPr>
            <w:r w:rsidRPr="00212A77">
              <w:rPr>
                <w:sz w:val="22"/>
                <w:szCs w:val="20"/>
              </w:rPr>
              <w:t>100,0</w:t>
            </w:r>
          </w:p>
        </w:tc>
      </w:tr>
      <w:tr w:rsidR="002A4C0D" w:rsidRPr="00212A77" w14:paraId="1E4B7F85" w14:textId="77777777" w:rsidTr="00416E58">
        <w:trPr>
          <w:cantSplit/>
          <w:trHeight w:val="153"/>
        </w:trPr>
        <w:tc>
          <w:tcPr>
            <w:tcW w:w="956" w:type="dxa"/>
            <w:vMerge/>
            <w:shd w:val="clear" w:color="auto" w:fill="auto"/>
          </w:tcPr>
          <w:p w14:paraId="08434491" w14:textId="77777777" w:rsidR="002A4C0D" w:rsidRPr="00212A77" w:rsidRDefault="002A4C0D" w:rsidP="00212A77">
            <w:pPr>
              <w:rPr>
                <w:sz w:val="22"/>
                <w:szCs w:val="20"/>
              </w:rPr>
            </w:pPr>
          </w:p>
        </w:tc>
        <w:tc>
          <w:tcPr>
            <w:tcW w:w="1029" w:type="dxa"/>
            <w:tcBorders>
              <w:top w:val="single" w:sz="4" w:space="0" w:color="auto"/>
              <w:bottom w:val="single" w:sz="4" w:space="0" w:color="auto"/>
            </w:tcBorders>
            <w:shd w:val="clear" w:color="auto" w:fill="auto"/>
          </w:tcPr>
          <w:p w14:paraId="17AA1724" w14:textId="77777777" w:rsidR="002A4C0D" w:rsidRPr="00212A77" w:rsidRDefault="002A4C0D" w:rsidP="00212A77">
            <w:pPr>
              <w:rPr>
                <w:sz w:val="22"/>
                <w:szCs w:val="20"/>
              </w:rPr>
            </w:pPr>
            <w:r w:rsidRPr="00212A77">
              <w:rPr>
                <w:sz w:val="22"/>
                <w:szCs w:val="20"/>
              </w:rPr>
              <w:t>Total</w:t>
            </w:r>
          </w:p>
        </w:tc>
        <w:tc>
          <w:tcPr>
            <w:tcW w:w="1445" w:type="dxa"/>
            <w:tcBorders>
              <w:top w:val="single" w:sz="4" w:space="0" w:color="auto"/>
              <w:bottom w:val="single" w:sz="4" w:space="0" w:color="auto"/>
            </w:tcBorders>
            <w:shd w:val="clear" w:color="auto" w:fill="auto"/>
          </w:tcPr>
          <w:p w14:paraId="734676D9" w14:textId="77777777" w:rsidR="002A4C0D" w:rsidRPr="00212A77" w:rsidRDefault="002A4C0D" w:rsidP="00212A77">
            <w:pPr>
              <w:rPr>
                <w:sz w:val="22"/>
                <w:szCs w:val="20"/>
              </w:rPr>
            </w:pPr>
            <w:r w:rsidRPr="00212A77">
              <w:rPr>
                <w:sz w:val="22"/>
                <w:szCs w:val="20"/>
              </w:rPr>
              <w:t>30</w:t>
            </w:r>
          </w:p>
        </w:tc>
        <w:tc>
          <w:tcPr>
            <w:tcW w:w="1408" w:type="dxa"/>
            <w:tcBorders>
              <w:top w:val="single" w:sz="4" w:space="0" w:color="auto"/>
              <w:bottom w:val="single" w:sz="4" w:space="0" w:color="auto"/>
            </w:tcBorders>
            <w:shd w:val="clear" w:color="auto" w:fill="auto"/>
          </w:tcPr>
          <w:p w14:paraId="714A5A91" w14:textId="77777777" w:rsidR="002A4C0D" w:rsidRPr="00212A77" w:rsidRDefault="002A4C0D" w:rsidP="00212A77">
            <w:pPr>
              <w:rPr>
                <w:sz w:val="22"/>
                <w:szCs w:val="20"/>
              </w:rPr>
            </w:pPr>
            <w:r w:rsidRPr="00212A77">
              <w:rPr>
                <w:sz w:val="22"/>
                <w:szCs w:val="20"/>
              </w:rPr>
              <w:t>100,0</w:t>
            </w:r>
          </w:p>
        </w:tc>
        <w:tc>
          <w:tcPr>
            <w:tcW w:w="1734" w:type="dxa"/>
            <w:tcBorders>
              <w:top w:val="single" w:sz="4" w:space="0" w:color="auto"/>
              <w:bottom w:val="single" w:sz="4" w:space="0" w:color="auto"/>
            </w:tcBorders>
            <w:shd w:val="clear" w:color="auto" w:fill="auto"/>
          </w:tcPr>
          <w:p w14:paraId="4C8150B4" w14:textId="77777777" w:rsidR="002A4C0D" w:rsidRPr="00212A77" w:rsidRDefault="002A4C0D" w:rsidP="00212A77">
            <w:pPr>
              <w:rPr>
                <w:sz w:val="22"/>
                <w:szCs w:val="20"/>
              </w:rPr>
            </w:pPr>
            <w:r w:rsidRPr="00212A77">
              <w:rPr>
                <w:sz w:val="22"/>
                <w:szCs w:val="20"/>
              </w:rPr>
              <w:t>100,0</w:t>
            </w:r>
          </w:p>
        </w:tc>
        <w:tc>
          <w:tcPr>
            <w:tcW w:w="1734" w:type="dxa"/>
            <w:tcBorders>
              <w:top w:val="single" w:sz="4" w:space="0" w:color="auto"/>
              <w:bottom w:val="single" w:sz="4" w:space="0" w:color="auto"/>
            </w:tcBorders>
            <w:shd w:val="clear" w:color="auto" w:fill="auto"/>
            <w:vAlign w:val="center"/>
          </w:tcPr>
          <w:p w14:paraId="1801F61D" w14:textId="77777777" w:rsidR="002A4C0D" w:rsidRPr="00212A77" w:rsidRDefault="002A4C0D" w:rsidP="00212A77">
            <w:pPr>
              <w:rPr>
                <w:sz w:val="22"/>
                <w:szCs w:val="20"/>
              </w:rPr>
            </w:pPr>
          </w:p>
        </w:tc>
      </w:tr>
    </w:tbl>
    <w:p w14:paraId="5167C1A5" w14:textId="77777777" w:rsidR="002A4C0D" w:rsidRPr="00C642BD" w:rsidRDefault="002A4C0D" w:rsidP="00212A77">
      <w:r w:rsidRPr="00C642BD">
        <w:rPr>
          <w:noProof/>
          <w:lang w:val="en-US"/>
        </w:rPr>
        <mc:AlternateContent>
          <mc:Choice Requires="wps">
            <w:drawing>
              <wp:anchor distT="0" distB="0" distL="114300" distR="114300" simplePos="0" relativeHeight="251675648" behindDoc="0" locked="0" layoutInCell="1" allowOverlap="1" wp14:anchorId="54EE5008" wp14:editId="55813339">
                <wp:simplePos x="0" y="0"/>
                <wp:positionH relativeFrom="column">
                  <wp:posOffset>0</wp:posOffset>
                </wp:positionH>
                <wp:positionV relativeFrom="paragraph">
                  <wp:posOffset>78436</wp:posOffset>
                </wp:positionV>
                <wp:extent cx="2514600" cy="3048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F8A14B6"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E5008" id="Cuadro de texto 30" o:spid="_x0000_s1042" type="#_x0000_t202" style="position:absolute;left:0;text-align:left;margin-left:0;margin-top:6.2pt;width:198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KS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" fillcolor="white [3201]" strokecolor="white [3212]" strokeweight=".5pt">
                <v:textbox>
                  <w:txbxContent>
                    <w:p w14:paraId="2F8A14B6" w14:textId="77777777" w:rsidR="002A4C0D" w:rsidRDefault="002A4C0D" w:rsidP="002A4C0D">
                      <w:r w:rsidRPr="00B15974">
                        <w:rPr>
                          <w:i/>
                          <w:iCs/>
                        </w:rPr>
                        <w:t>Fuente</w:t>
                      </w:r>
                      <w:r>
                        <w:t xml:space="preserve">: Elaboración Propia </w:t>
                      </w:r>
                    </w:p>
                  </w:txbxContent>
                </v:textbox>
              </v:shape>
            </w:pict>
          </mc:Fallback>
        </mc:AlternateContent>
      </w:r>
    </w:p>
    <w:p w14:paraId="08AB2BCD" w14:textId="77777777" w:rsidR="00416E58" w:rsidRPr="00C642BD" w:rsidRDefault="00416E58" w:rsidP="00212A77">
      <w:pPr>
        <w:rPr>
          <w:lang w:val="es-ES"/>
        </w:rPr>
      </w:pPr>
    </w:p>
    <w:p w14:paraId="52054C8A" w14:textId="29BC13A4" w:rsidR="002A4C0D" w:rsidRPr="00C642BD" w:rsidRDefault="002A4C0D" w:rsidP="00212A77">
      <w:r w:rsidRPr="00C642BD">
        <w:t>En la figura 10 y en la tabla 14 que describe la dimensión Marco Legal, se puede apreciar que, un 46,7% así como 43,3% equivalen al 27 de 30 encuestados, teniendo una apreciación valorativa medio y alto, afirmando el gobierno central y autoridades no sometidas, en la mayoría la valoración es alta observando así que las atribuciones desde el gobierno central hacia los gobiernos locales son autónomos, lo cual proporciona un entendimiento que determinan la asignación de recursos financieros para la municipalidad distrital de Tacna.</w:t>
      </w:r>
    </w:p>
    <w:p w14:paraId="46B32160" w14:textId="2AB821D7" w:rsidR="006B5804" w:rsidRPr="00212A77" w:rsidRDefault="006B5804" w:rsidP="00212A77">
      <w:pPr>
        <w:rPr>
          <w:b/>
          <w:bCs/>
          <w:lang w:val="es-ES"/>
        </w:rPr>
      </w:pPr>
      <w:r w:rsidRPr="00212A77">
        <w:rPr>
          <w:b/>
          <w:bCs/>
          <w:lang w:val="es-ES"/>
        </w:rPr>
        <w:lastRenderedPageBreak/>
        <w:t>DISCUSION</w:t>
      </w:r>
    </w:p>
    <w:p w14:paraId="1C3A5959" w14:textId="77777777" w:rsidR="00416E58" w:rsidRPr="00C642BD" w:rsidRDefault="002A4C0D" w:rsidP="00212A77">
      <w:r w:rsidRPr="00C642BD">
        <w:t xml:space="preserve">En cuanto al objetivo general, se determinó que el nivel de percepción de la variable impuesto predial se sitúa en un nivel alto de 43,33% porcentaje que se relaciona de manera directa con el resultado de percepción de la variable presupuesto. La misma que también se sitúa en el nivel alto con un 40,0%, de esta manera de demuestra una correlación con ambas variables, ya que a mayor nivel de percepción en una variable. Por otro lado, se determina una correlación “Rho” de Spearman igual a 0.496 (r=0.496), siendo este un valor que se encuentra en el rango de correlación directa media afirmando la relación que existe entre el impuesto predial y el presupuesto. Además, se obtuvo el p-valor “sig. Bilateral” p=0.047 (p&gt;0.05) lo que conlleva aceptar la Ha, demostrándose la existencia en una relación significativa entre las variables en mención. Sin embargo lo que nos lleva a considerar la perspectiva del autor, </w:t>
      </w:r>
      <w:bookmarkStart w:id="20" w:name="_Hlk203775288"/>
      <w:r w:rsidRPr="00C642BD">
        <w:rPr>
          <w:noProof/>
          <w:lang w:val="es-ES"/>
        </w:rPr>
        <w:t>Soria y otros (2022)</w:t>
      </w:r>
      <w:r w:rsidRPr="00C642BD">
        <w:t>,</w:t>
      </w:r>
      <w:bookmarkEnd w:id="20"/>
      <w:r w:rsidRPr="00C642BD">
        <w:t xml:space="preserve"> destacando en el ámbito internacional la tasa por falta de pago del impuesto a la propiedad, según datos del instituto nacional de estadística (INE) en España hay 8,112 municipios siendo un 95% de la población, mientras que los autores</w:t>
      </w:r>
      <w:bookmarkStart w:id="21" w:name="_Hlk203775305"/>
      <w:r w:rsidRPr="00C642BD">
        <w:t xml:space="preserve">,   </w:t>
      </w:r>
      <w:r w:rsidRPr="00C642BD">
        <w:rPr>
          <w:noProof/>
          <w:lang w:val="es-ES"/>
        </w:rPr>
        <w:t xml:space="preserve">Tamayo  &amp; Machaca( 2024),  </w:t>
      </w:r>
      <w:bookmarkEnd w:id="21"/>
      <w:r w:rsidRPr="00C642BD">
        <w:rPr>
          <w:noProof/>
          <w:lang w:val="es-ES"/>
        </w:rPr>
        <w:t xml:space="preserve">coindicden en que sus resultados expresan un incremento de la recaudacion de los impuestos ya que a travez de tener un proceso adecaudo de planificacion y organización se ah incrementado la recaudacion del impuesto predial,obteniendo en su investigacion el resultado de Rho spearman que alcanzo el 0.653 obteniendo una relacion directa en sus variables lo cual refleja la covergencia del autor mencionado, por el contrario los autores, </w:t>
      </w:r>
      <w:bookmarkStart w:id="22" w:name="_Hlk203775321"/>
      <w:r w:rsidRPr="00C642BD">
        <w:rPr>
          <w:noProof/>
          <w:lang w:val="es-ES"/>
        </w:rPr>
        <w:t xml:space="preserve">Tutiven &amp; Soledispa (2024), </w:t>
      </w:r>
      <w:bookmarkEnd w:id="22"/>
      <w:r w:rsidRPr="00C642BD">
        <w:rPr>
          <w:noProof/>
          <w:lang w:val="es-ES"/>
        </w:rPr>
        <w:t xml:space="preserve">en su investigacion sobre la recaudacion de inpuestos prediales en el municipio de lomas sargentillo, sus resultados significativos revelaron que hubo un incremento en la cantidad de contribuyentes que no pagaron sus impuestos, donde la recaudacion enfrenta un desafio de su cultura trtibutaria destacando asi los problemas en la gestion administrativa.  </w:t>
      </w:r>
    </w:p>
    <w:p w14:paraId="120230BF" w14:textId="7AC2B336" w:rsidR="00416E58" w:rsidRPr="00C642BD" w:rsidRDefault="002A4C0D" w:rsidP="00212A77">
      <w:r w:rsidRPr="00C642BD">
        <w:t xml:space="preserve">En cuanto el primer objetivo específico, se determinó que el nivel de percepción de la dimensión cumplimiento tributario se sitúa en un nivel alto de con un  46,7%, porcentaje que se relaciona de manera directa media, con el resultado de percepción de variable presupuesto, la misma que también se sitúa en el nivel alto con un 40,0%, de esta manera se demuestra una correlación directa media entre la dimensión y variable mencionada, ya que mayor nivel de percepción en una también se evidencia mayor nivel de percepción en la otra. Por otro lado, se </w:t>
      </w:r>
      <w:r w:rsidRPr="00C642BD">
        <w:lastRenderedPageBreak/>
        <w:t>determinó una correlación “Rho” de Spearman igual a 0.382 (r=0.382), siendo un valor que se encuentra en el rango de correlación directa, con una orientación positiva entre la dimensión cumplimiento tributario y la variable presupuesta. Además, se obtuvo el p-valor “Sig. Bilateral” p=0.008 (p&lt;0.05) lo que conlleva a aceptar la Ha, demostrándose la existencia de una relación significativa entre la dimensión y variable mencionada. Lo que nos lleva a considerar la perspectiva de los autores</w:t>
      </w:r>
      <w:bookmarkStart w:id="23" w:name="_Hlk203775332"/>
      <w:r w:rsidRPr="00C642BD">
        <w:t xml:space="preserve">, </w:t>
      </w:r>
      <w:r w:rsidRPr="00C642BD">
        <w:rPr>
          <w:noProof/>
          <w:lang w:val="es-ES"/>
        </w:rPr>
        <w:t>Martínez &amp; Cano(2023),</w:t>
      </w:r>
      <w:r w:rsidRPr="00C642BD">
        <w:t xml:space="preserve"> </w:t>
      </w:r>
      <w:bookmarkEnd w:id="23"/>
      <w:r w:rsidRPr="00C642BD">
        <w:t xml:space="preserve">destacando la complejidad, Dicho de otro modo, tiene injerencia el cumplimiento tributario, no obstante, en su investigación refleja el estudio enfatizando que las haciendas públicas son altamente financiadas por las trasferencias federales y la su vez el impuesto predial una fuente de ingresos secundarios, siendo este un fenómeno propio el federalismo fiscal de la ciudad de México.  Mientras que el autor </w:t>
      </w:r>
      <w:bookmarkStart w:id="24" w:name="_Hlk203775341"/>
      <w:r w:rsidRPr="00C642BD">
        <w:rPr>
          <w:noProof/>
          <w:lang w:val="es-ES"/>
        </w:rPr>
        <w:t xml:space="preserve">Molina y otros </w:t>
      </w:r>
      <w:r w:rsidR="00F522FA" w:rsidRPr="00C642BD">
        <w:rPr>
          <w:noProof/>
          <w:lang w:val="es-ES"/>
        </w:rPr>
        <w:t>(</w:t>
      </w:r>
      <w:r w:rsidRPr="00C642BD">
        <w:rPr>
          <w:noProof/>
          <w:lang w:val="es-ES"/>
        </w:rPr>
        <w:t xml:space="preserve">2018), </w:t>
      </w:r>
      <w:bookmarkEnd w:id="24"/>
      <w:r w:rsidRPr="00C642BD">
        <w:rPr>
          <w:noProof/>
          <w:lang w:val="es-ES"/>
        </w:rPr>
        <w:t xml:space="preserve">a diferencia de la investigacion realizada, en colombia el estudio  contable por parte del cumplimiento tributario de impuesto predial a evolucionado siendoo este un eje de desarrollo de las organizaciones las cuales tejen la informacion teniendo un impulso y consolidandose en redes de trabajo permitiendo formulacion de problemas y alternativa de soluciones, sin embargo el autor, </w:t>
      </w:r>
      <w:bookmarkStart w:id="25" w:name="_Hlk203775379"/>
      <w:r w:rsidRPr="00C642BD">
        <w:rPr>
          <w:noProof/>
          <w:lang w:val="es-ES"/>
        </w:rPr>
        <w:t>Quispe y otros</w:t>
      </w:r>
      <w:r w:rsidR="00F522FA" w:rsidRPr="00C642BD">
        <w:rPr>
          <w:noProof/>
          <w:lang w:val="es-ES"/>
        </w:rPr>
        <w:t xml:space="preserve"> </w:t>
      </w:r>
      <w:r w:rsidRPr="00C642BD">
        <w:rPr>
          <w:noProof/>
          <w:lang w:val="es-ES"/>
        </w:rPr>
        <w:t xml:space="preserve">(2020), </w:t>
      </w:r>
      <w:bookmarkEnd w:id="25"/>
      <w:r w:rsidRPr="00C642BD">
        <w:rPr>
          <w:noProof/>
          <w:lang w:val="es-ES"/>
        </w:rPr>
        <w:t>en su investigacion determiando que existe una relacion de manera significativa con la recaudacion tributaria obteniendo un 60%, aunque no se llego a lo maximo estimado que fue de 7,320,094 si no que se llego a 6,724,656, teniendo en cuenta que se vio afectada por la pandemia COVID 19.</w:t>
      </w:r>
    </w:p>
    <w:p w14:paraId="20D4D604" w14:textId="7E6171F0" w:rsidR="00416E58" w:rsidRPr="00C642BD" w:rsidRDefault="002A4C0D" w:rsidP="00212A77">
      <w:r w:rsidRPr="00C642BD">
        <w:t xml:space="preserve">En lo que respecta al segundo objetivo específico, se determinó que el nivel de percepción de la dimensión contribuyentes se sitúa en un nivel alto con         un 60,0%, porcentaje que se relaciona de manera directa con el resultado de percepción de la variable presupuesto, la misma que también se sitúa en el nivel alto con un 40,0%, de esta manera se demuestra una correlación directa media entre la dimensión y la variable mencionada, ya que a mayor nivel de percepción en una también se evidencia mayor nivel de percepción en la otra. Por otro lado, se determinó una correlación “Rho” de Spearman igual a 0.613 (r=0.613), siendo este un valor que se encuentra en el rango de correlación directa media, con una orientación positiva entre la dimensión contribuyentes y la </w:t>
      </w:r>
      <w:proofErr w:type="gramStart"/>
      <w:r w:rsidRPr="00C642BD">
        <w:t>variable presupuesto</w:t>
      </w:r>
      <w:proofErr w:type="gramEnd"/>
      <w:r w:rsidRPr="00C642BD">
        <w:t xml:space="preserve">. Además, se obtuvo el p-valor “sig. Bilateral” p=0.000 (p&lt;0.05) lo que nos conlleva aceptar la Ha, demostrando la existencia de una relación directa media entre la dimensión y variable mencionada. Lo que nos lleva a considerar la perspectiva </w:t>
      </w:r>
      <w:r w:rsidRPr="00C642BD">
        <w:lastRenderedPageBreak/>
        <w:t xml:space="preserve">del autor </w:t>
      </w:r>
      <w:bookmarkStart w:id="26" w:name="_Hlk203775394"/>
      <w:r w:rsidRPr="00C642BD">
        <w:rPr>
          <w:noProof/>
        </w:rPr>
        <w:t>Gaspar</w:t>
      </w:r>
      <w:r w:rsidR="00F522FA" w:rsidRPr="00C642BD">
        <w:rPr>
          <w:noProof/>
        </w:rPr>
        <w:t xml:space="preserve"> y otros </w:t>
      </w:r>
      <w:r w:rsidRPr="00C642BD">
        <w:rPr>
          <w:noProof/>
        </w:rPr>
        <w:t xml:space="preserve"> (2021)</w:t>
      </w:r>
      <w:r w:rsidRPr="00C642BD">
        <w:rPr>
          <w:noProof/>
          <w:lang w:val="es-ES"/>
        </w:rPr>
        <w:t xml:space="preserve">, </w:t>
      </w:r>
      <w:bookmarkEnd w:id="26"/>
      <w:r w:rsidRPr="00C642BD">
        <w:rPr>
          <w:noProof/>
          <w:lang w:val="es-ES"/>
        </w:rPr>
        <w:t xml:space="preserve">en sus objetivos propuesto tiene una nocion en formalidad de los cobros de los contribuyentes, organizandoce con sus tributos y sus funcionalidades contables poniendo en marcha las operaciones y calendario de declaraciones de obligaciones tributarias, de igual forma el el autor, </w:t>
      </w:r>
      <w:bookmarkStart w:id="27" w:name="_Hlk203775416"/>
      <w:r w:rsidRPr="00C642BD">
        <w:rPr>
          <w:noProof/>
        </w:rPr>
        <w:t>Rituay  &amp; Baylon (2024)</w:t>
      </w:r>
      <w:r w:rsidR="00F522FA" w:rsidRPr="00C642BD">
        <w:rPr>
          <w:noProof/>
        </w:rPr>
        <w:t>,</w:t>
      </w:r>
      <w:r w:rsidRPr="00C642BD">
        <w:rPr>
          <w:noProof/>
        </w:rPr>
        <w:t xml:space="preserve"> </w:t>
      </w:r>
      <w:r w:rsidRPr="00C642BD">
        <w:rPr>
          <w:noProof/>
          <w:lang w:val="es-ES"/>
        </w:rPr>
        <w:t xml:space="preserve"> </w:t>
      </w:r>
      <w:bookmarkEnd w:id="27"/>
      <w:r w:rsidRPr="00C642BD">
        <w:rPr>
          <w:noProof/>
          <w:lang w:val="es-ES"/>
        </w:rPr>
        <w:t xml:space="preserve">afirma que para mejorar el sistema tributario se debe tener una buena gestion de cobros de impuestos, con responsabilidad de los gobiernos locales, pero requiere que los contribuyentes comprendan la importancia de cumplir con sus obligaciones tributarias, basandose en la una cultura tributaria, coincidiendo con el autor </w:t>
      </w:r>
      <w:bookmarkStart w:id="28" w:name="_Hlk203775488"/>
      <w:r w:rsidRPr="00C642BD">
        <w:rPr>
          <w:noProof/>
        </w:rPr>
        <w:t>Romero</w:t>
      </w:r>
      <w:r w:rsidR="00F522FA" w:rsidRPr="00C642BD">
        <w:rPr>
          <w:noProof/>
        </w:rPr>
        <w:t xml:space="preserve"> y otros</w:t>
      </w:r>
      <w:r w:rsidRPr="00C642BD">
        <w:rPr>
          <w:noProof/>
        </w:rPr>
        <w:t xml:space="preserve"> (2021)</w:t>
      </w:r>
      <w:r w:rsidR="00F522FA" w:rsidRPr="00C642BD">
        <w:rPr>
          <w:noProof/>
        </w:rPr>
        <w:t>,</w:t>
      </w:r>
      <w:r w:rsidRPr="00C642BD">
        <w:rPr>
          <w:noProof/>
        </w:rPr>
        <w:t xml:space="preserve"> </w:t>
      </w:r>
      <w:bookmarkEnd w:id="28"/>
      <w:r w:rsidRPr="00C642BD">
        <w:rPr>
          <w:noProof/>
        </w:rPr>
        <w:t>quien en su investigacion recalca el compromiso que involucran a todos que asuman sus responsabilidades creando la conciencia de pago, lo cual influye en mejorar los estamentos legales para un bien comun estableciendo normas mas justas y equitativas para para que las personas puedan cumplir con su pagos.</w:t>
      </w:r>
    </w:p>
    <w:p w14:paraId="5441D534" w14:textId="0D52E26E" w:rsidR="00416E58" w:rsidRPr="00C642BD" w:rsidRDefault="002A4C0D" w:rsidP="00212A77">
      <w:r w:rsidRPr="00C642BD">
        <w:t xml:space="preserve">Con respecto al tercer objetivo específico, se determinó que el nivel de percepción de la dimensión valoración de bienes se sitúa en un nivel alto con un 50%, porcentaje que se relaciona de manera directa con el resultado de percepción de la variable presupuesto, la misma que también se sitúa en el nivel medio con un 30%, de esta manera se demuestra una correlación directa media entre la dimensión y la variable mencionada, ya que a mayor nivel de percepción en una también se evidencia mayor nivel de percepción que en la otra.  Por otro lado, se determinó una correlación “Rho” de Spearman igual a 0.505 (r=0.505), siendo este un valor que se encuentra en el rango de correlación directa media, con una orientación positiva entre la dimensión valoración de bienes y la </w:t>
      </w:r>
      <w:proofErr w:type="gramStart"/>
      <w:r w:rsidRPr="00C642BD">
        <w:t>variable presupuesto</w:t>
      </w:r>
      <w:proofErr w:type="gramEnd"/>
      <w:r w:rsidRPr="00C642BD">
        <w:t xml:space="preserve">. Además, se obtuvo el p-valor “sig. Bilateral” p=0.004(p&lt;0.05) lo que nos conlleva a aceptar la Ha, demostrando la existencia de una relación directa media entre la dimensión y variable presupuesto. De igual forma  los autores, </w:t>
      </w:r>
      <w:r w:rsidRPr="00C642BD">
        <w:rPr>
          <w:noProof/>
        </w:rPr>
        <w:t xml:space="preserve">Tutiven &amp; Soledispa (2024), en su investigacion </w:t>
      </w:r>
      <w:r w:rsidRPr="00C642BD">
        <w:t xml:space="preserve">la percepción por parte de los ciudadanos de la ciudad de sargentillo en su recaudación de los impuestos prediales fue positiva con un 73% </w:t>
      </w:r>
      <w:proofErr w:type="spellStart"/>
      <w:r w:rsidRPr="00C642BD">
        <w:t>porciento</w:t>
      </w:r>
      <w:proofErr w:type="spellEnd"/>
      <w:r w:rsidRPr="00C642BD">
        <w:t xml:space="preserve"> de sus encuestados, considerando que es una herramienta útil para el desarrollo de la comunidad, el apoyo fue gracias a una base sólida y la implementación de una política fiscal enfocadas en las transparencias en uso de los recursos públicos, mientras que los autores,  </w:t>
      </w:r>
      <w:bookmarkStart w:id="29" w:name="_Hlk203775523"/>
      <w:r w:rsidRPr="00C642BD">
        <w:rPr>
          <w:noProof/>
        </w:rPr>
        <w:t xml:space="preserve">Vargas </w:t>
      </w:r>
      <w:r w:rsidR="00F522FA" w:rsidRPr="00C642BD">
        <w:rPr>
          <w:noProof/>
        </w:rPr>
        <w:t>y otros</w:t>
      </w:r>
      <w:r w:rsidRPr="00C642BD">
        <w:rPr>
          <w:noProof/>
        </w:rPr>
        <w:t xml:space="preserve">  (2022) </w:t>
      </w:r>
      <w:bookmarkEnd w:id="29"/>
      <w:r w:rsidRPr="00C642BD">
        <w:rPr>
          <w:noProof/>
        </w:rPr>
        <w:t xml:space="preserve">y  en su investigacion se analizo la eficiente ejecucion de sus programas presupuestales teniendo como prioridad el  analisis ecometrico y </w:t>
      </w:r>
      <w:r w:rsidRPr="00C642BD">
        <w:rPr>
          <w:noProof/>
        </w:rPr>
        <w:lastRenderedPageBreak/>
        <w:t>regresion lineal multiple, ya que fueron seleccionados en su mayor incidencia en los gobiernos locales, resaltando el el rol presupuestal, siendo esto el rol mas activo, por otro lado la investiagacion de los autores, Vargas</w:t>
      </w:r>
      <w:r w:rsidR="00F522FA" w:rsidRPr="00C642BD">
        <w:rPr>
          <w:noProof/>
        </w:rPr>
        <w:t xml:space="preserve"> y otros </w:t>
      </w:r>
      <w:r w:rsidRPr="00C642BD">
        <w:rPr>
          <w:noProof/>
        </w:rPr>
        <w:t>(2022), regulan los impuestos predial caracterizado por una debilidad institucional recpecto al derecho de la propiedad y un gran aumento de despojo y violencia de las propiedades, lo causo un progresivo reaudo del impuesto, por este sentido se permitio buscar de bienes y servicios de manera privada.</w:t>
      </w:r>
    </w:p>
    <w:p w14:paraId="30ABA7D8" w14:textId="129B3229" w:rsidR="002A4C0D" w:rsidRPr="00C642BD" w:rsidRDefault="002A4C0D" w:rsidP="00212A77">
      <w:r w:rsidRPr="00C642BD">
        <w:t xml:space="preserve">Y por último el cuarto objetivo específico, se determinó que el nivel de percepción de la dimensión determinación tributaria se sitúa en un nivel alto con 40%, porcentaje que se relaciona de manera directa con el resultado de percepción de la variable presupuesto,  la misma que también se sitúa en el  nivel medio con un 30%, de esta manera se demuestra una correlación directa media entra la dimensión y la variable mencionada, ya que a mayor nivel de percepción en una también se evidencia mayor nivel de percepción que en la otra. Por otro lado, se determinó unca correlación “Rho” de Spearman igual a 0.524(r=0524), con una orientación positiva entre la dimensión valoración de determinación tributaria y la </w:t>
      </w:r>
      <w:proofErr w:type="gramStart"/>
      <w:r w:rsidRPr="00C642BD">
        <w:t>variable presupuesto</w:t>
      </w:r>
      <w:proofErr w:type="gramEnd"/>
      <w:r w:rsidRPr="00C642BD">
        <w:t xml:space="preserve">. Además, se obtuvo el p-valor “sig. Bilateral” p=0.003(p&lt;0.05), lo que conlleva aceptar Ha, demostrando la existencia de una relación media entre la dimensión y la variable presupuesto. mientras que, </w:t>
      </w:r>
      <w:bookmarkStart w:id="30" w:name="_Hlk203775558"/>
      <w:r w:rsidRPr="00C642BD">
        <w:rPr>
          <w:noProof/>
          <w:lang w:val="es-ES"/>
        </w:rPr>
        <w:t xml:space="preserve">Martínez  &amp; Cano (2023), </w:t>
      </w:r>
      <w:bookmarkEnd w:id="30"/>
      <w:r w:rsidRPr="00C642BD">
        <w:rPr>
          <w:noProof/>
          <w:lang w:val="es-ES"/>
        </w:rPr>
        <w:t xml:space="preserve">sus resultados muestran  estudios realizados tranferencias federales en las finanzas publicas con respecto a las recaudaciones municipales de los  impuestos prediales, a diferencia de autores Molina  y otros (2018), su investigacion parte a las incidencias contables en el sector la municipalidad de lujan que le permite indetificar fortalezas y sus debilidades a travez de sus resultados, evidenciando debilidades en cuanto a la falta de profundidad de la necesidades y problematicas que fueron desarrolldas, de igula forma los autores, Quispe y otros (2020)  sus necesidades primordiales urgen a obligar a las autoridades a travez de su planificacion y finaciamiento el desarrollo de herramientas importantes en el catastro, ya que gracias a ello se recolecta una base de datos importante para la recaudacion de de los impuestos prediales. </w:t>
      </w:r>
    </w:p>
    <w:p w14:paraId="432DC0CC" w14:textId="4AAEF17C" w:rsidR="006B5804" w:rsidRPr="00212A77" w:rsidRDefault="006B5804" w:rsidP="00212A77">
      <w:pPr>
        <w:rPr>
          <w:b/>
          <w:bCs/>
          <w:lang w:val="es-ES"/>
        </w:rPr>
      </w:pPr>
      <w:r w:rsidRPr="00212A77">
        <w:rPr>
          <w:b/>
          <w:bCs/>
          <w:lang w:val="es-ES"/>
        </w:rPr>
        <w:t xml:space="preserve">CONCLUSION </w:t>
      </w:r>
    </w:p>
    <w:p w14:paraId="76A03905" w14:textId="77777777" w:rsidR="00416E58" w:rsidRPr="00C642BD" w:rsidRDefault="002A4C0D" w:rsidP="00212A77">
      <w:r w:rsidRPr="00C642BD">
        <w:t xml:space="preserve">Con relación a la variable impuesto predial se pudo concluir que el total de los encuestados el 43,3% y así como el 33,3%, obteniendo una apreciación </w:t>
      </w:r>
      <w:r w:rsidRPr="00C642BD">
        <w:lastRenderedPageBreak/>
        <w:t xml:space="preserve">valorativa alta y media equivalente a 23 encuestados del total de 30, afirmando así el cumplimiento tributario, indicando así la eficiencia de la recaudación. Determinar que existe relación estadística significativa las dos variables impuesto predial y presupuesto en la municipalidad provincial de Tacna,2022. Ya que se </w:t>
      </w:r>
      <w:proofErr w:type="spellStart"/>
      <w:r w:rsidRPr="00C642BD">
        <w:t>hallo</w:t>
      </w:r>
      <w:proofErr w:type="spellEnd"/>
      <w:r w:rsidRPr="00C642BD">
        <w:t xml:space="preserve"> un coeficiente de Rho Spearman de 0.496 y un valor de significación p=0.047, el cual indica que existe una relación directa media.</w:t>
      </w:r>
    </w:p>
    <w:p w14:paraId="2592A8C5" w14:textId="77777777" w:rsidR="00416E58" w:rsidRPr="00C642BD" w:rsidRDefault="002A4C0D" w:rsidP="00212A77">
      <w:r w:rsidRPr="00C642BD">
        <w:t xml:space="preserve">Así mismo, se puede confirmar que la hipótesis específica del cumplimiento tributario que se relaciona con el presupuesto, donde se obtuvo un 46,67% así como un 33.33% equivalente a 24 de 30 encuestados, teniendo una apreciación valorativa medio y alto afirmando que la recaudación y cultura tributaria en la mayoría de la valoración es alta permitiendo un desempeño satisfactorio de los recursos necesarios para la municipalidad distrital de Tacna. Estableciendo que existe relación con la dimensión cumplimiento tributario y la </w:t>
      </w:r>
      <w:proofErr w:type="gramStart"/>
      <w:r w:rsidRPr="00C642BD">
        <w:t>variable presupuesto</w:t>
      </w:r>
      <w:proofErr w:type="gramEnd"/>
      <w:r w:rsidRPr="00C642BD">
        <w:t xml:space="preserve"> en la municipalidad provincial de Tacna, 2022. Ya que se </w:t>
      </w:r>
      <w:proofErr w:type="spellStart"/>
      <w:r w:rsidRPr="00C642BD">
        <w:t>logro</w:t>
      </w:r>
      <w:proofErr w:type="spellEnd"/>
      <w:r w:rsidRPr="00C642BD">
        <w:t xml:space="preserve"> un coeficiente de Rho Spearman de 0.382 y un valor de significancia de p=0.008, lo que indica que existe una relación directa media.</w:t>
      </w:r>
    </w:p>
    <w:p w14:paraId="59E463F9" w14:textId="77777777" w:rsidR="00416E58" w:rsidRPr="00C642BD" w:rsidRDefault="002A4C0D" w:rsidP="00212A77">
      <w:r w:rsidRPr="00C642BD">
        <w:t xml:space="preserve">Por otro lado, podemos confirmar que la hipótesis especifica de los contribuyentes se relaciona con el presupuesto, donde se obtuvo un 60% así con un 26,7% equivalente al 26 de 30 encuestados, teniendo una apreciación valorativa medio y alto permitiendo el desempeño satisfactorio de los recursos necesarios para municipalidad distrital de Tacna. Donde se puede determinar que existe relación de la dimensión Contribuyente y la </w:t>
      </w:r>
      <w:proofErr w:type="gramStart"/>
      <w:r w:rsidRPr="00C642BD">
        <w:t>variable presupuesto</w:t>
      </w:r>
      <w:proofErr w:type="gramEnd"/>
      <w:r w:rsidRPr="00C642BD">
        <w:t xml:space="preserve"> en la municipalidad provincial de Tacna, 2022. Ya que se </w:t>
      </w:r>
      <w:proofErr w:type="spellStart"/>
      <w:r w:rsidRPr="00C642BD">
        <w:t>logro</w:t>
      </w:r>
      <w:proofErr w:type="spellEnd"/>
      <w:r w:rsidRPr="00C642BD">
        <w:t xml:space="preserve"> un coeficiente de Rho Spearman de 0.613 y un valor de significancia de p=0.000, lo que indica que existe una relación directa media.</w:t>
      </w:r>
    </w:p>
    <w:p w14:paraId="75632852" w14:textId="77777777" w:rsidR="00416E58" w:rsidRPr="00C642BD" w:rsidRDefault="002A4C0D" w:rsidP="00212A77">
      <w:r w:rsidRPr="00C642BD">
        <w:t xml:space="preserve">Continuando con la hipótesis especifica de la valoración de bienes se relaciona con el presupuesto, donde se obtuvo un 50% así como un 30% equivalente al 24 de 30 encuestados, teniendo una </w:t>
      </w:r>
      <w:proofErr w:type="gramStart"/>
      <w:r w:rsidRPr="00C642BD">
        <w:t>apreciación  valorativa</w:t>
      </w:r>
      <w:proofErr w:type="gramEnd"/>
      <w:r w:rsidRPr="00C642BD">
        <w:t xml:space="preserve"> medio y alto afirmando que la eficiente contrataciones y recursos, en la mayoría tiene una valoración alta permitiendo un proceso estructurado el cual involucra acciones y decisiones dentro de la municipalidad de Tacna. Estableciendo que existe relación con la dimensión validación de bienes y la </w:t>
      </w:r>
      <w:proofErr w:type="gramStart"/>
      <w:r w:rsidRPr="00C642BD">
        <w:t>variable presupuesto</w:t>
      </w:r>
      <w:proofErr w:type="gramEnd"/>
      <w:r w:rsidRPr="00C642BD">
        <w:t xml:space="preserve"> en la municipalidad provincial de Tacna,2022. Ya que se </w:t>
      </w:r>
      <w:proofErr w:type="spellStart"/>
      <w:r w:rsidRPr="00C642BD">
        <w:t>logro</w:t>
      </w:r>
      <w:proofErr w:type="spellEnd"/>
      <w:r w:rsidRPr="00C642BD">
        <w:t xml:space="preserve"> un coeficiente de Rho Spearman de </w:t>
      </w:r>
      <w:r w:rsidRPr="00C642BD">
        <w:lastRenderedPageBreak/>
        <w:t>0.505 y un valor de significancia de p=0.004, lo que indica que existe relación directa media.</w:t>
      </w:r>
    </w:p>
    <w:p w14:paraId="46908ABA" w14:textId="0D78FBDE" w:rsidR="002A4C0D" w:rsidRPr="00C642BD" w:rsidRDefault="002A4C0D" w:rsidP="00212A77">
      <w:r w:rsidRPr="00C642BD">
        <w:t xml:space="preserve">Por último, la dimensión de determinación tributaria se relaciona con el presupuesto, donde se obtuvo un 40% así como un 36,7% equivalente al 23 de 30 encuestados, teniendo una apreciación valorativa medio y alto afirmando la base imponible y cobertura catastral, en la mayoría la valoración es alta permitiendo un proceso estructurado el cual involucra acciones y decisiones dentro de la municipalidad de Tacna.  se determinó que hay relación con la dimensión determinación tributaria y la </w:t>
      </w:r>
      <w:proofErr w:type="gramStart"/>
      <w:r w:rsidRPr="00C642BD">
        <w:t>variable presupuesto</w:t>
      </w:r>
      <w:proofErr w:type="gramEnd"/>
      <w:r w:rsidRPr="00C642BD">
        <w:t xml:space="preserve"> en la municipalidad provincial de Tacna,2022. Ya que se obtuvo 0.524 de coeficiente Rho Spearman, con p=0.003, lo cual nos indica que la relación directa media considerable.</w:t>
      </w:r>
    </w:p>
    <w:p w14:paraId="46A6D297" w14:textId="77777777" w:rsidR="002A4C0D" w:rsidRPr="00C642BD" w:rsidRDefault="002A4C0D" w:rsidP="00212A77">
      <w:pPr>
        <w:rPr>
          <w:lang w:val="es-ES"/>
        </w:rPr>
      </w:pPr>
    </w:p>
    <w:p w14:paraId="1A884616" w14:textId="09C672BD" w:rsidR="002A4C0D" w:rsidRPr="00C642BD" w:rsidRDefault="006B5804" w:rsidP="00212A77">
      <w:pPr>
        <w:rPr>
          <w:lang w:val="es-ES"/>
        </w:rPr>
      </w:pPr>
      <w:r w:rsidRPr="00C642BD">
        <w:rPr>
          <w:lang w:val="es-ES"/>
        </w:rPr>
        <w:t xml:space="preserve">AGRADECIMIENTO </w:t>
      </w:r>
    </w:p>
    <w:p w14:paraId="16907138" w14:textId="36EF93B0" w:rsidR="006B5804" w:rsidRPr="00C642BD" w:rsidRDefault="006B5804" w:rsidP="00212A77">
      <w:pPr>
        <w:rPr>
          <w:lang w:val="es-ES"/>
        </w:rPr>
      </w:pPr>
      <w:r w:rsidRPr="00C642BD">
        <w:rPr>
          <w:lang w:val="es-ES"/>
        </w:rPr>
        <w:t xml:space="preserve">REFERENCIAS </w:t>
      </w:r>
    </w:p>
    <w:p w14:paraId="19C342C9" w14:textId="3D7B0C1A" w:rsidR="00F522FA" w:rsidRPr="00C642BD" w:rsidRDefault="00F522FA" w:rsidP="00212A77">
      <w:pPr>
        <w:rPr>
          <w:noProof/>
          <w:lang w:val="es-ES"/>
        </w:rPr>
      </w:pPr>
      <w:r w:rsidRPr="00C642BD">
        <w:rPr>
          <w:noProof/>
          <w:lang w:val="es-ES"/>
        </w:rPr>
        <w:t xml:space="preserve">1. Gaspar Santos, M., Zambrano Olvera, M., Castro Nuñez, W. E., &amp; Díaz Basurto, I. (2021). OBLIGACIONES TRIBUTARIAS DEL CONTRIBUYENTE. ANÁLISIS NEUTROSÓFICO DE LAS CAUSAS DE SU INCUMPLIMIENTO. </w:t>
      </w:r>
      <w:r w:rsidRPr="00C642BD">
        <w:rPr>
          <w:i/>
          <w:iCs/>
          <w:noProof/>
          <w:lang w:val="es-ES"/>
        </w:rPr>
        <w:t>Articulo</w:t>
      </w:r>
      <w:r w:rsidRPr="00C642BD">
        <w:rPr>
          <w:noProof/>
          <w:lang w:val="es-ES"/>
        </w:rPr>
        <w:t xml:space="preserve">. Obtenido de </w:t>
      </w:r>
      <w:hyperlink r:id="rId14" w:history="1">
        <w:r w:rsidRPr="00C642BD">
          <w:rPr>
            <w:rStyle w:val="Hipervnculo"/>
            <w:rFonts w:cs="Arial"/>
            <w:noProof/>
            <w:szCs w:val="24"/>
            <w:lang w:val="es-ES"/>
          </w:rPr>
          <w:t>https://fs.unm.edu/ObligacionesNeutrosofia.pdf</w:t>
        </w:r>
      </w:hyperlink>
    </w:p>
    <w:p w14:paraId="120ADBD8" w14:textId="1F2CCA95" w:rsidR="00F522FA" w:rsidRPr="00C642BD" w:rsidRDefault="00F522FA" w:rsidP="00212A77">
      <w:pPr>
        <w:rPr>
          <w:noProof/>
          <w:lang w:val="es-ES"/>
        </w:rPr>
      </w:pPr>
      <w:r w:rsidRPr="00C642BD">
        <w:rPr>
          <w:noProof/>
          <w:lang w:val="es-ES"/>
        </w:rPr>
        <w:t xml:space="preserve">2. Hernandez Sampieri, R., Carlos, F. C., &amp; Pilar, B. M. (2014). metodologia de la investigacion sexta edicion. </w:t>
      </w:r>
      <w:r w:rsidRPr="00C642BD">
        <w:rPr>
          <w:i/>
          <w:iCs/>
          <w:noProof/>
          <w:lang w:val="es-ES"/>
        </w:rPr>
        <w:t>AaRTICULO</w:t>
      </w:r>
      <w:r w:rsidRPr="00C642BD">
        <w:rPr>
          <w:noProof/>
          <w:lang w:val="es-ES"/>
        </w:rPr>
        <w:t xml:space="preserve">. </w:t>
      </w:r>
      <w:hyperlink r:id="rId15" w:history="1">
        <w:r w:rsidRPr="00C642BD">
          <w:rPr>
            <w:rStyle w:val="Hipervnculo"/>
            <w:rFonts w:cs="Arial"/>
            <w:noProof/>
            <w:szCs w:val="24"/>
            <w:lang w:val="es-ES"/>
          </w:rPr>
          <w:t>https://www.esup.edu.pe/wp-content/uploads/2020/12/2.%20Hernandez,%20Fernandez%20y%20Baptista-metodolog%C3%ADa%20Investigacion%20Cientifica%206ta%20ed.pdf</w:t>
        </w:r>
      </w:hyperlink>
    </w:p>
    <w:p w14:paraId="0AC495E9" w14:textId="2260FD6E" w:rsidR="00F522FA" w:rsidRPr="00C642BD" w:rsidRDefault="00F522FA" w:rsidP="00212A77">
      <w:pPr>
        <w:rPr>
          <w:noProof/>
          <w:lang w:val="es-ES"/>
        </w:rPr>
      </w:pPr>
      <w:r w:rsidRPr="00C642BD">
        <w:rPr>
          <w:noProof/>
          <w:lang w:val="es-ES"/>
        </w:rPr>
        <w:t xml:space="preserve">3. Huaire Inacio, E. J. (2019). Método de investigación. </w:t>
      </w:r>
      <w:r w:rsidRPr="00C642BD">
        <w:rPr>
          <w:i/>
          <w:iCs/>
          <w:noProof/>
          <w:lang w:val="es-ES"/>
        </w:rPr>
        <w:t>Revista</w:t>
      </w:r>
      <w:r w:rsidRPr="00C642BD">
        <w:rPr>
          <w:noProof/>
          <w:lang w:val="es-ES"/>
        </w:rPr>
        <w:t>. https://www.aacademica.org/edson.jorge.huaire.inacio/35.pdf</w:t>
      </w:r>
    </w:p>
    <w:p w14:paraId="497866FD" w14:textId="56EB3E58" w:rsidR="00F522FA" w:rsidRPr="00C642BD" w:rsidRDefault="00F522FA" w:rsidP="00212A77">
      <w:pPr>
        <w:rPr>
          <w:noProof/>
          <w:lang w:val="es-ES"/>
        </w:rPr>
      </w:pPr>
      <w:r w:rsidRPr="00C642BD">
        <w:rPr>
          <w:noProof/>
          <w:lang w:val="es-ES"/>
        </w:rPr>
        <w:t xml:space="preserve">4. Lira, L. L. (2017). DIFICULTADES EN LOS PROCESOS DE FORMACIÓN PARA LA INVESTIGACIÓN EDUCATIVA APLICADA. ANÁLISISDESDE UN PROGRAMA DE DOCTORADO. </w:t>
      </w:r>
      <w:r w:rsidRPr="00C642BD">
        <w:rPr>
          <w:i/>
          <w:iCs/>
          <w:noProof/>
          <w:lang w:val="es-ES"/>
        </w:rPr>
        <w:t>Articulo</w:t>
      </w:r>
      <w:r w:rsidRPr="00C642BD">
        <w:rPr>
          <w:noProof/>
          <w:lang w:val="es-ES"/>
        </w:rPr>
        <w:t>. https://comie.org.mx/congreso/memoriaelectronica/v14/doc/1902.pdf</w:t>
      </w:r>
    </w:p>
    <w:p w14:paraId="4F75C11F" w14:textId="32874887" w:rsidR="00F522FA" w:rsidRDefault="00F522FA" w:rsidP="00212A77">
      <w:pPr>
        <w:rPr>
          <w:noProof/>
          <w:lang w:val="es-ES"/>
        </w:rPr>
      </w:pPr>
      <w:r w:rsidRPr="00C642BD">
        <w:rPr>
          <w:noProof/>
          <w:lang w:val="es-ES"/>
        </w:rPr>
        <w:t xml:space="preserve">5. Martínez Sánchez, J. F., &amp; Cano Moreno, A. (2023). La relación entre impuesto predial y capacidades institucionales municipales: el caso de Hidalgo, Mexico. </w:t>
      </w:r>
      <w:r w:rsidRPr="00C642BD">
        <w:rPr>
          <w:i/>
          <w:iCs/>
          <w:noProof/>
          <w:lang w:val="es-ES"/>
        </w:rPr>
        <w:t>Revista</w:t>
      </w:r>
      <w:r w:rsidRPr="00C642BD">
        <w:rPr>
          <w:noProof/>
          <w:lang w:val="es-ES"/>
        </w:rPr>
        <w:t xml:space="preserve">. </w:t>
      </w:r>
      <w:hyperlink r:id="rId16" w:history="1">
        <w:r w:rsidR="00C702F2" w:rsidRPr="0023752C">
          <w:rPr>
            <w:rStyle w:val="Hipervnculo"/>
            <w:noProof/>
            <w:lang w:val="es-ES"/>
          </w:rPr>
          <w:t>https://www.scielo.org.mx/pdf/cya/v67n4/0186-1042-cya-67-04-98.pdf</w:t>
        </w:r>
      </w:hyperlink>
    </w:p>
    <w:p w14:paraId="632A5352" w14:textId="77777777" w:rsidR="00C702F2" w:rsidRPr="00070D95" w:rsidRDefault="00C702F2" w:rsidP="00C702F2">
      <w:r>
        <w:t xml:space="preserve">Martínez, J. Cano, A (2022). La relación entre impuesto predial y capacidades institucionales municipales: el caso hidalgo mexica. </w:t>
      </w:r>
      <w:r w:rsidRPr="00B83A6C">
        <w:t>https://www.scielo.org.mx/pdf/cya/v67n4/0186-1042-cya-67-04-98.pdf</w:t>
      </w:r>
    </w:p>
    <w:p w14:paraId="73DA1711" w14:textId="25AC6EFB" w:rsidR="00C702F2" w:rsidRPr="00C642BD" w:rsidRDefault="00C702F2" w:rsidP="00212A77">
      <w:pPr>
        <w:rPr>
          <w:noProof/>
          <w:lang w:val="es-ES"/>
        </w:rPr>
      </w:pPr>
    </w:p>
    <w:p w14:paraId="6274BB97" w14:textId="52CD6C39" w:rsidR="00F522FA" w:rsidRDefault="00F522FA" w:rsidP="00212A77">
      <w:pPr>
        <w:rPr>
          <w:rStyle w:val="Hipervnculo"/>
          <w:rFonts w:cs="Arial"/>
          <w:noProof/>
          <w:szCs w:val="24"/>
          <w:lang w:val="es-ES"/>
        </w:rPr>
      </w:pPr>
      <w:r w:rsidRPr="00C642BD">
        <w:rPr>
          <w:noProof/>
          <w:lang w:val="es-ES"/>
        </w:rPr>
        <w:t xml:space="preserve">6. Molina Hurtado, Y. A., Tobón Perilla, L. N., &amp; Fonseca Gordillo, J. E. (2018). Incidencia de la investigación formativa contable en el sector empresarial de Tunja - Colombia. </w:t>
      </w:r>
      <w:r w:rsidRPr="00C642BD">
        <w:rPr>
          <w:i/>
          <w:iCs/>
          <w:noProof/>
          <w:lang w:val="es-ES"/>
        </w:rPr>
        <w:t>Articulo</w:t>
      </w:r>
      <w:r w:rsidRPr="00C642BD">
        <w:rPr>
          <w:noProof/>
          <w:lang w:val="es-ES"/>
        </w:rPr>
        <w:t xml:space="preserve">. </w:t>
      </w:r>
      <w:hyperlink r:id="rId17" w:history="1">
        <w:r w:rsidRPr="00C642BD">
          <w:rPr>
            <w:rStyle w:val="Hipervnculo"/>
            <w:rFonts w:cs="Arial"/>
            <w:noProof/>
            <w:szCs w:val="24"/>
            <w:lang w:val="es-ES"/>
          </w:rPr>
          <w:t>https://www.redalyc.org/journal/280/28059678004/</w:t>
        </w:r>
      </w:hyperlink>
    </w:p>
    <w:p w14:paraId="44C5F888" w14:textId="44D573AC" w:rsidR="00C702F2" w:rsidRPr="00FA319F" w:rsidRDefault="00FA319F" w:rsidP="00212A77">
      <w:r>
        <w:t>7</w:t>
      </w:r>
      <w:r w:rsidRPr="00FA319F">
        <w:t xml:space="preserve">. </w:t>
      </w:r>
      <w:r w:rsidR="00C702F2" w:rsidRPr="00FA319F">
        <w:t>Piña, L (2023). El enfoque cualitativo: una investigación compleja dentro del mundo de la investigación. https://ve.scielo.org/pdf/raiko/v8n15/2542-3088-raiko-8-15-1.pdf</w:t>
      </w:r>
    </w:p>
    <w:p w14:paraId="03B311CD" w14:textId="24EC2F78" w:rsidR="00F522FA" w:rsidRPr="00C642BD" w:rsidRDefault="00FA319F" w:rsidP="00212A77">
      <w:pPr>
        <w:rPr>
          <w:noProof/>
          <w:lang w:val="es-ES"/>
        </w:rPr>
      </w:pPr>
      <w:r>
        <w:rPr>
          <w:noProof/>
          <w:lang w:val="es-ES"/>
        </w:rPr>
        <w:t>8</w:t>
      </w:r>
      <w:r w:rsidR="00F522FA" w:rsidRPr="00C642BD">
        <w:rPr>
          <w:noProof/>
          <w:lang w:val="es-ES"/>
        </w:rPr>
        <w:t xml:space="preserve">. Rituay Martinez, R. V., &amp; Baylon Salvado, E. G. (17 de 07 de 2024). La cultura tributaria en la recepción del impuesto predial y arbitrios municipales en. </w:t>
      </w:r>
      <w:r w:rsidR="00F522FA" w:rsidRPr="00C642BD">
        <w:rPr>
          <w:i/>
          <w:iCs/>
          <w:noProof/>
          <w:lang w:val="es-ES"/>
        </w:rPr>
        <w:t>revista</w:t>
      </w:r>
      <w:r w:rsidR="00F522FA" w:rsidRPr="00C642BD">
        <w:rPr>
          <w:noProof/>
          <w:lang w:val="es-ES"/>
        </w:rPr>
        <w:t xml:space="preserve">. </w:t>
      </w:r>
      <w:hyperlink r:id="rId18" w:history="1">
        <w:r w:rsidR="00F522FA" w:rsidRPr="00C642BD">
          <w:rPr>
            <w:rStyle w:val="Hipervnculo"/>
            <w:rFonts w:cs="Arial"/>
            <w:noProof/>
            <w:szCs w:val="24"/>
            <w:lang w:val="es-ES"/>
          </w:rPr>
          <w:t>https://zenodo.org/records/12774793</w:t>
        </w:r>
      </w:hyperlink>
    </w:p>
    <w:p w14:paraId="6A1AD163" w14:textId="73CB363F" w:rsidR="00F522FA" w:rsidRPr="00C642BD" w:rsidRDefault="00FA319F" w:rsidP="00212A77">
      <w:pPr>
        <w:rPr>
          <w:noProof/>
          <w:lang w:val="es-ES"/>
        </w:rPr>
      </w:pPr>
      <w:r>
        <w:rPr>
          <w:noProof/>
          <w:lang w:val="es-ES"/>
        </w:rPr>
        <w:t>9</w:t>
      </w:r>
      <w:r w:rsidR="00F522FA" w:rsidRPr="00C642BD">
        <w:rPr>
          <w:noProof/>
          <w:lang w:val="es-ES"/>
        </w:rPr>
        <w:t xml:space="preserve">. Romero Carazas, R., Soria Diaz, M. E., del Castillo Gómez, W., &amp; Colmenares de Zavala, Y. (16 de 09 de 2021). El Estudio del impuesto predial en gobiernos locales del Perú. </w:t>
      </w:r>
      <w:r w:rsidR="00F522FA" w:rsidRPr="00C642BD">
        <w:rPr>
          <w:i/>
          <w:iCs/>
          <w:noProof/>
          <w:lang w:val="es-ES"/>
        </w:rPr>
        <w:t>REVISTA</w:t>
      </w:r>
      <w:r w:rsidR="00F522FA" w:rsidRPr="00C642BD">
        <w:rPr>
          <w:noProof/>
          <w:lang w:val="es-ES"/>
        </w:rPr>
        <w:t xml:space="preserve">. </w:t>
      </w:r>
      <w:hyperlink r:id="rId19" w:history="1">
        <w:r w:rsidR="00F522FA" w:rsidRPr="00C642BD">
          <w:rPr>
            <w:rStyle w:val="Hipervnculo"/>
            <w:rFonts w:cs="Arial"/>
            <w:noProof/>
            <w:szCs w:val="24"/>
            <w:lang w:val="es-ES"/>
          </w:rPr>
          <w:t>https://www.redalyc.org/journal/5885/588569107009/html/</w:t>
        </w:r>
      </w:hyperlink>
    </w:p>
    <w:p w14:paraId="16FFF67A" w14:textId="4B66B227" w:rsidR="00F522FA" w:rsidRPr="00C642BD" w:rsidRDefault="00FA319F" w:rsidP="00212A77">
      <w:pPr>
        <w:rPr>
          <w:noProof/>
          <w:lang w:val="es-ES"/>
        </w:rPr>
      </w:pPr>
      <w:r>
        <w:rPr>
          <w:noProof/>
          <w:lang w:val="es-ES"/>
        </w:rPr>
        <w:t>10</w:t>
      </w:r>
      <w:r w:rsidR="00F522FA" w:rsidRPr="00C642BD">
        <w:rPr>
          <w:noProof/>
          <w:lang w:val="es-ES"/>
        </w:rPr>
        <w:t xml:space="preserve">. Soria Diaz, M. E., Castillo Gómez, W., &amp; Vega Espilco, P. O. (2022). Propuesta de estrategias tributarias para la recaudación del impuesto predial en una municipalidad del Perú. </w:t>
      </w:r>
      <w:r w:rsidR="00F522FA" w:rsidRPr="00C642BD">
        <w:rPr>
          <w:i/>
          <w:iCs/>
          <w:noProof/>
          <w:lang w:val="es-ES"/>
        </w:rPr>
        <w:t>Articulo</w:t>
      </w:r>
      <w:r w:rsidR="00F522FA" w:rsidRPr="00C642BD">
        <w:rPr>
          <w:noProof/>
          <w:lang w:val="es-ES"/>
        </w:rPr>
        <w:t>. https://www.redalyc.org/journal/5885/588571220002/</w:t>
      </w:r>
    </w:p>
    <w:p w14:paraId="139DD175" w14:textId="0CF0379B" w:rsidR="00F522FA" w:rsidRPr="00C642BD" w:rsidRDefault="00F522FA" w:rsidP="00212A77">
      <w:pPr>
        <w:rPr>
          <w:noProof/>
          <w:lang w:val="es-ES"/>
        </w:rPr>
      </w:pPr>
      <w:r w:rsidRPr="00C642BD">
        <w:rPr>
          <w:noProof/>
          <w:lang w:val="es-ES"/>
        </w:rPr>
        <w:t>1</w:t>
      </w:r>
      <w:r w:rsidR="00FA319F">
        <w:rPr>
          <w:noProof/>
          <w:lang w:val="es-ES"/>
        </w:rPr>
        <w:t>1</w:t>
      </w:r>
      <w:r w:rsidRPr="00C642BD">
        <w:rPr>
          <w:noProof/>
          <w:lang w:val="es-ES"/>
        </w:rPr>
        <w:t xml:space="preserve">. Tamayo Maman, A., &amp; Machaca Catunta, K. (2024). Gestión de administración fiscal y recaudación del impuesto predial en una municipalidad distritalperuana. </w:t>
      </w:r>
      <w:r w:rsidRPr="00C642BD">
        <w:rPr>
          <w:i/>
          <w:iCs/>
          <w:noProof/>
          <w:lang w:val="es-ES"/>
        </w:rPr>
        <w:t>Articulo</w:t>
      </w:r>
      <w:r w:rsidRPr="00C642BD">
        <w:rPr>
          <w:noProof/>
          <w:lang w:val="es-ES"/>
        </w:rPr>
        <w:t>. https://revistas.unaaa.edu.pe/index.php/unaaaciencia/article/view/68/280</w:t>
      </w:r>
    </w:p>
    <w:p w14:paraId="07467BE0" w14:textId="548E305B" w:rsidR="00F522FA" w:rsidRPr="00C642BD" w:rsidRDefault="00F522FA" w:rsidP="00212A77">
      <w:pPr>
        <w:rPr>
          <w:noProof/>
          <w:lang w:val="es-ES"/>
        </w:rPr>
      </w:pPr>
      <w:r w:rsidRPr="00C642BD">
        <w:rPr>
          <w:noProof/>
          <w:lang w:val="es-ES"/>
        </w:rPr>
        <w:t>1</w:t>
      </w:r>
      <w:r w:rsidR="00FA319F">
        <w:rPr>
          <w:noProof/>
          <w:lang w:val="es-ES"/>
        </w:rPr>
        <w:t>2</w:t>
      </w:r>
      <w:r w:rsidRPr="00C642BD">
        <w:rPr>
          <w:noProof/>
          <w:lang w:val="es-ES"/>
        </w:rPr>
        <w:t xml:space="preserve">. Tutiven Peñafiel, J. X., &amp; Soledispa Reyes, S. G. (2024). EFICIENCIA EN LA RECAUDACIÓN DE IMPUESTO DEL MUNICIPIO LOMAS. </w:t>
      </w:r>
      <w:r w:rsidRPr="00C642BD">
        <w:rPr>
          <w:i/>
          <w:iCs/>
          <w:noProof/>
          <w:lang w:val="es-ES"/>
        </w:rPr>
        <w:t>Articulo</w:t>
      </w:r>
      <w:r w:rsidRPr="00C642BD">
        <w:rPr>
          <w:noProof/>
          <w:lang w:val="es-ES"/>
        </w:rPr>
        <w:t>. https://revistas.uap.edu.pe/ojs/index.php/CYD/article/view/2766</w:t>
      </w:r>
    </w:p>
    <w:p w14:paraId="389A4F80" w14:textId="13045A4B" w:rsidR="00F522FA" w:rsidRPr="00C642BD" w:rsidRDefault="00F522FA" w:rsidP="00212A77">
      <w:pPr>
        <w:rPr>
          <w:noProof/>
          <w:lang w:val="es-ES"/>
        </w:rPr>
      </w:pPr>
      <w:r w:rsidRPr="00C642BD">
        <w:rPr>
          <w:noProof/>
          <w:lang w:val="es-ES"/>
        </w:rPr>
        <w:t>1</w:t>
      </w:r>
      <w:r w:rsidR="00FA319F">
        <w:rPr>
          <w:noProof/>
          <w:lang w:val="es-ES"/>
        </w:rPr>
        <w:t>3</w:t>
      </w:r>
      <w:r w:rsidRPr="00C642BD">
        <w:rPr>
          <w:noProof/>
          <w:lang w:val="es-ES"/>
        </w:rPr>
        <w:t xml:space="preserve">. Vargas Reina, J., García Reyes, P., &amp; Gutiérrez Sanín, F. (2022). Problemas del cobro del impuesto predial y sus efectos sociales en contextos de conflicto armado. Los casos de Carmen de Bolívar y Turbo en Colombia. </w:t>
      </w:r>
      <w:r w:rsidRPr="00C642BD">
        <w:rPr>
          <w:i/>
          <w:iCs/>
          <w:noProof/>
          <w:lang w:val="es-ES"/>
        </w:rPr>
        <w:t>Articulo</w:t>
      </w:r>
      <w:r w:rsidRPr="00C642BD">
        <w:rPr>
          <w:noProof/>
          <w:lang w:val="es-ES"/>
        </w:rPr>
        <w:t>. http://www.scielo.org.co/scielo.php?script=sci_arttext&amp;pid=S0121-56122022000400089&amp;lang=es</w:t>
      </w:r>
    </w:p>
    <w:p w14:paraId="7ADB53B2" w14:textId="77777777" w:rsidR="00F522FA" w:rsidRPr="00C642BD" w:rsidRDefault="00F522FA" w:rsidP="00212A77">
      <w:pPr>
        <w:rPr>
          <w:noProof/>
          <w:lang w:val="es-ES"/>
        </w:rPr>
      </w:pPr>
    </w:p>
    <w:p w14:paraId="67D87595" w14:textId="77777777" w:rsidR="00F522FA" w:rsidRPr="00C642BD" w:rsidRDefault="00F522FA" w:rsidP="00212A77">
      <w:pPr>
        <w:rPr>
          <w:noProof/>
          <w:lang w:val="es-ES"/>
        </w:rPr>
      </w:pPr>
    </w:p>
    <w:p w14:paraId="572D8E6D" w14:textId="77777777" w:rsidR="00F522FA" w:rsidRPr="00C642BD" w:rsidRDefault="00F522FA" w:rsidP="00212A77">
      <w:pPr>
        <w:rPr>
          <w:noProof/>
          <w:lang w:val="es-ES"/>
        </w:rPr>
      </w:pPr>
    </w:p>
    <w:p w14:paraId="75DE6DDD" w14:textId="77777777" w:rsidR="006B5804" w:rsidRPr="00C642BD" w:rsidRDefault="006B5804" w:rsidP="00212A77">
      <w:pPr>
        <w:rPr>
          <w:lang w:val="es-ES"/>
        </w:rPr>
      </w:pPr>
    </w:p>
    <w:sectPr w:rsidR="006B5804" w:rsidRPr="00C642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804"/>
    <w:rsid w:val="00147ECB"/>
    <w:rsid w:val="00212A77"/>
    <w:rsid w:val="002A4C0D"/>
    <w:rsid w:val="003717CF"/>
    <w:rsid w:val="003E73C2"/>
    <w:rsid w:val="00416E58"/>
    <w:rsid w:val="00516366"/>
    <w:rsid w:val="006B5804"/>
    <w:rsid w:val="006D7877"/>
    <w:rsid w:val="0073139C"/>
    <w:rsid w:val="009B71EA"/>
    <w:rsid w:val="00C07BD9"/>
    <w:rsid w:val="00C642BD"/>
    <w:rsid w:val="00C702F2"/>
    <w:rsid w:val="00E547C5"/>
    <w:rsid w:val="00F04975"/>
    <w:rsid w:val="00F522FA"/>
    <w:rsid w:val="00FA31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57A05"/>
  <w15:chartTrackingRefBased/>
  <w15:docId w15:val="{1A8D0D00-731C-4B9A-8915-1321E70F4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A77"/>
    <w:pPr>
      <w:spacing w:after="0" w:line="360" w:lineRule="auto"/>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2A4C0D"/>
    <w:pPr>
      <w:spacing w:after="200" w:line="240" w:lineRule="auto"/>
    </w:pPr>
    <w:rPr>
      <w:rFonts w:eastAsia="Arial" w:cs="Arial"/>
      <w:i/>
      <w:iCs/>
      <w:szCs w:val="18"/>
      <w:lang w:eastAsia="es-PE"/>
    </w:rPr>
  </w:style>
  <w:style w:type="paragraph" w:styleId="Prrafodelista">
    <w:name w:val="List Paragraph"/>
    <w:basedOn w:val="Normal"/>
    <w:uiPriority w:val="1"/>
    <w:qFormat/>
    <w:rsid w:val="002A4C0D"/>
    <w:pPr>
      <w:spacing w:line="480" w:lineRule="auto"/>
      <w:ind w:left="720"/>
      <w:contextualSpacing/>
    </w:pPr>
    <w:rPr>
      <w:rFonts w:eastAsia="Arial" w:cs="Arial"/>
      <w:szCs w:val="24"/>
      <w:lang w:eastAsia="es-PE"/>
    </w:rPr>
  </w:style>
  <w:style w:type="paragraph" w:styleId="Bibliografa">
    <w:name w:val="Bibliography"/>
    <w:basedOn w:val="Normal"/>
    <w:next w:val="Normal"/>
    <w:uiPriority w:val="37"/>
    <w:unhideWhenUsed/>
    <w:rsid w:val="00F522FA"/>
    <w:pPr>
      <w:spacing w:line="480" w:lineRule="auto"/>
    </w:pPr>
    <w:rPr>
      <w:rFonts w:eastAsia="Arial" w:cs="Arial"/>
      <w:szCs w:val="24"/>
      <w:lang w:eastAsia="es-PE"/>
    </w:rPr>
  </w:style>
  <w:style w:type="character" w:styleId="Hipervnculo">
    <w:name w:val="Hyperlink"/>
    <w:basedOn w:val="Fuentedeprrafopredeter"/>
    <w:uiPriority w:val="99"/>
    <w:unhideWhenUsed/>
    <w:rsid w:val="00F522FA"/>
    <w:rPr>
      <w:color w:val="0563C1" w:themeColor="hyperlink"/>
      <w:u w:val="single"/>
    </w:rPr>
  </w:style>
  <w:style w:type="character" w:styleId="Mencinsinresolver">
    <w:name w:val="Unresolved Mention"/>
    <w:basedOn w:val="Fuentedeprrafopredeter"/>
    <w:uiPriority w:val="99"/>
    <w:semiHidden/>
    <w:unhideWhenUsed/>
    <w:rsid w:val="00F522FA"/>
    <w:rPr>
      <w:color w:val="605E5C"/>
      <w:shd w:val="clear" w:color="auto" w:fill="E1DFDD"/>
    </w:rPr>
  </w:style>
  <w:style w:type="paragraph" w:styleId="HTMLconformatoprevio">
    <w:name w:val="HTML Preformatted"/>
    <w:basedOn w:val="Normal"/>
    <w:link w:val="HTMLconformatoprevioCar"/>
    <w:uiPriority w:val="99"/>
    <w:unhideWhenUsed/>
    <w:rsid w:val="0021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rsid w:val="00212A77"/>
    <w:rPr>
      <w:rFonts w:ascii="Courier New" w:eastAsia="Times New Roman" w:hAnsi="Courier New" w:cs="Courier New"/>
      <w:sz w:val="20"/>
      <w:szCs w:val="20"/>
      <w:lang w:eastAsia="es-PE"/>
    </w:rPr>
  </w:style>
  <w:style w:type="character" w:customStyle="1" w:styleId="y2iqfc">
    <w:name w:val="y2iqfc"/>
    <w:basedOn w:val="Fuentedeprrafopredeter"/>
    <w:rsid w:val="00212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73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zenodo.org/records/12774793"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redalyc.org/journal/280/28059678004/" TargetMode="External"/><Relationship Id="rId2" Type="http://schemas.openxmlformats.org/officeDocument/2006/relationships/settings" Target="settings.xml"/><Relationship Id="rId16" Type="http://schemas.openxmlformats.org/officeDocument/2006/relationships/hyperlink" Target="https://www.scielo.org.mx/pdf/cya/v67n4/0186-1042-cya-67-04-98.pdf"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esup.edu.pe/wp-content/uploads/2020/12/2.%20Hernandez,%20Fernandez%20y%20Baptista-metodolog%C3%ADa%20Investigacion%20Cientifica%206ta%20ed.pdf" TargetMode="External"/><Relationship Id="rId10" Type="http://schemas.openxmlformats.org/officeDocument/2006/relationships/image" Target="media/image7.png"/><Relationship Id="rId19" Type="http://schemas.openxmlformats.org/officeDocument/2006/relationships/hyperlink" Target="https://www.redalyc.org/journal/5885/588569107009/ht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fs.unm.edu/ObligacionesNeutrosofi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5354</Words>
  <Characters>29447</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cp:lastPrinted>2025-07-20T06:01:00Z</cp:lastPrinted>
  <dcterms:created xsi:type="dcterms:W3CDTF">2025-07-19T03:21:00Z</dcterms:created>
  <dcterms:modified xsi:type="dcterms:W3CDTF">2025-07-20T06:02:00Z</dcterms:modified>
</cp:coreProperties>
</file>