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92D4AA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C601E7">
              <w:rPr>
                <w:noProof/>
                <w:webHidden/>
              </w:rPr>
              <w:t>vii</w:t>
            </w:r>
            <w:r w:rsidR="00F92E87">
              <w:rPr>
                <w:noProof/>
                <w:webHidden/>
              </w:rPr>
              <w:fldChar w:fldCharType="end"/>
            </w:r>
          </w:hyperlink>
        </w:p>
        <w:p w14:paraId="41639239" w14:textId="5DD1C1DE"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C601E7">
              <w:rPr>
                <w:noProof/>
                <w:webHidden/>
              </w:rPr>
              <w:t>viii</w:t>
            </w:r>
            <w:r w:rsidR="00F92E87">
              <w:rPr>
                <w:noProof/>
                <w:webHidden/>
              </w:rPr>
              <w:fldChar w:fldCharType="end"/>
            </w:r>
          </w:hyperlink>
        </w:p>
        <w:p w14:paraId="23ED75AB" w14:textId="5BF728BD"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C601E7">
              <w:rPr>
                <w:noProof/>
                <w:webHidden/>
              </w:rPr>
              <w:t>ix</w:t>
            </w:r>
            <w:r w:rsidR="00F92E87">
              <w:rPr>
                <w:noProof/>
                <w:webHidden/>
              </w:rPr>
              <w:fldChar w:fldCharType="end"/>
            </w:r>
          </w:hyperlink>
        </w:p>
        <w:p w14:paraId="67C7D63E" w14:textId="1D2A6D8B"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C601E7">
              <w:rPr>
                <w:noProof/>
                <w:webHidden/>
              </w:rPr>
              <w:t>x</w:t>
            </w:r>
            <w:r w:rsidR="00F92E87">
              <w:rPr>
                <w:noProof/>
                <w:webHidden/>
              </w:rPr>
              <w:fldChar w:fldCharType="end"/>
            </w:r>
          </w:hyperlink>
        </w:p>
        <w:p w14:paraId="78730068" w14:textId="7D49959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C601E7">
              <w:rPr>
                <w:noProof/>
                <w:webHidden/>
              </w:rPr>
              <w:t>11</w:t>
            </w:r>
            <w:r w:rsidR="00F92E87">
              <w:rPr>
                <w:noProof/>
                <w:webHidden/>
              </w:rPr>
              <w:fldChar w:fldCharType="end"/>
            </w:r>
          </w:hyperlink>
        </w:p>
        <w:p w14:paraId="6EE38798" w14:textId="0FB5AC1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C601E7">
              <w:rPr>
                <w:noProof/>
                <w:webHidden/>
              </w:rPr>
              <w:t>30</w:t>
            </w:r>
            <w:r w:rsidR="00F92E87">
              <w:rPr>
                <w:noProof/>
                <w:webHidden/>
              </w:rPr>
              <w:fldChar w:fldCharType="end"/>
            </w:r>
          </w:hyperlink>
        </w:p>
        <w:p w14:paraId="29D5CF20" w14:textId="12866B8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0A77D0AD" w14:textId="12C458A7"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C601E7">
              <w:rPr>
                <w:noProof/>
                <w:webHidden/>
              </w:rPr>
              <w:t>51</w:t>
            </w:r>
            <w:r w:rsidR="00F92E87">
              <w:rPr>
                <w:noProof/>
                <w:webHidden/>
              </w:rPr>
              <w:fldChar w:fldCharType="end"/>
            </w:r>
          </w:hyperlink>
        </w:p>
        <w:p w14:paraId="318D2C5A" w14:textId="69F72D7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C601E7">
              <w:rPr>
                <w:noProof/>
                <w:webHidden/>
              </w:rPr>
              <w:t>56</w:t>
            </w:r>
            <w:r w:rsidR="00F92E87">
              <w:rPr>
                <w:noProof/>
                <w:webHidden/>
              </w:rPr>
              <w:fldChar w:fldCharType="end"/>
            </w:r>
          </w:hyperlink>
        </w:p>
        <w:p w14:paraId="0FEB58AF" w14:textId="2FEE4463"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C601E7">
              <w:rPr>
                <w:noProof/>
                <w:webHidden/>
              </w:rPr>
              <w:t>58</w:t>
            </w:r>
            <w:r w:rsidR="00F92E87">
              <w:rPr>
                <w:noProof/>
                <w:webHidden/>
              </w:rPr>
              <w:fldChar w:fldCharType="end"/>
            </w:r>
          </w:hyperlink>
        </w:p>
        <w:p w14:paraId="52B5D8D6" w14:textId="573C3ED8"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C601E7">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23652573"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197C0B39" w14:textId="7AC9312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46C75BC1" w14:textId="372EC41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6917D0FB" w14:textId="458A6C7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51B90D2A" w14:textId="70D99F1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433AF83F" w14:textId="4B22746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4852699E" w14:textId="2F4C48B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1CAABF59" w14:textId="2B9EE20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5D7B70DA" w14:textId="3A52E41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63A54BE3" w14:textId="56F8262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575D247F" w14:textId="1B92A3D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C601E7">
          <w:rPr>
            <w:noProof/>
            <w:webHidden/>
          </w:rPr>
          <w:t>45</w:t>
        </w:r>
        <w:r w:rsidR="00F92E87">
          <w:rPr>
            <w:noProof/>
            <w:webHidden/>
          </w:rPr>
          <w:fldChar w:fldCharType="end"/>
        </w:r>
      </w:hyperlink>
    </w:p>
    <w:p w14:paraId="2B4DFE98" w14:textId="455DADF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C601E7">
          <w:rPr>
            <w:noProof/>
            <w:webHidden/>
          </w:rPr>
          <w:t>46</w:t>
        </w:r>
        <w:r w:rsidR="00F92E87">
          <w:rPr>
            <w:noProof/>
            <w:webHidden/>
          </w:rPr>
          <w:fldChar w:fldCharType="end"/>
        </w:r>
      </w:hyperlink>
    </w:p>
    <w:p w14:paraId="6A2CDA9E" w14:textId="7836400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C601E7">
          <w:rPr>
            <w:noProof/>
            <w:webHidden/>
          </w:rPr>
          <w:t>47</w:t>
        </w:r>
        <w:r w:rsidR="00F92E87">
          <w:rPr>
            <w:noProof/>
            <w:webHidden/>
          </w:rPr>
          <w:fldChar w:fldCharType="end"/>
        </w:r>
      </w:hyperlink>
    </w:p>
    <w:p w14:paraId="55CBD197" w14:textId="54B37EA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C601E7">
          <w:rPr>
            <w:noProof/>
            <w:webHidden/>
          </w:rPr>
          <w:t>48</w:t>
        </w:r>
        <w:r w:rsidR="00F92E87">
          <w:rPr>
            <w:noProof/>
            <w:webHidden/>
          </w:rPr>
          <w:fldChar w:fldCharType="end"/>
        </w:r>
      </w:hyperlink>
    </w:p>
    <w:p w14:paraId="073460CE" w14:textId="446381C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C601E7">
          <w:rPr>
            <w:noProof/>
            <w:webHidden/>
          </w:rPr>
          <w:t>49</w:t>
        </w:r>
        <w:r w:rsidR="00F92E87">
          <w:rPr>
            <w:noProof/>
            <w:webHidden/>
          </w:rPr>
          <w:fldChar w:fldCharType="end"/>
        </w:r>
      </w:hyperlink>
    </w:p>
    <w:p w14:paraId="7F72753B" w14:textId="2882AF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C601E7">
          <w:rPr>
            <w:noProof/>
            <w:webHidden/>
          </w:rPr>
          <w:t>50</w:t>
        </w:r>
        <w:r w:rsidR="00F92E87">
          <w:rPr>
            <w:noProof/>
            <w:webHidden/>
          </w:rPr>
          <w:fldChar w:fldCharType="end"/>
        </w:r>
      </w:hyperlink>
    </w:p>
    <w:p w14:paraId="650853B0" w14:textId="271D0D3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C601E7">
          <w:rPr>
            <w:noProof/>
            <w:webHidden/>
          </w:rPr>
          <w:t>72</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7E6304C6"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412A1A9D" w14:textId="1DDE4B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074BDF2B" w14:textId="31B47B2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04BD17D7" w14:textId="1750048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654854D1" w14:textId="20AED1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22EABB3B" w14:textId="76958B7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221D9017" w14:textId="14BA759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632D8B09" w14:textId="19CAA4C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653BB973" w14:textId="6B64BFC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3F46612C" w14:textId="67FCB6C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r>
        <w:lastRenderedPageBreak/>
        <w:t>Resumen.</w:t>
      </w:r>
      <w:bookmarkEnd w:id="3"/>
    </w:p>
    <w:p w14:paraId="6A02A835" w14:textId="29216176" w:rsidR="00417823" w:rsidRDefault="00540032" w:rsidP="00540032">
      <w:pPr>
        <w:spacing w:line="360" w:lineRule="auto"/>
        <w:jc w:val="both"/>
      </w:pPr>
      <w:r w:rsidRPr="00540032">
        <w:t xml:space="preserve">El impuesto predial es una variable muy </w:t>
      </w:r>
      <w:r w:rsidR="002601D3" w:rsidRPr="00540032">
        <w:t>importante</w:t>
      </w:r>
      <w:r w:rsidR="002601D3">
        <w:t xml:space="preserve">, </w:t>
      </w:r>
      <w:r w:rsidR="002601D3" w:rsidRPr="00540032">
        <w:t>dentro</w:t>
      </w:r>
      <w:r w:rsidRPr="00540032">
        <w:t xml:space="preserve"> de la clasificación de los tributos municipales debido que existe predios rústicos y urbanos que poseen los habitantes de la provincia de Tacna</w:t>
      </w:r>
      <w:r>
        <w:t xml:space="preserve">. </w:t>
      </w:r>
      <w:r w:rsidR="002601D3">
        <w:t>Ante esta situación</w:t>
      </w:r>
      <w:r>
        <w:t xml:space="preserve">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w:t>
      </w:r>
      <w:r w:rsidR="002601D3">
        <w:t>trabajadores</w:t>
      </w:r>
      <w:r w:rsidR="00E97AA9">
        <w:t xml:space="preserve"> </w:t>
      </w:r>
      <w:r w:rsidR="002601D3">
        <w:t xml:space="preserve">y dentro de la muestra </w:t>
      </w:r>
      <w:r w:rsidR="00E97AA9">
        <w:t>30</w:t>
      </w:r>
      <w:r w:rsidR="002601D3">
        <w:t xml:space="preserve"> en la municipalidad</w:t>
      </w:r>
      <w:r w:rsidR="00E97AA9">
        <w:t xml:space="preserve"> provincial de Tacna. Y la técnica que se </w:t>
      </w:r>
      <w:r w:rsidR="002601D3">
        <w:t>utilizó</w:t>
      </w:r>
      <w:r w:rsidR="00E97AA9">
        <w:t xml:space="preserve"> para recolectar información fue la encuesta y el instrumento fue cuestionario</w:t>
      </w:r>
      <w:r w:rsidR="002601D3">
        <w:t>,</w:t>
      </w:r>
      <w:r w:rsidR="00E97AA9">
        <w:t xml:space="preserve"> tanto la variable </w:t>
      </w:r>
      <w:r w:rsidR="006631FB">
        <w:t>impuesto predial obtuvo resultados de 43,3%</w:t>
      </w:r>
      <w:r w:rsidR="003E113C">
        <w:t>,</w:t>
      </w:r>
      <w:r w:rsidR="006631FB">
        <w:t xml:space="preserve"> presupuesto un nivel de 40,0%</w:t>
      </w:r>
      <w:r w:rsidR="003E113C">
        <w:t>,</w:t>
      </w:r>
      <w:r w:rsidR="006631FB">
        <w:t xml:space="preserve"> mostrando un valor de Rho de Spearman de r=0.496, p&lt;0.05, presentando una relación de correlación directa media</w:t>
      </w:r>
      <w:r w:rsidR="00417823">
        <w:t xml:space="preserve">. Concluyendo que el impuesto predial se relaciona directamente con el presupuesto en la municipalidad provincial de Tacna, 2022. En este sentido </w:t>
      </w:r>
      <w:r w:rsidR="004A645F">
        <w:t xml:space="preserve">se recomienda pagar sus impuestos en la municipalidad provincial de Tacna, respecto a la </w:t>
      </w:r>
      <w:r w:rsidR="003E113C">
        <w:t>importancia cumplir</w:t>
      </w:r>
      <w:r w:rsidR="004A645F">
        <w:t xml:space="preserve"> con sus obligaciones tributarias de manera natural, </w:t>
      </w:r>
      <w:r w:rsidR="003E113C">
        <w:t>ofreciendo</w:t>
      </w:r>
      <w:r w:rsidR="004A645F">
        <w:t xml:space="preserve"> diversidades facilidades de </w:t>
      </w:r>
      <w:r w:rsidR="002601D3">
        <w:t>pago, por</w:t>
      </w:r>
      <w:r w:rsidR="004A645F">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2656994"/>
      <w:r w:rsidRPr="000A74EE">
        <w:rPr>
          <w:lang w:val="en-US"/>
        </w:rPr>
        <w:t>Abstract.</w:t>
      </w:r>
      <w:bookmarkEnd w:id="4"/>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5" w:name="_Toc202656995"/>
      <w:r w:rsidRPr="00F92E87">
        <w:lastRenderedPageBreak/>
        <w:t xml:space="preserve">I. </w:t>
      </w:r>
      <w:r w:rsidR="00C667FE" w:rsidRPr="00F92E87">
        <w:t>INTRODUCCIÓN</w:t>
      </w:r>
      <w:bookmarkEnd w:id="5"/>
    </w:p>
    <w:p w14:paraId="2A3DAA78" w14:textId="77777777" w:rsidR="007A06C4" w:rsidRDefault="00122A70" w:rsidP="002B046C">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77777777" w:rsidR="007A06C4" w:rsidRDefault="007A06C4" w:rsidP="003E6633">
      <w:pPr>
        <w:tabs>
          <w:tab w:val="left" w:pos="7740"/>
        </w:tabs>
        <w:spacing w:before="240" w:line="360" w:lineRule="auto"/>
        <w:jc w:val="both"/>
      </w:pPr>
      <w:r>
        <w:t xml:space="preserve">          </w:t>
      </w:r>
      <w:r w:rsidR="00CF604B" w:rsidRPr="00F92E87">
        <w:rPr>
          <w:noProof/>
        </w:rPr>
        <w:t>Sobre este punto</w:t>
      </w:r>
      <w:r w:rsidR="0074140B" w:rsidRPr="00F92E87">
        <w:rPr>
          <w:noProof/>
        </w:rPr>
        <w:t>,</w:t>
      </w:r>
      <w:r w:rsidR="00CF604B" w:rsidRPr="00F92E87">
        <w:rPr>
          <w:noProof/>
        </w:rPr>
        <w:t xml:space="preserve"> </w:t>
      </w:r>
      <w:r w:rsidR="0074140B" w:rsidRPr="00F92E87">
        <w:rPr>
          <w:noProof/>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198D780D" w14:textId="77777777" w:rsidR="007A06C4" w:rsidRDefault="007A06C4" w:rsidP="007A06C4">
      <w:pPr>
        <w:tabs>
          <w:tab w:val="left" w:pos="7740"/>
        </w:tabs>
        <w:spacing w:before="240" w:line="360" w:lineRule="auto"/>
        <w:jc w:val="both"/>
      </w:pPr>
      <w:r>
        <w:t xml:space="preserve">          </w:t>
      </w:r>
      <w:r w:rsidR="003E6633" w:rsidRPr="00F92E87">
        <w:rPr>
          <w:noProof/>
        </w:rPr>
        <w:t>Sobre este punto, 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7A06C4">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7A06C4">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2B046C">
      <w:pPr>
        <w:tabs>
          <w:tab w:val="left" w:pos="7740"/>
        </w:tabs>
        <w:spacing w:before="240" w:line="360" w:lineRule="auto"/>
        <w:jc w:val="both"/>
      </w:pPr>
      <w:r>
        <w:t xml:space="preserve">          </w:t>
      </w:r>
      <w:r w:rsidR="003E6633" w:rsidRPr="001327F3">
        <w:t>Sobre este punto</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2B046C">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6"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6"/>
    </w:p>
    <w:p w14:paraId="0F94C4BB" w14:textId="6C0E6010" w:rsidR="007A06C4" w:rsidRDefault="00B534CD" w:rsidP="002B046C">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7A06C4">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7A06C4">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2B046C">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2B046C">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2B046C">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7A06C4">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DE6E8E">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DE6E8E">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DE6E8E">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DE6E8E">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DE6E8E">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9564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9564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4F48A2">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4F48A2">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4F48A2">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4F48A2">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B534CD">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4F48A2">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B534CD">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B534CD">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B534CD">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B534CD">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B534CD">
      <w:pPr>
        <w:pStyle w:val="Prrafodelista"/>
        <w:tabs>
          <w:tab w:val="left" w:pos="7740"/>
        </w:tabs>
        <w:spacing w:before="240" w:line="360" w:lineRule="auto"/>
        <w:ind w:left="0"/>
        <w:jc w:val="both"/>
        <w:rPr>
          <w:noProof/>
        </w:rPr>
      </w:pPr>
    </w:p>
    <w:p w14:paraId="008D6631" w14:textId="77777777" w:rsidR="00B534CD" w:rsidRDefault="00B534CD" w:rsidP="00B534CD">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B534CD">
      <w:pPr>
        <w:pStyle w:val="Prrafodelista"/>
        <w:tabs>
          <w:tab w:val="left" w:pos="7740"/>
        </w:tabs>
        <w:spacing w:before="240" w:line="360" w:lineRule="auto"/>
        <w:ind w:left="0"/>
        <w:jc w:val="both"/>
      </w:pPr>
    </w:p>
    <w:p w14:paraId="2BE9F85B" w14:textId="77777777" w:rsidR="00B534CD" w:rsidRDefault="00B534CD" w:rsidP="00B534CD">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B534CD">
      <w:pPr>
        <w:pStyle w:val="Prrafodelista"/>
        <w:tabs>
          <w:tab w:val="left" w:pos="7740"/>
        </w:tabs>
        <w:spacing w:before="240" w:line="360" w:lineRule="auto"/>
        <w:ind w:left="0"/>
        <w:jc w:val="both"/>
        <w:rPr>
          <w:lang w:val="es-ES"/>
        </w:rPr>
      </w:pPr>
    </w:p>
    <w:p w14:paraId="3119FE79" w14:textId="77777777" w:rsidR="00B534CD" w:rsidRDefault="00B534CD" w:rsidP="00B534CD">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B534CD">
      <w:pPr>
        <w:pStyle w:val="Prrafodelista"/>
        <w:tabs>
          <w:tab w:val="left" w:pos="7740"/>
        </w:tabs>
        <w:spacing w:before="240" w:line="360" w:lineRule="auto"/>
        <w:ind w:left="0"/>
        <w:jc w:val="both"/>
      </w:pPr>
      <w:r w:rsidRPr="000E26B8">
        <w:t xml:space="preserve">   </w:t>
      </w:r>
    </w:p>
    <w:p w14:paraId="72BCCA94" w14:textId="77777777" w:rsidR="00B534CD" w:rsidRDefault="00B534CD" w:rsidP="00B534CD">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B534CD">
      <w:pPr>
        <w:pStyle w:val="Prrafodelista"/>
        <w:tabs>
          <w:tab w:val="left" w:pos="7740"/>
        </w:tabs>
        <w:spacing w:before="240" w:line="360" w:lineRule="auto"/>
        <w:ind w:left="0"/>
        <w:jc w:val="both"/>
        <w:rPr>
          <w:bCs/>
        </w:rPr>
      </w:pPr>
    </w:p>
    <w:p w14:paraId="375D55E9" w14:textId="77777777" w:rsidR="00B534CD" w:rsidRDefault="00B534CD" w:rsidP="00B534CD">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B534CD">
      <w:pPr>
        <w:pStyle w:val="Prrafodelista"/>
        <w:tabs>
          <w:tab w:val="left" w:pos="7740"/>
        </w:tabs>
        <w:spacing w:before="240" w:line="360" w:lineRule="auto"/>
        <w:ind w:left="0"/>
        <w:jc w:val="both"/>
      </w:pPr>
      <w:r>
        <w:t xml:space="preserve">          </w:t>
      </w:r>
    </w:p>
    <w:p w14:paraId="224B729B" w14:textId="300EA0EE" w:rsidR="009A6BA8" w:rsidRPr="000E26B8" w:rsidRDefault="00B534CD" w:rsidP="00B534CD">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B534CD">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B534CD">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EF5A0D">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1327F3">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1327F3">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4B6E8F">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724DB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pagan sus impuestos e</w:t>
      </w:r>
      <w:r w:rsidR="00724DB5" w:rsidRPr="000E26B8">
        <w:t xml:space="preserve"> obligaciones tributarias, lo que beneficia tanto a los ciudadanos como al funcionamiento eficaz del gobierno.</w:t>
      </w:r>
    </w:p>
    <w:p w14:paraId="4DAC598F" w14:textId="77777777" w:rsidR="001327F3" w:rsidRDefault="001327F3" w:rsidP="00724DB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1327F3">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1327F3">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1327F3">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1327F3">
      <w:pPr>
        <w:spacing w:after="0" w:line="360" w:lineRule="auto"/>
        <w:jc w:val="both"/>
        <w:rPr>
          <w:rFonts w:eastAsia="Times New Roman"/>
        </w:rPr>
      </w:pPr>
    </w:p>
    <w:p w14:paraId="7A51656B" w14:textId="77777777" w:rsidR="001327F3" w:rsidRDefault="001327F3" w:rsidP="001327F3">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1327F3">
      <w:pPr>
        <w:spacing w:after="0" w:line="360" w:lineRule="auto"/>
        <w:jc w:val="both"/>
        <w:rPr>
          <w:rFonts w:eastAsia="Times New Roman"/>
        </w:rPr>
      </w:pPr>
    </w:p>
    <w:p w14:paraId="4BBA86C2" w14:textId="76EBBCA8" w:rsidR="004B6E8F" w:rsidRPr="001327F3" w:rsidRDefault="001327F3" w:rsidP="001327F3">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4B6E8F">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2729CE83" w:rsidR="00CD624B" w:rsidRPr="00334202" w:rsidRDefault="001327F3" w:rsidP="00CD624B">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724DB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724DB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EF5A0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EF5A0D">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0283BE42" w:rsidR="0011569D" w:rsidRPr="004F169A" w:rsidRDefault="001327F3" w:rsidP="0011569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4B6E8F">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41D35BC0" w:rsidR="00AF1358" w:rsidRDefault="001327F3" w:rsidP="004B6E8F">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38FF89D9" w:rsidR="00EA3DCD" w:rsidRDefault="00850046" w:rsidP="004B6E8F">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3C033393" w:rsidR="00850046" w:rsidRDefault="001327F3" w:rsidP="004B6E8F">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6F218A85" w:rsidR="00EC5103" w:rsidRPr="00EC5103" w:rsidRDefault="001327F3" w:rsidP="0011569D">
      <w:pPr>
        <w:pStyle w:val="Prrafodelista"/>
        <w:tabs>
          <w:tab w:val="left" w:pos="7740"/>
        </w:tabs>
        <w:spacing w:before="240" w:line="360" w:lineRule="auto"/>
        <w:ind w:left="0"/>
        <w:jc w:val="both"/>
      </w:pPr>
      <w:r>
        <w:rPr>
          <w:b/>
          <w:bCs/>
        </w:rPr>
        <w:t xml:space="preserve">          </w:t>
      </w:r>
      <w:r w:rsidR="00DC4A97">
        <w:rPr>
          <w:noProof/>
          <w:lang w:val="es-ES"/>
        </w:rPr>
        <w:t>Becerra, (2016)</w:t>
      </w:r>
      <w:r w:rsidR="005971E2">
        <w:rPr>
          <w:noProof/>
          <w:lang w:val="es-ES"/>
        </w:rPr>
        <w:t xml:space="preserve"> </w:t>
      </w:r>
      <w:r w:rsidR="00EC5103">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2626ADF4" w:rsidR="00EC5103" w:rsidRPr="00DC4A97" w:rsidRDefault="000F1C09" w:rsidP="0011569D">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720A45A" w:rsidR="0011569D" w:rsidRDefault="001327F3" w:rsidP="0011569D">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4B6E8F">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11569D">
      <w:pPr>
        <w:pStyle w:val="Prrafodelista"/>
        <w:tabs>
          <w:tab w:val="left" w:pos="7740"/>
        </w:tabs>
        <w:spacing w:before="240" w:line="360" w:lineRule="auto"/>
        <w:ind w:left="0"/>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B23F1D">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7" w:name="_Toc202656996"/>
      <w:r>
        <w:lastRenderedPageBreak/>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3F24D253" w:rsidR="000520CD" w:rsidRDefault="000F1C09" w:rsidP="009D6435">
      <w:pPr>
        <w:spacing w:line="360" w:lineRule="auto"/>
        <w:jc w:val="both"/>
      </w:pPr>
      <w:r>
        <w:t xml:space="preserve">          </w:t>
      </w:r>
      <w:r w:rsidR="009D6435">
        <w:t xml:space="preserve">Según </w:t>
      </w:r>
      <w:r w:rsidR="009D6435">
        <w:rPr>
          <w:noProof/>
        </w:rPr>
        <w:t>LIRA,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4B0C0C6C" w:rsidR="004F3451" w:rsidRDefault="000F1C09" w:rsidP="009D6435">
      <w:pPr>
        <w:spacing w:line="360" w:lineRule="auto"/>
        <w:jc w:val="both"/>
      </w:pPr>
      <w:r>
        <w:t xml:space="preserve">          </w:t>
      </w:r>
      <w:r w:rsidR="004F3451">
        <w:t xml:space="preserve">Según, </w:t>
      </w:r>
      <w:r w:rsidR="004F3451">
        <w:rPr>
          <w:noProof/>
        </w:rPr>
        <w:t xml:space="preserve">John Jairo, Leidy Katherine, &amp; Esperanza, 2022 afirma, que </w:t>
      </w:r>
      <w:r w:rsidR="004F3451">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3A28D2A5" w:rsidR="00D541DB" w:rsidRDefault="000F1C09" w:rsidP="00A61612">
      <w:pPr>
        <w:spacing w:line="360" w:lineRule="auto"/>
        <w:jc w:val="both"/>
      </w:pPr>
      <w:r>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w:t>
      </w:r>
      <w:r w:rsidR="0065576E">
        <w:lastRenderedPageBreak/>
        <w:t>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5882E4EF" w:rsidR="00417374" w:rsidRDefault="000F1C09" w:rsidP="000F1C09">
      <w:pPr>
        <w:spacing w:line="360" w:lineRule="auto"/>
        <w:jc w:val="both"/>
      </w:pPr>
      <w:r>
        <w:t xml:space="preserve">          </w:t>
      </w:r>
      <w:r w:rsidR="004A7179"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004A7179"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rsidR="004A7179">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1DC068A5"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w:t>
      </w:r>
      <w:r w:rsidR="006C5800" w:rsidRPr="002750F0">
        <w:rPr>
          <w:rFonts w:eastAsia="Times New Roman"/>
        </w:rPr>
        <w:lastRenderedPageBreak/>
        <w:t>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77777777" w:rsidR="000F1C09" w:rsidRPr="002750F0" w:rsidRDefault="000F1C09" w:rsidP="00546F12">
      <w:pPr>
        <w:autoSpaceDE w:val="0"/>
        <w:autoSpaceDN w:val="0"/>
        <w:adjustRightInd w:val="0"/>
        <w:spacing w:after="0" w:line="360" w:lineRule="auto"/>
        <w:jc w:val="both"/>
        <w:rPr>
          <w:rFonts w:eastAsia="Times New Roman"/>
        </w:rPr>
      </w:pP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2656997"/>
      <w:r>
        <w:rPr>
          <w:lang w:val="es-ES" w:eastAsia="en-US"/>
        </w:rPr>
        <w:lastRenderedPageBreak/>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13F471D3" w:rsidR="00475110" w:rsidRDefault="00475110" w:rsidP="00475110">
      <w:pPr>
        <w:pStyle w:val="Descripcin"/>
      </w:pPr>
      <w:bookmarkStart w:id="9" w:name="_Toc202657094"/>
      <w:r>
        <w:t xml:space="preserve">Figura </w:t>
      </w:r>
      <w:r w:rsidR="00F37D20">
        <w:t>0</w:t>
      </w:r>
      <w:fldSimple w:instr=" SEQ Figura \* ARABIC ">
        <w:r w:rsidR="00C601E7">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5A5F3C1F" w:rsidR="0007456E" w:rsidRPr="00734316" w:rsidRDefault="00475110" w:rsidP="00475110">
      <w:pPr>
        <w:pStyle w:val="Descripcin"/>
      </w:pPr>
      <w:bookmarkStart w:id="10" w:name="_Toc202657074"/>
      <w:r>
        <w:t>Tabla 0</w:t>
      </w:r>
      <w:fldSimple w:instr=" SEQ Tabla \* ARABIC ">
        <w:r w:rsidR="00C601E7">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FDA71BA" w:rsidR="00F37D20" w:rsidRPr="00313DC0" w:rsidRDefault="00F37D20" w:rsidP="00F37D20">
      <w:pPr>
        <w:pStyle w:val="Descripcin"/>
      </w:pPr>
      <w:bookmarkStart w:id="11" w:name="_Toc202657095"/>
      <w:r>
        <w:lastRenderedPageBreak/>
        <w:t>Figura 0</w:t>
      </w:r>
      <w:fldSimple w:instr=" SEQ Figura \* ARABIC ">
        <w:r w:rsidR="00C601E7">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0DA32F7C" w:rsidR="0007456E" w:rsidRPr="00DF756D" w:rsidRDefault="00F37D20" w:rsidP="00F37D20">
      <w:pPr>
        <w:pStyle w:val="Descripcin"/>
        <w:rPr>
          <w:rFonts w:ascii="Times New Roman" w:eastAsiaTheme="minorHAnsi" w:hAnsi="Times New Roman" w:cs="Times New Roman"/>
          <w:lang w:eastAsia="en-US"/>
        </w:rPr>
      </w:pPr>
      <w:bookmarkStart w:id="12" w:name="_Toc202657075"/>
      <w:r>
        <w:t>Tabla 0</w:t>
      </w:r>
      <w:fldSimple w:instr=" SEQ Tabla \* ARABIC ">
        <w:r w:rsidR="00C601E7">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1BCAB8FC" w:rsidR="00F37D20" w:rsidRPr="0007456E" w:rsidRDefault="00F37D20" w:rsidP="00F37D20">
      <w:pPr>
        <w:pStyle w:val="Descripcin"/>
      </w:pPr>
      <w:r>
        <w:lastRenderedPageBreak/>
        <w:t xml:space="preserve"> </w:t>
      </w:r>
      <w:bookmarkStart w:id="13" w:name="_Toc202657096"/>
      <w:r>
        <w:t xml:space="preserve">Figura </w:t>
      </w:r>
      <w:r w:rsidR="00975972">
        <w:t>0</w:t>
      </w:r>
      <w:fldSimple w:instr=" SEQ Figura \* ARABIC ">
        <w:r w:rsidR="00C601E7">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32F58A4A" w:rsidR="00163212" w:rsidRPr="00F078CD" w:rsidRDefault="00975972" w:rsidP="00975972">
      <w:pPr>
        <w:pStyle w:val="Descripcin"/>
        <w:rPr>
          <w:b/>
          <w:bCs/>
        </w:rPr>
      </w:pPr>
      <w:bookmarkStart w:id="14" w:name="_Toc202657076"/>
      <w:r>
        <w:t>Tabla 0</w:t>
      </w:r>
      <w:fldSimple w:instr=" SEQ Tabla \* ARABIC ">
        <w:r w:rsidR="00C601E7">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7B08B1F" w:rsidR="00163212" w:rsidRDefault="00975972" w:rsidP="00975972">
      <w:pPr>
        <w:pStyle w:val="Descripcin"/>
        <w:rPr>
          <w:rFonts w:ascii="Times New Roman" w:eastAsiaTheme="minorHAnsi" w:hAnsi="Times New Roman" w:cs="Times New Roman"/>
          <w:noProof/>
          <w:lang w:eastAsia="en-US"/>
        </w:rPr>
      </w:pPr>
      <w:bookmarkStart w:id="15" w:name="_Toc202657097"/>
      <w:r>
        <w:lastRenderedPageBreak/>
        <w:t>Figura 0</w:t>
      </w:r>
      <w:fldSimple w:instr=" SEQ Figura \* ARABIC ">
        <w:r w:rsidR="00C601E7">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39BBD56F" w:rsidR="00163212" w:rsidRPr="00332560" w:rsidRDefault="00975972" w:rsidP="00975972">
      <w:pPr>
        <w:pStyle w:val="Descripcin"/>
        <w:rPr>
          <w:rFonts w:ascii="Times New Roman" w:eastAsiaTheme="minorHAnsi" w:hAnsi="Times New Roman" w:cs="Times New Roman"/>
          <w:lang w:eastAsia="en-US"/>
        </w:rPr>
      </w:pPr>
      <w:bookmarkStart w:id="16" w:name="_Toc202657077"/>
      <w:r>
        <w:t>Tabla 0</w:t>
      </w:r>
      <w:fldSimple w:instr=" SEQ Tabla \* ARABIC ">
        <w:r w:rsidR="00C601E7">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5D830186" w:rsidR="00975972" w:rsidRDefault="00975972" w:rsidP="00975972">
      <w:pPr>
        <w:pStyle w:val="Descripcin"/>
      </w:pPr>
      <w:bookmarkStart w:id="17" w:name="_Toc202657098"/>
      <w:r>
        <w:lastRenderedPageBreak/>
        <w:t>Figura 0</w:t>
      </w:r>
      <w:fldSimple w:instr=" SEQ Figura \* ARABIC ">
        <w:r w:rsidR="00C601E7">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84A0A11" w:rsidR="00163212" w:rsidRPr="00EC7446" w:rsidRDefault="00975972" w:rsidP="00975972">
      <w:pPr>
        <w:pStyle w:val="Descripcin"/>
      </w:pPr>
      <w:bookmarkStart w:id="18" w:name="_Toc202657078"/>
      <w:r>
        <w:t>Tabla 0</w:t>
      </w:r>
      <w:fldSimple w:instr=" SEQ Tabla \* ARABIC ">
        <w:r w:rsidR="00C601E7">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E90FAC1" w:rsidR="00163212" w:rsidRDefault="00975972" w:rsidP="00975972">
      <w:pPr>
        <w:pStyle w:val="Descripcin"/>
        <w:rPr>
          <w:rFonts w:ascii="Times New Roman" w:eastAsiaTheme="minorHAnsi" w:hAnsi="Times New Roman" w:cs="Times New Roman"/>
          <w:noProof/>
          <w:lang w:eastAsia="en-US"/>
        </w:rPr>
      </w:pPr>
      <w:bookmarkStart w:id="19" w:name="_Toc202657099"/>
      <w:r>
        <w:t>Figura 0</w:t>
      </w:r>
      <w:fldSimple w:instr=" SEQ Figura \* ARABIC ">
        <w:r w:rsidR="00C601E7">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A86E14E" w:rsidR="00163212" w:rsidRPr="00EC7446" w:rsidRDefault="00975972" w:rsidP="00975972">
      <w:pPr>
        <w:pStyle w:val="Descripcin"/>
        <w:rPr>
          <w:rFonts w:ascii="Times New Roman" w:eastAsiaTheme="minorHAnsi" w:hAnsi="Times New Roman" w:cs="Times New Roman"/>
          <w:lang w:eastAsia="en-US"/>
        </w:rPr>
      </w:pPr>
      <w:bookmarkStart w:id="20" w:name="_Toc202657079"/>
      <w:r>
        <w:t>Tabla 0</w:t>
      </w:r>
      <w:fldSimple w:instr=" SEQ Tabla \* ARABIC ">
        <w:r w:rsidR="00C601E7">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916AB68" w:rsidR="00975972" w:rsidRDefault="00975972" w:rsidP="00975972">
      <w:pPr>
        <w:pStyle w:val="Descripcin"/>
        <w:rPr>
          <w:lang w:val="es-ES" w:eastAsia="en-US"/>
        </w:rPr>
      </w:pPr>
      <w:bookmarkStart w:id="21" w:name="_Toc202657100"/>
      <w:r>
        <w:t>Figura 0</w:t>
      </w:r>
      <w:fldSimple w:instr=" SEQ Figura \* ARABIC ">
        <w:r w:rsidR="00C601E7">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6787BAAE" w:rsidR="00163212" w:rsidRPr="00FB21AA" w:rsidRDefault="00975972" w:rsidP="00975972">
      <w:pPr>
        <w:pStyle w:val="Descripcin"/>
        <w:rPr>
          <w:lang w:val="es-ES" w:eastAsia="en-US"/>
        </w:rPr>
      </w:pPr>
      <w:bookmarkStart w:id="22" w:name="_Toc202657080"/>
      <w:r>
        <w:t>Tabla 0</w:t>
      </w:r>
      <w:fldSimple w:instr=" SEQ Tabla \* ARABIC ">
        <w:r w:rsidR="00C601E7">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r w:rsidR="002704A6">
        <w:t xml:space="preserve">que </w:t>
      </w:r>
      <w:r w:rsidR="000533A3">
        <w:t xml:space="preserve"> el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4FB56F3" w:rsidR="00975972" w:rsidRDefault="00975972" w:rsidP="00975972">
      <w:pPr>
        <w:pStyle w:val="Descripcin"/>
      </w:pPr>
      <w:bookmarkStart w:id="23" w:name="_Toc202657101"/>
      <w:r>
        <w:lastRenderedPageBreak/>
        <w:t xml:space="preserve">Figura </w:t>
      </w:r>
      <w:fldSimple w:instr=" SEQ Figura \* ARABIC ">
        <w:r w:rsidR="00C601E7">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1472A02" w:rsidR="00975972" w:rsidRPr="00975972" w:rsidRDefault="00975972" w:rsidP="00975972">
      <w:pPr>
        <w:pStyle w:val="Descripcin"/>
      </w:pPr>
      <w:bookmarkStart w:id="24" w:name="_Toc202657081"/>
      <w:r>
        <w:t>Tabla 0</w:t>
      </w:r>
      <w:fldSimple w:instr=" SEQ Tabla \* ARABIC ">
        <w:r w:rsidR="00C601E7">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944D898" w:rsidR="00975972" w:rsidRPr="00C871FD" w:rsidRDefault="00975972" w:rsidP="00975972">
      <w:pPr>
        <w:pStyle w:val="Descripcin"/>
      </w:pPr>
      <w:bookmarkStart w:id="25" w:name="_Toc202657102"/>
      <w:r>
        <w:lastRenderedPageBreak/>
        <w:t>Figura 0</w:t>
      </w:r>
      <w:fldSimple w:instr=" SEQ Figura \* ARABIC ">
        <w:r w:rsidR="00C601E7">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C56A759" w:rsidR="00163212" w:rsidRPr="00FB21AA" w:rsidRDefault="00975972" w:rsidP="00975972">
      <w:pPr>
        <w:pStyle w:val="Descripcin"/>
        <w:rPr>
          <w:lang w:val="es-ES" w:eastAsia="en-US"/>
        </w:rPr>
      </w:pPr>
      <w:bookmarkStart w:id="26" w:name="_Toc202657082"/>
      <w:r>
        <w:t>Tabla 0</w:t>
      </w:r>
      <w:fldSimple w:instr=" SEQ Tabla \* ARABIC ">
        <w:r w:rsidR="00C601E7">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13ACAB0C"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w:t>
      </w:r>
      <w:r w:rsidR="004E6E2C">
        <w:t xml:space="preserve"> del sector</w:t>
      </w:r>
      <w:r w:rsidR="000B65CD">
        <w:t xml:space="preserve"> públicos y control de gastos</w:t>
      </w:r>
      <w:r w:rsidR="004E6E2C">
        <w:t xml:space="preserve"> públicos</w:t>
      </w:r>
      <w:r w:rsidR="000B65CD">
        <w:t xml:space="preserve">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5408DEC0" w:rsidR="00163212" w:rsidRDefault="00975972" w:rsidP="00975972">
      <w:pPr>
        <w:pStyle w:val="Descripcin"/>
        <w:rPr>
          <w:rFonts w:ascii="Times New Roman" w:eastAsiaTheme="minorHAnsi" w:hAnsi="Times New Roman" w:cs="Times New Roman"/>
          <w:noProof/>
          <w:lang w:eastAsia="en-US"/>
        </w:rPr>
      </w:pPr>
      <w:bookmarkStart w:id="27" w:name="_Toc202657103"/>
      <w:r>
        <w:lastRenderedPageBreak/>
        <w:t xml:space="preserve">Figura </w:t>
      </w:r>
      <w:fldSimple w:instr=" SEQ Figura \* ARABIC ">
        <w:r w:rsidR="00C601E7">
          <w:rPr>
            <w:noProof/>
          </w:rPr>
          <w:t>10</w:t>
        </w:r>
      </w:fldSimple>
      <w:r>
        <w:br/>
      </w:r>
      <w:r w:rsidRPr="0008619F">
        <w:t xml:space="preserve">Niveles de Apreciación Valorativa de la Dimensión </w:t>
      </w:r>
      <w:bookmarkEnd w:id="27"/>
      <w:r w:rsidR="004E6E2C">
        <w:t>Presupuesto Publico</w:t>
      </w:r>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0742B493" w:rsidR="00163212" w:rsidRPr="00F078CD" w:rsidRDefault="00975972" w:rsidP="00FB21AA">
      <w:pPr>
        <w:pStyle w:val="Descripcin"/>
        <w:rPr>
          <w:lang w:val="es-ES" w:eastAsia="en-US"/>
        </w:rPr>
      </w:pPr>
      <w:bookmarkStart w:id="28" w:name="_Toc202657083"/>
      <w:r>
        <w:t xml:space="preserve">Tabla </w:t>
      </w:r>
      <w:fldSimple w:instr=" SEQ Tabla \* ARABIC ">
        <w:r w:rsidR="00C601E7">
          <w:rPr>
            <w:noProof/>
          </w:rPr>
          <w:t>10</w:t>
        </w:r>
      </w:fldSimple>
      <w:r>
        <w:br/>
      </w:r>
      <w:r w:rsidRPr="00BF650A">
        <w:t xml:space="preserve">Niveles de Apreciación Valorativa de la </w:t>
      </w:r>
      <w:bookmarkEnd w:id="28"/>
      <w:r w:rsidR="004E6E2C">
        <w:t>Presupuesto Publico</w:t>
      </w:r>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12F04B2E" w:rsidR="00975972" w:rsidRDefault="00583533" w:rsidP="00721B41">
      <w:pPr>
        <w:spacing w:line="360" w:lineRule="auto"/>
        <w:jc w:val="both"/>
      </w:pPr>
      <w:r>
        <w:t xml:space="preserve">          </w:t>
      </w:r>
      <w:r w:rsidR="00163212">
        <w:t xml:space="preserve">En la figura 10 y en la tabla 14 que describe la dimensión </w:t>
      </w:r>
      <w:r w:rsidR="004E6E2C">
        <w:t>Presupuesto Público</w:t>
      </w:r>
      <w:r w:rsidR="00163212">
        <w:t>, se puede apreciar que,</w:t>
      </w:r>
      <w:r w:rsidR="00163212" w:rsidRPr="0043569E">
        <w:t xml:space="preserve"> </w:t>
      </w:r>
      <w:r w:rsidR="00163212">
        <w:t>un 46,7% así como 43,3% equivalen al 27 de 30 encuestados, teniendo una apreciación valorativa medio y alto, afirmando</w:t>
      </w:r>
      <w:r w:rsidR="004B2449">
        <w:t xml:space="preserve"> </w:t>
      </w:r>
      <w:r w:rsidR="004E6E2C">
        <w:t>la rendición de cuentas</w:t>
      </w:r>
      <w:r w:rsidR="0069203D">
        <w:t xml:space="preserve"> y </w:t>
      </w:r>
      <w:r w:rsidR="004E6E2C">
        <w:t>los fondos públicos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0ED509E2" w:rsidR="00163212" w:rsidRPr="00682A21" w:rsidRDefault="0046332C" w:rsidP="0046332C">
      <w:pPr>
        <w:pStyle w:val="Descripcin"/>
        <w:rPr>
          <w:rFonts w:ascii="Times New Roman" w:eastAsiaTheme="minorHAnsi" w:hAnsi="Times New Roman" w:cs="Times New Roman"/>
          <w:lang w:eastAsia="en-US"/>
        </w:rPr>
      </w:pPr>
      <w:bookmarkStart w:id="29" w:name="_Toc202657084"/>
      <w:r>
        <w:t xml:space="preserve">Tabla </w:t>
      </w:r>
      <w:fldSimple w:instr=" SEQ Tabla \* ARABIC ">
        <w:r w:rsidR="00C601E7">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0C4127DB" w:rsidR="00163212" w:rsidRPr="00DB2379" w:rsidRDefault="0046332C" w:rsidP="0046332C">
      <w:pPr>
        <w:pStyle w:val="Descripcin"/>
        <w:rPr>
          <w:rFonts w:ascii="Times New Roman" w:eastAsiaTheme="minorHAnsi" w:hAnsi="Times New Roman" w:cs="Times New Roman"/>
          <w:lang w:eastAsia="en-US"/>
        </w:rPr>
      </w:pPr>
      <w:bookmarkStart w:id="30" w:name="_Toc202657085"/>
      <w:r>
        <w:t xml:space="preserve">Tabla </w:t>
      </w:r>
      <w:fldSimple w:instr=" SEQ Tabla \* ARABIC ">
        <w:r w:rsidR="00C601E7">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FA2E34B" w:rsidR="00163212" w:rsidRPr="00DB2379" w:rsidRDefault="0046332C" w:rsidP="0046332C">
      <w:pPr>
        <w:pStyle w:val="Descripcin"/>
        <w:rPr>
          <w:rFonts w:ascii="Times New Roman" w:eastAsiaTheme="minorHAnsi" w:hAnsi="Times New Roman" w:cs="Times New Roman"/>
          <w:lang w:eastAsia="en-US"/>
        </w:rPr>
      </w:pPr>
      <w:bookmarkStart w:id="32" w:name="_Toc202657086"/>
      <w:r>
        <w:t xml:space="preserve">Tabla </w:t>
      </w:r>
      <w:fldSimple w:instr=" SEQ Tabla \* ARABIC ">
        <w:r w:rsidR="00C601E7">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CE8072" w:rsidR="00163212" w:rsidRPr="008A7957" w:rsidRDefault="0046332C" w:rsidP="0046332C">
      <w:pPr>
        <w:pStyle w:val="Descripcin"/>
        <w:rPr>
          <w:rFonts w:ascii="Times New Roman" w:eastAsiaTheme="minorHAnsi" w:hAnsi="Times New Roman" w:cs="Times New Roman"/>
          <w:lang w:eastAsia="en-US"/>
        </w:rPr>
      </w:pPr>
      <w:bookmarkStart w:id="34" w:name="_Toc202657087"/>
      <w:r>
        <w:t xml:space="preserve">Tabla </w:t>
      </w:r>
      <w:fldSimple w:instr=" SEQ Tabla \* ARABIC ">
        <w:r w:rsidR="00C601E7">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165E42E3" w:rsidR="00163212" w:rsidRPr="008A7957" w:rsidRDefault="0046332C" w:rsidP="0046332C">
      <w:pPr>
        <w:pStyle w:val="Descripcin"/>
        <w:rPr>
          <w:rFonts w:ascii="Times New Roman" w:eastAsiaTheme="minorHAnsi" w:hAnsi="Times New Roman" w:cs="Times New Roman"/>
          <w:lang w:eastAsia="en-US"/>
        </w:rPr>
      </w:pPr>
      <w:bookmarkStart w:id="36" w:name="_Toc202657088"/>
      <w:r>
        <w:t xml:space="preserve">Tabla </w:t>
      </w:r>
      <w:fldSimple w:instr=" SEQ Tabla \* ARABIC ">
        <w:r w:rsidR="00C601E7">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r w:rsidR="00201BB9">
        <w:rPr>
          <w:rFonts w:eastAsia="Times New Roman"/>
          <w:sz w:val="22"/>
          <w:szCs w:val="22"/>
        </w:rPr>
        <w:t>sig.Bilateral</w:t>
      </w:r>
      <w:proofErr w:type="spell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7AC6D52D" w:rsidR="00163212" w:rsidRPr="00DF6E71" w:rsidRDefault="0046332C" w:rsidP="0046332C">
      <w:pPr>
        <w:pStyle w:val="Descripcin"/>
        <w:rPr>
          <w:rFonts w:ascii="Times New Roman" w:eastAsiaTheme="minorHAnsi" w:hAnsi="Times New Roman" w:cs="Times New Roman"/>
          <w:lang w:eastAsia="en-US"/>
        </w:rPr>
      </w:pPr>
      <w:bookmarkStart w:id="38" w:name="_Toc202657089"/>
      <w:r>
        <w:t xml:space="preserve">Tabla </w:t>
      </w:r>
      <w:fldSimple w:instr=" SEQ Tabla \* ARABIC ">
        <w:r w:rsidR="00C601E7">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2656998"/>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variable presupuest</w:t>
      </w:r>
      <w:r w:rsidR="00CF6F0F">
        <w:t>o</w:t>
      </w:r>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variable presupuesto.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variable presupuesto.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2656999"/>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r w:rsidR="00243836">
        <w:t>variable presupuest</w:t>
      </w:r>
      <w:r w:rsidR="002B11F5">
        <w:t>o</w:t>
      </w:r>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r w:rsidR="00243836">
        <w:t>variable presupuest</w:t>
      </w:r>
      <w:r w:rsidR="002B11F5">
        <w:t>o</w:t>
      </w:r>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apreciación  valorativa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variable presupuest</w:t>
      </w:r>
      <w:r w:rsidR="004B743A">
        <w:t>o</w:t>
      </w:r>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r w:rsidR="002E054E">
        <w:t>variable presupues</w:t>
      </w:r>
      <w:r w:rsidR="004B743A">
        <w:t>to</w:t>
      </w:r>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79B13FD2" w:rsidR="00930C55" w:rsidRPr="00930C55" w:rsidRDefault="00930C55" w:rsidP="003C4A1E">
      <w:pPr>
        <w:pStyle w:val="Ttulo1"/>
        <w:numPr>
          <w:ilvl w:val="0"/>
          <w:numId w:val="22"/>
        </w:numPr>
      </w:pPr>
      <w:bookmarkStart w:id="42" w:name="_Toc202657000"/>
      <w:r w:rsidRPr="00930C55">
        <w:t>RECOMENDACIONES</w:t>
      </w:r>
      <w:bookmarkEnd w:id="42"/>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3"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3"/>
        </w:p>
        <w:sdt>
          <w:sdtPr>
            <w:id w:val="111145805"/>
            <w:bibliography/>
          </w:sdtPr>
          <w:sdtContent>
            <w:p w14:paraId="21FC8D95" w14:textId="77777777" w:rsidR="003649C7" w:rsidRDefault="009312F8" w:rsidP="003649C7">
              <w:pPr>
                <w:pStyle w:val="Bibliografa"/>
                <w:ind w:left="720" w:hanging="720"/>
                <w:rPr>
                  <w:noProof/>
                  <w:lang w:val="es-ES"/>
                </w:rPr>
              </w:pPr>
              <w:r>
                <w:fldChar w:fldCharType="begin"/>
              </w:r>
              <w:r>
                <w:instrText>BIBLIOGRAPHY</w:instrText>
              </w:r>
              <w:r>
                <w:fldChar w:fldCharType="separate"/>
              </w:r>
              <w:r w:rsidR="003649C7">
                <w:rPr>
                  <w:noProof/>
                  <w:lang w:val="es-ES"/>
                </w:rPr>
                <w:t>Almache, D., Narvaez, C., Erazo, J., &amp; Torres, M. (2020). l</w:t>
              </w:r>
              <w:r w:rsidR="003649C7" w:rsidRPr="003649C7">
                <w:rPr>
                  <w:i/>
                  <w:iCs/>
                  <w:noProof/>
                  <w:lang w:val="es-ES"/>
                </w:rPr>
                <w:t xml:space="preserve">a contabilidad gubernamental armonizada y la gestion del gato publico eco-eficiente en el ecuador. </w:t>
              </w:r>
              <w:r w:rsidR="003649C7">
                <w:rPr>
                  <w:noProof/>
                  <w:lang w:val="es-ES"/>
                </w:rPr>
                <w:t>https://dialnet.unirioja.es/descarga/articulo/7898182.pdf</w:t>
              </w:r>
            </w:p>
            <w:p w14:paraId="70D044F3" w14:textId="77777777" w:rsidR="003649C7" w:rsidRDefault="003649C7" w:rsidP="003649C7">
              <w:pPr>
                <w:pStyle w:val="Bibliografa"/>
                <w:ind w:left="720" w:hanging="720"/>
                <w:rPr>
                  <w:noProof/>
                  <w:lang w:val="es-ES"/>
                </w:rPr>
              </w:pPr>
              <w:r>
                <w:rPr>
                  <w:noProof/>
                  <w:lang w:val="es-ES"/>
                </w:rPr>
                <w:t xml:space="preserve">Alva Rosas, M. J., García Rodríguez, R. M., Ramírez García, J. R., &amp; Mucha Paitán, Á. J. (01 de enero de 2020). </w:t>
              </w:r>
              <w:r w:rsidRPr="003649C7">
                <w:rPr>
                  <w:i/>
                  <w:iCs/>
                  <w:noProof/>
                  <w:lang w:val="es-ES"/>
                </w:rPr>
                <w:t xml:space="preserve">LEY DE LA PERSONA ADULTO MAYOR Y SU INCIDENCIA EN LA RECAUDACIÓN DEL IMPUESTO PREDIAL. articulo. </w:t>
              </w:r>
              <w:r>
                <w:rPr>
                  <w:noProof/>
                  <w:lang w:val="es-ES"/>
                </w:rPr>
                <w:t>https://revistas.uss.edu.pe/index.php/EMP/article/view/1350/1465</w:t>
              </w:r>
            </w:p>
            <w:p w14:paraId="00F2047C" w14:textId="77777777" w:rsidR="003649C7" w:rsidRDefault="003649C7" w:rsidP="003649C7">
              <w:pPr>
                <w:pStyle w:val="Bibliografa"/>
                <w:ind w:left="720" w:hanging="720"/>
                <w:rPr>
                  <w:noProof/>
                  <w:lang w:val="es-ES"/>
                </w:rPr>
              </w:pPr>
              <w:r>
                <w:rPr>
                  <w:noProof/>
                  <w:lang w:val="es-ES"/>
                </w:rPr>
                <w:t xml:space="preserve">ARIAS GONZALES, J. (2021). </w:t>
              </w:r>
              <w:r w:rsidRPr="003649C7">
                <w:rPr>
                  <w:i/>
                  <w:iCs/>
                  <w:noProof/>
                  <w:lang w:val="es-ES"/>
                </w:rPr>
                <w:t xml:space="preserve">DISEÑO Y METODOLOGIA DE LA INVESTIGACION. </w:t>
              </w:r>
              <w:r>
                <w:rPr>
                  <w:noProof/>
                  <w:lang w:val="es-ES"/>
                </w:rPr>
                <w:t>https://gc.scalahed.com/recursos/files/r161r/w26022w/Arias_S2.pdf</w:t>
              </w:r>
            </w:p>
            <w:p w14:paraId="5FA2B33B" w14:textId="77777777" w:rsidR="003649C7" w:rsidRDefault="003649C7" w:rsidP="003649C7">
              <w:pPr>
                <w:pStyle w:val="Bibliografa"/>
                <w:ind w:left="720" w:hanging="720"/>
                <w:rPr>
                  <w:noProof/>
                  <w:lang w:val="es-ES"/>
                </w:rPr>
              </w:pPr>
              <w:r>
                <w:rPr>
                  <w:noProof/>
                  <w:lang w:val="es-ES"/>
                </w:rPr>
                <w:t xml:space="preserve">Asqui Valladares, M. (2022). </w:t>
              </w:r>
              <w:r w:rsidRPr="003649C7">
                <w:rPr>
                  <w:i/>
                  <w:iCs/>
                  <w:noProof/>
                  <w:lang w:val="es-ES"/>
                </w:rPr>
                <w:t xml:space="preserve">Regímenes tributarios en Latinoamérica y su relación con el RISE, RIM y RIMPE de Ecuador. </w:t>
              </w:r>
              <w:r>
                <w:rPr>
                  <w:i/>
                  <w:iCs/>
                  <w:noProof/>
                  <w:lang w:val="es-ES"/>
                </w:rPr>
                <w:t>Articulo</w:t>
              </w:r>
              <w:r>
                <w:rPr>
                  <w:noProof/>
                  <w:lang w:val="es-ES"/>
                </w:rPr>
                <w:t>. https://www.redalyc.org/journal/6219/621973670004/</w:t>
              </w:r>
            </w:p>
            <w:p w14:paraId="7FC2C263" w14:textId="77777777" w:rsidR="003649C7" w:rsidRDefault="003649C7" w:rsidP="003649C7">
              <w:pPr>
                <w:pStyle w:val="Bibliografa"/>
                <w:ind w:left="720" w:hanging="720"/>
                <w:rPr>
                  <w:noProof/>
                  <w:lang w:val="es-ES"/>
                </w:rPr>
              </w:pPr>
              <w:r>
                <w:rPr>
                  <w:noProof/>
                  <w:lang w:val="es-ES"/>
                </w:rPr>
                <w:t>Barrera, O., Sagarnaga, L., Salas, J., Leos, J., &amp; Santos, R. (2018).</w:t>
              </w:r>
              <w:r w:rsidRPr="003649C7">
                <w:rPr>
                  <w:i/>
                  <w:iCs/>
                  <w:noProof/>
                  <w:lang w:val="es-ES"/>
                </w:rPr>
                <w:t xml:space="preserve"> Viabilidad económica y financiera de la ganadería caprina extensiva en San Luis Potosí, México. Articulo. </w:t>
              </w:r>
              <w:r>
                <w:rPr>
                  <w:noProof/>
                  <w:lang w:val="es-ES"/>
                </w:rPr>
                <w:t>https://www.scielo.org.ar/scielo.php?pid=S1515-59942018000100770&amp;script=sci_arttext&amp;tlng=en</w:t>
              </w:r>
            </w:p>
            <w:p w14:paraId="6DA8411B" w14:textId="77777777" w:rsidR="003649C7" w:rsidRDefault="003649C7" w:rsidP="003649C7">
              <w:pPr>
                <w:pStyle w:val="Bibliografa"/>
                <w:ind w:left="720" w:hanging="720"/>
                <w:rPr>
                  <w:noProof/>
                  <w:lang w:val="es-ES"/>
                </w:rPr>
              </w:pPr>
              <w:r>
                <w:rPr>
                  <w:noProof/>
                  <w:lang w:val="es-ES"/>
                </w:rPr>
                <w:t>Becerra, D. (2016).</w:t>
              </w:r>
              <w:r w:rsidRPr="003649C7">
                <w:rPr>
                  <w:i/>
                  <w:iCs/>
                  <w:noProof/>
                  <w:lang w:val="es-ES"/>
                </w:rPr>
                <w:t xml:space="preserve"> La eficiencia en la gestión de los recursos del sector público: una reflexión multidisciplinar. Articulo. </w:t>
              </w:r>
              <w:r>
                <w:rPr>
                  <w:noProof/>
                  <w:lang w:val="es-ES"/>
                </w:rPr>
                <w:t>https://www.gigapp.org/administrator/components/com_jresearch/files/publications/2016-491.pdf</w:t>
              </w:r>
            </w:p>
            <w:p w14:paraId="6AD68D6F" w14:textId="77777777" w:rsidR="003649C7" w:rsidRDefault="003649C7" w:rsidP="003649C7">
              <w:pPr>
                <w:pStyle w:val="Bibliografa"/>
                <w:ind w:left="720" w:hanging="720"/>
                <w:rPr>
                  <w:noProof/>
                  <w:lang w:val="es-ES"/>
                </w:rPr>
              </w:pPr>
              <w:r>
                <w:rPr>
                  <w:noProof/>
                  <w:lang w:val="es-ES"/>
                </w:rPr>
                <w:lastRenderedPageBreak/>
                <w:t xml:space="preserve">Bone Chóez, Á. D., &amp; Ponce Alvarez, C. V. (10 de agosto de 2023). </w:t>
              </w:r>
              <w:r w:rsidRPr="003649C7">
                <w:rPr>
                  <w:i/>
                  <w:iCs/>
                  <w:noProof/>
                  <w:lang w:val="es-ES"/>
                </w:rPr>
                <w:t xml:space="preserve">CULTURA TRIBUTARIA Y RECAUDACIÓN DEL IMPUESTO PREDIAL URBANO, GOBIERNO AUTÓNOMO DESCENTRALIZADO DEL CANTÓN PEDRO CARBO. articulo. </w:t>
              </w:r>
              <w:r>
                <w:rPr>
                  <w:noProof/>
                  <w:lang w:val="es-ES"/>
                </w:rPr>
                <w:t>https://revistas.uap.edu.pe/ojs/index.php/CYD/article/view/2498/2511</w:t>
              </w:r>
            </w:p>
            <w:p w14:paraId="43FCD96E" w14:textId="77777777" w:rsidR="003649C7" w:rsidRDefault="003649C7" w:rsidP="003649C7">
              <w:pPr>
                <w:pStyle w:val="Bibliografa"/>
                <w:ind w:left="720" w:hanging="720"/>
                <w:rPr>
                  <w:noProof/>
                  <w:lang w:val="es-ES"/>
                </w:rPr>
              </w:pPr>
              <w:r>
                <w:rPr>
                  <w:noProof/>
                  <w:lang w:val="es-ES"/>
                </w:rPr>
                <w:t xml:space="preserve">Carlos Arosemena, J. N. (22 de 12 de 2023). </w:t>
              </w:r>
              <w:r w:rsidRPr="003649C7">
                <w:rPr>
                  <w:i/>
                  <w:iCs/>
                  <w:noProof/>
                  <w:lang w:val="es-ES"/>
                </w:rPr>
                <w:t xml:space="preserve">PARTICIPACIÓN CIUDADANA Y PRESUPUESTO PARTICIPATIVO EN LAS MUNICIPALIDADES DEL ESTADO EN EL PERÚ. articulo. </w:t>
              </w:r>
              <w:r>
                <w:rPr>
                  <w:noProof/>
                  <w:lang w:val="es-ES"/>
                </w:rPr>
                <w:t>https://revistas.uss.edu.pe/index.php/EMP/article/view/2680/3023</w:t>
              </w:r>
            </w:p>
            <w:p w14:paraId="562E1F69" w14:textId="77777777" w:rsidR="003649C7" w:rsidRDefault="003649C7" w:rsidP="003649C7">
              <w:pPr>
                <w:pStyle w:val="Bibliografa"/>
                <w:ind w:left="720" w:hanging="720"/>
                <w:rPr>
                  <w:noProof/>
                  <w:lang w:val="es-ES"/>
                </w:rPr>
              </w:pPr>
              <w:r>
                <w:rPr>
                  <w:noProof/>
                  <w:lang w:val="es-ES"/>
                </w:rPr>
                <w:t xml:space="preserve">Castro Maldonado, J. J., Gómez Macho, L. K., &amp; Camargo Casallas, E. (2022). </w:t>
              </w:r>
              <w:r w:rsidRPr="003649C7">
                <w:rPr>
                  <w:i/>
                  <w:iCs/>
                  <w:noProof/>
                  <w:lang w:val="es-ES"/>
                </w:rPr>
                <w:t xml:space="preserve">La investigación aplicada y el desarrollo experimental en el fortalecimiento de las competencias de la sociedad del siglo XXI. Articulo. </w:t>
              </w:r>
              <w:r>
                <w:rPr>
                  <w:noProof/>
                  <w:lang w:val="es-ES"/>
                </w:rPr>
                <w:t>http://www.scielo.org.co/scielo.php?script=sci_arttext&amp;pid=S0123-921X2023000100140</w:t>
              </w:r>
            </w:p>
            <w:p w14:paraId="4277DFCD" w14:textId="77777777" w:rsidR="003649C7" w:rsidRDefault="003649C7" w:rsidP="003649C7">
              <w:pPr>
                <w:pStyle w:val="Bibliografa"/>
                <w:ind w:left="720" w:hanging="720"/>
                <w:rPr>
                  <w:noProof/>
                  <w:lang w:val="es-ES"/>
                </w:rPr>
              </w:pPr>
              <w:r>
                <w:rPr>
                  <w:noProof/>
                  <w:lang w:val="es-ES"/>
                </w:rPr>
                <w:t xml:space="preserve">Colin, W. (2023). </w:t>
              </w:r>
              <w:r w:rsidRPr="003649C7">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xml:space="preserve"> https://www.redalyc.org/journal/257/25780463004/</w:t>
              </w:r>
            </w:p>
            <w:p w14:paraId="0BD1A174" w14:textId="77777777" w:rsidR="003649C7" w:rsidRDefault="003649C7" w:rsidP="003649C7">
              <w:pPr>
                <w:pStyle w:val="Bibliografa"/>
                <w:ind w:left="720" w:hanging="720"/>
                <w:rPr>
                  <w:noProof/>
                  <w:lang w:val="es-ES"/>
                </w:rPr>
              </w:pPr>
              <w:r>
                <w:rPr>
                  <w:noProof/>
                  <w:lang w:val="es-ES"/>
                </w:rPr>
                <w:t xml:space="preserve">De la Rosa Lea, M. E. (2020). </w:t>
              </w:r>
              <w:r w:rsidRPr="003649C7">
                <w:rPr>
                  <w:i/>
                  <w:iCs/>
                  <w:noProof/>
                  <w:lang w:val="es-ES"/>
                </w:rPr>
                <w:t>La Gestión Contable Sostenible en la nueva normalidad. Articulo.</w:t>
              </w:r>
              <w:r>
                <w:rPr>
                  <w:noProof/>
                  <w:lang w:val="es-ES"/>
                </w:rPr>
                <w:t xml:space="preserve"> https://www.redalyc.org/journal/6679/667974505007/</w:t>
              </w:r>
            </w:p>
            <w:p w14:paraId="042B9ACA" w14:textId="77777777" w:rsidR="003649C7" w:rsidRDefault="003649C7" w:rsidP="003649C7">
              <w:pPr>
                <w:pStyle w:val="Bibliografa"/>
                <w:ind w:left="720" w:hanging="720"/>
                <w:rPr>
                  <w:noProof/>
                  <w:lang w:val="es-ES"/>
                </w:rPr>
              </w:pPr>
              <w:r>
                <w:rPr>
                  <w:noProof/>
                  <w:lang w:val="es-ES"/>
                </w:rPr>
                <w:t xml:space="preserve">Espinoza Farías, J. H., &amp; Mendoza Fernández, V. M. (2022). </w:t>
              </w:r>
              <w:r w:rsidRPr="003649C7">
                <w:rPr>
                  <w:i/>
                  <w:iCs/>
                  <w:noProof/>
                  <w:lang w:val="es-ES"/>
                </w:rPr>
                <w:t xml:space="preserve">CULTURA TRIBUTARIA EN EL PAGO DE IMPUESTOS PREDIALES DE LA </w:t>
              </w:r>
              <w:r w:rsidRPr="003649C7">
                <w:rPr>
                  <w:i/>
                  <w:iCs/>
                  <w:noProof/>
                  <w:lang w:val="es-ES"/>
                </w:rPr>
                <w:lastRenderedPageBreak/>
                <w:t xml:space="preserve">CIUDAD DE PORTOVIEJO, AÑO 2022. Articulo. </w:t>
              </w:r>
              <w:r>
                <w:rPr>
                  <w:noProof/>
                  <w:lang w:val="es-ES"/>
                </w:rPr>
                <w:t>https://revistas.uap.edu.pe/ojs/index.php/CYD/article/view/2554/2557</w:t>
              </w:r>
            </w:p>
            <w:p w14:paraId="17DDDAFA" w14:textId="77777777" w:rsidR="003649C7" w:rsidRDefault="003649C7" w:rsidP="003649C7">
              <w:pPr>
                <w:pStyle w:val="Bibliografa"/>
                <w:ind w:left="720" w:hanging="720"/>
                <w:rPr>
                  <w:noProof/>
                  <w:lang w:val="es-ES"/>
                </w:rPr>
              </w:pPr>
              <w:r>
                <w:rPr>
                  <w:noProof/>
                  <w:lang w:val="es-ES"/>
                </w:rPr>
                <w:t xml:space="preserve">Garcia, M., &amp; Tellez, L. (2018). </w:t>
              </w:r>
              <w:r w:rsidRPr="003649C7">
                <w:rPr>
                  <w:i/>
                  <w:iCs/>
                  <w:noProof/>
                  <w:lang w:val="es-ES"/>
                </w:rPr>
                <w:t>El presupuesto participativo: un balance de su estudio y evolución en México. Articulo.</w:t>
              </w:r>
              <w:r>
                <w:rPr>
                  <w:noProof/>
                  <w:lang w:val="es-ES"/>
                </w:rPr>
                <w:t xml:space="preserve"> https://www.scielo.org.mx/scielo.php?pid=S0188-76532018000200010&amp;script=sci_arttext</w:t>
              </w:r>
            </w:p>
            <w:p w14:paraId="35266703" w14:textId="77777777" w:rsidR="003649C7" w:rsidRDefault="003649C7" w:rsidP="003649C7">
              <w:pPr>
                <w:pStyle w:val="Bibliografa"/>
                <w:ind w:left="720" w:hanging="720"/>
                <w:rPr>
                  <w:noProof/>
                  <w:lang w:val="es-ES"/>
                </w:rPr>
              </w:pPr>
              <w:r>
                <w:rPr>
                  <w:noProof/>
                  <w:lang w:val="es-ES"/>
                </w:rPr>
                <w:t xml:space="preserve">Gaspar Santos, M., Zambrano Olvera, M., Castro Nuñez, W. E., &amp; Díaz Basurto, I. (2021). </w:t>
              </w:r>
              <w:r w:rsidRPr="003649C7">
                <w:rPr>
                  <w:i/>
                  <w:iCs/>
                  <w:noProof/>
                  <w:lang w:val="es-ES"/>
                </w:rPr>
                <w:t>OBLIGACIONES TRIBUTARIAS DEL CONTRIBUYENTE. ANÁLISIS NEUTROSÓFICO DE LAS CAUSAS DE SU INCUMPLIMIENTO. Articulo.</w:t>
              </w:r>
              <w:r>
                <w:rPr>
                  <w:noProof/>
                  <w:lang w:val="es-ES"/>
                </w:rPr>
                <w:t xml:space="preserve"> https://fs.unm.edu/ObligacionesNeutrosofia.pdf</w:t>
              </w:r>
            </w:p>
            <w:p w14:paraId="1D4AAECA" w14:textId="77777777" w:rsidR="003649C7" w:rsidRDefault="003649C7" w:rsidP="003649C7">
              <w:pPr>
                <w:pStyle w:val="Bibliografa"/>
                <w:ind w:left="720" w:hanging="720"/>
                <w:rPr>
                  <w:noProof/>
                  <w:lang w:val="es-ES"/>
                </w:rPr>
              </w:pPr>
              <w:r>
                <w:rPr>
                  <w:noProof/>
                  <w:lang w:val="es-ES"/>
                </w:rPr>
                <w:t xml:space="preserve">Guao Samper, R. (2019). </w:t>
              </w:r>
              <w:r w:rsidRPr="003649C7">
                <w:rPr>
                  <w:i/>
                  <w:iCs/>
                  <w:noProof/>
                  <w:lang w:val="es-ES"/>
                </w:rPr>
                <w:t xml:space="preserve">Teoría crítica e investigación contable. El caso de la opacidad de la información financiera. Articulo. </w:t>
              </w:r>
              <w:r>
                <w:rPr>
                  <w:noProof/>
                  <w:lang w:val="es-ES"/>
                </w:rPr>
                <w:t>https://www.redalyc.org/journal/257/25763378003/</w:t>
              </w:r>
            </w:p>
            <w:p w14:paraId="552046E9" w14:textId="77777777" w:rsidR="003649C7" w:rsidRDefault="003649C7" w:rsidP="003649C7">
              <w:pPr>
                <w:pStyle w:val="Bibliografa"/>
                <w:ind w:left="720" w:hanging="720"/>
                <w:rPr>
                  <w:noProof/>
                  <w:lang w:val="es-ES"/>
                </w:rPr>
              </w:pPr>
              <w:r>
                <w:rPr>
                  <w:noProof/>
                  <w:lang w:val="es-ES"/>
                </w:rPr>
                <w:t xml:space="preserve">Gubernamental. (2022). </w:t>
              </w:r>
              <w:r w:rsidRPr="003649C7">
                <w:rPr>
                  <w:i/>
                  <w:iCs/>
                  <w:noProof/>
                  <w:lang w:val="es-ES"/>
                </w:rPr>
                <w:t xml:space="preserve">Actulidad Gubernamental. </w:t>
              </w:r>
              <w:r>
                <w:rPr>
                  <w:noProof/>
                  <w:lang w:val="es-ES"/>
                </w:rPr>
                <w:t>https://actualidadgubernamental.pe/tip/que-es-el-pia-y-que-es-el-pim/e4f68755-1501-4703-994e-4d5c0dc2a5ae/1</w:t>
              </w:r>
            </w:p>
            <w:p w14:paraId="524D3614" w14:textId="77777777" w:rsidR="003649C7" w:rsidRDefault="003649C7" w:rsidP="003649C7">
              <w:pPr>
                <w:pStyle w:val="Bibliografa"/>
                <w:ind w:left="720" w:hanging="720"/>
                <w:rPr>
                  <w:noProof/>
                  <w:lang w:val="es-ES"/>
                </w:rPr>
              </w:pPr>
              <w:r>
                <w:rPr>
                  <w:noProof/>
                  <w:lang w:val="es-ES"/>
                </w:rPr>
                <w:t>Huaire Inacio, E. J. (2019). M</w:t>
              </w:r>
              <w:r w:rsidRPr="003649C7">
                <w:rPr>
                  <w:i/>
                  <w:iCs/>
                  <w:noProof/>
                  <w:lang w:val="es-ES"/>
                </w:rPr>
                <w:t xml:space="preserve">étodo de investigación. Revista. </w:t>
              </w:r>
              <w:r>
                <w:rPr>
                  <w:noProof/>
                  <w:lang w:val="es-ES"/>
                </w:rPr>
                <w:t>https://www.aacademica.org/edson.jorge.huaire.inacio/35.pdf</w:t>
              </w:r>
            </w:p>
            <w:p w14:paraId="77208A82" w14:textId="77777777" w:rsidR="003649C7" w:rsidRDefault="003649C7" w:rsidP="003649C7">
              <w:pPr>
                <w:pStyle w:val="Bibliografa"/>
                <w:ind w:left="720" w:hanging="720"/>
                <w:rPr>
                  <w:noProof/>
                  <w:lang w:val="es-ES"/>
                </w:rPr>
              </w:pPr>
              <w:r>
                <w:rPr>
                  <w:noProof/>
                  <w:lang w:val="es-ES"/>
                </w:rPr>
                <w:t xml:space="preserve">lam, i., Quispe, R., &amp; Torres, L. (2025). </w:t>
              </w:r>
              <w:r w:rsidRPr="003649C7">
                <w:rPr>
                  <w:i/>
                  <w:iCs/>
                  <w:noProof/>
                  <w:lang w:val="es-ES"/>
                </w:rPr>
                <w:t xml:space="preserve">Control interno y la ejecución del gasto público en unaMunicipalidad Distrital. Articulo. </w:t>
              </w:r>
              <w:r>
                <w:rPr>
                  <w:noProof/>
                  <w:lang w:val="es-ES"/>
                </w:rPr>
                <w:t>https://revistas.unitru.edu.pe/index.php/SCIENDO/article/view/6234/6339</w:t>
              </w:r>
            </w:p>
            <w:p w14:paraId="366E96FC" w14:textId="77777777" w:rsidR="003649C7" w:rsidRDefault="003649C7" w:rsidP="003649C7">
              <w:pPr>
                <w:pStyle w:val="Bibliografa"/>
                <w:ind w:left="720" w:hanging="720"/>
                <w:rPr>
                  <w:noProof/>
                  <w:lang w:val="es-ES"/>
                </w:rPr>
              </w:pPr>
              <w:r>
                <w:rPr>
                  <w:noProof/>
                  <w:lang w:val="es-ES"/>
                </w:rPr>
                <w:lastRenderedPageBreak/>
                <w:t xml:space="preserve">Lira, L. L. (2017). </w:t>
              </w:r>
              <w:r w:rsidRPr="003649C7">
                <w:rPr>
                  <w:i/>
                  <w:iCs/>
                  <w:noProof/>
                  <w:lang w:val="es-ES"/>
                </w:rPr>
                <w:t xml:space="preserve">DIFICULTADES EN LOS PROCESOS DE FORMACIÓN PARA LA INVESTIGACIÓN EDUCATIVA APLICADA. ANÁLISISDESDE UN PROGRAMA DE DOCTORADO. Articulo. </w:t>
              </w:r>
              <w:r>
                <w:rPr>
                  <w:noProof/>
                  <w:lang w:val="es-ES"/>
                </w:rPr>
                <w:t>https://comie.org.mx/congreso/memoriaelectronica/v14/doc/1902.pdf</w:t>
              </w:r>
            </w:p>
            <w:p w14:paraId="4BA321D4" w14:textId="77777777" w:rsidR="003649C7" w:rsidRDefault="003649C7" w:rsidP="003649C7">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https://economipedia.com/definiciones/ingreso.html</w:t>
              </w:r>
            </w:p>
            <w:p w14:paraId="4C55AB84" w14:textId="77777777" w:rsidR="003649C7" w:rsidRDefault="003649C7" w:rsidP="003649C7">
              <w:pPr>
                <w:pStyle w:val="Bibliografa"/>
                <w:ind w:left="720" w:hanging="720"/>
                <w:rPr>
                  <w:noProof/>
                  <w:lang w:val="es-ES"/>
                </w:rPr>
              </w:pPr>
              <w:r>
                <w:rPr>
                  <w:noProof/>
                  <w:lang w:val="es-ES"/>
                </w:rPr>
                <w:t xml:space="preserve">Martínez Sánchez, J. F., &amp; Cano Moreno, A. (2023). </w:t>
              </w:r>
              <w:r w:rsidRPr="003649C7">
                <w:rPr>
                  <w:i/>
                  <w:iCs/>
                  <w:noProof/>
                  <w:lang w:val="es-ES"/>
                </w:rPr>
                <w:t>La relación entre impuesto predial y capacidades institucionales municipales: el caso de Hidalgo, Mexico. Revista</w:t>
              </w:r>
              <w:r>
                <w:rPr>
                  <w:noProof/>
                  <w:lang w:val="es-ES"/>
                </w:rPr>
                <w:t>. https://www.scielo.org.mx/pdf/cya/v67n4/0186-1042-cya-67-04-98.pdf</w:t>
              </w:r>
            </w:p>
            <w:p w14:paraId="0DA1B734" w14:textId="77777777" w:rsidR="003649C7" w:rsidRDefault="003649C7" w:rsidP="003649C7">
              <w:pPr>
                <w:pStyle w:val="Bibliografa"/>
                <w:ind w:left="720" w:hanging="720"/>
                <w:rPr>
                  <w:noProof/>
                  <w:lang w:val="es-ES"/>
                </w:rPr>
              </w:pPr>
              <w:r>
                <w:rPr>
                  <w:noProof/>
                  <w:lang w:val="es-ES"/>
                </w:rPr>
                <w:t>Molina Hurtado, Y. A., Tobón Perilla, L. N., &amp; Fonseca Gordillo, J. E. (2018). I</w:t>
              </w:r>
              <w:r w:rsidRPr="003649C7">
                <w:rPr>
                  <w:i/>
                  <w:iCs/>
                  <w:noProof/>
                  <w:lang w:val="es-ES"/>
                </w:rPr>
                <w:t xml:space="preserve">ncidencia de la investigación formativa contable en el sector empresarial de Tunja - Colombia. Articulo. </w:t>
              </w:r>
              <w:r>
                <w:rPr>
                  <w:noProof/>
                  <w:lang w:val="es-ES"/>
                </w:rPr>
                <w:t>https://www.redalyc.org/journal/280/28059678004/</w:t>
              </w:r>
            </w:p>
            <w:p w14:paraId="0FFE0DFA" w14:textId="77777777" w:rsidR="003649C7" w:rsidRDefault="003649C7" w:rsidP="003649C7">
              <w:pPr>
                <w:pStyle w:val="Bibliografa"/>
                <w:ind w:left="720" w:hanging="720"/>
                <w:rPr>
                  <w:noProof/>
                  <w:lang w:val="es-ES"/>
                </w:rPr>
              </w:pPr>
              <w:r>
                <w:rPr>
                  <w:noProof/>
                  <w:lang w:val="es-ES"/>
                </w:rPr>
                <w:t xml:space="preserve">Montúfar Sarmiento, G. G., &amp; Silva Villajuán, F. L. (2020). </w:t>
              </w:r>
              <w:r w:rsidRPr="003649C7">
                <w:rPr>
                  <w:i/>
                  <w:iCs/>
                  <w:noProof/>
                  <w:lang w:val="es-ES"/>
                </w:rPr>
                <w:t xml:space="preserve">Prevalencia del catastro sobre el registro de predios para corregir inexatitudes registrales. </w:t>
              </w:r>
              <w:r>
                <w:rPr>
                  <w:noProof/>
                  <w:lang w:val="es-ES"/>
                </w:rPr>
                <w:t>https://revistas.ulima.edu.pe/index.php/Ius_et_Praxis/article/view/5219/5059</w:t>
              </w:r>
            </w:p>
            <w:p w14:paraId="206AD942" w14:textId="77777777" w:rsidR="003649C7" w:rsidRDefault="003649C7" w:rsidP="003649C7">
              <w:pPr>
                <w:pStyle w:val="Bibliografa"/>
                <w:ind w:left="720" w:hanging="720"/>
                <w:rPr>
                  <w:noProof/>
                  <w:lang w:val="es-ES"/>
                </w:rPr>
              </w:pPr>
              <w:r>
                <w:rPr>
                  <w:noProof/>
                  <w:lang w:val="es-ES"/>
                </w:rPr>
                <w:t xml:space="preserve">Payán Serna, K. F. (2019). </w:t>
              </w:r>
              <w:r w:rsidRPr="003649C7">
                <w:rPr>
                  <w:i/>
                  <w:iCs/>
                  <w:noProof/>
                  <w:lang w:val="es-ES"/>
                </w:rPr>
                <w:t xml:space="preserve">El Presupuesto basado en Resultados en México. </w:t>
              </w:r>
              <w:r>
                <w:rPr>
                  <w:i/>
                  <w:iCs/>
                  <w:noProof/>
                  <w:lang w:val="es-ES"/>
                </w:rPr>
                <w:t>Articulo</w:t>
              </w:r>
              <w:r>
                <w:rPr>
                  <w:noProof/>
                  <w:lang w:val="es-ES"/>
                </w:rPr>
                <w:t>. https://www.redalyc.org/articulo.oa?id=667971051003</w:t>
              </w:r>
            </w:p>
            <w:p w14:paraId="3E1D7D9C" w14:textId="77777777" w:rsidR="003649C7" w:rsidRDefault="003649C7" w:rsidP="003649C7">
              <w:pPr>
                <w:pStyle w:val="Bibliografa"/>
                <w:ind w:left="720" w:hanging="720"/>
                <w:rPr>
                  <w:noProof/>
                  <w:lang w:val="es-ES"/>
                </w:rPr>
              </w:pPr>
              <w:r>
                <w:rPr>
                  <w:noProof/>
                  <w:lang w:val="es-ES"/>
                </w:rPr>
                <w:t xml:space="preserve">Peñaherrera, M., Menendez, J., &amp; Galeas, E. (2019). </w:t>
              </w:r>
              <w:r w:rsidRPr="003649C7">
                <w:rPr>
                  <w:i/>
                  <w:iCs/>
                  <w:noProof/>
                  <w:lang w:val="es-ES"/>
                </w:rPr>
                <w:t xml:space="preserve">ADMINISTRACION, CONTABILIDAD Y AUDITORIA. Revista. </w:t>
              </w:r>
              <w:r>
                <w:rPr>
                  <w:noProof/>
                  <w:lang w:val="es-ES"/>
                </w:rPr>
                <w:lastRenderedPageBreak/>
                <w:t>https://www.archivosrevistainclusiones.com/gallery/2%20vol%206%20numespbabahoyos%201%202019enemarnclu.pdf</w:t>
              </w:r>
            </w:p>
            <w:p w14:paraId="0C68B233" w14:textId="77777777" w:rsidR="003649C7" w:rsidRDefault="003649C7" w:rsidP="003649C7">
              <w:pPr>
                <w:pStyle w:val="Bibliografa"/>
                <w:ind w:left="720" w:hanging="720"/>
                <w:rPr>
                  <w:noProof/>
                  <w:lang w:val="es-ES"/>
                </w:rPr>
              </w:pPr>
              <w:r>
                <w:rPr>
                  <w:noProof/>
                  <w:lang w:val="es-ES"/>
                </w:rPr>
                <w:t xml:space="preserve">Quispe Mamani, J. C., Mamani Flores, A., Bedoya Gomez, I., Segundo, O. C., Quilca Soto, Y., Alegre Larico, M. I., &amp; Marca Flores, O. H. (2020). </w:t>
              </w:r>
              <w:r w:rsidRPr="003649C7">
                <w:rPr>
                  <w:i/>
                  <w:iCs/>
                  <w:noProof/>
                  <w:lang w:val="es-ES"/>
                </w:rPr>
                <w:t xml:space="preserve">Incidencia de la recaudacion de los impuestos municipales en el financiamiento del presupuesto institucional:una aplicacion para el caso de la municipalidad provincial de Puno-Peru.2009-2020. articulo. </w:t>
              </w:r>
              <w:r>
                <w:rPr>
                  <w:noProof/>
                  <w:lang w:val="es-ES"/>
                </w:rPr>
                <w:t>https://core.ac.uk/download/480704641.pdf</w:t>
              </w:r>
            </w:p>
            <w:p w14:paraId="278910EA" w14:textId="77777777" w:rsidR="003649C7" w:rsidRDefault="003649C7" w:rsidP="003649C7">
              <w:pPr>
                <w:pStyle w:val="Bibliografa"/>
                <w:ind w:left="720" w:hanging="720"/>
                <w:rPr>
                  <w:noProof/>
                  <w:lang w:val="es-ES"/>
                </w:rPr>
              </w:pPr>
              <w:r>
                <w:rPr>
                  <w:noProof/>
                  <w:lang w:val="es-ES"/>
                </w:rPr>
                <w:t xml:space="preserve">Rincón Soto, C. A., &amp; Lemos de la Cruz, J. E. (2020). </w:t>
              </w:r>
              <w:r w:rsidRPr="003649C7">
                <w:rPr>
                  <w:i/>
                  <w:iCs/>
                  <w:noProof/>
                  <w:lang w:val="es-ES"/>
                </w:rPr>
                <w:t xml:space="preserve">Taxonomía contable. </w:t>
              </w:r>
              <w:r>
                <w:rPr>
                  <w:i/>
                  <w:iCs/>
                  <w:noProof/>
                  <w:lang w:val="es-ES"/>
                </w:rPr>
                <w:t>Articulo</w:t>
              </w:r>
              <w:r>
                <w:rPr>
                  <w:noProof/>
                  <w:lang w:val="es-ES"/>
                </w:rPr>
                <w:t>. https://www.redalyc.org/journal/1053/105368881010/</w:t>
              </w:r>
            </w:p>
            <w:p w14:paraId="505AB84C" w14:textId="77777777" w:rsidR="003649C7" w:rsidRDefault="003649C7" w:rsidP="003649C7">
              <w:pPr>
                <w:pStyle w:val="Bibliografa"/>
                <w:ind w:left="720" w:hanging="720"/>
                <w:rPr>
                  <w:noProof/>
                  <w:lang w:val="es-ES"/>
                </w:rPr>
              </w:pPr>
              <w:r>
                <w:rPr>
                  <w:noProof/>
                  <w:lang w:val="es-ES"/>
                </w:rPr>
                <w:t xml:space="preserve">Rituay Martinez, R. V., &amp; Baylon Salvado, E. G. (17 de 07 de 2024). </w:t>
              </w:r>
              <w:r w:rsidRPr="003649C7">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435D2CE7" w14:textId="77777777" w:rsidR="003649C7" w:rsidRDefault="003649C7" w:rsidP="003649C7">
              <w:pPr>
                <w:pStyle w:val="Bibliografa"/>
                <w:ind w:left="720" w:hanging="720"/>
                <w:rPr>
                  <w:noProof/>
                  <w:lang w:val="es-ES"/>
                </w:rPr>
              </w:pPr>
              <w:r>
                <w:rPr>
                  <w:noProof/>
                  <w:lang w:val="es-ES"/>
                </w:rPr>
                <w:t xml:space="preserve">Rivera, D., &amp; Angello. (2023). </w:t>
              </w:r>
              <w:r w:rsidRPr="003649C7">
                <w:rPr>
                  <w:i/>
                  <w:iCs/>
                  <w:noProof/>
                  <w:lang w:val="es-ES"/>
                </w:rPr>
                <w:t xml:space="preserve">RAZONABLE INVERSIÓN: EL SANEAMIENTO LEGAL COMO MECANISMO PARA INCREMENTAR EL VALOR DE LOS PREDIOS URBANOS. Articulo. </w:t>
              </w:r>
              <w:r>
                <w:rPr>
                  <w:noProof/>
                  <w:lang w:val="es-ES"/>
                </w:rPr>
                <w:t>https://revistas.pucp.edu.pe/index.php/themis/article/view/28060/26033</w:t>
              </w:r>
            </w:p>
            <w:p w14:paraId="689065F8" w14:textId="77777777" w:rsidR="003649C7" w:rsidRDefault="003649C7" w:rsidP="003649C7">
              <w:pPr>
                <w:pStyle w:val="Bibliografa"/>
                <w:ind w:left="720" w:hanging="720"/>
                <w:rPr>
                  <w:noProof/>
                  <w:lang w:val="es-ES"/>
                </w:rPr>
              </w:pPr>
              <w:r>
                <w:rPr>
                  <w:noProof/>
                  <w:lang w:val="es-ES"/>
                </w:rPr>
                <w:t xml:space="preserve">Rojas, F., &amp; Barbaran, H. (2021). </w:t>
              </w:r>
              <w:r w:rsidRPr="003649C7">
                <w:rPr>
                  <w:i/>
                  <w:iCs/>
                  <w:noProof/>
                  <w:lang w:val="es-ES"/>
                </w:rPr>
                <w:t xml:space="preserve">Gestion de la recaudacion tributaria en las municipalidades en el Perú. Articulo. </w:t>
              </w:r>
              <w:r>
                <w:rPr>
                  <w:noProof/>
                  <w:lang w:val="es-ES"/>
                </w:rPr>
                <w:t>https://ciencialatina.org/index.php/cienciala/article/view/1067/1459</w:t>
              </w:r>
            </w:p>
            <w:p w14:paraId="06A4C2F3" w14:textId="77777777" w:rsidR="003649C7" w:rsidRDefault="003649C7" w:rsidP="003649C7">
              <w:pPr>
                <w:pStyle w:val="Bibliografa"/>
                <w:ind w:left="720" w:hanging="720"/>
                <w:rPr>
                  <w:noProof/>
                  <w:lang w:val="es-ES"/>
                </w:rPr>
              </w:pPr>
              <w:r>
                <w:rPr>
                  <w:noProof/>
                  <w:lang w:val="es-ES"/>
                </w:rPr>
                <w:t xml:space="preserve">Romero Carazas, R., Soria Diaz, M. E., del Castillo Gómez, W., &amp; Colmenares de Zavala, Y. (16 de 09 de 2021). </w:t>
              </w:r>
              <w:r w:rsidRPr="003649C7">
                <w:rPr>
                  <w:i/>
                  <w:iCs/>
                  <w:noProof/>
                  <w:lang w:val="es-ES"/>
                </w:rPr>
                <w:t xml:space="preserve">El Estudio del impuesto predial en gobiernos locales del Perú. REVISTA. </w:t>
              </w:r>
              <w:r>
                <w:rPr>
                  <w:noProof/>
                  <w:lang w:val="es-ES"/>
                </w:rPr>
                <w:t>https://www.redalyc.org/journal/5885/588569107009/html/</w:t>
              </w:r>
            </w:p>
            <w:p w14:paraId="79D78E4F" w14:textId="77777777" w:rsidR="003649C7" w:rsidRDefault="003649C7" w:rsidP="003649C7">
              <w:pPr>
                <w:pStyle w:val="Bibliografa"/>
                <w:ind w:left="720" w:hanging="720"/>
                <w:rPr>
                  <w:noProof/>
                  <w:lang w:val="es-ES"/>
                </w:rPr>
              </w:pPr>
              <w:r>
                <w:rPr>
                  <w:noProof/>
                  <w:lang w:val="es-ES"/>
                </w:rPr>
                <w:lastRenderedPageBreak/>
                <w:t>Rosas Villarrubia, I. (2023)</w:t>
              </w:r>
              <w:r w:rsidRPr="003649C7">
                <w:rPr>
                  <w:i/>
                  <w:iCs/>
                  <w:noProof/>
                  <w:lang w:val="es-ES"/>
                </w:rPr>
                <w:t xml:space="preserve">. Presupuestos públicos con perspectiva de género en Latinoamérica. Articulo. </w:t>
              </w:r>
              <w:r>
                <w:rPr>
                  <w:noProof/>
                  <w:lang w:val="es-ES"/>
                </w:rPr>
                <w:t>https://www.redalyc.org/journal/6558/655880706005/</w:t>
              </w:r>
            </w:p>
            <w:p w14:paraId="5D7B6914" w14:textId="77777777" w:rsidR="003649C7" w:rsidRDefault="003649C7" w:rsidP="003649C7">
              <w:pPr>
                <w:pStyle w:val="Bibliografa"/>
                <w:ind w:left="720" w:hanging="720"/>
                <w:rPr>
                  <w:noProof/>
                  <w:lang w:val="es-ES"/>
                </w:rPr>
              </w:pPr>
              <w:r>
                <w:rPr>
                  <w:noProof/>
                  <w:lang w:val="es-ES"/>
                </w:rPr>
                <w:t xml:space="preserve">SIDALAC. (2020). </w:t>
              </w:r>
              <w:r w:rsidRPr="003649C7">
                <w:rPr>
                  <w:i/>
                  <w:iCs/>
                  <w:noProof/>
                  <w:lang w:val="es-ES"/>
                </w:rPr>
                <w:t>Presupuesto institucional para el año 2020 de la Oficina de Estudios y Políticas Agrarias (Odepa). Artículo 15 Numeral 11, Ley de Presupuestos 2020. Revista.</w:t>
              </w:r>
              <w:r>
                <w:rPr>
                  <w:noProof/>
                  <w:lang w:val="es-ES"/>
                </w:rPr>
                <w:t xml:space="preserve"> https://www.sidalc.net/search/Record/dig-odepa-20.500.12650-69991/Description</w:t>
              </w:r>
            </w:p>
            <w:p w14:paraId="627B122F" w14:textId="77777777" w:rsidR="003649C7" w:rsidRDefault="003649C7" w:rsidP="003649C7">
              <w:pPr>
                <w:pStyle w:val="Bibliografa"/>
                <w:ind w:left="720" w:hanging="720"/>
                <w:rPr>
                  <w:noProof/>
                  <w:lang w:val="es-ES"/>
                </w:rPr>
              </w:pPr>
              <w:r>
                <w:rPr>
                  <w:noProof/>
                  <w:lang w:val="es-ES"/>
                </w:rPr>
                <w:t xml:space="preserve">Solorzano, j. (2018). </w:t>
              </w:r>
              <w:r w:rsidRPr="003649C7">
                <w:rPr>
                  <w:i/>
                  <w:iCs/>
                  <w:noProof/>
                  <w:lang w:val="es-ES"/>
                </w:rPr>
                <w:t xml:space="preserve">Una visión teórica de la ejecución presupuestaria en el contexto de la gestión por resultados. </w:t>
              </w:r>
              <w:r>
                <w:rPr>
                  <w:noProof/>
                  <w:lang w:val="es-ES"/>
                </w:rPr>
                <w:t>https://ciencialatina.org/index.php/cienciala/article/view/3450/5235</w:t>
              </w:r>
            </w:p>
            <w:p w14:paraId="267580D3" w14:textId="77777777" w:rsidR="003649C7" w:rsidRDefault="003649C7" w:rsidP="003649C7">
              <w:pPr>
                <w:pStyle w:val="Bibliografa"/>
                <w:ind w:left="720" w:hanging="720"/>
                <w:rPr>
                  <w:noProof/>
                  <w:lang w:val="es-ES"/>
                </w:rPr>
              </w:pPr>
              <w:r>
                <w:rPr>
                  <w:noProof/>
                  <w:lang w:val="es-ES"/>
                </w:rPr>
                <w:t xml:space="preserve">Soria Diaz, M. E., Castillo Gómez, W., &amp; Vega Espilco, P. O. (2022). </w:t>
              </w:r>
              <w:r w:rsidRPr="003649C7">
                <w:rPr>
                  <w:i/>
                  <w:iCs/>
                  <w:noProof/>
                  <w:lang w:val="es-ES"/>
                </w:rPr>
                <w:t xml:space="preserve">Propuesta de estrategias tributarias para la recaudación del impuesto predial en una municipalidad del Perú. Articulo. </w:t>
              </w:r>
              <w:r>
                <w:rPr>
                  <w:noProof/>
                  <w:lang w:val="es-ES"/>
                </w:rPr>
                <w:t>https://www.redalyc.org/journal/5885/588571220002/</w:t>
              </w:r>
            </w:p>
            <w:p w14:paraId="04DBD9C6" w14:textId="77777777" w:rsidR="003649C7" w:rsidRDefault="003649C7" w:rsidP="003649C7">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013E4079" w14:textId="77777777" w:rsidR="003649C7" w:rsidRDefault="003649C7" w:rsidP="003649C7">
              <w:pPr>
                <w:pStyle w:val="Bibliografa"/>
                <w:ind w:left="720" w:hanging="720"/>
                <w:rPr>
                  <w:noProof/>
                  <w:lang w:val="es-ES"/>
                </w:rPr>
              </w:pPr>
              <w:r>
                <w:rPr>
                  <w:noProof/>
                  <w:lang w:val="es-ES"/>
                </w:rPr>
                <w:t xml:space="preserve">Suarez, H., Palomino, G., &amp; Agular, C. (2020). </w:t>
              </w:r>
              <w:r w:rsidRPr="003649C7">
                <w:rPr>
                  <w:i/>
                  <w:iCs/>
                  <w:noProof/>
                  <w:lang w:val="es-ES"/>
                </w:rPr>
                <w:t xml:space="preserve">Gestion de recaudacion tributaria municipal: Una vision Cultural. Articulo. </w:t>
              </w:r>
              <w:r>
                <w:rPr>
                  <w:noProof/>
                  <w:lang w:val="es-ES"/>
                </w:rPr>
                <w:t>https://ciencialatina.org/index.php/cienciala/article/view/105/91</w:t>
              </w:r>
            </w:p>
            <w:p w14:paraId="4C3C16A2" w14:textId="77777777" w:rsidR="003649C7" w:rsidRDefault="003649C7" w:rsidP="003649C7">
              <w:pPr>
                <w:pStyle w:val="Bibliografa"/>
                <w:ind w:left="720" w:hanging="720"/>
                <w:rPr>
                  <w:noProof/>
                  <w:lang w:val="es-ES"/>
                </w:rPr>
              </w:pPr>
              <w:r>
                <w:rPr>
                  <w:noProof/>
                  <w:lang w:val="es-ES"/>
                </w:rPr>
                <w:t xml:space="preserve">Tamayo Maman, A., &amp; Machaca Catunta, K. (2024). </w:t>
              </w:r>
              <w:r w:rsidRPr="003649C7">
                <w:rPr>
                  <w:i/>
                  <w:iCs/>
                  <w:noProof/>
                  <w:lang w:val="es-ES"/>
                </w:rPr>
                <w:t xml:space="preserve">Gestión de administración fiscal y recaudación del impuesto predial en una municipalidad distritalperuana. Articulo. </w:t>
              </w:r>
              <w:r>
                <w:rPr>
                  <w:noProof/>
                  <w:lang w:val="es-ES"/>
                </w:rPr>
                <w:t>https://revistas.unaaa.edu.pe/index.php/unaaaciencia/article/view/68/280</w:t>
              </w:r>
            </w:p>
            <w:p w14:paraId="383D12EE" w14:textId="77777777" w:rsidR="003649C7" w:rsidRDefault="003649C7" w:rsidP="003649C7">
              <w:pPr>
                <w:pStyle w:val="Bibliografa"/>
                <w:ind w:left="720" w:hanging="720"/>
                <w:rPr>
                  <w:noProof/>
                  <w:lang w:val="es-ES"/>
                </w:rPr>
              </w:pPr>
              <w:r>
                <w:rPr>
                  <w:noProof/>
                  <w:lang w:val="es-ES"/>
                </w:rPr>
                <w:lastRenderedPageBreak/>
                <w:t xml:space="preserve">Tarrillo Saldaña, O., &amp; Callao Alarcón, M. (05 de 02 de 2022). </w:t>
              </w:r>
              <w:r w:rsidRPr="003649C7">
                <w:rPr>
                  <w:i/>
                  <w:iCs/>
                  <w:noProof/>
                  <w:lang w:val="es-ES"/>
                </w:rPr>
                <w:t xml:space="preserve">Gestión tributaria para la recaudación efectiva del impuesto predial en la Municipalidad Provincial de Chota. </w:t>
              </w:r>
              <w:r>
                <w:rPr>
                  <w:i/>
                  <w:iCs/>
                  <w:noProof/>
                  <w:lang w:val="es-ES"/>
                </w:rPr>
                <w:t>Revista Scientific,</w:t>
              </w:r>
              <w:r>
                <w:rPr>
                  <w:noProof/>
                  <w:lang w:val="es-ES"/>
                </w:rPr>
                <w:t>. https://www.indteca.com/ojs/index.php/Revista_Scientific/article/view/588/1363</w:t>
              </w:r>
            </w:p>
            <w:p w14:paraId="1A0BFDBE" w14:textId="77777777" w:rsidR="003649C7" w:rsidRDefault="003649C7" w:rsidP="003649C7">
              <w:pPr>
                <w:pStyle w:val="Bibliografa"/>
                <w:ind w:left="720" w:hanging="720"/>
                <w:rPr>
                  <w:noProof/>
                  <w:lang w:val="es-ES"/>
                </w:rPr>
              </w:pPr>
              <w:r>
                <w:rPr>
                  <w:noProof/>
                  <w:lang w:val="es-ES"/>
                </w:rPr>
                <w:t xml:space="preserve">Torres Gallegos, J., &amp; Torres Esteves, S. (03 de abril de 2017). </w:t>
              </w:r>
              <w:r w:rsidRPr="003649C7">
                <w:rPr>
                  <w:i/>
                  <w:iCs/>
                  <w:noProof/>
                  <w:lang w:val="es-ES"/>
                </w:rPr>
                <w:t xml:space="preserve">PROGRAMA DE MEJORA DE RECAUDACIÓN DEL IMPUESTO PREDIAL EN LA MUNICIPALIDAD PROVINCIAL DE MARISCAL NIETO. MOQUEGUA </w:t>
              </w:r>
              <w:r>
                <w:rPr>
                  <w:noProof/>
                  <w:lang w:val="es-ES"/>
                </w:rPr>
                <w:t xml:space="preserve">2015. </w:t>
              </w:r>
              <w:r>
                <w:rPr>
                  <w:i/>
                  <w:iCs/>
                  <w:noProof/>
                  <w:lang w:val="es-ES"/>
                </w:rPr>
                <w:t>revista</w:t>
              </w:r>
              <w:r>
                <w:rPr>
                  <w:noProof/>
                  <w:lang w:val="es-ES"/>
                </w:rPr>
                <w:t>. https://revistas.ujcm.edu.pe/index.php/rctd/article/view/54</w:t>
              </w:r>
            </w:p>
            <w:p w14:paraId="59122E39" w14:textId="77777777" w:rsidR="003649C7" w:rsidRDefault="003649C7" w:rsidP="003649C7">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https://repositorio.ucv.edu.pe/bitstream/handle/20.500.12692/155616/AC_Trejo_MJE-Pe%c3%b1alver_HMJ.pdf?sequence=1&amp;isAllowed=y</w:t>
              </w:r>
            </w:p>
            <w:p w14:paraId="2984367F" w14:textId="77777777" w:rsidR="003649C7" w:rsidRDefault="003649C7" w:rsidP="003649C7">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https://www.redalyc.org/journal/5885/588575738009/588575738009.pdf</w:t>
              </w:r>
            </w:p>
            <w:p w14:paraId="502B6E4B" w14:textId="77777777" w:rsidR="003649C7" w:rsidRDefault="003649C7" w:rsidP="003649C7">
              <w:pPr>
                <w:pStyle w:val="Bibliografa"/>
                <w:ind w:left="720" w:hanging="720"/>
                <w:rPr>
                  <w:noProof/>
                  <w:lang w:val="es-ES"/>
                </w:rPr>
              </w:pPr>
              <w:r>
                <w:rPr>
                  <w:noProof/>
                  <w:lang w:val="es-ES"/>
                </w:rPr>
                <w:t xml:space="preserve">Trujillo, E. (2020). </w:t>
              </w:r>
              <w:r w:rsidRPr="00FC6920">
                <w:rPr>
                  <w:i/>
                  <w:iCs/>
                  <w:noProof/>
                  <w:lang w:val="es-ES"/>
                </w:rPr>
                <w:t xml:space="preserve">Contribuyentes. Articulo. </w:t>
              </w:r>
              <w:r>
                <w:rPr>
                  <w:noProof/>
                  <w:lang w:val="es-ES"/>
                </w:rPr>
                <w:t>https://economipedia.com/definiciones/contribuyente.html</w:t>
              </w:r>
            </w:p>
            <w:p w14:paraId="2D330A04" w14:textId="77777777" w:rsidR="003649C7" w:rsidRDefault="003649C7" w:rsidP="003649C7">
              <w:pPr>
                <w:pStyle w:val="Bibliografa"/>
                <w:ind w:left="720" w:hanging="720"/>
                <w:rPr>
                  <w:noProof/>
                  <w:lang w:val="es-ES"/>
                </w:rPr>
              </w:pPr>
              <w:r>
                <w:rPr>
                  <w:noProof/>
                  <w:lang w:val="es-ES"/>
                </w:rPr>
                <w:t xml:space="preserve">Tumi, j. (2020). </w:t>
              </w:r>
              <w:r w:rsidRPr="00FC6920">
                <w:rPr>
                  <w:i/>
                  <w:iCs/>
                  <w:noProof/>
                  <w:lang w:val="es-ES"/>
                </w:rPr>
                <w:t xml:space="preserve">Rendición de cuentas en la gestión del gobierno municipal de Puno-Perú (2011-2018). </w:t>
              </w:r>
              <w:r>
                <w:rPr>
                  <w:noProof/>
                  <w:lang w:val="es-ES"/>
                </w:rPr>
                <w:t>http://www.scielo.org.pe/scielo.php?pid=S2219-71682020000100063&amp;script=sci_arttext&amp;tlng=pt</w:t>
              </w:r>
            </w:p>
            <w:p w14:paraId="1A13FBF8" w14:textId="77777777" w:rsidR="003649C7" w:rsidRDefault="003649C7" w:rsidP="003649C7">
              <w:pPr>
                <w:pStyle w:val="Bibliografa"/>
                <w:ind w:left="720" w:hanging="720"/>
                <w:rPr>
                  <w:noProof/>
                  <w:lang w:val="es-ES"/>
                </w:rPr>
              </w:pPr>
              <w:r>
                <w:rPr>
                  <w:noProof/>
                  <w:lang w:val="es-ES"/>
                </w:rPr>
                <w:lastRenderedPageBreak/>
                <w:t xml:space="preserve">Tutiven Peñafiel, J. X., &amp; Soledispa Reyes, S. G. (2024). </w:t>
              </w:r>
              <w:r w:rsidRPr="00FC6920">
                <w:rPr>
                  <w:i/>
                  <w:iCs/>
                  <w:noProof/>
                  <w:lang w:val="es-ES"/>
                </w:rPr>
                <w:t>EFICIENCIA EN LA RECAUDACIÓN DE IMPUESTO DEL MUNICIPIO LOMAS</w:t>
              </w:r>
              <w:r>
                <w:rPr>
                  <w:noProof/>
                  <w:lang w:val="es-ES"/>
                </w:rPr>
                <w:t xml:space="preserve">. </w:t>
              </w:r>
              <w:r>
                <w:rPr>
                  <w:i/>
                  <w:iCs/>
                  <w:noProof/>
                  <w:lang w:val="es-ES"/>
                </w:rPr>
                <w:t>Articulo</w:t>
              </w:r>
              <w:r>
                <w:rPr>
                  <w:noProof/>
                  <w:lang w:val="es-ES"/>
                </w:rPr>
                <w:t>. https://revistas.uap.edu.pe/ojs/index.php/CYD/article/view/2766</w:t>
              </w:r>
            </w:p>
            <w:p w14:paraId="0BB61BA2" w14:textId="77777777" w:rsidR="003649C7" w:rsidRDefault="003649C7" w:rsidP="003649C7">
              <w:pPr>
                <w:pStyle w:val="Bibliografa"/>
                <w:ind w:left="720" w:hanging="720"/>
                <w:rPr>
                  <w:noProof/>
                  <w:lang w:val="es-ES"/>
                </w:rPr>
              </w:pPr>
              <w:r>
                <w:rPr>
                  <w:noProof/>
                  <w:lang w:val="es-ES"/>
                </w:rPr>
                <w:t xml:space="preserve">Tutiven Peñafiel, J. X., &amp; Soledispa Reyes, S. G. (25 de agosto de 2024). </w:t>
              </w:r>
              <w:r w:rsidRPr="00FC6920">
                <w:rPr>
                  <w:i/>
                  <w:iCs/>
                  <w:noProof/>
                  <w:lang w:val="es-ES"/>
                </w:rPr>
                <w:t xml:space="preserve">EFICIENCIA EN LA RECAUDACIÓN DE IMPUESTO DEL MUNICIPIO LOMAS DE SARGENTILLO: UN ENFOQUE PREDIAL URBANO. </w:t>
              </w:r>
              <w:r>
                <w:rPr>
                  <w:i/>
                  <w:iCs/>
                  <w:noProof/>
                  <w:lang w:val="es-ES"/>
                </w:rPr>
                <w:t>articulo</w:t>
              </w:r>
              <w:r>
                <w:rPr>
                  <w:noProof/>
                  <w:lang w:val="es-ES"/>
                </w:rPr>
                <w:t>. https://revistas.uap.edu.pe/ojs/index.php/CYD/article/view/2766/2761#</w:t>
              </w:r>
            </w:p>
            <w:p w14:paraId="644ED4B7" w14:textId="77777777" w:rsidR="003649C7" w:rsidRDefault="003649C7" w:rsidP="003649C7">
              <w:pPr>
                <w:pStyle w:val="Bibliografa"/>
                <w:ind w:left="720" w:hanging="720"/>
                <w:rPr>
                  <w:noProof/>
                  <w:lang w:val="es-ES"/>
                </w:rPr>
              </w:pPr>
              <w:r>
                <w:rPr>
                  <w:noProof/>
                  <w:lang w:val="es-ES"/>
                </w:rPr>
                <w:t xml:space="preserve">Vaicilla, M., Narváez, C., Erazo, J., &amp; Torres, M. (2020). </w:t>
              </w:r>
              <w:r w:rsidRPr="00FC6920">
                <w:rPr>
                  <w:i/>
                  <w:iCs/>
                  <w:noProof/>
                  <w:lang w:val="es-ES"/>
                </w:rPr>
                <w:t xml:space="preserve">Transparencia y efectividad en la ejecución presupuestaria y contratación pública en los gobiernos cantonales. </w:t>
              </w:r>
              <w:r>
                <w:rPr>
                  <w:i/>
                  <w:iCs/>
                  <w:noProof/>
                  <w:lang w:val="es-ES"/>
                </w:rPr>
                <w:t>Articulo</w:t>
              </w:r>
              <w:r>
                <w:rPr>
                  <w:noProof/>
                  <w:lang w:val="es-ES"/>
                </w:rPr>
                <w:t>. https://www.redalyc.org/journal/5768/576869215028/html/</w:t>
              </w:r>
            </w:p>
            <w:p w14:paraId="3F435988" w14:textId="77777777" w:rsidR="003649C7" w:rsidRDefault="003649C7" w:rsidP="003649C7">
              <w:pPr>
                <w:pStyle w:val="Bibliografa"/>
                <w:ind w:left="720" w:hanging="720"/>
                <w:rPr>
                  <w:noProof/>
                  <w:lang w:val="es-ES"/>
                </w:rPr>
              </w:pPr>
              <w:r>
                <w:rPr>
                  <w:noProof/>
                  <w:lang w:val="es-ES"/>
                </w:rPr>
                <w:t>Vargas Merino, J. A., &amp; Zavaleta Chávez, W. E. (2020).</w:t>
              </w:r>
              <w:r w:rsidRPr="00FC6920">
                <w:rPr>
                  <w:i/>
                  <w:iCs/>
                  <w:noProof/>
                  <w:lang w:val="es-ES"/>
                </w:rPr>
                <w:t xml:space="preserve"> La gestión del presupuesto por resultados y la calidad del gasto en gobiernos locales. </w:t>
              </w:r>
              <w:r>
                <w:rPr>
                  <w:i/>
                  <w:iCs/>
                  <w:noProof/>
                  <w:lang w:val="es-ES"/>
                </w:rPr>
                <w:t>Articulo</w:t>
              </w:r>
              <w:r>
                <w:rPr>
                  <w:noProof/>
                  <w:lang w:val="es-ES"/>
                </w:rPr>
                <w:t>. https://www.redalyc.org/journal/3579/357963491002/</w:t>
              </w:r>
            </w:p>
            <w:p w14:paraId="15CE8336" w14:textId="77777777" w:rsidR="003649C7" w:rsidRDefault="003649C7" w:rsidP="003649C7">
              <w:pPr>
                <w:pStyle w:val="Bibliografa"/>
                <w:ind w:left="720" w:hanging="720"/>
                <w:rPr>
                  <w:noProof/>
                  <w:lang w:val="es-ES"/>
                </w:rPr>
              </w:pPr>
              <w:r>
                <w:rPr>
                  <w:noProof/>
                  <w:lang w:val="es-ES"/>
                </w:rPr>
                <w:t xml:space="preserve">Vargas Reina, J., García Reyes, P., &amp; Gutiérrez Sanín, F. (2022). </w:t>
              </w:r>
              <w:r w:rsidRPr="00FC6920">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p>
            <w:p w14:paraId="2E8C6910" w14:textId="77777777" w:rsidR="003649C7" w:rsidRDefault="003649C7" w:rsidP="003649C7">
              <w:pPr>
                <w:pStyle w:val="Bibliografa"/>
                <w:ind w:left="720" w:hanging="720"/>
                <w:rPr>
                  <w:noProof/>
                  <w:lang w:val="es-ES"/>
                </w:rPr>
              </w:pPr>
              <w:r>
                <w:rPr>
                  <w:noProof/>
                  <w:lang w:val="es-ES"/>
                </w:rPr>
                <w:t xml:space="preserve">Vargas, j., &amp; Zavaleta, W. (2020). </w:t>
              </w:r>
              <w:r w:rsidRPr="00FC6920">
                <w:rPr>
                  <w:i/>
                  <w:iCs/>
                  <w:noProof/>
                  <w:lang w:val="es-ES"/>
                </w:rPr>
                <w:t xml:space="preserve">La Gestion del presupuesto por resultados y la calidad del gasto en gobiernos locales. Articulo. </w:t>
              </w:r>
              <w:r>
                <w:rPr>
                  <w:noProof/>
                  <w:lang w:val="es-ES"/>
                </w:rPr>
                <w:t>https://www.redalyc.org/journal/3579/357963491002/html/</w:t>
              </w:r>
            </w:p>
            <w:p w14:paraId="5BA7585D" w14:textId="77777777" w:rsidR="003649C7" w:rsidRDefault="003649C7" w:rsidP="003649C7">
              <w:pPr>
                <w:pStyle w:val="Bibliografa"/>
                <w:ind w:left="720" w:hanging="720"/>
                <w:rPr>
                  <w:noProof/>
                  <w:lang w:val="es-ES"/>
                </w:rPr>
              </w:pPr>
              <w:r>
                <w:rPr>
                  <w:noProof/>
                  <w:lang w:val="es-ES"/>
                </w:rPr>
                <w:lastRenderedPageBreak/>
                <w:t xml:space="preserve">Vásquez González, J. P., Llatas, F. D., &amp; Alarcón, M. A. (30 de junio de 2020). </w:t>
              </w:r>
              <w:r w:rsidRPr="00FC6920">
                <w:rPr>
                  <w:i/>
                  <w:iCs/>
                  <w:noProof/>
                  <w:lang w:val="es-ES"/>
                </w:rPr>
                <w:t xml:space="preserve">PARTICIPACIÓN CIUDADANA Y PRESUPUESTO PARTICIPATIVO EN LA MUNICIPALIDAD PROVINCIAL DE HUALGAYOC – BAMBAMARCA, 2018. articulo. </w:t>
              </w:r>
              <w:r>
                <w:rPr>
                  <w:noProof/>
                  <w:lang w:val="es-ES"/>
                </w:rPr>
                <w:t>https://revistas.uss.edu.pe/index.php/ING/article/view/1357/1605</w:t>
              </w:r>
            </w:p>
            <w:p w14:paraId="3DF5C18D" w14:textId="77777777" w:rsidR="003649C7" w:rsidRDefault="003649C7" w:rsidP="003649C7">
              <w:pPr>
                <w:pStyle w:val="Bibliografa"/>
                <w:ind w:left="720" w:hanging="720"/>
                <w:rPr>
                  <w:noProof/>
                  <w:lang w:val="es-ES"/>
                </w:rPr>
              </w:pPr>
              <w:r>
                <w:rPr>
                  <w:noProof/>
                  <w:lang w:val="es-ES"/>
                </w:rPr>
                <w:t xml:space="preserve">Velazco, M. (2025). </w:t>
              </w:r>
              <w:r w:rsidRPr="00FC6920">
                <w:rPr>
                  <w:i/>
                  <w:iCs/>
                  <w:noProof/>
                  <w:lang w:val="es-ES"/>
                </w:rPr>
                <w:t>Antecedentes claves, desafios y oportunidades para el desarrollo del pais.</w:t>
              </w:r>
              <w:r>
                <w:rPr>
                  <w:noProof/>
                  <w:lang w:val="es-ES"/>
                </w:rPr>
                <w:t xml:space="preserve"> https://gobierno.pucp.edu.pe/wp-content/uploads/2025/02/presupuesto-2025.pdf</w:t>
              </w:r>
            </w:p>
            <w:p w14:paraId="180F08EE" w14:textId="77777777" w:rsidR="003649C7" w:rsidRDefault="003649C7" w:rsidP="003649C7">
              <w:pPr>
                <w:pStyle w:val="Bibliografa"/>
                <w:ind w:left="720" w:hanging="720"/>
                <w:rPr>
                  <w:noProof/>
                  <w:lang w:val="es-ES"/>
                </w:rPr>
              </w:pPr>
              <w:r>
                <w:rPr>
                  <w:noProof/>
                  <w:lang w:val="es-ES"/>
                </w:rPr>
                <w:t>Vera, p. (2019).</w:t>
              </w:r>
              <w:r w:rsidRPr="00FC6920">
                <w:rPr>
                  <w:i/>
                  <w:iCs/>
                  <w:noProof/>
                  <w:lang w:val="es-ES"/>
                </w:rPr>
                <w:t xml:space="preserve"> Influencia de la fiscalizacion en la recaudacion tributaria de la municipalidad distrital de Victor Larco de trujillo. Articulo.</w:t>
              </w:r>
              <w:r>
                <w:rPr>
                  <w:noProof/>
                  <w:lang w:val="es-ES"/>
                </w:rPr>
                <w:t xml:space="preserve"> https://revistas.unitru.edu.pe/index.php/SCIENDO/article/view/2400/pdf</w:t>
              </w:r>
            </w:p>
            <w:p w14:paraId="13D6499C" w14:textId="77777777" w:rsidR="003649C7" w:rsidRDefault="003649C7" w:rsidP="003649C7">
              <w:pPr>
                <w:pStyle w:val="Bibliografa"/>
                <w:ind w:left="720" w:hanging="720"/>
                <w:rPr>
                  <w:noProof/>
                  <w:lang w:val="es-ES"/>
                </w:rPr>
              </w:pPr>
              <w:r>
                <w:rPr>
                  <w:noProof/>
                  <w:lang w:val="es-ES"/>
                </w:rPr>
                <w:t xml:space="preserve">Vilca, H. (2021). </w:t>
              </w:r>
              <w:r w:rsidRPr="00FC6920">
                <w:rPr>
                  <w:i/>
                  <w:iCs/>
                  <w:noProof/>
                  <w:lang w:val="es-ES"/>
                </w:rPr>
                <w:t>DETERMINACIÓN DEL IMPUESTO ALA RENTA SOBRE BASE PRESUNTAY VULNERACIÓN DEL PRINCIPIO DELEGALIDAD.</w:t>
              </w:r>
              <w:r>
                <w:rPr>
                  <w:noProof/>
                  <w:lang w:val="es-ES"/>
                </w:rPr>
                <w:t xml:space="preserve"> https://revistas.unap.edu.pe/rd/index.php/rd/article/view/135/125</w:t>
              </w:r>
            </w:p>
            <w:p w14:paraId="49F7B6FB" w14:textId="61682D79" w:rsidR="009312F8" w:rsidRDefault="009312F8" w:rsidP="003649C7">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2875BC0B" w:rsidR="00564868" w:rsidRPr="00967D9A" w:rsidRDefault="00564868" w:rsidP="00967D9A">
      <w:pPr>
        <w:pStyle w:val="Descripcin"/>
        <w:rPr>
          <w:b/>
          <w:bCs/>
        </w:rPr>
      </w:pPr>
      <w:bookmarkStart w:id="44" w:name="_Toc202657090"/>
      <w:r>
        <w:lastRenderedPageBreak/>
        <w:t xml:space="preserve">Tabla </w:t>
      </w:r>
      <w:fldSimple w:instr=" SEQ Tabla \* ARABIC ">
        <w:r w:rsidR="00C601E7">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r>
              <w:rPr>
                <w:rFonts w:ascii="Arial" w:hAnsi="Arial" w:cs="Arial"/>
                <w:sz w:val="18"/>
              </w:rPr>
              <w:t>Valoración  de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8658C" w14:textId="77777777" w:rsidR="00966C48" w:rsidRDefault="00966C48" w:rsidP="00A113F8">
      <w:pPr>
        <w:spacing w:after="0" w:line="240" w:lineRule="auto"/>
      </w:pPr>
      <w:r>
        <w:separator/>
      </w:r>
    </w:p>
  </w:endnote>
  <w:endnote w:type="continuationSeparator" w:id="0">
    <w:p w14:paraId="3385AD39" w14:textId="77777777" w:rsidR="00966C48" w:rsidRDefault="00966C48"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C219F" w14:textId="77777777" w:rsidR="00966C48" w:rsidRDefault="00966C48" w:rsidP="00A113F8">
      <w:pPr>
        <w:spacing w:after="0" w:line="240" w:lineRule="auto"/>
      </w:pPr>
      <w:r>
        <w:separator/>
      </w:r>
    </w:p>
  </w:footnote>
  <w:footnote w:type="continuationSeparator" w:id="0">
    <w:p w14:paraId="737CA483" w14:textId="77777777" w:rsidR="00966C48" w:rsidRDefault="00966C48"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0F"/>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6E2C"/>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1E2"/>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C48"/>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FFFDE081-5636-4CEE-ACA8-42C2517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6800</TotalTime>
  <Pages>82</Pages>
  <Words>18876</Words>
  <Characters>103823</Characters>
  <Application>Microsoft Office Word</Application>
  <DocSecurity>0</DocSecurity>
  <Lines>865</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221</cp:revision>
  <cp:lastPrinted>2025-07-06T06:20:00Z</cp:lastPrinted>
  <dcterms:created xsi:type="dcterms:W3CDTF">2025-06-08T21:33:00Z</dcterms:created>
  <dcterms:modified xsi:type="dcterms:W3CDTF">2025-07-07T22:30:00Z</dcterms:modified>
</cp:coreProperties>
</file>