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40"/>
        <w:gridCol w:w="9072"/>
      </w:tblGrid>
      <w:t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shot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/>
            </w:pPr>
            <w:r>
              <w:rPr>
                <w:b/>
                <w:color w:val="222222"/>
                <w:sz w:val="40"/>
              </w:rPr>
              <w:t>Fran Cortés</w:t>
            </w:r>
          </w:p>
          <w:p>
            <w:pPr>
              <w:spacing w:after="40"/>
            </w:pPr>
            <w:r>
              <w:rPr>
                <w:b/>
                <w:color w:val="2B4C7E"/>
                <w:sz w:val="20"/>
              </w:rPr>
              <w:t>Investigador de IA &amp; Divulgador  |  Ponente en Universidades, Institutos y Centros de Emprendimiento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</w:rPr>
              <w:t>LinkedIn: linkedin.com/in/francisco-jose-cortes-delgado  |  Web: francordel.com  |  franciscojose.cortesd@um.es</w:t>
            </w:r>
          </w:p>
        </w:tc>
      </w:tr>
    </w:tbl>
    <w:p>
      <w:pPr>
        <w:spacing w:after="40"/>
      </w:pP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Sobre mí</w:t>
      </w:r>
    </w:p>
    <w:p>
      <w:pPr>
        <w:spacing w:after="40"/>
      </w:pPr>
      <w:r>
        <w:rPr>
          <w:i w:val="0"/>
          <w:sz w:val="19"/>
        </w:rPr>
        <w:t>Investigador de Inteligencia Artificial en la Universidad de Murcia, con estancias de investigación en la Universidad de Cambridge (CaMLSys Lab) e IBM Research (Dublín), especializado en red-teaming y seguridad de modelos de lenguaje (LLMs) y agentes de IA. Fundador de MiSintaxis, app educativa con más de 85.000 descargas. Divulgo IA aplicada al día a día en redes sociales y en charlas para universidades, institutos y centros de emprendimiento.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Temas que puedo tratar</w:t>
      </w:r>
    </w:p>
    <w:p>
      <w:pPr>
        <w:pStyle w:val="ListBullet"/>
        <w:spacing w:after="40"/>
        <w:ind w:left="317"/>
      </w:pPr>
      <w:r>
        <w:rPr>
          <w:sz w:val="19"/>
        </w:rPr>
        <w:t>Red-teaming y seguridad de modelos de lenguaje (LLMs): cómo se rompen y cómo se protegen.</w:t>
      </w:r>
    </w:p>
    <w:p>
      <w:pPr>
        <w:pStyle w:val="ListBullet"/>
        <w:spacing w:after="40"/>
        <w:ind w:left="317"/>
      </w:pPr>
      <w:r>
        <w:rPr>
          <w:sz w:val="19"/>
        </w:rPr>
        <w:t>Agentes de IA en el mundo real: de la investigación a la producción.</w:t>
      </w:r>
    </w:p>
    <w:p>
      <w:pPr>
        <w:pStyle w:val="ListBullet"/>
        <w:spacing w:after="40"/>
        <w:ind w:left="317"/>
      </w:pPr>
      <w:r>
        <w:rPr>
          <w:sz w:val="19"/>
        </w:rPr>
        <w:t>De la idea al producto: emprendimiento con IA (caso práctico MiSintaxis).</w:t>
      </w:r>
    </w:p>
    <w:p>
      <w:pPr>
        <w:pStyle w:val="ListBullet"/>
        <w:spacing w:after="40"/>
        <w:ind w:left="317"/>
      </w:pPr>
      <w:r>
        <w:rPr>
          <w:sz w:val="19"/>
        </w:rPr>
        <w:t>IA aplicada al día a día profesional y a distintos sectores.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Experiencia en Investigación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Visiting Researcher</w:t>
            </w:r>
            <w:r>
              <w:rPr>
                <w:i/>
                <w:sz w:val="18"/>
              </w:rPr>
              <w:t xml:space="preserve">  —  University of Cambridge (CaMLSys Lab)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Cambridge, UK · 09/2025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Investigación en red-teaming agéntico de LLMs, identificando vulnerabilidades y evaluando la robustez de los modelos, con el grupo del Prof. Nic Lane; colaboración en curso.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Visiting Research Engineer</w:t>
            </w:r>
            <w:r>
              <w:rPr>
                <w:i/>
                <w:sz w:val="18"/>
              </w:rPr>
              <w:t xml:space="preserve">  —  IBM Research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Dublín, Irlanda · 05/2025 – 08/2025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Apertura de una línea de investigación en red-teaming de LLMs bajo la dirección del Dr. Stefano Braghin; diseño de un framework de red-teaming agéntico y contribución de la estrategia ContextualJailbreak a IBM ARES; colaboración en curso.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AI &amp; Cybersecurity Researcher</w:t>
            </w:r>
            <w:r>
              <w:rPr>
                <w:i/>
                <w:sz w:val="18"/>
              </w:rPr>
              <w:t xml:space="preserve">  —  Universidad de Murcia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Murcia, España · 10/2024 – actualidad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Investigación en el proyecto europeo CHIST-ERA REMINDER (aprendizaje federado que preserva la privacidad, robusto frente a ataques de envenenamiento e inferencia), consorcio de cuatro países con Siemens, AIT (Viena) y UWE Bristol; también IA adversaria e identificación de vulnerabilidades en LLMs, bajo la dirección del Prof. Antonio Skarmeta y el Prof. José Luis Hernández-Ramos.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Experiencia Profesional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Specialist Software Engineer</w:t>
            </w:r>
            <w:r>
              <w:rPr>
                <w:i/>
                <w:sz w:val="18"/>
              </w:rPr>
              <w:t xml:space="preserve">  —  Vodafone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Málaga, España · 09/2023 – 10/2024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Desarrollo de microservicios con Java Spring Boot, MongoDB, Apache Kafka y Docker en un entorno ágil; liderazgo del proceso de selección técnica de nuevos graduados y mentoring de becarios.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Deep Learning Engineer Lead</w:t>
            </w:r>
            <w:r>
              <w:rPr>
                <w:i/>
                <w:sz w:val="18"/>
              </w:rPr>
              <w:t xml:space="preserve">  —  Bemyvega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Murcia, España · 12/2022 – 05/2023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Liderazgo del equipo de IA en el desarrollo de sistemas de transcripción en tiempo real con NLP y deep learning, incluyendo LLMs; selección de modelos según caso de uso.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Fundador y CEO</w:t>
            </w:r>
            <w:r>
              <w:rPr>
                <w:i/>
                <w:sz w:val="18"/>
              </w:rPr>
              <w:t xml:space="preserve">  —  MiSintaxis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Murcia, España · 09/2019 – 09/2023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Creación y liderazgo de la app nº1 del mundo de enseñanza de sintaxis, con más de 85.000 descargas. Fine-tuning de BLOOM y GPT-2 sobre el corpus AnCora para parsing sintáctico del español; despliegue en AWS con Hugging Face/PyTorch. Gestión de equipo de 4 personas y de la parte de negocio (legal, financiación, marca).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Educación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MSc en Inteligencia Artificial</w:t>
            </w:r>
            <w:r>
              <w:rPr>
                <w:i/>
                <w:sz w:val="18"/>
              </w:rPr>
              <w:t xml:space="preserve">  —  Universidad de Murcia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Murcia, España · 09/2025 – 07/2026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GPA global 9.14/10. Trabajo Fin de Máster — un framework agéntico para el red-teaming automatizado de LLMs — calificado 9.9/10 (Sobresaliente).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44"/>
        <w:gridCol w:w="3168"/>
      </w:tblGrid>
      <w:tr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sz w:val="18"/>
              </w:rPr>
              <w:t>Grado en Ingeniería Informática, con Honores</w:t>
            </w:r>
            <w:r>
              <w:rPr>
                <w:i/>
                <w:sz w:val="18"/>
              </w:rPr>
              <w:t xml:space="preserve">  —  Universidad de Murcia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i/>
                <w:color w:val="555555"/>
                <w:sz w:val="17"/>
              </w:rPr>
              <w:t>Murcia, España · 09/2019 – 07/2023</w:t>
            </w:r>
          </w:p>
        </w:tc>
      </w:tr>
    </w:tbl>
    <w:p>
      <w:pPr>
        <w:pStyle w:val="ListBullet"/>
        <w:spacing w:after="40"/>
        <w:ind w:left="317"/>
      </w:pPr>
      <w:r>
        <w:rPr>
          <w:sz w:val="19"/>
        </w:rPr>
        <w:t>GPA 8.6/10, con Honores (top 1% de la universidad). Trabajo Fin de Grado sobre NLP con LLMs calificado 10/10. Semestre Erasmus en la Politechnika Wrocławska, Polonia (2021–2022), cursado en inglés.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Reconocimientos y Premios</w:t>
      </w:r>
    </w:p>
    <w:p>
      <w:pPr>
        <w:pStyle w:val="ListBullet"/>
        <w:spacing w:after="40"/>
        <w:ind w:left="317"/>
      </w:pPr>
      <w:r>
        <w:rPr>
          <w:sz w:val="19"/>
        </w:rPr>
        <w:t>Premio Extraordinario Fin de Carrera en Ingeniería Informática (Universidad de Murcia) — mejor expediente de la promoción, programa acreditado EURO-INF.</w:t>
      </w:r>
    </w:p>
    <w:p>
      <w:pPr>
        <w:pStyle w:val="ListBullet"/>
        <w:spacing w:after="40"/>
        <w:ind w:left="317"/>
      </w:pPr>
      <w:r>
        <w:rPr>
          <w:sz w:val="19"/>
        </w:rPr>
        <w:t>Premio al Mejor Trabajo Fin de Grado (1.500 €) — NLP y deep learning para gramática española; dio origen a MiSintaxis.</w:t>
      </w:r>
    </w:p>
    <w:p>
      <w:pPr>
        <w:pStyle w:val="ListBullet"/>
        <w:spacing w:after="40"/>
        <w:ind w:left="317"/>
      </w:pPr>
      <w:r>
        <w:rPr>
          <w:sz w:val="19"/>
        </w:rPr>
        <w:t>Premio Extraordinario de Bachillerato (Región de Murcia) — mejor expediente, todas las asignaturas con matrícula de honor en la modalidad de Ciencias.</w:t>
      </w:r>
    </w:p>
    <w:p>
      <w:pPr>
        <w:pStyle w:val="ListBullet"/>
        <w:spacing w:after="40"/>
        <w:ind w:left="317"/>
      </w:pPr>
      <w:r>
        <w:rPr>
          <w:sz w:val="19"/>
        </w:rPr>
        <w:t>Primer puesto en varias competiciones de startups y emprendimiento con MiSintaxis.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Publicaciones</w:t>
      </w:r>
    </w:p>
    <w:p>
      <w:pPr>
        <w:pStyle w:val="ListBullet"/>
        <w:spacing w:after="40"/>
        <w:ind w:left="317"/>
      </w:pPr>
      <w:r>
        <w:rPr>
          <w:b/>
          <w:sz w:val="19"/>
        </w:rPr>
        <w:t>Cortés-Delgado, F. J., Rodríguez, et al.</w:t>
      </w:r>
      <w:r>
        <w:rPr>
          <w:sz w:val="19"/>
        </w:rPr>
        <w:t xml:space="preserve"> (2026). ContextualJailbreak: Evolutionary Red-Teaming via Simulated Conversational Priming. arXiv:2605.02647. Jailbreak evolutivo de caja negra sobre diálogo simulado multi-turno; 100% ASR en gpt-oss:20B y 90% en gpt-oss:120B, con transferencia a modelos cerrados (90% gpt-4o-mini, 70% gpt-5, 70% gemini-3-flash). Con investigadores de IBM Research Dublín y la Universidad de Murcia.</w:t>
      </w:r>
    </w:p>
    <w:p>
      <w:pPr>
        <w:pStyle w:val="ListBullet"/>
        <w:spacing w:after="40"/>
        <w:ind w:left="317"/>
      </w:pPr>
      <w:r>
        <w:rPr>
          <w:b/>
          <w:sz w:val="19"/>
        </w:rPr>
        <w:t>Cortés-Delgado, F. J., Mármol Campos, E., Hernández-Ramos, J. L., Skarmeta, A., et al.</w:t>
      </w:r>
      <w:r>
        <w:rPr>
          <w:sz w:val="19"/>
        </w:rPr>
        <w:t xml:space="preserve"> (2026). Enhancing security and privacy in federated learning for distributed systems: The REMINDER approach. GIECS 2025, Springer. doi.org/10.1007/978-3-032-09555-8_4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Charlas y Ponencias</w:t>
      </w:r>
    </w:p>
    <w:p>
      <w:pPr>
        <w:pStyle w:val="ListBullet"/>
        <w:spacing w:after="40"/>
        <w:ind w:left="317"/>
      </w:pPr>
      <w:r>
        <w:rPr>
          <w:sz w:val="19"/>
        </w:rPr>
        <w:t>Charla sobre MiSintaxis en la Universidad de Alicante, invitado por el Dr. Santiago Roca Marín, en el máster universitario de segundas lenguas/lenguas extranjeras (asignatura de nuevas tecnologías de la información y la comunicación).</w:t>
      </w:r>
    </w:p>
    <w:p>
      <w:pPr>
        <w:pStyle w:val="ListBullet"/>
        <w:spacing w:after="40"/>
        <w:ind w:left="317"/>
      </w:pPr>
      <w:r>
        <w:rPr>
          <w:sz w:val="19"/>
        </w:rPr>
        <w:t>Charlas sobre Inteligencia Artificial y su aplicación práctica en la Universidad de Murcia (Facultad de Informática y Facultad de Comunicación y Documentación / Periodismo).</w:t>
      </w:r>
    </w:p>
    <w:p>
      <w:pPr>
        <w:pStyle w:val="ListBullet"/>
        <w:spacing w:after="40"/>
        <w:ind w:left="317"/>
      </w:pPr>
      <w:r>
        <w:rPr>
          <w:sz w:val="19"/>
        </w:rPr>
        <w:t>Ponente en institutos de la Región de Murcia: IES Aljada (Puente Tocinos, Murcia) e IES Licenciado Francisco Cascales (Murcia).</w:t>
      </w:r>
    </w:p>
    <w:p>
      <w:pPr>
        <w:pStyle w:val="ListBullet"/>
        <w:spacing w:after="40"/>
        <w:ind w:left="317"/>
      </w:pPr>
      <w:r>
        <w:rPr>
          <w:sz w:val="19"/>
        </w:rPr>
        <w:t>Panelista en el III Congreso de Inteligencia Artificial de Andalucía (Granada), organizado por la Junta de Andalucía — mesa debate "Ética e impacto de la IA en la sociedad".</w:t>
      </w:r>
    </w:p>
    <w:p>
      <w:pPr>
        <w:pStyle w:val="ListBullet"/>
        <w:spacing w:after="40"/>
        <w:ind w:left="317"/>
      </w:pPr>
      <w:r>
        <w:rPr>
          <w:sz w:val="19"/>
        </w:rPr>
        <w:t>Ponente en el AICS Summit (AI and Cybersecurity Summit), Facultad de Informática de la Universidad de Murcia — charla "Phishing e Inteligencia Artificial: amenazas y defensas en la era digital".</w:t>
      </w:r>
    </w:p>
    <w:p>
      <w:pPr>
        <w:pStyle w:val="ListBullet"/>
        <w:spacing w:after="40"/>
        <w:ind w:left="317"/>
      </w:pPr>
      <w:r>
        <w:rPr>
          <w:sz w:val="19"/>
        </w:rPr>
        <w:t>Presentación en el CILC2026 (Congreso Internacional de Lingüística de Corpus, organizado por AELINCO) sobre la evolución de mi Trabajo Fin de Grado (MiSintaxis).</w:t>
      </w:r>
    </w:p>
    <w:p>
      <w:pPr>
        <w:pStyle w:val="ListBullet"/>
        <w:spacing w:after="40"/>
        <w:ind w:left="317"/>
      </w:pPr>
      <w:r>
        <w:rPr>
          <w:sz w:val="19"/>
        </w:rPr>
        <w:t>Ponente en el CEEIM (Centro Europeo de Empresas e Innovación de Murcia), invitado por MurciaDev y el Club de la IA — charla sobre el estado del arte de LLMs aplicados a ciberseguridad y pentesting ("Ultron y sus hackers del mal").</w:t>
      </w:r>
    </w:p>
    <w:p>
      <w:pPr>
        <w:pStyle w:val="ListBullet"/>
        <w:spacing w:after="40"/>
        <w:ind w:left="317"/>
      </w:pPr>
      <w:r>
        <w:rPr>
          <w:sz w:val="19"/>
        </w:rPr>
        <w:t>Ponente en el Entrepreneur Night de Murcia (organizado por UMUEmprende) sobre IA aplicada y emprendimiento tecnológico.</w:t>
      </w:r>
    </w:p>
    <w:p>
      <w:pPr>
        <w:pStyle w:val="ListBullet"/>
        <w:spacing w:after="40"/>
        <w:ind w:left="317"/>
      </w:pPr>
      <w:r>
        <w:rPr>
          <w:sz w:val="19"/>
        </w:rPr>
        <w:t>Charla organizada por UMUEmprende en la Facultad de Informática de la Universidad de Murcia (FIUM) sobre emprendimiento y el caso MiSintaxis.</w:t>
      </w:r>
    </w:p>
    <w:p>
      <w:pPr>
        <w:pStyle w:val="ListBullet"/>
        <w:spacing w:after="40"/>
        <w:ind w:left="317"/>
      </w:pPr>
      <w:r>
        <w:rPr>
          <w:sz w:val="19"/>
        </w:rPr>
        <w:t>Presentación del TFG (MiSintaxis) en un evento organizado por AJE Región de Murcia, con espacio cedido por Bemyvega.</w:t>
      </w:r>
    </w:p>
    <w:p>
      <w:pPr>
        <w:pStyle w:val="ListBullet"/>
        <w:spacing w:after="40"/>
        <w:ind w:left="317"/>
      </w:pPr>
      <w:r>
        <w:rPr>
          <w:sz w:val="19"/>
        </w:rPr>
        <w:t>Mesa redonda con AJE Región de Murcia en el Centro Cultural Las Claras (Murcia) sobre emprendimiento y autofinanciación de proyectos.</w:t>
      </w:r>
    </w:p>
    <w:p>
      <w:pPr>
        <w:pStyle w:val="ListBullet"/>
        <w:spacing w:after="40"/>
        <w:ind w:left="317"/>
      </w:pPr>
      <w:r>
        <w:rPr>
          <w:sz w:val="19"/>
        </w:rPr>
        <w:t>Charla para jóvenes emprendedores en Global Shapers Cartagena-ES Hub (Cartagena).</w:t>
      </w:r>
    </w:p>
    <w:p>
      <w:pPr>
        <w:pStyle w:val="ListBullet"/>
        <w:spacing w:after="40"/>
        <w:ind w:left="317"/>
      </w:pPr>
      <w:r>
        <w:rPr>
          <w:sz w:val="19"/>
        </w:rPr>
        <w:t>Masterclass sobre ciclo de vida de producto, impartida junto a Yasmina Carrascal Orozco, en una iniciativa conjunta de Vodafone Innovation Hub, Fundación Unicaja y Arrabal-AID (bootcamp tecnológico para mujeres, Málaga).</w:t>
      </w:r>
    </w:p>
    <w:p>
      <w:pPr>
        <w:pStyle w:val="ListBullet"/>
        <w:spacing w:after="40"/>
        <w:ind w:left="317"/>
      </w:pPr>
      <w:r>
        <w:rPr>
          <w:sz w:val="19"/>
        </w:rPr>
        <w:t>Ponente en Flower Monthly (Flower Labs, con Nicholas Lane), presentando el proyecto REMINDER y sus extensiones de agregación robusta y seguridad en Federated Learning.</w:t>
      </w:r>
    </w:p>
    <w:p>
      <w:pPr>
        <w:pStyle w:val="ListBullet"/>
        <w:spacing w:after="40"/>
        <w:ind w:left="317"/>
      </w:pPr>
      <w:r>
        <w:rPr>
          <w:sz w:val="19"/>
        </w:rPr>
        <w:t>Ponente en el CHIST-ERA ERA-NET Projects Seminar 2025 (Estambul), presentando el proyecto REMINDER sobre federated learning que preserva la privacidad para entornos con recursos limitados.</w:t>
      </w:r>
    </w:p>
    <w:p>
      <w:pPr>
        <w:pStyle w:val="ListBullet"/>
        <w:spacing w:after="40"/>
        <w:ind w:left="317"/>
      </w:pPr>
      <w:r>
        <w:rPr>
          <w:sz w:val="19"/>
        </w:rPr>
        <w:t>Detalle ampliado de charlas y publicaciones relacionadas disponible en mi perfil de LinkedIn.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Podcasts y Medios</w:t>
      </w:r>
    </w:p>
    <w:p>
      <w:pPr>
        <w:pStyle w:val="ListBullet"/>
        <w:spacing w:after="40"/>
        <w:ind w:left="317"/>
      </w:pPr>
      <w:r>
        <w:rPr>
          <w:sz w:val="19"/>
        </w:rPr>
        <w:t>Invitado en el podcast Punto de Partida — episodio "Cómo ganar dinero con la Inteligencia Artificial 2025: experto en IA" (disponible en YouTube y Spotify).</w:t>
      </w:r>
    </w:p>
    <w:p>
      <w:pPr>
        <w:pStyle w:val="ListBullet"/>
        <w:spacing w:after="40"/>
        <w:ind w:left="317"/>
      </w:pPr>
      <w:r>
        <w:rPr>
          <w:sz w:val="19"/>
        </w:rPr>
        <w:t>Entrevista en directo en Onda Regional de Murcia, con Gonzalo Cánovas López de Molina, hablando de MiSintaxis.</w:t>
      </w:r>
    </w:p>
    <w:p>
      <w:pPr>
        <w:pStyle w:val="ListBullet"/>
        <w:spacing w:after="40"/>
        <w:ind w:left="317"/>
      </w:pPr>
      <w:r>
        <w:rPr>
          <w:sz w:val="19"/>
        </w:rPr>
        <w:t>Reportaje en 7TV Región de Murcia sobre MiSintaxis.</w:t>
      </w:r>
    </w:p>
    <w:p>
      <w:pPr>
        <w:spacing w:before="160" w:after="60"/>
        <w:pBdr>
          <w:bottom w:val="single" w:sz="4" w:space="2" w:color="999999"/>
        </w:pBdr>
      </w:pPr>
      <w:r>
        <w:rPr>
          <w:b/>
          <w:color w:val="222222"/>
          <w:sz w:val="22"/>
        </w:rPr>
        <w:t>Presencia en Redes Sociales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72"/>
        <w:gridCol w:w="3168"/>
        <w:gridCol w:w="5040"/>
      </w:tblGrid>
      <w:t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TikTok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color w:val="2B4C7E"/>
                <w:sz w:val="19"/>
              </w:rPr>
              <w:t>@francordel.ia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i/>
                <w:color w:val="555555"/>
                <w:sz w:val="18"/>
              </w:rPr>
              <w:t>1.623 seguidores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72"/>
        <w:gridCol w:w="3168"/>
        <w:gridCol w:w="5040"/>
      </w:tblGrid>
      <w:t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Instagram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color w:val="2B4C7E"/>
                <w:sz w:val="19"/>
              </w:rPr>
              <w:t>@francordel.ia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i/>
                <w:color w:val="555555"/>
                <w:sz w:val="18"/>
              </w:rPr>
              <w:t>4.413 seguidores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72"/>
        <w:gridCol w:w="3168"/>
        <w:gridCol w:w="5040"/>
      </w:tblGrid>
      <w:t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X (Twitter)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color w:val="2B4C7E"/>
                <w:sz w:val="19"/>
              </w:rPr>
              <w:t>@francordel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i/>
                <w:color w:val="555555"/>
                <w:sz w:val="18"/>
              </w:rPr>
              <w:t>357 seguidores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72"/>
        <w:gridCol w:w="3168"/>
        <w:gridCol w:w="5040"/>
      </w:tblGrid>
      <w:t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YouTube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color w:val="2B4C7E"/>
                <w:sz w:val="19"/>
              </w:rPr>
              <w:t>@francordel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i/>
                <w:color w:val="555555"/>
                <w:sz w:val="18"/>
              </w:rPr>
              <w:t>61 suscriptores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872"/>
        <w:gridCol w:w="3168"/>
        <w:gridCol w:w="5040"/>
      </w:tblGrid>
      <w:t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9"/>
              </w:rPr>
              <w:t>LinkedIn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color w:val="2B4C7E"/>
                <w:sz w:val="19"/>
              </w:rPr>
              <w:t>Francisco José Cortés Delgado</w:t>
            </w:r>
          </w:p>
        </w:tc>
        <w:tc>
          <w:tcPr>
            <w:tcW w:type="dxa" w:w="5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i/>
                <w:color w:val="555555"/>
                <w:sz w:val="18"/>
              </w:rPr>
              <w:t>1.787 seguidores</w:t>
            </w:r>
          </w:p>
        </w:tc>
      </w:tr>
    </w:tbl>
    <w:p>
      <w:pPr>
        <w:spacing w:after="40"/>
      </w:pPr>
      <w:r>
        <w:rPr>
          <w:i/>
          <w:sz w:val="18"/>
        </w:rPr>
        <w:t>Alcance reciente: +117.500 visualizaciones en Instagram en los últimos 30 días.</w:t>
      </w:r>
    </w:p>
    <w:sectPr w:rsidR="00FC693F" w:rsidRPr="0006063C" w:rsidSect="00034616">
      <w:pgSz w:w="12240" w:h="15840"/>
      <w:pgMar w:top="432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