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1072" w14:textId="77777777" w:rsidR="00C91143" w:rsidRDefault="00000000">
      <w:pPr>
        <w:jc w:val="center"/>
        <w:rPr>
          <w:rFonts w:ascii="Book Antiqua" w:eastAsia="Book Antiqua" w:hAnsi="Book Antiqua" w:cs="Book Antiqua"/>
          <w:b/>
          <w:sz w:val="32"/>
          <w:szCs w:val="32"/>
          <w:u w:val="single"/>
        </w:rPr>
      </w:pPr>
      <w:r>
        <w:rPr>
          <w:rFonts w:ascii="Book Antiqua" w:eastAsia="Book Antiqua" w:hAnsi="Book Antiqua" w:cs="Book Antiqua"/>
          <w:b/>
          <w:sz w:val="32"/>
          <w:szCs w:val="32"/>
          <w:u w:val="single"/>
        </w:rPr>
        <w:t>Calendario de lecturas Grupo 13</w:t>
      </w:r>
    </w:p>
    <w:p w14:paraId="728FCDA3" w14:textId="77777777" w:rsidR="00C91143" w:rsidRDefault="00000000">
      <w:pPr>
        <w:jc w:val="center"/>
        <w:rPr>
          <w:rFonts w:ascii="Book Antiqua" w:eastAsia="Book Antiqua" w:hAnsi="Book Antiqua" w:cs="Book Antiqua"/>
          <w:sz w:val="32"/>
          <w:szCs w:val="32"/>
        </w:rPr>
      </w:pPr>
      <w:r>
        <w:rPr>
          <w:rFonts w:ascii="Book Antiqua" w:eastAsia="Book Antiqua" w:hAnsi="Book Antiqua" w:cs="Book Antiqua"/>
          <w:sz w:val="32"/>
          <w:szCs w:val="32"/>
        </w:rPr>
        <w:t>Martes de 9 a 10:30h</w:t>
      </w:r>
    </w:p>
    <w:p w14:paraId="11D0D975" w14:textId="77777777" w:rsidR="00C91143" w:rsidRDefault="00000000">
      <w:pPr>
        <w:jc w:val="center"/>
        <w:rPr>
          <w:rFonts w:ascii="Book Antiqua" w:eastAsia="Book Antiqua" w:hAnsi="Book Antiqua" w:cs="Book Antiqua"/>
          <w:sz w:val="32"/>
          <w:szCs w:val="32"/>
        </w:rPr>
      </w:pPr>
      <w:r>
        <w:rPr>
          <w:rFonts w:ascii="Book Antiqua" w:eastAsia="Book Antiqua" w:hAnsi="Book Antiqua" w:cs="Book Antiqua"/>
          <w:sz w:val="32"/>
          <w:szCs w:val="32"/>
        </w:rPr>
        <w:t>Miércoles de 9 a 10:30h</w:t>
      </w:r>
    </w:p>
    <w:p w14:paraId="14331F12" w14:textId="77777777" w:rsidR="00C91143" w:rsidRDefault="00C91143">
      <w:pPr>
        <w:rPr>
          <w:rFonts w:ascii="Book Antiqua" w:eastAsia="Book Antiqua" w:hAnsi="Book Antiqua" w:cs="Book Antiqua"/>
          <w:sz w:val="22"/>
          <w:szCs w:val="22"/>
        </w:rPr>
      </w:pPr>
    </w:p>
    <w:p w14:paraId="083BA68C" w14:textId="77777777" w:rsidR="00C91143" w:rsidRDefault="00C91143">
      <w:pPr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5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4F5C8E9F" w14:textId="77777777">
        <w:tc>
          <w:tcPr>
            <w:tcW w:w="8290" w:type="dxa"/>
            <w:shd w:val="clear" w:color="auto" w:fill="1C4587"/>
          </w:tcPr>
          <w:p w14:paraId="7370F464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Introducción</w:t>
            </w:r>
          </w:p>
        </w:tc>
      </w:tr>
    </w:tbl>
    <w:p w14:paraId="2CD851FD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6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68F81346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1CE23CA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1 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5C3FBDCB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461048B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27 de febrero (sin </w:t>
            </w:r>
            <w:r>
              <w:rPr>
                <w:rFonts w:ascii="Book Antiqua" w:eastAsia="Book Antiqua" w:hAnsi="Book Antiqua" w:cs="Book Antiqua"/>
                <w:i/>
                <w:sz w:val="22"/>
                <w:szCs w:val="22"/>
              </w:rPr>
              <w:t>quiz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)</w:t>
            </w:r>
          </w:p>
        </w:tc>
      </w:tr>
      <w:tr w:rsidR="00C91143" w14:paraId="28E1DC60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00848E9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1, 2, 3 y 4</w:t>
            </w:r>
          </w:p>
        </w:tc>
      </w:tr>
      <w:tr w:rsidR="00C91143" w14:paraId="7A2FD7BD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7BD01E85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Presentación del curso - ¿Qué estudia la economía? - Economía como ciencia - Usando gráficos - Explorando datos - Pensando con modelos - Correlación y causalidad</w:t>
            </w:r>
          </w:p>
        </w:tc>
      </w:tr>
    </w:tbl>
    <w:p w14:paraId="18745E94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7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67247691" w14:textId="77777777">
        <w:tc>
          <w:tcPr>
            <w:tcW w:w="8290" w:type="dxa"/>
            <w:shd w:val="clear" w:color="auto" w:fill="1C4587"/>
          </w:tcPr>
          <w:p w14:paraId="435D236A" w14:textId="77777777" w:rsidR="00C911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Teoría del consumidor</w:t>
            </w:r>
          </w:p>
        </w:tc>
      </w:tr>
    </w:tbl>
    <w:p w14:paraId="7CE58971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8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477B5760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CD69C0E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202D7D0F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0C23763A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28 de febrero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  <w:t>QUIZ 1</w:t>
            </w:r>
          </w:p>
        </w:tc>
      </w:tr>
      <w:tr w:rsidR="00C91143" w14:paraId="18A82667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1D3E294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5 y 6</w:t>
            </w:r>
          </w:p>
        </w:tc>
      </w:tr>
      <w:tr w:rsidR="00C91143" w14:paraId="7DE5D792" w14:textId="77777777">
        <w:trPr>
          <w:trHeight w:val="485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05D600B5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Escasez - </w:t>
            </w:r>
            <w:r>
              <w:rPr>
                <w:rFonts w:ascii="Book Antiqua" w:eastAsia="Book Antiqua" w:hAnsi="Book Antiqua" w:cs="Book Antiqua"/>
                <w:i/>
                <w:sz w:val="22"/>
                <w:szCs w:val="22"/>
              </w:rPr>
              <w:t>Ceteris paribus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- Restricción presupuestaria - Costo de oportunidad - Tasa marginal de transformación</w:t>
            </w:r>
          </w:p>
        </w:tc>
      </w:tr>
    </w:tbl>
    <w:p w14:paraId="758C089A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9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61"/>
        <w:gridCol w:w="2764"/>
        <w:gridCol w:w="2765"/>
      </w:tblGrid>
      <w:tr w:rsidR="00C91143" w14:paraId="14CB693E" w14:textId="77777777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1832F2DC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3</w:t>
            </w:r>
          </w:p>
        </w:tc>
        <w:tc>
          <w:tcPr>
            <w:tcW w:w="2764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759B9F96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E462A23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5 de marzo</w:t>
            </w:r>
          </w:p>
        </w:tc>
      </w:tr>
      <w:tr w:rsidR="00C91143" w14:paraId="0F376ECF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A9131FC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7 y 8 + Video</w:t>
            </w:r>
          </w:p>
        </w:tc>
      </w:tr>
      <w:tr w:rsidR="00C91143" w14:paraId="038F2380" w14:textId="77777777">
        <w:trPr>
          <w:trHeight w:val="465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5CA2C201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Preferencias - Tasa marginales de sustitución - Elegir con escasez – Maximización de la utilidad – Efecto ingreso y sustitución  </w:t>
            </w:r>
          </w:p>
          <w:p w14:paraId="6AF99327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C91143" w14:paraId="0FB99F32" w14:textId="77777777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2551A15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4</w:t>
            </w:r>
          </w:p>
        </w:tc>
        <w:tc>
          <w:tcPr>
            <w:tcW w:w="2764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47A87202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242A8EEB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6 de marzo</w:t>
            </w:r>
          </w:p>
        </w:tc>
      </w:tr>
      <w:tr w:rsidR="00C91143" w14:paraId="76E771F8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F1D0220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8, 9 y 10</w:t>
            </w:r>
          </w:p>
        </w:tc>
      </w:tr>
      <w:tr w:rsidR="00C91143" w14:paraId="75B28760" w14:textId="77777777">
        <w:trPr>
          <w:trHeight w:val="465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280C29F6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Modelo Consumo-Ocio - Curva precio-consumo - Curva de demanda del consumidor - La demanda de mercado: agregación de las curvas de demanda de los consumidores - Disposición a pagar – Determinantes de la curva de demanda y desplazamientos </w:t>
            </w:r>
          </w:p>
        </w:tc>
      </w:tr>
    </w:tbl>
    <w:p w14:paraId="5D0052E0" w14:textId="77777777" w:rsidR="00C91143" w:rsidRDefault="00C9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a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53839844" w14:textId="77777777">
        <w:tc>
          <w:tcPr>
            <w:tcW w:w="8290" w:type="dxa"/>
            <w:shd w:val="clear" w:color="auto" w:fill="1C4587"/>
          </w:tcPr>
          <w:p w14:paraId="707855E1" w14:textId="77777777" w:rsidR="00C911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Teoría de la firma</w:t>
            </w:r>
          </w:p>
        </w:tc>
      </w:tr>
    </w:tbl>
    <w:p w14:paraId="7A754888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b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2560"/>
        <w:gridCol w:w="2765"/>
      </w:tblGrid>
      <w:tr w:rsidR="00C91143" w14:paraId="0687F8D3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06C95D3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5</w:t>
            </w:r>
          </w:p>
          <w:p w14:paraId="60BC8269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Lecturas: Capítulos 11 y 13                                                                                                </w:t>
            </w:r>
          </w:p>
        </w:tc>
        <w:tc>
          <w:tcPr>
            <w:tcW w:w="2560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3AE3F048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585BBF1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12 de marzo</w:t>
            </w:r>
          </w:p>
        </w:tc>
      </w:tr>
      <w:tr w:rsidR="00C91143" w14:paraId="6293ED6F" w14:textId="77777777">
        <w:trPr>
          <w:trHeight w:val="465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29617C30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Maximización de beneficios - Costo de oportunidad - Costo medio y marginal - Función de costos de corto </w:t>
            </w:r>
          </w:p>
          <w:p w14:paraId="1BE6067F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C91143" w14:paraId="2A3F1AB2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6008971C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6</w:t>
            </w:r>
          </w:p>
        </w:tc>
        <w:tc>
          <w:tcPr>
            <w:tcW w:w="2560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4499FA91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22E6E02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13 de marzo</w:t>
            </w:r>
          </w:p>
        </w:tc>
      </w:tr>
      <w:tr w:rsidR="00C91143" w14:paraId="79C7B074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1EFDB94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13 y 14</w:t>
            </w:r>
          </w:p>
        </w:tc>
      </w:tr>
      <w:tr w:rsidR="00C91143" w14:paraId="4F43EFED" w14:textId="77777777">
        <w:trPr>
          <w:trHeight w:val="465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7CC93D5C" w14:textId="0A2D63AB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Función de costos de corto y largo plazo 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- 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Curva de oferta de la firma - La oferta de mercado: agregación de las curvas de oferta de las empresas del mercado - Disposición a cobrar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</w:t>
            </w:r>
          </w:p>
        </w:tc>
      </w:tr>
    </w:tbl>
    <w:p w14:paraId="04925091" w14:textId="49AEE857" w:rsidR="00424E54" w:rsidRDefault="00424E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p w14:paraId="561434CF" w14:textId="77777777" w:rsidR="00424E54" w:rsidRDefault="00424E54"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br w:type="page"/>
      </w:r>
    </w:p>
    <w:p w14:paraId="6A729AF0" w14:textId="77777777" w:rsidR="00C91143" w:rsidRDefault="00C9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c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5E2CF799" w14:textId="77777777">
        <w:tc>
          <w:tcPr>
            <w:tcW w:w="8290" w:type="dxa"/>
            <w:shd w:val="clear" w:color="auto" w:fill="1C4587"/>
          </w:tcPr>
          <w:p w14:paraId="7C2979A7" w14:textId="77777777" w:rsidR="00C911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Interacciones sociales</w:t>
            </w:r>
          </w:p>
        </w:tc>
      </w:tr>
    </w:tbl>
    <w:p w14:paraId="7E239334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d"/>
        <w:tblW w:w="825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63"/>
        <w:gridCol w:w="2732"/>
        <w:gridCol w:w="2764"/>
      </w:tblGrid>
      <w:tr w:rsidR="00C91143" w14:paraId="31948375" w14:textId="77777777">
        <w:trPr>
          <w:trHeight w:val="91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35D31DF0" w14:textId="4C2D87B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7</w:t>
            </w:r>
          </w:p>
        </w:tc>
        <w:tc>
          <w:tcPr>
            <w:tcW w:w="2732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7F305753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4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7C9314DE" w14:textId="077EF2A4" w:rsidR="00C91143" w:rsidRDefault="00424E54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19</w:t>
            </w:r>
            <w:r w:rsidR="00000000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de marzo</w:t>
            </w:r>
          </w:p>
        </w:tc>
      </w:tr>
      <w:tr w:rsidR="00C91143" w14:paraId="455809C8" w14:textId="77777777">
        <w:trPr>
          <w:trHeight w:val="184"/>
        </w:trPr>
        <w:tc>
          <w:tcPr>
            <w:tcW w:w="825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983EE41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</w:t>
            </w:r>
            <w:r>
              <w:t xml:space="preserve"> 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Capítulo 18</w:t>
            </w:r>
          </w:p>
        </w:tc>
      </w:tr>
      <w:tr w:rsidR="00C91143" w14:paraId="6068C4EE" w14:textId="77777777">
        <w:trPr>
          <w:trHeight w:val="471"/>
        </w:trPr>
        <w:tc>
          <w:tcPr>
            <w:tcW w:w="8259" w:type="dxa"/>
            <w:gridSpan w:val="3"/>
            <w:tcBorders>
              <w:top w:val="single" w:sz="4" w:space="0" w:color="000000"/>
              <w:bottom w:val="nil"/>
            </w:tcBorders>
          </w:tcPr>
          <w:p w14:paraId="5D7C1326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Ventaja absoluta y comparativa - División de trabajo y especialización - Modelo ricardiano - Dilemas sociales</w:t>
            </w:r>
          </w:p>
          <w:p w14:paraId="7BF77C4E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C91143" w14:paraId="299C4AF8" w14:textId="77777777">
        <w:trPr>
          <w:trHeight w:val="91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2E57BD66" w14:textId="44A75B25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8</w:t>
            </w:r>
          </w:p>
        </w:tc>
        <w:tc>
          <w:tcPr>
            <w:tcW w:w="2732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7709AAD9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4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48EC3AE5" w14:textId="29A7B5B1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de marzo</w:t>
            </w:r>
          </w:p>
        </w:tc>
      </w:tr>
      <w:tr w:rsidR="00C91143" w14:paraId="2AB04FD2" w14:textId="77777777">
        <w:trPr>
          <w:trHeight w:val="184"/>
        </w:trPr>
        <w:tc>
          <w:tcPr>
            <w:tcW w:w="825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BF4D585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Lecturas: Capítulo 20 </w:t>
            </w:r>
          </w:p>
        </w:tc>
      </w:tr>
      <w:tr w:rsidR="00C91143" w14:paraId="2B4FB4BC" w14:textId="77777777">
        <w:trPr>
          <w:trHeight w:val="718"/>
        </w:trPr>
        <w:tc>
          <w:tcPr>
            <w:tcW w:w="8259" w:type="dxa"/>
            <w:gridSpan w:val="3"/>
            <w:tcBorders>
              <w:top w:val="single" w:sz="4" w:space="0" w:color="000000"/>
              <w:bottom w:val="nil"/>
            </w:tcBorders>
          </w:tcPr>
          <w:p w14:paraId="48F2F28C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Teoría de juegos - Mejor respuesta - Coordinación - Juegos de Suma Cero - Equilibrio de Nash - Interacción repetida - Juego del ultimátum - Dilema del prisionero – Altruismo – Cooperación</w:t>
            </w:r>
          </w:p>
        </w:tc>
      </w:tr>
    </w:tbl>
    <w:p w14:paraId="2BD55BE7" w14:textId="77777777" w:rsidR="00C91143" w:rsidRDefault="00C9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e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79C43229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33336AF6" w14:textId="58FAD578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9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569B2221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8791FC3" w14:textId="5CBB241E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6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de marzo</w:t>
            </w:r>
          </w:p>
        </w:tc>
      </w:tr>
      <w:tr w:rsidR="00C91143" w14:paraId="08AF3852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6C5432E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 19</w:t>
            </w:r>
          </w:p>
        </w:tc>
      </w:tr>
      <w:tr w:rsidR="00C91143" w14:paraId="1F0B5EB9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451057F6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Instituciones - Poder de negociación - Asignaciones - Criterio de </w:t>
            </w:r>
            <w:proofErr w:type="spellStart"/>
            <w:r>
              <w:rPr>
                <w:rFonts w:ascii="Book Antiqua" w:eastAsia="Book Antiqua" w:hAnsi="Book Antiqua" w:cs="Book Antiqua"/>
                <w:sz w:val="22"/>
                <w:szCs w:val="22"/>
              </w:rPr>
              <w:t>pareto</w:t>
            </w:r>
            <w:proofErr w:type="spellEnd"/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- Eficiencia de Pareto - Justicia - Rawls y el velo de la ignorancia </w:t>
            </w:r>
          </w:p>
        </w:tc>
      </w:tr>
    </w:tbl>
    <w:p w14:paraId="123D9755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2E169080" w14:textId="77777777">
        <w:tc>
          <w:tcPr>
            <w:tcW w:w="8290" w:type="dxa"/>
            <w:shd w:val="clear" w:color="auto" w:fill="1C4587"/>
          </w:tcPr>
          <w:p w14:paraId="5FE34D3A" w14:textId="77777777" w:rsidR="00C911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 xml:space="preserve">Mercado y equilibrio </w:t>
            </w:r>
          </w:p>
        </w:tc>
      </w:tr>
    </w:tbl>
    <w:p w14:paraId="32B23D97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0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658D17FE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7AF1A172" w14:textId="220CD08B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0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22CB7938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72F614E9" w14:textId="440225FE" w:rsidR="00C91143" w:rsidRDefault="00424E54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27</w:t>
            </w:r>
            <w:r w:rsidR="00000000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de 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marzo</w:t>
            </w:r>
          </w:p>
        </w:tc>
      </w:tr>
      <w:tr w:rsidR="00C91143" w14:paraId="1C4D2158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0DE5418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Lecturas: Capítulo 15 </w:t>
            </w:r>
          </w:p>
        </w:tc>
      </w:tr>
      <w:tr w:rsidR="00C91143" w14:paraId="170EA577" w14:textId="77777777">
        <w:trPr>
          <w:trHeight w:val="185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5604F3ED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Oferta y demanda – Determinantes de cada curva – Desplazamientos sobre las curvas y desplazamientos de las curvas – Equilibrio de mercado</w:t>
            </w:r>
          </w:p>
        </w:tc>
      </w:tr>
    </w:tbl>
    <w:p w14:paraId="27EE7BF5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1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61"/>
        <w:gridCol w:w="2764"/>
        <w:gridCol w:w="2765"/>
      </w:tblGrid>
      <w:tr w:rsidR="00C91143" w14:paraId="7CF6D288" w14:textId="77777777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316228D" w14:textId="5695A8C0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1</w:t>
            </w:r>
          </w:p>
        </w:tc>
        <w:tc>
          <w:tcPr>
            <w:tcW w:w="2764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033825B6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C0B6A39" w14:textId="7A2B1D95" w:rsidR="00C91143" w:rsidRDefault="00424E54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3</w:t>
            </w:r>
            <w:r w:rsidR="00000000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de abril</w:t>
            </w:r>
          </w:p>
        </w:tc>
      </w:tr>
      <w:tr w:rsidR="00C91143" w14:paraId="70038B78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3F7AF0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16 y 17</w:t>
            </w:r>
          </w:p>
        </w:tc>
      </w:tr>
      <w:tr w:rsidR="00C91143" w14:paraId="4FA648DD" w14:textId="77777777">
        <w:trPr>
          <w:trHeight w:val="227"/>
        </w:trPr>
        <w:tc>
          <w:tcPr>
            <w:tcW w:w="829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0A5D33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Elasticidad de la demanda y de la oferta - Excedentes y pérdida de peso muerto </w:t>
            </w:r>
          </w:p>
        </w:tc>
      </w:tr>
    </w:tbl>
    <w:p w14:paraId="3946303C" w14:textId="77777777" w:rsidR="00C91143" w:rsidRDefault="00C9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2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489E547E" w14:textId="77777777">
        <w:tc>
          <w:tcPr>
            <w:tcW w:w="8290" w:type="dxa"/>
            <w:shd w:val="clear" w:color="auto" w:fill="1C4587"/>
          </w:tcPr>
          <w:p w14:paraId="54B5417E" w14:textId="77777777" w:rsidR="00C911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 xml:space="preserve">Mercado  </w:t>
            </w:r>
          </w:p>
        </w:tc>
      </w:tr>
    </w:tbl>
    <w:p w14:paraId="7D1C37D1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3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4751BE47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3E964928" w14:textId="1587DBA3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2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268163AB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4CD94C52" w14:textId="13818DB1" w:rsidR="00C91143" w:rsidRDefault="00424E54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9</w:t>
            </w:r>
            <w:r w:rsidR="00000000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de abril</w:t>
            </w:r>
          </w:p>
        </w:tc>
      </w:tr>
      <w:tr w:rsidR="00C91143" w14:paraId="0CA96D41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5FD977D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 21</w:t>
            </w:r>
          </w:p>
        </w:tc>
      </w:tr>
      <w:tr w:rsidR="00C91143" w14:paraId="7601E4BD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5AD11E18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Competencia perfecta – Características del mercado – Corto y largo plazo </w:t>
            </w:r>
          </w:p>
          <w:p w14:paraId="237C6380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C91143" w14:paraId="414D879F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41B10C30" w14:textId="3EDEFAC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3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402D6C12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2997D831" w14:textId="75185DCC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de abril</w:t>
            </w:r>
          </w:p>
        </w:tc>
      </w:tr>
      <w:tr w:rsidR="00C91143" w14:paraId="26890848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658C4F6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 22</w:t>
            </w:r>
          </w:p>
        </w:tc>
      </w:tr>
    </w:tbl>
    <w:p w14:paraId="720F6FBF" w14:textId="77777777" w:rsidR="00C91143" w:rsidRDefault="00000000">
      <w:pPr>
        <w:ind w:left="18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Concentración y descentralización de poder económico - Poder de mercado - Fallas de mercado - Monopolio - Competencia monopolística - Oligopolio </w:t>
      </w:r>
    </w:p>
    <w:tbl>
      <w:tblPr>
        <w:tblStyle w:val="affffffffffffffffffffffff6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424E54" w14:paraId="31639FB7" w14:textId="77777777" w:rsidTr="007F4261">
        <w:tc>
          <w:tcPr>
            <w:tcW w:w="8290" w:type="dxa"/>
            <w:shd w:val="clear" w:color="auto" w:fill="1C4587"/>
          </w:tcPr>
          <w:p w14:paraId="065CCE51" w14:textId="77777777" w:rsidR="00424E54" w:rsidRDefault="00424E54" w:rsidP="007F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Distorsiones al equilibrio de mercado</w:t>
            </w:r>
          </w:p>
        </w:tc>
      </w:tr>
    </w:tbl>
    <w:tbl>
      <w:tblPr>
        <w:tblStyle w:val="affffffffffffffffffffffff4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2B959C8E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66F3CA62" w14:textId="5214C0A2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</w:t>
            </w:r>
            <w:r w:rsidR="00424E54">
              <w:rPr>
                <w:rFonts w:ascii="Book Antiqua" w:eastAsia="Book Antiqua" w:hAnsi="Book Antiqua" w:cs="Book Antiqua"/>
                <w:sz w:val="22"/>
                <w:szCs w:val="22"/>
              </w:rPr>
              <w:t>4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31A7F302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32272AA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16 de abril</w:t>
            </w:r>
          </w:p>
        </w:tc>
      </w:tr>
      <w:tr w:rsidR="00C91143" w14:paraId="163AF539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5A3C14A" w14:textId="3E21F06D" w:rsidR="00C91143" w:rsidRDefault="00424E54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17 y 24</w:t>
            </w:r>
          </w:p>
        </w:tc>
      </w:tr>
    </w:tbl>
    <w:p w14:paraId="6EDE4E2A" w14:textId="46B5EA94" w:rsidR="00C91143" w:rsidRDefault="00424E54">
      <w:p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Mercado versus planificación - Distorsiones al equilibrio de mercado – Impuestos al consumo y a la producción - Incidencia impositiva</w:t>
      </w:r>
    </w:p>
    <w:tbl>
      <w:tblPr>
        <w:tblStyle w:val="affffffffffffffffffffffff4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424E54" w14:paraId="2296F97B" w14:textId="77777777" w:rsidTr="007F4261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2B556536" w14:textId="06412BCC" w:rsidR="00424E54" w:rsidRDefault="00424E54" w:rsidP="007F4261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5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06188E14" w14:textId="77777777" w:rsidR="00424E54" w:rsidRDefault="00424E54" w:rsidP="007F4261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770F5759" w14:textId="28431BF0" w:rsidR="00424E54" w:rsidRDefault="00424E54" w:rsidP="007F4261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7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de abril</w:t>
            </w:r>
          </w:p>
        </w:tc>
      </w:tr>
      <w:tr w:rsidR="00424E54" w14:paraId="7A0C0EB8" w14:textId="77777777" w:rsidTr="007F4261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4ED98D0" w14:textId="77777777" w:rsidR="00424E54" w:rsidRDefault="00424E54" w:rsidP="007F4261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REPASO</w:t>
            </w:r>
          </w:p>
        </w:tc>
      </w:tr>
    </w:tbl>
    <w:p w14:paraId="7A5F0BD2" w14:textId="77777777" w:rsidR="00424E54" w:rsidRDefault="00424E54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4466CBAE" w14:textId="77777777" w:rsidR="00424E54" w:rsidRDefault="00424E54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5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7D4297CF" w14:textId="77777777">
        <w:trPr>
          <w:trHeight w:val="575"/>
        </w:trPr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169A5E1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RECESO DE EXAMENES</w:t>
            </w:r>
          </w:p>
          <w:p w14:paraId="2D0D960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DESDE EL LUNES 22 DE ABRIL AL VIERNES 3 DE MAYO</w:t>
            </w:r>
          </w:p>
        </w:tc>
      </w:tr>
    </w:tbl>
    <w:p w14:paraId="2EF1DD49" w14:textId="0D39EEDB" w:rsidR="00C91143" w:rsidRDefault="00C91143">
      <w:pPr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6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497FC575" w14:textId="77777777">
        <w:tc>
          <w:tcPr>
            <w:tcW w:w="8290" w:type="dxa"/>
            <w:shd w:val="clear" w:color="auto" w:fill="1C4587"/>
          </w:tcPr>
          <w:p w14:paraId="0FC3116A" w14:textId="77777777" w:rsidR="00C911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Distorsiones al equilibrio de mercado</w:t>
            </w:r>
          </w:p>
        </w:tc>
      </w:tr>
    </w:tbl>
    <w:p w14:paraId="45C6EAF3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7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144E0816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7B30571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16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088B4138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151A5A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7 de mayo</w:t>
            </w:r>
          </w:p>
        </w:tc>
      </w:tr>
      <w:tr w:rsidR="006A58F7" w14:paraId="58E88ABE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09901D9" w14:textId="00185C78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 24</w:t>
            </w:r>
          </w:p>
        </w:tc>
      </w:tr>
      <w:tr w:rsidR="006A58F7" w14:paraId="0ED5C852" w14:textId="77777777">
        <w:trPr>
          <w:trHeight w:val="600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6C1F7B9B" w14:textId="3715C962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Precios máximos y mínimos – Monopolio Natural - Regulación de monopolios</w:t>
            </w:r>
          </w:p>
        </w:tc>
      </w:tr>
    </w:tbl>
    <w:p w14:paraId="3A72B18E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8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61F58FBA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5D125E2A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17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24B35956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0F76F72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8 de mayo</w:t>
            </w:r>
          </w:p>
        </w:tc>
      </w:tr>
      <w:tr w:rsidR="006A58F7" w14:paraId="6CEB8537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497C19E" w14:textId="4B33207B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25 y 27</w:t>
            </w:r>
          </w:p>
        </w:tc>
      </w:tr>
      <w:tr w:rsidR="006A58F7" w14:paraId="37BD4B09" w14:textId="77777777">
        <w:trPr>
          <w:trHeight w:val="220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22627F60" w14:textId="42F539BB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Externalidades – Teorema de Coase – Impuestos </w:t>
            </w:r>
            <w:proofErr w:type="spellStart"/>
            <w:r>
              <w:rPr>
                <w:rFonts w:ascii="Book Antiqua" w:eastAsia="Book Antiqua" w:hAnsi="Book Antiqua" w:cs="Book Antiqua"/>
                <w:sz w:val="22"/>
                <w:szCs w:val="22"/>
              </w:rPr>
              <w:t>pigouvianos</w:t>
            </w:r>
            <w:proofErr w:type="spellEnd"/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– Bienes públicos</w:t>
            </w:r>
          </w:p>
        </w:tc>
      </w:tr>
    </w:tbl>
    <w:p w14:paraId="73F464D8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9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6F605423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1CDA4BD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bookmarkStart w:id="0" w:name="_heading=h.30j0zll" w:colFirst="0" w:colLast="0"/>
            <w:bookmarkEnd w:id="0"/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18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49359A49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286CC222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14 de mayo</w:t>
            </w:r>
          </w:p>
        </w:tc>
      </w:tr>
      <w:tr w:rsidR="006A58F7" w14:paraId="5FADE584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D88AEFC" w14:textId="023245F0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 26</w:t>
            </w:r>
          </w:p>
        </w:tc>
      </w:tr>
      <w:tr w:rsidR="006A58F7" w14:paraId="2ECCB625" w14:textId="77777777">
        <w:trPr>
          <w:trHeight w:val="250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26565C79" w14:textId="77777777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El problema del principal-agente - Asimetrías de información - Selección adversa – Mercados faltantes – Riesgo moral </w:t>
            </w:r>
          </w:p>
          <w:p w14:paraId="2D4AEF57" w14:textId="03C4799B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</w:tbl>
    <w:tbl>
      <w:tblPr>
        <w:tblW w:w="8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6A58F7" w14:paraId="5B6D08B4" w14:textId="77777777" w:rsidTr="007F4261">
        <w:tc>
          <w:tcPr>
            <w:tcW w:w="8290" w:type="dxa"/>
            <w:shd w:val="clear" w:color="auto" w:fill="1C4587"/>
          </w:tcPr>
          <w:p w14:paraId="1BD52805" w14:textId="77777777" w:rsidR="006A58F7" w:rsidRDefault="006A58F7" w:rsidP="007F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Definiciones de la macroeconomía</w:t>
            </w:r>
          </w:p>
        </w:tc>
      </w:tr>
    </w:tbl>
    <w:tbl>
      <w:tblPr>
        <w:tblStyle w:val="affffffffffffffffffffffffa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4705F2CF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57364ED1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19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597A9B17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4F9CA22A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15 de mayo</w:t>
            </w:r>
          </w:p>
        </w:tc>
      </w:tr>
      <w:tr w:rsidR="006A58F7" w14:paraId="326A766F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A40C8F7" w14:textId="2CBC00E0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29 y 32</w:t>
            </w:r>
          </w:p>
        </w:tc>
      </w:tr>
      <w:tr w:rsidR="006A58F7" w14:paraId="0E72A899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394E5DD6" w14:textId="401C47EF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Flujo circular de la riqueza - PBI nominal y real – Medición del PBI – Medición de la inflación - El deflactor del PBI - Ciclo y tendencia - Estacionalidad y arrastre estadístico</w:t>
            </w:r>
          </w:p>
        </w:tc>
      </w:tr>
    </w:tbl>
    <w:tbl>
      <w:tblPr>
        <w:tblStyle w:val="affffffffffffffffffffffffc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743"/>
        <w:gridCol w:w="2772"/>
      </w:tblGrid>
      <w:tr w:rsidR="00C91143" w14:paraId="6895BEAE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4C86BDFD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20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683381F4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B0D4ED3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21 de mayo</w:t>
            </w:r>
          </w:p>
        </w:tc>
      </w:tr>
      <w:tr w:rsidR="006A58F7" w14:paraId="2EDF6CE0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3C104BB" w14:textId="0D413845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30 y 31</w:t>
            </w:r>
          </w:p>
        </w:tc>
      </w:tr>
      <w:tr w:rsidR="006A58F7" w14:paraId="5F0B8264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30E512B5" w14:textId="1A1879B3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Crecimiento económico - Desigualdad del ingreso – Gini y curva de Lorenz – El futuro de la desigualdad </w:t>
            </w:r>
          </w:p>
        </w:tc>
      </w:tr>
      <w:tr w:rsidR="00C91143" w14:paraId="6F9F6FE3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579631F5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21</w:t>
            </w:r>
          </w:p>
        </w:tc>
        <w:tc>
          <w:tcPr>
            <w:tcW w:w="2743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380778F8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1B88A54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22 de mayo</w:t>
            </w:r>
          </w:p>
        </w:tc>
      </w:tr>
      <w:tr w:rsidR="006A58F7" w14:paraId="1B8A5FC5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2943A38" w14:textId="6E42D381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 33</w:t>
            </w:r>
          </w:p>
        </w:tc>
      </w:tr>
      <w:tr w:rsidR="006A58F7" w14:paraId="69E73E08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2688D1D9" w14:textId="1560844F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Mecano de la Economía.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Presentando el mercado de bienes, el mercado de trabajo, el mercado de crédito y el mercado monetario – Ley de </w:t>
            </w:r>
            <w:proofErr w:type="spellStart"/>
            <w:r>
              <w:rPr>
                <w:rFonts w:ascii="Book Antiqua" w:eastAsia="Book Antiqua" w:hAnsi="Book Antiqua" w:cs="Book Antiqua"/>
                <w:sz w:val="22"/>
                <w:szCs w:val="22"/>
              </w:rPr>
              <w:t>Say</w:t>
            </w:r>
            <w:proofErr w:type="spellEnd"/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– Keynesianos versus clásicos - Demanda agregada - Oferta Agregada - Shock de oferta y demanda - Ciclos para clásicos y keynesianos</w:t>
            </w:r>
          </w:p>
        </w:tc>
      </w:tr>
    </w:tbl>
    <w:p w14:paraId="6743AEB1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d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739"/>
        <w:gridCol w:w="2766"/>
      </w:tblGrid>
      <w:tr w:rsidR="00C91143" w14:paraId="6643C244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2A91AAD2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22 </w:t>
            </w:r>
          </w:p>
        </w:tc>
        <w:tc>
          <w:tcPr>
            <w:tcW w:w="2739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3153110F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6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AC22CF6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28 de mayo</w:t>
            </w:r>
          </w:p>
        </w:tc>
      </w:tr>
      <w:tr w:rsidR="006A58F7" w14:paraId="6F1E8682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0808FEE" w14:textId="607E8F17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34</w:t>
            </w:r>
          </w:p>
        </w:tc>
      </w:tr>
      <w:tr w:rsidR="006A58F7" w14:paraId="081D0937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011B1C65" w14:textId="40FF5E67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Mercado laboral.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Oferta y demanda de trabajo – Salarios, beneficios y desempleo – Indicadores básicos del mercado laboral </w:t>
            </w:r>
          </w:p>
        </w:tc>
      </w:tr>
    </w:tbl>
    <w:p w14:paraId="5D0B63A4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f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739"/>
        <w:gridCol w:w="2766"/>
      </w:tblGrid>
      <w:tr w:rsidR="00C91143" w14:paraId="5B5123A0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18FA6817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23</w:t>
            </w:r>
          </w:p>
        </w:tc>
        <w:tc>
          <w:tcPr>
            <w:tcW w:w="2739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59780834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6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CDFA887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29 de mayo</w:t>
            </w:r>
          </w:p>
        </w:tc>
      </w:tr>
      <w:tr w:rsidR="006A58F7" w14:paraId="26392E5A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2D09035" w14:textId="4456CB2A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35 y 36</w:t>
            </w:r>
          </w:p>
        </w:tc>
      </w:tr>
      <w:tr w:rsidR="006A58F7" w14:paraId="6543D89E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7AB3F827" w14:textId="791D0989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Crédito, dinero y bancos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. Ingreso y riqueza – Consumo, ahorro e inversión – Tasa de interés – Impaciencia – Restricción intertemporal – Almacenar, invertir, prestar – Demanda y oferta de crédito</w:t>
            </w:r>
          </w:p>
        </w:tc>
      </w:tr>
    </w:tbl>
    <w:p w14:paraId="76DA0754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25580ADE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3DA5A91C" w14:textId="77777777" w:rsidR="00C91143" w:rsidRDefault="00C91143"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f0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2649"/>
        <w:gridCol w:w="2766"/>
      </w:tblGrid>
      <w:tr w:rsidR="00C91143" w14:paraId="173244A0" w14:textId="77777777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1755756F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24 </w:t>
            </w:r>
          </w:p>
        </w:tc>
        <w:tc>
          <w:tcPr>
            <w:tcW w:w="2649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4486EA22" w14:textId="77777777" w:rsidR="00C91143" w:rsidRDefault="00C91143">
            <w:pPr>
              <w:ind w:left="-105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6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06D0E6C8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4 de junio</w:t>
            </w:r>
          </w:p>
        </w:tc>
      </w:tr>
      <w:tr w:rsidR="006A58F7" w14:paraId="790F3442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E7F69EA" w14:textId="54D60FC7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37 y 38</w:t>
            </w:r>
          </w:p>
        </w:tc>
      </w:tr>
      <w:tr w:rsidR="006A58F7" w14:paraId="6AF21A0F" w14:textId="77777777">
        <w:trPr>
          <w:trHeight w:val="900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5754CABA" w14:textId="601D0858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Mercado monetario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. Funciones y tipos de dinero - Intercambio y demanda de dinero – Oferta de dinero - Bancos comerciales y Banco Central – Tipo de dinero - Multiplicador monetario </w:t>
            </w:r>
          </w:p>
        </w:tc>
      </w:tr>
    </w:tbl>
    <w:tbl>
      <w:tblPr>
        <w:tblStyle w:val="afffffffffffffffffffffffff2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6A58F7" w14:paraId="1F528517" w14:textId="77777777" w:rsidTr="007F4261">
        <w:tc>
          <w:tcPr>
            <w:tcW w:w="8290" w:type="dxa"/>
            <w:shd w:val="clear" w:color="auto" w:fill="1C4587"/>
          </w:tcPr>
          <w:p w14:paraId="0BB0F924" w14:textId="77777777" w:rsidR="006A58F7" w:rsidRDefault="006A58F7" w:rsidP="007F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Política monetaria</w:t>
            </w:r>
          </w:p>
        </w:tc>
      </w:tr>
    </w:tbl>
    <w:tbl>
      <w:tblPr>
        <w:tblStyle w:val="afffffffffffffffffffffffff1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2649"/>
        <w:gridCol w:w="2766"/>
      </w:tblGrid>
      <w:tr w:rsidR="00C91143" w14:paraId="5ECDBCE5" w14:textId="77777777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4B8C2548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25</w:t>
            </w:r>
          </w:p>
        </w:tc>
        <w:tc>
          <w:tcPr>
            <w:tcW w:w="2649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5A7F2900" w14:textId="77777777" w:rsidR="00C91143" w:rsidRDefault="00C91143">
            <w:pPr>
              <w:ind w:left="-105"/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6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B54C9C7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5 de junio</w:t>
            </w:r>
          </w:p>
        </w:tc>
      </w:tr>
      <w:tr w:rsidR="006A58F7" w14:paraId="7F677118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4A7AB68" w14:textId="3BDF048C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Capítulos 39</w:t>
            </w:r>
          </w:p>
        </w:tc>
      </w:tr>
      <w:tr w:rsidR="006A58F7" w14:paraId="1DB0F1CB" w14:textId="77777777">
        <w:trPr>
          <w:trHeight w:val="493"/>
        </w:trPr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3E6AAE63" w14:textId="75BE555C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Mercado monetario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. Demanda y oferta de dinero - Teoría cuantitativa del dinero - Mercado de dinero e inflación – Mercado de dinero y tasa de interés</w:t>
            </w:r>
          </w:p>
        </w:tc>
      </w:tr>
    </w:tbl>
    <w:tbl>
      <w:tblPr>
        <w:tblStyle w:val="afffffffffffffffffffffffff3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880"/>
        <w:gridCol w:w="2625"/>
      </w:tblGrid>
      <w:tr w:rsidR="00C91143" w14:paraId="6CDED1A2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2D1CDC0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Magistral 26 </w:t>
            </w:r>
          </w:p>
        </w:tc>
        <w:tc>
          <w:tcPr>
            <w:tcW w:w="2880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45CEF213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62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2F29AD01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11 de junio</w:t>
            </w:r>
          </w:p>
        </w:tc>
      </w:tr>
      <w:tr w:rsidR="006A58F7" w14:paraId="38FB5502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72CB3D1" w14:textId="51C0F46D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Capítulos 40</w:t>
            </w:r>
          </w:p>
        </w:tc>
      </w:tr>
      <w:tr w:rsidR="006A58F7" w14:paraId="1D858618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177924CD" w14:textId="22F84F42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Política Monetaria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. El dinero en el mundo keynesiano – La aritmética monetaria desagradable </w:t>
            </w:r>
          </w:p>
        </w:tc>
      </w:tr>
    </w:tbl>
    <w:tbl>
      <w:tblPr>
        <w:tblStyle w:val="afffffffffffffffffffffffff5"/>
        <w:tblW w:w="8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6A58F7" w14:paraId="0C90BEDB" w14:textId="77777777" w:rsidTr="007F4261">
        <w:tc>
          <w:tcPr>
            <w:tcW w:w="8290" w:type="dxa"/>
            <w:shd w:val="clear" w:color="auto" w:fill="1C4587"/>
          </w:tcPr>
          <w:p w14:paraId="2E1F9480" w14:textId="77777777" w:rsidR="006A58F7" w:rsidRDefault="006A58F7" w:rsidP="007F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FFFFFF"/>
                <w:sz w:val="22"/>
                <w:szCs w:val="22"/>
              </w:rPr>
              <w:t>Política fiscal</w:t>
            </w:r>
          </w:p>
        </w:tc>
      </w:tr>
    </w:tbl>
    <w:tbl>
      <w:tblPr>
        <w:tblStyle w:val="afffffffffffffffffffffffff4"/>
        <w:tblW w:w="8290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740"/>
        <w:gridCol w:w="2765"/>
      </w:tblGrid>
      <w:tr w:rsidR="00C91143" w14:paraId="16D54B4D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1AF754B4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27</w:t>
            </w:r>
          </w:p>
        </w:tc>
        <w:tc>
          <w:tcPr>
            <w:tcW w:w="2740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1D7943FA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0318557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12 de junio</w:t>
            </w:r>
          </w:p>
        </w:tc>
      </w:tr>
      <w:tr w:rsidR="006A58F7" w14:paraId="5931DFAB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7E50D08" w14:textId="7921C583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41</w:t>
            </w:r>
          </w:p>
        </w:tc>
      </w:tr>
      <w:tr w:rsidR="006A58F7" w14:paraId="6C92F101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695E954F" w14:textId="52B952D2" w:rsidR="006A58F7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Rol de la Política Fiscal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. La efectividad de la política fiscal – Impuestos versus deuda – Equivalencia Ricardiana – Evidencia empírica </w:t>
            </w:r>
          </w:p>
        </w:tc>
      </w:tr>
    </w:tbl>
    <w:tbl>
      <w:tblPr>
        <w:tblStyle w:val="afffffffffffffffffffffffff6"/>
        <w:tblW w:w="8290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740"/>
        <w:gridCol w:w="2765"/>
      </w:tblGrid>
      <w:tr w:rsidR="00C91143" w14:paraId="7E8AE1FF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77596E9D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28</w:t>
            </w:r>
          </w:p>
        </w:tc>
        <w:tc>
          <w:tcPr>
            <w:tcW w:w="2740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3CF56244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2CC78D77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18 de junio</w:t>
            </w:r>
          </w:p>
        </w:tc>
      </w:tr>
      <w:tr w:rsidR="00C91143" w14:paraId="67E55365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9608BF0" w14:textId="10005DF9" w:rsidR="00C91143" w:rsidRDefault="00000000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Lecturas: Capítulos 4</w:t>
            </w:r>
            <w:r w:rsidR="006A58F7">
              <w:rPr>
                <w:rFonts w:ascii="Book Antiqua" w:eastAsia="Book Antiqua" w:hAnsi="Book Antiqua" w:cs="Book Antiqua"/>
                <w:sz w:val="22"/>
                <w:szCs w:val="22"/>
              </w:rPr>
              <w:t>2 y 43</w:t>
            </w:r>
          </w:p>
        </w:tc>
      </w:tr>
      <w:tr w:rsidR="00C91143" w14:paraId="6F8F2A72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63BD4865" w14:textId="749A5BD6" w:rsidR="00C91143" w:rsidRDefault="006A58F7" w:rsidP="006A58F7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6A58F7"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Deuda y sostenibilidad</w:t>
            </w:r>
            <w:r w:rsidR="00000000" w:rsidRPr="006A58F7">
              <w:rPr>
                <w:rFonts w:ascii="Book Antiqua" w:eastAsia="Book Antiqua" w:hAnsi="Book Antiqua" w:cs="Book Antiqua"/>
                <w:b/>
                <w:bCs/>
                <w:sz w:val="22"/>
                <w:szCs w:val="22"/>
              </w:rPr>
              <w:t>.</w:t>
            </w:r>
            <w:r w:rsidR="00000000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</w:t>
            </w:r>
            <w:r w:rsidRPr="006A58F7">
              <w:rPr>
                <w:rFonts w:ascii="Book Antiqua" w:eastAsia="Book Antiqua" w:hAnsi="Book Antiqua" w:cs="Book Antiqua"/>
                <w:sz w:val="22"/>
                <w:szCs w:val="22"/>
              </w:rPr>
              <w:t>El uso de la deuda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- </w:t>
            </w:r>
            <w:r w:rsidRPr="006A58F7">
              <w:rPr>
                <w:rFonts w:ascii="Book Antiqua" w:eastAsia="Book Antiqua" w:hAnsi="Book Antiqua" w:cs="Book Antiqua"/>
                <w:sz w:val="22"/>
                <w:szCs w:val="22"/>
              </w:rPr>
              <w:t>Tratando de medir la sostenibilidad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- </w:t>
            </w:r>
            <w:r w:rsidRPr="006A58F7">
              <w:rPr>
                <w:rFonts w:ascii="Book Antiqua" w:eastAsia="Book Antiqua" w:hAnsi="Book Antiqua" w:cs="Book Antiqua"/>
                <w:sz w:val="22"/>
                <w:szCs w:val="22"/>
              </w:rPr>
              <w:t>Tratando de medir la sostenibilidad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- </w:t>
            </w:r>
            <w:r w:rsidRPr="006A58F7"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Política macroeconómica en</w:t>
            </w:r>
            <w:r w:rsidRPr="006A58F7"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 xml:space="preserve"> </w:t>
            </w:r>
            <w:r w:rsidRPr="006A58F7"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tiempos recientes</w:t>
            </w: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 xml:space="preserve">. </w:t>
            </w:r>
            <w:r w:rsidRPr="006A58F7"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>La Curva de Phillips</w:t>
            </w:r>
            <w:r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 xml:space="preserve"> - </w:t>
            </w:r>
            <w:proofErr w:type="spellStart"/>
            <w:r w:rsidRPr="006A58F7"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>Aceleracionismo</w:t>
            </w:r>
            <w:proofErr w:type="spellEnd"/>
            <w:r w:rsidRPr="006A58F7"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 xml:space="preserve"> y expectativas racionales</w:t>
            </w:r>
            <w:r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 xml:space="preserve"> - </w:t>
            </w:r>
            <w:r w:rsidRPr="006A58F7"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>El colapso de la curva de Phillips</w:t>
            </w:r>
            <w:r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 xml:space="preserve"> - </w:t>
            </w:r>
            <w:r w:rsidRPr="006A58F7">
              <w:rPr>
                <w:rFonts w:ascii="Book Antiqua" w:eastAsia="Book Antiqua" w:hAnsi="Book Antiqua" w:cs="Book Antiqua"/>
                <w:bCs/>
                <w:sz w:val="22"/>
                <w:szCs w:val="22"/>
              </w:rPr>
              <w:t>Reglas vs. discreción</w:t>
            </w:r>
          </w:p>
        </w:tc>
      </w:tr>
    </w:tbl>
    <w:p w14:paraId="625C5CDC" w14:textId="77777777" w:rsidR="00C91143" w:rsidRDefault="00C91143">
      <w:pPr>
        <w:rPr>
          <w:rFonts w:ascii="Book Antiqua" w:eastAsia="Book Antiqua" w:hAnsi="Book Antiqua" w:cs="Book Antiqua"/>
          <w:b/>
          <w:sz w:val="22"/>
          <w:szCs w:val="22"/>
        </w:rPr>
      </w:pPr>
    </w:p>
    <w:tbl>
      <w:tblPr>
        <w:tblStyle w:val="afffffffffffffffffffffffff7"/>
        <w:tblW w:w="8290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740"/>
        <w:gridCol w:w="2765"/>
      </w:tblGrid>
      <w:tr w:rsidR="00C91143" w14:paraId="7AFF9CB8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DBE5F1"/>
          </w:tcPr>
          <w:p w14:paraId="0C635119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Magistral 29</w:t>
            </w:r>
          </w:p>
        </w:tc>
        <w:tc>
          <w:tcPr>
            <w:tcW w:w="2740" w:type="dxa"/>
            <w:tcBorders>
              <w:top w:val="single" w:sz="4" w:space="0" w:color="000000"/>
              <w:bottom w:val="nil"/>
            </w:tcBorders>
            <w:shd w:val="clear" w:color="auto" w:fill="DBE5F1"/>
          </w:tcPr>
          <w:p w14:paraId="592AD225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ACCB9C5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19 de junio</w:t>
            </w:r>
          </w:p>
        </w:tc>
      </w:tr>
      <w:tr w:rsidR="00C91143" w14:paraId="2B30C478" w14:textId="77777777">
        <w:tc>
          <w:tcPr>
            <w:tcW w:w="82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3B2C3D19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REPASO</w:t>
            </w:r>
          </w:p>
        </w:tc>
      </w:tr>
      <w:tr w:rsidR="00C91143" w14:paraId="1B480C1B" w14:textId="77777777">
        <w:tc>
          <w:tcPr>
            <w:tcW w:w="8290" w:type="dxa"/>
            <w:gridSpan w:val="3"/>
            <w:tcBorders>
              <w:top w:val="single" w:sz="4" w:space="0" w:color="000000"/>
            </w:tcBorders>
          </w:tcPr>
          <w:p w14:paraId="2EB61B74" w14:textId="77777777" w:rsidR="00C91143" w:rsidRDefault="00C91143">
            <w:p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</w:tbl>
    <w:p w14:paraId="36052EEB" w14:textId="77777777" w:rsidR="00C91143" w:rsidRDefault="00C9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fffffffffffffffffffffffff8"/>
        <w:tblW w:w="8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C91143" w14:paraId="3BACB6F7" w14:textId="77777777">
        <w:trPr>
          <w:trHeight w:val="575"/>
        </w:trPr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FE5AF4E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RECESO DE EXAMENES</w:t>
            </w:r>
          </w:p>
          <w:p w14:paraId="29833D8C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DESDE EL LUNES 24 DE JUNIO AL VIERNES 6 DE JULIO</w:t>
            </w:r>
          </w:p>
          <w:p w14:paraId="2ADCE13A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 xml:space="preserve">RECUPERATORIOS </w:t>
            </w:r>
          </w:p>
          <w:p w14:paraId="76B93ED7" w14:textId="77777777" w:rsidR="00C91143" w:rsidRDefault="00000000">
            <w:pPr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DESDE EL 8 DE JULIO AL 13 DE JULLIO</w:t>
            </w:r>
          </w:p>
        </w:tc>
      </w:tr>
    </w:tbl>
    <w:p w14:paraId="6BF3FB1E" w14:textId="77777777" w:rsidR="00C91143" w:rsidRDefault="00C91143">
      <w:pPr>
        <w:rPr>
          <w:rFonts w:ascii="Book Antiqua" w:eastAsia="Book Antiqua" w:hAnsi="Book Antiqua" w:cs="Book Antiqua"/>
          <w:b/>
          <w:sz w:val="22"/>
          <w:szCs w:val="22"/>
        </w:rPr>
      </w:pPr>
    </w:p>
    <w:sectPr w:rsidR="00C911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33D1" w14:textId="77777777" w:rsidR="00907EC9" w:rsidRDefault="00907EC9">
      <w:r>
        <w:separator/>
      </w:r>
    </w:p>
  </w:endnote>
  <w:endnote w:type="continuationSeparator" w:id="0">
    <w:p w14:paraId="21B4FA1A" w14:textId="77777777" w:rsidR="00907EC9" w:rsidRDefault="0090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08991" w14:textId="77777777" w:rsidR="00C91143" w:rsidRDefault="00C91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1A61" w14:textId="77777777" w:rsidR="00C91143" w:rsidRDefault="00C911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fffffffffffffffffffffa"/>
      <w:tblW w:w="83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151"/>
      <w:gridCol w:w="4149"/>
    </w:tblGrid>
    <w:tr w:rsidR="00C91143" w14:paraId="48A2BE24" w14:textId="77777777">
      <w:trPr>
        <w:trHeight w:val="224"/>
      </w:trPr>
      <w:tc>
        <w:tcPr>
          <w:tcW w:w="4151" w:type="dxa"/>
        </w:tcPr>
        <w:p w14:paraId="19FFDA2D" w14:textId="1613709E" w:rsidR="00C911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</w:pPr>
          <w:r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  <w:u w:val="single"/>
            </w:rPr>
            <w:t>Esta versión:</w:t>
          </w:r>
          <w:r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  <w:t xml:space="preserve"> </w:t>
          </w:r>
          <w:r w:rsidR="006A58F7"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  <w:t>17</w:t>
          </w:r>
          <w:r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  <w:t xml:space="preserve"> de </w:t>
          </w:r>
          <w:r w:rsidR="006A58F7"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  <w:t>marzo</w:t>
          </w:r>
          <w:r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  <w:t xml:space="preserve"> de 2023</w:t>
          </w:r>
        </w:p>
      </w:tc>
      <w:tc>
        <w:tcPr>
          <w:tcW w:w="4149" w:type="dxa"/>
        </w:tcPr>
        <w:p w14:paraId="0761A926" w14:textId="77777777" w:rsidR="00C91143" w:rsidRDefault="00C911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entury Schoolbook" w:eastAsia="Century Schoolbook" w:hAnsi="Century Schoolbook" w:cs="Century Schoolbook"/>
              <w:color w:val="000000"/>
              <w:sz w:val="24"/>
              <w:szCs w:val="24"/>
            </w:rPr>
          </w:pPr>
        </w:p>
      </w:tc>
    </w:tr>
  </w:tbl>
  <w:p w14:paraId="266552C8" w14:textId="77777777" w:rsidR="00C91143" w:rsidRDefault="00C91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C2E5" w14:textId="77777777" w:rsidR="00C91143" w:rsidRDefault="00C91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95EF" w14:textId="77777777" w:rsidR="00907EC9" w:rsidRDefault="00907EC9">
      <w:r>
        <w:separator/>
      </w:r>
    </w:p>
  </w:footnote>
  <w:footnote w:type="continuationSeparator" w:id="0">
    <w:p w14:paraId="2C4315D0" w14:textId="77777777" w:rsidR="00907EC9" w:rsidRDefault="00907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F9B0" w14:textId="77777777" w:rsidR="00C91143" w:rsidRDefault="00C91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4EF0" w14:textId="77777777" w:rsidR="00C91143" w:rsidRDefault="00C911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entury Schoolbook" w:eastAsia="Century Schoolbook" w:hAnsi="Century Schoolbook" w:cs="Century Schoolbook"/>
        <w:color w:val="000000"/>
        <w:sz w:val="20"/>
        <w:szCs w:val="20"/>
      </w:rPr>
    </w:pPr>
  </w:p>
  <w:tbl>
    <w:tblPr>
      <w:tblStyle w:val="afffffffffffffffffffffffff9"/>
      <w:tblW w:w="9333" w:type="dxa"/>
      <w:tblInd w:w="-72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931"/>
      <w:gridCol w:w="3402"/>
    </w:tblGrid>
    <w:tr w:rsidR="00C91143" w14:paraId="603F6232" w14:textId="77777777">
      <w:tc>
        <w:tcPr>
          <w:tcW w:w="5931" w:type="dxa"/>
          <w:vAlign w:val="center"/>
        </w:tcPr>
        <w:p w14:paraId="3784EFF4" w14:textId="77777777" w:rsidR="00C91143" w:rsidRDefault="00C911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</w:pPr>
        </w:p>
      </w:tc>
      <w:tc>
        <w:tcPr>
          <w:tcW w:w="3402" w:type="dxa"/>
          <w:vAlign w:val="center"/>
        </w:tcPr>
        <w:p w14:paraId="01F64846" w14:textId="77777777" w:rsidR="00C91143" w:rsidRDefault="00C911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</w:pPr>
        </w:p>
      </w:tc>
    </w:tr>
  </w:tbl>
  <w:p w14:paraId="7AA6FDEA" w14:textId="77777777" w:rsidR="00C91143" w:rsidRDefault="00C91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0AE28" w14:textId="77777777" w:rsidR="00C91143" w:rsidRDefault="00C91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43"/>
    <w:rsid w:val="00424E54"/>
    <w:rsid w:val="006A58F7"/>
    <w:rsid w:val="00907EC9"/>
    <w:rsid w:val="00C9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4C30"/>
  <w15:docId w15:val="{A06254EA-4501-4728-B022-E8268146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73"/>
  </w:style>
  <w:style w:type="paragraph" w:styleId="Ttulo1">
    <w:name w:val="heading 1"/>
    <w:basedOn w:val="Normal"/>
    <w:next w:val="Normal"/>
    <w:link w:val="Ttulo1Car"/>
    <w:uiPriority w:val="9"/>
    <w:qFormat/>
    <w:rsid w:val="00D56F67"/>
    <w:pPr>
      <w:keepNext/>
      <w:spacing w:before="240" w:after="60" w:line="276" w:lineRule="auto"/>
      <w:ind w:left="709" w:hanging="284"/>
      <w:outlineLvl w:val="0"/>
    </w:pPr>
    <w:rPr>
      <w:rFonts w:eastAsia="Times New Roman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56F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rsid w:val="00D56F67"/>
    <w:rPr>
      <w:color w:val="0000FF"/>
      <w:u w:val="single"/>
    </w:rPr>
  </w:style>
  <w:style w:type="table" w:styleId="Tablaconcuadrcula">
    <w:name w:val="Table Grid"/>
    <w:basedOn w:val="Tablanormal"/>
    <w:rsid w:val="00D56F67"/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6F67"/>
    <w:pPr>
      <w:spacing w:after="200" w:line="276" w:lineRule="auto"/>
      <w:ind w:left="720" w:hanging="284"/>
      <w:contextualSpacing/>
    </w:pPr>
    <w:rPr>
      <w:rFonts w:ascii="Calibri" w:eastAsia="Calibri" w:hAnsi="Calibri" w:cs="Times New Roman"/>
      <w:sz w:val="22"/>
      <w:szCs w:val="22"/>
    </w:rPr>
  </w:style>
  <w:style w:type="paragraph" w:styleId="Encabezado">
    <w:name w:val="header"/>
    <w:basedOn w:val="Normal"/>
    <w:link w:val="EncabezadoCar"/>
    <w:unhideWhenUsed/>
    <w:rsid w:val="00D56F6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6F67"/>
  </w:style>
  <w:style w:type="paragraph" w:styleId="Piedepgina">
    <w:name w:val="footer"/>
    <w:basedOn w:val="Normal"/>
    <w:link w:val="PiedepginaCar"/>
    <w:uiPriority w:val="99"/>
    <w:unhideWhenUsed/>
    <w:rsid w:val="00D56F6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F67"/>
  </w:style>
  <w:style w:type="character" w:styleId="Hipervnculovisitado">
    <w:name w:val="FollowedHyperlink"/>
    <w:basedOn w:val="Fuentedeprrafopredeter"/>
    <w:uiPriority w:val="99"/>
    <w:semiHidden/>
    <w:unhideWhenUsed/>
    <w:rsid w:val="003046B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636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367"/>
    <w:rPr>
      <w:rFonts w:ascii="Lucida Grande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semiHidden/>
    <w:rsid w:val="004D3B85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TextonotapieCar">
    <w:name w:val="Texto nota pie Car"/>
    <w:basedOn w:val="Fuentedeprrafopredeter"/>
    <w:link w:val="Textonotapie"/>
    <w:semiHidden/>
    <w:rsid w:val="004D3B85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efdenotaalpie">
    <w:name w:val="footnote reference"/>
    <w:basedOn w:val="Fuentedeprrafopredeter"/>
    <w:uiPriority w:val="99"/>
    <w:unhideWhenUsed/>
    <w:rsid w:val="004D3B8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A643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UnresolvedMention1">
    <w:name w:val="Unresolved Mention1"/>
    <w:basedOn w:val="Fuentedeprrafopredeter"/>
    <w:uiPriority w:val="99"/>
    <w:rsid w:val="00B40AB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0">
    <w:name w:val="9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9">
    <w:name w:val="8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8">
    <w:name w:val="8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7">
    <w:name w:val="8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6">
    <w:name w:val="8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5">
    <w:name w:val="8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4">
    <w:name w:val="8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3">
    <w:name w:val="8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2">
    <w:name w:val="8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1">
    <w:name w:val="8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0">
    <w:name w:val="8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9">
    <w:name w:val="7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8">
    <w:name w:val="7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7">
    <w:name w:val="7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6">
    <w:name w:val="7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5">
    <w:name w:val="7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4">
    <w:name w:val="7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3">
    <w:name w:val="7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2">
    <w:name w:val="7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1">
    <w:name w:val="7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0">
    <w:name w:val="7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9">
    <w:name w:val="6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8">
    <w:name w:val="6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7">
    <w:name w:val="6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6">
    <w:name w:val="6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5">
    <w:name w:val="6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4">
    <w:name w:val="6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3">
    <w:name w:val="6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2">
    <w:name w:val="6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1">
    <w:name w:val="6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9">
    <w:name w:val="5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8">
    <w:name w:val="5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7">
    <w:name w:val="5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6">
    <w:name w:val="5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5">
    <w:name w:val="5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4">
    <w:name w:val="5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3">
    <w:name w:val="5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2">
    <w:name w:val="5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1">
    <w:name w:val="5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9">
    <w:name w:val="4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8">
    <w:name w:val="48"/>
    <w:basedOn w:val="TableNormal1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7">
    <w:name w:val="4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6">
    <w:name w:val="4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5">
    <w:name w:val="4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4">
    <w:name w:val="4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3">
    <w:name w:val="4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2">
    <w:name w:val="4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">
    <w:name w:val="4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9">
    <w:name w:val="3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8">
    <w:name w:val="3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7">
    <w:name w:val="3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6">
    <w:name w:val="3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5">
    <w:name w:val="3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4">
    <w:name w:val="3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8">
    <w:name w:val="2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6">
    <w:name w:val="2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5">
    <w:name w:val="2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639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399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39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39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399A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6399A"/>
  </w:style>
  <w:style w:type="table" w:customStyle="1" w:styleId="a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ffffffffc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d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e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1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2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3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4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5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6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7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8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9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b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c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d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e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1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2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3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4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5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6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7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8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9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b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c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d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e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1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2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3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4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5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6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7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8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9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a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b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c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d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e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0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2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3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4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5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6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7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8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9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a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b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c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d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e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0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2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3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4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5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6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7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8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9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b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c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d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e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4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5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6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7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8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9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b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c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d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e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4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5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6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7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8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9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b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c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d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e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4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5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6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7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8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9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b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c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d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e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4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5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6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7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8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9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b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c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d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e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5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6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7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8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9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b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c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d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e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3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4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5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6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7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8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9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a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b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c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d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e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0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1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2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3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4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5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6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7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8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9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a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b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c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d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e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0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1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2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3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4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5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6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7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8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9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ffffffffa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Bc9j+6K0yhpNOUMMRt24Av8Pw==">CgMxLjAyCWguMzBqMHpsbDgAciExZi16cXFaeVRLTEVWZVhqbGFxeDVQY205UE9BMU1QY1g=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8E8E02-8EF8-4F5E-B1CC-58FCB5F4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945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Murphy</dc:creator>
  <cp:lastModifiedBy>Franco Riottini</cp:lastModifiedBy>
  <cp:revision>2</cp:revision>
  <dcterms:created xsi:type="dcterms:W3CDTF">2024-01-23T14:42:00Z</dcterms:created>
  <dcterms:modified xsi:type="dcterms:W3CDTF">2024-03-17T19:02:00Z</dcterms:modified>
</cp:coreProperties>
</file>