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
        <w:jc w:val="left"/>
        <w:rPr>
          <w:rFonts w:ascii="Times New Roman"/>
          <w:sz w:val="20"/>
        </w:rPr>
      </w:pPr>
      <w:r>
        <w:rPr>
          <w:rFonts w:ascii="Times New Roman"/>
          <w:sz w:val="20"/>
        </w:rPr>
        <w:drawing>
          <wp:inline distT="0" distB="0" distL="0" distR="0">
            <wp:extent cx="1191795" cy="42595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91795" cy="425957"/>
                    </a:xfrm>
                    <a:prstGeom prst="rect">
                      <a:avLst/>
                    </a:prstGeom>
                  </pic:spPr>
                </pic:pic>
              </a:graphicData>
            </a:graphic>
          </wp:inline>
        </w:drawing>
      </w:r>
      <w:r>
        <w:rPr>
          <w:rFonts w:ascii="Times New Roman"/>
          <w:sz w:val="20"/>
        </w:rPr>
      </w:r>
    </w:p>
    <w:p>
      <w:pPr>
        <w:spacing w:before="174"/>
        <w:ind w:left="2" w:right="0" w:firstLine="0"/>
        <w:jc w:val="left"/>
        <w:rPr>
          <w:rFonts w:ascii="Arial"/>
          <w:b/>
          <w:sz w:val="24"/>
        </w:rPr>
      </w:pPr>
      <w:r>
        <w:rPr>
          <w:rFonts w:ascii="Arial"/>
          <w:b/>
          <w:sz w:val="24"/>
        </w:rPr>
        <w:t>Main</w:t>
      </w:r>
      <w:r>
        <w:rPr>
          <w:rFonts w:ascii="Arial"/>
          <w:b/>
          <w:spacing w:val="-4"/>
          <w:sz w:val="24"/>
        </w:rPr>
        <w:t> </w:t>
      </w:r>
      <w:r>
        <w:rPr>
          <w:rFonts w:ascii="Arial"/>
          <w:b/>
          <w:sz w:val="24"/>
        </w:rPr>
        <w:t>Manuscript</w:t>
      </w:r>
      <w:r>
        <w:rPr>
          <w:rFonts w:ascii="Arial"/>
          <w:b/>
          <w:spacing w:val="-2"/>
          <w:sz w:val="24"/>
        </w:rPr>
        <w:t> </w:t>
      </w:r>
      <w:r>
        <w:rPr>
          <w:rFonts w:ascii="Arial"/>
          <w:b/>
          <w:spacing w:val="-5"/>
          <w:sz w:val="24"/>
        </w:rPr>
        <w:t>for</w:t>
      </w:r>
    </w:p>
    <w:p>
      <w:pPr>
        <w:pStyle w:val="Title"/>
      </w:pPr>
      <w:r>
        <w:rPr/>
        <w:t>WHEN</w:t>
      </w:r>
      <w:r>
        <w:rPr>
          <w:spacing w:val="-3"/>
        </w:rPr>
        <w:t> </w:t>
      </w:r>
      <w:r>
        <w:rPr/>
        <w:t>IDEOLOGY</w:t>
      </w:r>
      <w:r>
        <w:rPr>
          <w:spacing w:val="-3"/>
        </w:rPr>
        <w:t> </w:t>
      </w:r>
      <w:r>
        <w:rPr/>
        <w:t>CLOUDS</w:t>
      </w:r>
      <w:r>
        <w:rPr>
          <w:spacing w:val="-2"/>
        </w:rPr>
        <w:t> JUDGEMENT.</w:t>
      </w:r>
    </w:p>
    <w:p>
      <w:pPr>
        <w:spacing w:before="193"/>
        <w:ind w:left="2" w:right="0" w:firstLine="0"/>
        <w:jc w:val="left"/>
        <w:rPr>
          <w:b/>
          <w:sz w:val="24"/>
        </w:rPr>
      </w:pPr>
      <w:r>
        <w:rPr>
          <w:b/>
          <w:sz w:val="24"/>
        </w:rPr>
        <w:t>The</w:t>
      </w:r>
      <w:r>
        <w:rPr>
          <w:b/>
          <w:spacing w:val="-4"/>
          <w:sz w:val="24"/>
        </w:rPr>
        <w:t> </w:t>
      </w:r>
      <w:r>
        <w:rPr>
          <w:b/>
          <w:sz w:val="24"/>
        </w:rPr>
        <w:t>Anchoring</w:t>
      </w:r>
      <w:r>
        <w:rPr>
          <w:b/>
          <w:spacing w:val="-3"/>
          <w:sz w:val="24"/>
        </w:rPr>
        <w:t> </w:t>
      </w:r>
      <w:r>
        <w:rPr>
          <w:b/>
          <w:sz w:val="24"/>
        </w:rPr>
        <w:t>Effect</w:t>
      </w:r>
      <w:r>
        <w:rPr>
          <w:b/>
          <w:spacing w:val="-2"/>
          <w:sz w:val="24"/>
        </w:rPr>
        <w:t> </w:t>
      </w:r>
      <w:r>
        <w:rPr>
          <w:b/>
          <w:sz w:val="24"/>
        </w:rPr>
        <w:t>Of</w:t>
      </w:r>
      <w:r>
        <w:rPr>
          <w:b/>
          <w:spacing w:val="-3"/>
          <w:sz w:val="24"/>
        </w:rPr>
        <w:t> </w:t>
      </w:r>
      <w:r>
        <w:rPr>
          <w:b/>
          <w:sz w:val="24"/>
        </w:rPr>
        <w:t>Ideology</w:t>
      </w:r>
      <w:r>
        <w:rPr>
          <w:b/>
          <w:spacing w:val="-4"/>
          <w:sz w:val="24"/>
        </w:rPr>
        <w:t> </w:t>
      </w:r>
      <w:r>
        <w:rPr>
          <w:b/>
          <w:sz w:val="24"/>
        </w:rPr>
        <w:t>On</w:t>
      </w:r>
      <w:r>
        <w:rPr>
          <w:b/>
          <w:spacing w:val="-1"/>
          <w:sz w:val="24"/>
        </w:rPr>
        <w:t> </w:t>
      </w:r>
      <w:r>
        <w:rPr>
          <w:b/>
          <w:sz w:val="24"/>
        </w:rPr>
        <w:t>Opinion</w:t>
      </w:r>
      <w:r>
        <w:rPr>
          <w:b/>
          <w:spacing w:val="-3"/>
          <w:sz w:val="24"/>
        </w:rPr>
        <w:t> </w:t>
      </w:r>
      <w:r>
        <w:rPr>
          <w:b/>
          <w:spacing w:val="-2"/>
          <w:sz w:val="24"/>
        </w:rPr>
        <w:t>Change</w:t>
      </w:r>
    </w:p>
    <w:p>
      <w:pPr>
        <w:pStyle w:val="BodyText"/>
        <w:spacing w:before="208"/>
        <w:ind w:left="0"/>
        <w:jc w:val="left"/>
        <w:rPr>
          <w:b/>
        </w:rPr>
      </w:pPr>
    </w:p>
    <w:p>
      <w:pPr>
        <w:pStyle w:val="BodyText"/>
        <w:spacing w:line="360" w:lineRule="auto"/>
        <w:ind w:right="151"/>
        <w:jc w:val="left"/>
      </w:pPr>
      <w:r>
        <w:rPr/>
        <w:t>Patricio Nogueroles</w:t>
      </w:r>
      <w:r>
        <w:rPr>
          <w:vertAlign w:val="superscript"/>
        </w:rPr>
        <w:t>1#</w:t>
      </w:r>
      <w:r>
        <w:rPr>
          <w:vertAlign w:val="baseline"/>
        </w:rPr>
        <w:t>, Tomas Alves Salgueiro</w:t>
      </w:r>
      <w:r>
        <w:rPr>
          <w:vertAlign w:val="superscript"/>
        </w:rPr>
        <w:t>1,2#</w:t>
      </w:r>
      <w:r>
        <w:rPr>
          <w:vertAlign w:val="baseline"/>
        </w:rPr>
        <w:t>, Esperanza Emilia Celestino Battagliero</w:t>
      </w:r>
      <w:r>
        <w:rPr>
          <w:vertAlign w:val="superscript"/>
        </w:rPr>
        <w:t>1,3</w:t>
      </w:r>
      <w:r>
        <w:rPr>
          <w:vertAlign w:val="baseline"/>
        </w:rPr>
        <w:t>,</w:t>
      </w:r>
      <w:r>
        <w:rPr>
          <w:spacing w:val="-6"/>
          <w:vertAlign w:val="baseline"/>
        </w:rPr>
        <w:t> </w:t>
      </w:r>
      <w:r>
        <w:rPr>
          <w:vertAlign w:val="baseline"/>
        </w:rPr>
        <w:t>Danai</w:t>
      </w:r>
      <w:r>
        <w:rPr>
          <w:spacing w:val="-3"/>
          <w:vertAlign w:val="baseline"/>
        </w:rPr>
        <w:t> </w:t>
      </w:r>
      <w:r>
        <w:rPr>
          <w:vertAlign w:val="baseline"/>
        </w:rPr>
        <w:t>Broggi</w:t>
      </w:r>
      <w:r>
        <w:rPr>
          <w:vertAlign w:val="superscript"/>
        </w:rPr>
        <w:t>1,3</w:t>
      </w:r>
      <w:r>
        <w:rPr>
          <w:vertAlign w:val="baseline"/>
        </w:rPr>
        <w:t>,</w:t>
      </w:r>
      <w:r>
        <w:rPr>
          <w:spacing w:val="-6"/>
          <w:vertAlign w:val="baseline"/>
        </w:rPr>
        <w:t> </w:t>
      </w:r>
      <w:r>
        <w:rPr>
          <w:vertAlign w:val="baseline"/>
        </w:rPr>
        <w:t>Maria</w:t>
      </w:r>
      <w:r>
        <w:rPr>
          <w:spacing w:val="-5"/>
          <w:vertAlign w:val="baseline"/>
        </w:rPr>
        <w:t> </w:t>
      </w:r>
      <w:r>
        <w:rPr>
          <w:vertAlign w:val="baseline"/>
        </w:rPr>
        <w:t>Ayelén</w:t>
      </w:r>
      <w:r>
        <w:rPr>
          <w:spacing w:val="-3"/>
          <w:vertAlign w:val="baseline"/>
        </w:rPr>
        <w:t> </w:t>
      </w:r>
      <w:r>
        <w:rPr>
          <w:vertAlign w:val="baseline"/>
        </w:rPr>
        <w:t>Caramés</w:t>
      </w:r>
      <w:r>
        <w:rPr>
          <w:vertAlign w:val="superscript"/>
        </w:rPr>
        <w:t>1</w:t>
      </w:r>
      <w:r>
        <w:rPr>
          <w:vertAlign w:val="baseline"/>
        </w:rPr>
        <w:t>,</w:t>
      </w:r>
      <w:r>
        <w:rPr>
          <w:spacing w:val="-3"/>
          <w:vertAlign w:val="baseline"/>
        </w:rPr>
        <w:t> </w:t>
      </w:r>
      <w:r>
        <w:rPr>
          <w:vertAlign w:val="baseline"/>
        </w:rPr>
        <w:t>Carlos</w:t>
      </w:r>
      <w:r>
        <w:rPr>
          <w:spacing w:val="-4"/>
          <w:vertAlign w:val="baseline"/>
        </w:rPr>
        <w:t> </w:t>
      </w:r>
      <w:r>
        <w:rPr>
          <w:vertAlign w:val="baseline"/>
        </w:rPr>
        <w:t>Luddwing</w:t>
      </w:r>
      <w:r>
        <w:rPr>
          <w:spacing w:val="-6"/>
          <w:vertAlign w:val="baseline"/>
        </w:rPr>
        <w:t> </w:t>
      </w:r>
      <w:r>
        <w:rPr>
          <w:vertAlign w:val="baseline"/>
        </w:rPr>
        <w:t>Muñoz</w:t>
      </w:r>
      <w:r>
        <w:rPr>
          <w:vertAlign w:val="superscript"/>
        </w:rPr>
        <w:t>1,3</w:t>
      </w:r>
      <w:r>
        <w:rPr>
          <w:vertAlign w:val="baseline"/>
        </w:rPr>
        <w:t>, Stefan Efraín Vera</w:t>
      </w:r>
      <w:r>
        <w:rPr>
          <w:vertAlign w:val="superscript"/>
        </w:rPr>
        <w:t>1,3</w:t>
      </w:r>
      <w:r>
        <w:rPr>
          <w:vertAlign w:val="baseline"/>
        </w:rPr>
        <w:t>, Silvina Brussino</w:t>
      </w:r>
      <w:r>
        <w:rPr>
          <w:vertAlign w:val="superscript"/>
        </w:rPr>
        <w:t>4,5</w:t>
      </w:r>
      <w:r>
        <w:rPr>
          <w:vertAlign w:val="baseline"/>
        </w:rPr>
        <w:t>, Pablo Nicolas Fernandez Larrosa</w:t>
      </w:r>
      <w:r>
        <w:rPr>
          <w:vertAlign w:val="superscript"/>
        </w:rPr>
        <w:t>1,2,6*</w:t>
      </w:r>
    </w:p>
    <w:p>
      <w:pPr>
        <w:pStyle w:val="BodyText"/>
        <w:spacing w:before="161"/>
        <w:jc w:val="left"/>
      </w:pPr>
      <w:r>
        <w:rPr>
          <w:color w:val="000000"/>
          <w:shd w:fill="FBFBFB" w:color="auto" w:val="clear"/>
          <w:vertAlign w:val="superscript"/>
        </w:rPr>
        <w:t>#</w:t>
      </w:r>
      <w:r>
        <w:rPr>
          <w:color w:val="000000"/>
          <w:spacing w:val="-20"/>
          <w:shd w:fill="FBFBFB" w:color="auto" w:val="clear"/>
          <w:vertAlign w:val="baseline"/>
        </w:rPr>
        <w:t> </w:t>
      </w:r>
      <w:r>
        <w:rPr>
          <w:color w:val="000000"/>
          <w:shd w:fill="FBFBFB" w:color="auto" w:val="clear"/>
          <w:vertAlign w:val="baseline"/>
        </w:rPr>
        <w:t>These</w:t>
      </w:r>
      <w:r>
        <w:rPr>
          <w:color w:val="000000"/>
          <w:spacing w:val="-4"/>
          <w:shd w:fill="FBFBFB" w:color="auto" w:val="clear"/>
          <w:vertAlign w:val="baseline"/>
        </w:rPr>
        <w:t> </w:t>
      </w:r>
      <w:r>
        <w:rPr>
          <w:color w:val="000000"/>
          <w:shd w:fill="FBFBFB" w:color="auto" w:val="clear"/>
          <w:vertAlign w:val="baseline"/>
        </w:rPr>
        <w:t>authors</w:t>
      </w:r>
      <w:r>
        <w:rPr>
          <w:color w:val="000000"/>
          <w:spacing w:val="-2"/>
          <w:shd w:fill="FBFBFB" w:color="auto" w:val="clear"/>
          <w:vertAlign w:val="baseline"/>
        </w:rPr>
        <w:t> </w:t>
      </w:r>
      <w:r>
        <w:rPr>
          <w:color w:val="000000"/>
          <w:shd w:fill="FBFBFB" w:color="auto" w:val="clear"/>
          <w:vertAlign w:val="baseline"/>
        </w:rPr>
        <w:t>contributed</w:t>
      </w:r>
      <w:r>
        <w:rPr>
          <w:color w:val="000000"/>
          <w:spacing w:val="-3"/>
          <w:shd w:fill="FBFBFB" w:color="auto" w:val="clear"/>
          <w:vertAlign w:val="baseline"/>
        </w:rPr>
        <w:t> </w:t>
      </w:r>
      <w:r>
        <w:rPr>
          <w:color w:val="000000"/>
          <w:shd w:fill="FBFBFB" w:color="auto" w:val="clear"/>
          <w:vertAlign w:val="baseline"/>
        </w:rPr>
        <w:t>equally</w:t>
      </w:r>
      <w:r>
        <w:rPr>
          <w:color w:val="000000"/>
          <w:spacing w:val="-5"/>
          <w:shd w:fill="FBFBFB" w:color="auto" w:val="clear"/>
          <w:vertAlign w:val="baseline"/>
        </w:rPr>
        <w:t> </w:t>
      </w:r>
      <w:r>
        <w:rPr>
          <w:color w:val="000000"/>
          <w:shd w:fill="FBFBFB" w:color="auto" w:val="clear"/>
          <w:vertAlign w:val="baseline"/>
        </w:rPr>
        <w:t>to</w:t>
      </w:r>
      <w:r>
        <w:rPr>
          <w:color w:val="000000"/>
          <w:spacing w:val="-3"/>
          <w:shd w:fill="FBFBFB" w:color="auto" w:val="clear"/>
          <w:vertAlign w:val="baseline"/>
        </w:rPr>
        <w:t> </w:t>
      </w:r>
      <w:r>
        <w:rPr>
          <w:color w:val="000000"/>
          <w:shd w:fill="FBFBFB" w:color="auto" w:val="clear"/>
          <w:vertAlign w:val="baseline"/>
        </w:rPr>
        <w:t>this</w:t>
      </w:r>
      <w:r>
        <w:rPr>
          <w:color w:val="000000"/>
          <w:spacing w:val="-5"/>
          <w:shd w:fill="FBFBFB" w:color="auto" w:val="clear"/>
          <w:vertAlign w:val="baseline"/>
        </w:rPr>
        <w:t> </w:t>
      </w:r>
      <w:r>
        <w:rPr>
          <w:color w:val="000000"/>
          <w:spacing w:val="-4"/>
          <w:shd w:fill="FBFBFB" w:color="auto" w:val="clear"/>
          <w:vertAlign w:val="baseline"/>
        </w:rPr>
        <w:t>work</w:t>
      </w:r>
    </w:p>
    <w:p>
      <w:pPr>
        <w:pStyle w:val="BodyText"/>
        <w:ind w:left="0"/>
        <w:jc w:val="left"/>
      </w:pPr>
    </w:p>
    <w:p>
      <w:pPr>
        <w:pStyle w:val="BodyText"/>
        <w:spacing w:before="233"/>
        <w:ind w:left="0"/>
        <w:jc w:val="left"/>
      </w:pPr>
    </w:p>
    <w:p>
      <w:pPr>
        <w:spacing w:before="0"/>
        <w:ind w:left="2" w:right="0" w:firstLine="0"/>
        <w:jc w:val="left"/>
        <w:rPr>
          <w:rFonts w:ascii="Arial"/>
          <w:b/>
          <w:sz w:val="24"/>
        </w:rPr>
      </w:pPr>
      <w:r>
        <w:rPr>
          <w:rFonts w:ascii="Arial"/>
          <w:b/>
          <w:spacing w:val="-2"/>
          <w:sz w:val="24"/>
        </w:rPr>
        <w:t>Affiliation:</w:t>
      </w:r>
    </w:p>
    <w:p>
      <w:pPr>
        <w:pStyle w:val="BodyText"/>
        <w:spacing w:line="259" w:lineRule="auto" w:before="40"/>
        <w:jc w:val="left"/>
      </w:pPr>
      <w:r>
        <w:rPr>
          <w:color w:val="000000"/>
          <w:shd w:fill="FBFBFB" w:color="auto" w:val="clear"/>
          <w:vertAlign w:val="superscript"/>
        </w:rPr>
        <w:t>1</w:t>
      </w:r>
      <w:r>
        <w:rPr>
          <w:color w:val="000000"/>
          <w:shd w:fill="FBFBFB" w:color="auto" w:val="clear"/>
          <w:vertAlign w:val="baseline"/>
        </w:rPr>
        <w:t> Instituto</w:t>
      </w:r>
      <w:r>
        <w:rPr>
          <w:color w:val="000000"/>
          <w:spacing w:val="29"/>
          <w:shd w:fill="FBFBFB" w:color="auto" w:val="clear"/>
          <w:vertAlign w:val="baseline"/>
        </w:rPr>
        <w:t> </w:t>
      </w:r>
      <w:r>
        <w:rPr>
          <w:color w:val="000000"/>
          <w:shd w:fill="FBFBFB" w:color="auto" w:val="clear"/>
          <w:vertAlign w:val="baseline"/>
        </w:rPr>
        <w:t>de</w:t>
      </w:r>
      <w:r>
        <w:rPr>
          <w:color w:val="000000"/>
          <w:spacing w:val="29"/>
          <w:shd w:fill="FBFBFB" w:color="auto" w:val="clear"/>
          <w:vertAlign w:val="baseline"/>
        </w:rPr>
        <w:t> </w:t>
      </w:r>
      <w:r>
        <w:rPr>
          <w:color w:val="000000"/>
          <w:shd w:fill="FBFBFB" w:color="auto" w:val="clear"/>
          <w:vertAlign w:val="baseline"/>
        </w:rPr>
        <w:t>Fisiología,</w:t>
      </w:r>
      <w:r>
        <w:rPr>
          <w:color w:val="000000"/>
          <w:spacing w:val="26"/>
          <w:shd w:fill="FBFBFB" w:color="auto" w:val="clear"/>
          <w:vertAlign w:val="baseline"/>
        </w:rPr>
        <w:t> </w:t>
      </w:r>
      <w:r>
        <w:rPr>
          <w:color w:val="000000"/>
          <w:shd w:fill="FBFBFB" w:color="auto" w:val="clear"/>
          <w:vertAlign w:val="baseline"/>
        </w:rPr>
        <w:t>Biología</w:t>
      </w:r>
      <w:r>
        <w:rPr>
          <w:color w:val="000000"/>
          <w:spacing w:val="28"/>
          <w:shd w:fill="FBFBFB" w:color="auto" w:val="clear"/>
          <w:vertAlign w:val="baseline"/>
        </w:rPr>
        <w:t> </w:t>
      </w:r>
      <w:r>
        <w:rPr>
          <w:color w:val="000000"/>
          <w:shd w:fill="FBFBFB" w:color="auto" w:val="clear"/>
          <w:vertAlign w:val="baseline"/>
        </w:rPr>
        <w:t>Molecular</w:t>
      </w:r>
      <w:r>
        <w:rPr>
          <w:color w:val="000000"/>
          <w:spacing w:val="31"/>
          <w:shd w:fill="FBFBFB" w:color="auto" w:val="clear"/>
          <w:vertAlign w:val="baseline"/>
        </w:rPr>
        <w:t> </w:t>
      </w:r>
      <w:r>
        <w:rPr>
          <w:color w:val="000000"/>
          <w:shd w:fill="FBFBFB" w:color="auto" w:val="clear"/>
          <w:vertAlign w:val="baseline"/>
        </w:rPr>
        <w:t>y</w:t>
      </w:r>
      <w:r>
        <w:rPr>
          <w:color w:val="000000"/>
          <w:spacing w:val="28"/>
          <w:shd w:fill="FBFBFB" w:color="auto" w:val="clear"/>
          <w:vertAlign w:val="baseline"/>
        </w:rPr>
        <w:t> </w:t>
      </w:r>
      <w:r>
        <w:rPr>
          <w:color w:val="000000"/>
          <w:shd w:fill="FBFBFB" w:color="auto" w:val="clear"/>
          <w:vertAlign w:val="baseline"/>
        </w:rPr>
        <w:t>Neurociencias</w:t>
      </w:r>
      <w:r>
        <w:rPr>
          <w:color w:val="000000"/>
          <w:spacing w:val="28"/>
          <w:shd w:fill="FBFBFB" w:color="auto" w:val="clear"/>
          <w:vertAlign w:val="baseline"/>
        </w:rPr>
        <w:t> </w:t>
      </w:r>
      <w:r>
        <w:rPr>
          <w:color w:val="000000"/>
          <w:shd w:fill="FBFBFB" w:color="auto" w:val="clear"/>
          <w:vertAlign w:val="baseline"/>
        </w:rPr>
        <w:t>(IFIBYNE),</w:t>
      </w:r>
      <w:r>
        <w:rPr>
          <w:color w:val="000000"/>
          <w:spacing w:val="30"/>
          <w:shd w:fill="FBFBFB" w:color="auto" w:val="clear"/>
          <w:vertAlign w:val="baseline"/>
        </w:rPr>
        <w:t> </w:t>
      </w:r>
      <w:r>
        <w:rPr>
          <w:color w:val="000000"/>
          <w:shd w:fill="FBFBFB" w:color="auto" w:val="clear"/>
          <w:vertAlign w:val="baseline"/>
        </w:rPr>
        <w:t>CONICET-UBA,</w:t>
      </w:r>
      <w:r>
        <w:rPr>
          <w:color w:val="000000"/>
          <w:vertAlign w:val="baseline"/>
        </w:rPr>
        <w:t> </w:t>
      </w:r>
      <w:r>
        <w:rPr>
          <w:color w:val="000000"/>
          <w:shd w:fill="FBFBFB" w:color="auto" w:val="clear"/>
          <w:vertAlign w:val="baseline"/>
        </w:rPr>
        <w:t>Buenos Aires, Argentina.</w:t>
      </w:r>
    </w:p>
    <w:p>
      <w:pPr>
        <w:pStyle w:val="BodyText"/>
        <w:spacing w:line="259" w:lineRule="auto" w:before="159"/>
        <w:ind w:right="151"/>
        <w:jc w:val="left"/>
      </w:pPr>
      <w:r>
        <w:rPr>
          <w:color w:val="000000"/>
          <w:shd w:fill="FBFBFB" w:color="auto" w:val="clear"/>
          <w:vertAlign w:val="superscript"/>
        </w:rPr>
        <w:t>2</w:t>
      </w:r>
      <w:r>
        <w:rPr>
          <w:color w:val="000000"/>
          <w:shd w:fill="FBFBFB" w:color="auto" w:val="clear"/>
          <w:vertAlign w:val="baseline"/>
        </w:rPr>
        <w:t> Consejo Nacional de Investigaciones Científicas y Técnicas (CONICET), Buenos Aires,</w:t>
      </w:r>
      <w:r>
        <w:rPr>
          <w:color w:val="000000"/>
          <w:vertAlign w:val="baseline"/>
        </w:rPr>
        <w:t> </w:t>
      </w:r>
      <w:r>
        <w:rPr>
          <w:color w:val="000000"/>
          <w:spacing w:val="-2"/>
          <w:shd w:fill="FBFBFB" w:color="auto" w:val="clear"/>
          <w:vertAlign w:val="baseline"/>
        </w:rPr>
        <w:t>Argentina.</w:t>
      </w:r>
    </w:p>
    <w:p>
      <w:pPr>
        <w:pStyle w:val="BodyText"/>
        <w:spacing w:before="160"/>
        <w:jc w:val="left"/>
      </w:pPr>
      <w:r>
        <w:rPr>
          <w:color w:val="000000"/>
          <w:shd w:fill="FBFBFB" w:color="auto" w:val="clear"/>
          <w:vertAlign w:val="superscript"/>
        </w:rPr>
        <w:t>3</w:t>
      </w:r>
      <w:r>
        <w:rPr>
          <w:color w:val="000000"/>
          <w:spacing w:val="-3"/>
          <w:shd w:fill="FBFBFB" w:color="auto" w:val="clear"/>
          <w:vertAlign w:val="baseline"/>
        </w:rPr>
        <w:t> </w:t>
      </w:r>
      <w:r>
        <w:rPr>
          <w:color w:val="000000"/>
          <w:shd w:fill="FBFBFB" w:color="auto" w:val="clear"/>
          <w:vertAlign w:val="baseline"/>
        </w:rPr>
        <w:t>Facultad</w:t>
      </w:r>
      <w:r>
        <w:rPr>
          <w:color w:val="000000"/>
          <w:spacing w:val="-5"/>
          <w:shd w:fill="FBFBFB" w:color="auto" w:val="clear"/>
          <w:vertAlign w:val="baseline"/>
        </w:rPr>
        <w:t> </w:t>
      </w:r>
      <w:r>
        <w:rPr>
          <w:color w:val="000000"/>
          <w:shd w:fill="FBFBFB" w:color="auto" w:val="clear"/>
          <w:vertAlign w:val="baseline"/>
        </w:rPr>
        <w:t>de</w:t>
      </w:r>
      <w:r>
        <w:rPr>
          <w:color w:val="000000"/>
          <w:spacing w:val="-4"/>
          <w:shd w:fill="FBFBFB" w:color="auto" w:val="clear"/>
          <w:vertAlign w:val="baseline"/>
        </w:rPr>
        <w:t> </w:t>
      </w:r>
      <w:r>
        <w:rPr>
          <w:color w:val="000000"/>
          <w:shd w:fill="FBFBFB" w:color="auto" w:val="clear"/>
          <w:vertAlign w:val="baseline"/>
        </w:rPr>
        <w:t>Psicología,</w:t>
      </w:r>
      <w:r>
        <w:rPr>
          <w:color w:val="000000"/>
          <w:spacing w:val="-8"/>
          <w:shd w:fill="FBFBFB" w:color="auto" w:val="clear"/>
          <w:vertAlign w:val="baseline"/>
        </w:rPr>
        <w:t> </w:t>
      </w:r>
      <w:r>
        <w:rPr>
          <w:color w:val="000000"/>
          <w:shd w:fill="FBFBFB" w:color="auto" w:val="clear"/>
          <w:vertAlign w:val="baseline"/>
        </w:rPr>
        <w:t>Universidad</w:t>
      </w:r>
      <w:r>
        <w:rPr>
          <w:color w:val="000000"/>
          <w:spacing w:val="-4"/>
          <w:shd w:fill="FBFBFB" w:color="auto" w:val="clear"/>
          <w:vertAlign w:val="baseline"/>
        </w:rPr>
        <w:t> </w:t>
      </w:r>
      <w:r>
        <w:rPr>
          <w:color w:val="000000"/>
          <w:shd w:fill="FBFBFB" w:color="auto" w:val="clear"/>
          <w:vertAlign w:val="baseline"/>
        </w:rPr>
        <w:t>de</w:t>
      </w:r>
      <w:r>
        <w:rPr>
          <w:color w:val="000000"/>
          <w:spacing w:val="-3"/>
          <w:shd w:fill="FBFBFB" w:color="auto" w:val="clear"/>
          <w:vertAlign w:val="baseline"/>
        </w:rPr>
        <w:t> </w:t>
      </w:r>
      <w:r>
        <w:rPr>
          <w:color w:val="000000"/>
          <w:shd w:fill="FBFBFB" w:color="auto" w:val="clear"/>
          <w:vertAlign w:val="baseline"/>
        </w:rPr>
        <w:t>Buenos</w:t>
      </w:r>
      <w:r>
        <w:rPr>
          <w:color w:val="000000"/>
          <w:spacing w:val="-2"/>
          <w:shd w:fill="FBFBFB" w:color="auto" w:val="clear"/>
          <w:vertAlign w:val="baseline"/>
        </w:rPr>
        <w:t> </w:t>
      </w:r>
      <w:r>
        <w:rPr>
          <w:color w:val="000000"/>
          <w:shd w:fill="FBFBFB" w:color="auto" w:val="clear"/>
          <w:vertAlign w:val="baseline"/>
        </w:rPr>
        <w:t>Aires</w:t>
      </w:r>
      <w:r>
        <w:rPr>
          <w:color w:val="000000"/>
          <w:spacing w:val="-3"/>
          <w:shd w:fill="FBFBFB" w:color="auto" w:val="clear"/>
          <w:vertAlign w:val="baseline"/>
        </w:rPr>
        <w:t> </w:t>
      </w:r>
      <w:r>
        <w:rPr>
          <w:color w:val="000000"/>
          <w:shd w:fill="FBFBFB" w:color="auto" w:val="clear"/>
          <w:vertAlign w:val="baseline"/>
        </w:rPr>
        <w:t>(UBA),</w:t>
      </w:r>
      <w:r>
        <w:rPr>
          <w:color w:val="000000"/>
          <w:spacing w:val="-4"/>
          <w:shd w:fill="FBFBFB" w:color="auto" w:val="clear"/>
          <w:vertAlign w:val="baseline"/>
        </w:rPr>
        <w:t> </w:t>
      </w:r>
      <w:r>
        <w:rPr>
          <w:color w:val="000000"/>
          <w:shd w:fill="FBFBFB" w:color="auto" w:val="clear"/>
          <w:vertAlign w:val="baseline"/>
        </w:rPr>
        <w:t>Buenos</w:t>
      </w:r>
      <w:r>
        <w:rPr>
          <w:color w:val="000000"/>
          <w:spacing w:val="-2"/>
          <w:shd w:fill="FBFBFB" w:color="auto" w:val="clear"/>
          <w:vertAlign w:val="baseline"/>
        </w:rPr>
        <w:t> </w:t>
      </w:r>
      <w:r>
        <w:rPr>
          <w:color w:val="000000"/>
          <w:shd w:fill="FBFBFB" w:color="auto" w:val="clear"/>
          <w:vertAlign w:val="baseline"/>
        </w:rPr>
        <w:t>Aires,</w:t>
      </w:r>
      <w:r>
        <w:rPr>
          <w:color w:val="000000"/>
          <w:spacing w:val="-6"/>
          <w:shd w:fill="FBFBFB" w:color="auto" w:val="clear"/>
          <w:vertAlign w:val="baseline"/>
        </w:rPr>
        <w:t> </w:t>
      </w:r>
      <w:r>
        <w:rPr>
          <w:color w:val="000000"/>
          <w:spacing w:val="-2"/>
          <w:shd w:fill="FBFBFB" w:color="auto" w:val="clear"/>
          <w:vertAlign w:val="baseline"/>
        </w:rPr>
        <w:t>Argentina.</w:t>
      </w:r>
    </w:p>
    <w:p>
      <w:pPr>
        <w:pStyle w:val="BodyText"/>
        <w:spacing w:before="185"/>
        <w:jc w:val="left"/>
      </w:pPr>
      <w:r>
        <w:rPr>
          <w:color w:val="000000"/>
          <w:shd w:fill="FBFBFB" w:color="auto" w:val="clear"/>
          <w:vertAlign w:val="superscript"/>
        </w:rPr>
        <w:t>4</w:t>
      </w:r>
      <w:r>
        <w:rPr>
          <w:color w:val="000000"/>
          <w:spacing w:val="-5"/>
          <w:shd w:fill="FBFBFB" w:color="auto" w:val="clear"/>
          <w:vertAlign w:val="baseline"/>
        </w:rPr>
        <w:t> </w:t>
      </w:r>
      <w:r>
        <w:rPr>
          <w:color w:val="000000"/>
          <w:shd w:fill="FBFBFB" w:color="auto" w:val="clear"/>
          <w:vertAlign w:val="baseline"/>
        </w:rPr>
        <w:t>Instituto</w:t>
      </w:r>
      <w:r>
        <w:rPr>
          <w:color w:val="000000"/>
          <w:spacing w:val="-6"/>
          <w:shd w:fill="FBFBFB" w:color="auto" w:val="clear"/>
          <w:vertAlign w:val="baseline"/>
        </w:rPr>
        <w:t> </w:t>
      </w:r>
      <w:r>
        <w:rPr>
          <w:color w:val="000000"/>
          <w:shd w:fill="FBFBFB" w:color="auto" w:val="clear"/>
          <w:vertAlign w:val="baseline"/>
        </w:rPr>
        <w:t>de</w:t>
      </w:r>
      <w:r>
        <w:rPr>
          <w:color w:val="000000"/>
          <w:spacing w:val="-4"/>
          <w:shd w:fill="FBFBFB" w:color="auto" w:val="clear"/>
          <w:vertAlign w:val="baseline"/>
        </w:rPr>
        <w:t> </w:t>
      </w:r>
      <w:r>
        <w:rPr>
          <w:color w:val="000000"/>
          <w:shd w:fill="FBFBFB" w:color="auto" w:val="clear"/>
          <w:vertAlign w:val="baseline"/>
        </w:rPr>
        <w:t>Investigaciones</w:t>
      </w:r>
      <w:r>
        <w:rPr>
          <w:color w:val="000000"/>
          <w:spacing w:val="-7"/>
          <w:shd w:fill="FBFBFB" w:color="auto" w:val="clear"/>
          <w:vertAlign w:val="baseline"/>
        </w:rPr>
        <w:t> </w:t>
      </w:r>
      <w:r>
        <w:rPr>
          <w:color w:val="000000"/>
          <w:shd w:fill="FBFBFB" w:color="auto" w:val="clear"/>
          <w:vertAlign w:val="baseline"/>
        </w:rPr>
        <w:t>Psicológicas</w:t>
      </w:r>
      <w:r>
        <w:rPr>
          <w:color w:val="000000"/>
          <w:spacing w:val="-5"/>
          <w:shd w:fill="FBFBFB" w:color="auto" w:val="clear"/>
          <w:vertAlign w:val="baseline"/>
        </w:rPr>
        <w:t> </w:t>
      </w:r>
      <w:r>
        <w:rPr>
          <w:color w:val="000000"/>
          <w:shd w:fill="FBFBFB" w:color="auto" w:val="clear"/>
          <w:vertAlign w:val="baseline"/>
        </w:rPr>
        <w:t>[CONICET-</w:t>
      </w:r>
      <w:r>
        <w:rPr>
          <w:color w:val="000000"/>
          <w:spacing w:val="-4"/>
          <w:shd w:fill="FBFBFB" w:color="auto" w:val="clear"/>
          <w:vertAlign w:val="baseline"/>
        </w:rPr>
        <w:t>UNC]</w:t>
      </w:r>
    </w:p>
    <w:p>
      <w:pPr>
        <w:pStyle w:val="BodyText"/>
        <w:spacing w:before="182"/>
        <w:jc w:val="left"/>
      </w:pPr>
      <w:r>
        <w:rPr>
          <w:color w:val="000000"/>
          <w:shd w:fill="FBFBFB" w:color="auto" w:val="clear"/>
          <w:vertAlign w:val="superscript"/>
        </w:rPr>
        <w:t>5</w:t>
      </w:r>
      <w:r>
        <w:rPr>
          <w:color w:val="000000"/>
          <w:spacing w:val="-19"/>
          <w:shd w:fill="FBFBFB" w:color="auto" w:val="clear"/>
          <w:vertAlign w:val="baseline"/>
        </w:rPr>
        <w:t> </w:t>
      </w:r>
      <w:r>
        <w:rPr>
          <w:color w:val="000000"/>
          <w:shd w:fill="FBFBFB" w:color="auto" w:val="clear"/>
          <w:vertAlign w:val="baseline"/>
        </w:rPr>
        <w:t>Facultad</w:t>
      </w:r>
      <w:r>
        <w:rPr>
          <w:color w:val="000000"/>
          <w:spacing w:val="-5"/>
          <w:shd w:fill="FBFBFB" w:color="auto" w:val="clear"/>
          <w:vertAlign w:val="baseline"/>
        </w:rPr>
        <w:t> </w:t>
      </w:r>
      <w:r>
        <w:rPr>
          <w:color w:val="000000"/>
          <w:shd w:fill="FBFBFB" w:color="auto" w:val="clear"/>
          <w:vertAlign w:val="baseline"/>
        </w:rPr>
        <w:t>de</w:t>
      </w:r>
      <w:r>
        <w:rPr>
          <w:color w:val="000000"/>
          <w:spacing w:val="-2"/>
          <w:shd w:fill="FBFBFB" w:color="auto" w:val="clear"/>
          <w:vertAlign w:val="baseline"/>
        </w:rPr>
        <w:t> </w:t>
      </w:r>
      <w:r>
        <w:rPr>
          <w:color w:val="000000"/>
          <w:shd w:fill="FBFBFB" w:color="auto" w:val="clear"/>
          <w:vertAlign w:val="baseline"/>
        </w:rPr>
        <w:t>Psicología,</w:t>
      </w:r>
      <w:r>
        <w:rPr>
          <w:color w:val="000000"/>
          <w:spacing w:val="-5"/>
          <w:shd w:fill="FBFBFB" w:color="auto" w:val="clear"/>
          <w:vertAlign w:val="baseline"/>
        </w:rPr>
        <w:t> </w:t>
      </w:r>
      <w:r>
        <w:rPr>
          <w:color w:val="000000"/>
          <w:shd w:fill="FBFBFB" w:color="auto" w:val="clear"/>
          <w:vertAlign w:val="baseline"/>
        </w:rPr>
        <w:t>Universidad</w:t>
      </w:r>
      <w:r>
        <w:rPr>
          <w:color w:val="000000"/>
          <w:spacing w:val="-4"/>
          <w:shd w:fill="FBFBFB" w:color="auto" w:val="clear"/>
          <w:vertAlign w:val="baseline"/>
        </w:rPr>
        <w:t> </w:t>
      </w:r>
      <w:r>
        <w:rPr>
          <w:color w:val="000000"/>
          <w:shd w:fill="FBFBFB" w:color="auto" w:val="clear"/>
          <w:vertAlign w:val="baseline"/>
        </w:rPr>
        <w:t>Nacional</w:t>
      </w:r>
      <w:r>
        <w:rPr>
          <w:color w:val="000000"/>
          <w:spacing w:val="-6"/>
          <w:shd w:fill="FBFBFB" w:color="auto" w:val="clear"/>
          <w:vertAlign w:val="baseline"/>
        </w:rPr>
        <w:t> </w:t>
      </w:r>
      <w:r>
        <w:rPr>
          <w:color w:val="000000"/>
          <w:shd w:fill="FBFBFB" w:color="auto" w:val="clear"/>
          <w:vertAlign w:val="baseline"/>
        </w:rPr>
        <w:t>de</w:t>
      </w:r>
      <w:r>
        <w:rPr>
          <w:color w:val="000000"/>
          <w:spacing w:val="-7"/>
          <w:shd w:fill="FBFBFB" w:color="auto" w:val="clear"/>
          <w:vertAlign w:val="baseline"/>
        </w:rPr>
        <w:t> </w:t>
      </w:r>
      <w:r>
        <w:rPr>
          <w:color w:val="000000"/>
          <w:shd w:fill="FBFBFB" w:color="auto" w:val="clear"/>
          <w:vertAlign w:val="baseline"/>
        </w:rPr>
        <w:t>Córdoba,</w:t>
      </w:r>
      <w:r>
        <w:rPr>
          <w:color w:val="000000"/>
          <w:spacing w:val="-5"/>
          <w:shd w:fill="FBFBFB" w:color="auto" w:val="clear"/>
          <w:vertAlign w:val="baseline"/>
        </w:rPr>
        <w:t> </w:t>
      </w:r>
      <w:r>
        <w:rPr>
          <w:color w:val="000000"/>
          <w:spacing w:val="-2"/>
          <w:shd w:fill="FBFBFB" w:color="auto" w:val="clear"/>
          <w:vertAlign w:val="baseline"/>
        </w:rPr>
        <w:t>Argentina.</w:t>
      </w:r>
    </w:p>
    <w:p>
      <w:pPr>
        <w:pStyle w:val="BodyText"/>
        <w:spacing w:line="256" w:lineRule="auto" w:before="184"/>
        <w:jc w:val="left"/>
      </w:pPr>
      <w:r>
        <w:rPr>
          <w:color w:val="000000"/>
          <w:shd w:fill="FBFBFB" w:color="auto" w:val="clear"/>
          <w:vertAlign w:val="superscript"/>
        </w:rPr>
        <w:t>6</w:t>
      </w:r>
      <w:r>
        <w:rPr>
          <w:color w:val="000000"/>
          <w:spacing w:val="-14"/>
          <w:shd w:fill="FBFBFB" w:color="auto" w:val="clear"/>
          <w:vertAlign w:val="baseline"/>
        </w:rPr>
        <w:t> </w:t>
      </w:r>
      <w:r>
        <w:rPr>
          <w:color w:val="000000"/>
          <w:shd w:fill="FBFBFB" w:color="auto" w:val="clear"/>
          <w:vertAlign w:val="baseline"/>
        </w:rPr>
        <w:t>Facultad de Ciencias Exactas y Naturales, Universidad de Buenos Aires (UBA), Buenos</w:t>
      </w:r>
      <w:r>
        <w:rPr>
          <w:color w:val="000000"/>
          <w:vertAlign w:val="baseline"/>
        </w:rPr>
        <w:t> </w:t>
      </w:r>
      <w:r>
        <w:rPr>
          <w:color w:val="000000"/>
          <w:shd w:fill="FBFBFB" w:color="auto" w:val="clear"/>
          <w:vertAlign w:val="baseline"/>
        </w:rPr>
        <w:t>Aires, Argentina.</w:t>
      </w:r>
    </w:p>
    <w:p>
      <w:pPr>
        <w:pStyle w:val="BodyText"/>
        <w:spacing w:before="171"/>
        <w:ind w:left="0"/>
        <w:jc w:val="left"/>
      </w:pPr>
    </w:p>
    <w:p>
      <w:pPr>
        <w:spacing w:before="0"/>
        <w:ind w:left="2" w:right="0" w:firstLine="0"/>
        <w:jc w:val="left"/>
        <w:rPr>
          <w:rFonts w:ascii="Arial"/>
          <w:b/>
          <w:sz w:val="24"/>
        </w:rPr>
      </w:pPr>
      <w:r>
        <w:rPr>
          <w:rFonts w:ascii="Arial"/>
          <w:b/>
          <w:sz w:val="24"/>
        </w:rPr>
        <w:t>*corresponding</w:t>
      </w:r>
      <w:r>
        <w:rPr>
          <w:rFonts w:ascii="Arial"/>
          <w:b/>
          <w:spacing w:val="-6"/>
          <w:sz w:val="24"/>
        </w:rPr>
        <w:t> </w:t>
      </w:r>
      <w:r>
        <w:rPr>
          <w:rFonts w:ascii="Arial"/>
          <w:b/>
          <w:sz w:val="24"/>
        </w:rPr>
        <w:t>author</w:t>
      </w:r>
      <w:r>
        <w:rPr>
          <w:rFonts w:ascii="Arial"/>
          <w:b/>
          <w:spacing w:val="-4"/>
          <w:sz w:val="24"/>
        </w:rPr>
        <w:t> name:</w:t>
      </w:r>
    </w:p>
    <w:p>
      <w:pPr>
        <w:pStyle w:val="BodyText"/>
        <w:spacing w:before="183"/>
        <w:jc w:val="left"/>
        <w:rPr>
          <w:rFonts w:ascii="Arial MT" w:hAnsi="Arial MT"/>
        </w:rPr>
      </w:pPr>
      <w:r>
        <w:rPr>
          <w:rFonts w:ascii="Arial MT" w:hAnsi="Arial MT"/>
        </w:rPr>
        <w:t>Pablo</w:t>
      </w:r>
      <w:r>
        <w:rPr>
          <w:rFonts w:ascii="Arial MT" w:hAnsi="Arial MT"/>
          <w:spacing w:val="-5"/>
        </w:rPr>
        <w:t> </w:t>
      </w:r>
      <w:r>
        <w:rPr>
          <w:rFonts w:ascii="Arial MT" w:hAnsi="Arial MT"/>
        </w:rPr>
        <w:t>Nicolas</w:t>
      </w:r>
      <w:r>
        <w:rPr>
          <w:rFonts w:ascii="Arial MT" w:hAnsi="Arial MT"/>
          <w:spacing w:val="-5"/>
        </w:rPr>
        <w:t> </w:t>
      </w:r>
      <w:r>
        <w:rPr>
          <w:rFonts w:ascii="Arial MT" w:hAnsi="Arial MT"/>
        </w:rPr>
        <w:t>Fernández</w:t>
      </w:r>
      <w:r>
        <w:rPr>
          <w:rFonts w:ascii="Arial MT" w:hAnsi="Arial MT"/>
          <w:spacing w:val="-4"/>
        </w:rPr>
        <w:t> </w:t>
      </w:r>
      <w:r>
        <w:rPr>
          <w:rFonts w:ascii="Arial MT" w:hAnsi="Arial MT"/>
          <w:spacing w:val="-2"/>
        </w:rPr>
        <w:t>Larrosa</w:t>
      </w:r>
    </w:p>
    <w:p>
      <w:pPr>
        <w:spacing w:before="20"/>
        <w:ind w:left="2" w:right="0" w:firstLine="0"/>
        <w:jc w:val="left"/>
        <w:rPr>
          <w:rFonts w:ascii="Arial MT"/>
          <w:sz w:val="20"/>
        </w:rPr>
      </w:pPr>
      <w:r>
        <w:rPr>
          <w:rFonts w:ascii="Arial MT"/>
          <w:sz w:val="20"/>
        </w:rPr>
        <w:t>CONICET</w:t>
      </w:r>
      <w:r>
        <w:rPr>
          <w:rFonts w:ascii="Arial MT"/>
          <w:spacing w:val="-9"/>
          <w:sz w:val="20"/>
        </w:rPr>
        <w:t> </w:t>
      </w:r>
      <w:r>
        <w:rPr>
          <w:rFonts w:ascii="Arial MT"/>
          <w:spacing w:val="-2"/>
          <w:sz w:val="20"/>
        </w:rPr>
        <w:t>Researcher</w:t>
      </w:r>
    </w:p>
    <w:p>
      <w:pPr>
        <w:spacing w:line="259" w:lineRule="auto" w:before="18"/>
        <w:ind w:left="2" w:right="5079" w:firstLine="0"/>
        <w:jc w:val="left"/>
        <w:rPr>
          <w:rFonts w:ascii="Arial MT"/>
          <w:sz w:val="20"/>
        </w:rPr>
      </w:pPr>
      <w:r>
        <w:rPr>
          <w:rFonts w:ascii="Arial MT"/>
          <w:sz w:val="20"/>
        </w:rPr>
        <w:t>in</w:t>
      </w:r>
      <w:r>
        <w:rPr>
          <w:rFonts w:ascii="Arial MT"/>
          <w:spacing w:val="-11"/>
          <w:sz w:val="20"/>
        </w:rPr>
        <w:t> </w:t>
      </w:r>
      <w:r>
        <w:rPr>
          <w:rFonts w:ascii="Arial MT"/>
          <w:sz w:val="20"/>
        </w:rPr>
        <w:t>Memory</w:t>
      </w:r>
      <w:r>
        <w:rPr>
          <w:rFonts w:ascii="Arial MT"/>
          <w:spacing w:val="-9"/>
          <w:sz w:val="20"/>
        </w:rPr>
        <w:t> </w:t>
      </w:r>
      <w:r>
        <w:rPr>
          <w:rFonts w:ascii="Arial MT"/>
          <w:sz w:val="20"/>
        </w:rPr>
        <w:t>Modulation</w:t>
      </w:r>
      <w:r>
        <w:rPr>
          <w:rFonts w:ascii="Arial MT"/>
          <w:spacing w:val="-11"/>
          <w:sz w:val="20"/>
        </w:rPr>
        <w:t> </w:t>
      </w:r>
      <w:r>
        <w:rPr>
          <w:rFonts w:ascii="Arial MT"/>
          <w:sz w:val="20"/>
        </w:rPr>
        <w:t>Neurobiology</w:t>
      </w:r>
      <w:r>
        <w:rPr>
          <w:rFonts w:ascii="Arial MT"/>
          <w:spacing w:val="-10"/>
          <w:sz w:val="20"/>
        </w:rPr>
        <w:t> </w:t>
      </w:r>
      <w:r>
        <w:rPr>
          <w:rFonts w:ascii="Arial MT"/>
          <w:sz w:val="20"/>
        </w:rPr>
        <w:t>Lab Consciousness Lab coordinator</w:t>
      </w:r>
      <w:r>
        <w:rPr>
          <w:rFonts w:ascii="Arial MT"/>
          <w:spacing w:val="40"/>
          <w:sz w:val="20"/>
        </w:rPr>
        <w:t> </w:t>
      </w:r>
      <w:r>
        <w:rPr>
          <w:rFonts w:ascii="Arial MT"/>
          <w:sz w:val="20"/>
        </w:rPr>
        <w:t>IFIByNE (UBA-CONICET) - Office 352</w:t>
      </w:r>
    </w:p>
    <w:p>
      <w:pPr>
        <w:spacing w:line="229" w:lineRule="exact" w:before="0"/>
        <w:ind w:left="2" w:right="0" w:firstLine="0"/>
        <w:jc w:val="left"/>
        <w:rPr>
          <w:rFonts w:ascii="Arial MT"/>
          <w:sz w:val="20"/>
        </w:rPr>
      </w:pPr>
      <w:r>
        <w:rPr>
          <w:rFonts w:ascii="Arial MT"/>
          <w:sz w:val="20"/>
        </w:rPr>
        <w:t>Ciudad</w:t>
      </w:r>
      <w:r>
        <w:rPr>
          <w:rFonts w:ascii="Arial MT"/>
          <w:spacing w:val="-11"/>
          <w:sz w:val="20"/>
        </w:rPr>
        <w:t> </w:t>
      </w:r>
      <w:r>
        <w:rPr>
          <w:rFonts w:ascii="Arial MT"/>
          <w:sz w:val="20"/>
        </w:rPr>
        <w:t>Universitaria</w:t>
      </w:r>
      <w:r>
        <w:rPr>
          <w:rFonts w:ascii="Arial MT"/>
          <w:spacing w:val="-7"/>
          <w:sz w:val="20"/>
        </w:rPr>
        <w:t> </w:t>
      </w:r>
      <w:r>
        <w:rPr>
          <w:rFonts w:ascii="Arial MT"/>
          <w:sz w:val="20"/>
        </w:rPr>
        <w:t>-CABA</w:t>
      </w:r>
      <w:r>
        <w:rPr>
          <w:rFonts w:ascii="Arial MT"/>
          <w:spacing w:val="-10"/>
          <w:sz w:val="20"/>
        </w:rPr>
        <w:t> </w:t>
      </w:r>
      <w:r>
        <w:rPr>
          <w:rFonts w:ascii="Arial MT"/>
          <w:spacing w:val="-2"/>
          <w:sz w:val="20"/>
        </w:rPr>
        <w:t>(1428).</w:t>
      </w:r>
    </w:p>
    <w:p>
      <w:pPr>
        <w:spacing w:before="19"/>
        <w:ind w:left="2" w:right="0" w:firstLine="0"/>
        <w:jc w:val="left"/>
        <w:rPr>
          <w:rFonts w:ascii="Arial MT"/>
          <w:sz w:val="20"/>
        </w:rPr>
      </w:pPr>
      <w:r>
        <w:rPr>
          <w:rFonts w:ascii="Arial MT"/>
          <w:sz w:val="20"/>
        </w:rPr>
        <w:t>phones:</w:t>
      </w:r>
      <w:r>
        <w:rPr>
          <w:rFonts w:ascii="Arial MT"/>
          <w:spacing w:val="-14"/>
          <w:sz w:val="20"/>
        </w:rPr>
        <w:t> </w:t>
      </w:r>
      <w:r>
        <w:rPr>
          <w:rFonts w:ascii="Arial MT"/>
          <w:sz w:val="20"/>
        </w:rPr>
        <w:t>(+54-11)</w:t>
      </w:r>
      <w:r>
        <w:rPr>
          <w:rFonts w:ascii="Arial MT"/>
          <w:spacing w:val="-11"/>
          <w:sz w:val="20"/>
        </w:rPr>
        <w:t> </w:t>
      </w:r>
      <w:r>
        <w:rPr>
          <w:rFonts w:ascii="Arial MT"/>
          <w:sz w:val="20"/>
        </w:rPr>
        <w:t>4576-3368/3386/3428</w:t>
      </w:r>
      <w:r>
        <w:rPr>
          <w:rFonts w:ascii="Arial MT"/>
          <w:spacing w:val="-12"/>
          <w:sz w:val="20"/>
        </w:rPr>
        <w:t> </w:t>
      </w:r>
      <w:r>
        <w:rPr>
          <w:rFonts w:ascii="Arial MT"/>
          <w:sz w:val="20"/>
        </w:rPr>
        <w:t>(int</w:t>
      </w:r>
      <w:r>
        <w:rPr>
          <w:rFonts w:ascii="Arial MT"/>
          <w:spacing w:val="-12"/>
          <w:sz w:val="20"/>
        </w:rPr>
        <w:t> </w:t>
      </w:r>
      <w:r>
        <w:rPr>
          <w:rFonts w:ascii="Arial MT"/>
          <w:spacing w:val="-4"/>
          <w:sz w:val="20"/>
        </w:rPr>
        <w:t>336)</w:t>
      </w:r>
    </w:p>
    <w:p>
      <w:pPr>
        <w:spacing w:line="259" w:lineRule="auto" w:before="17"/>
        <w:ind w:left="2" w:right="3488" w:firstLine="0"/>
        <w:jc w:val="left"/>
        <w:rPr>
          <w:rFonts w:ascii="Arial MT"/>
          <w:sz w:val="20"/>
        </w:rPr>
      </w:pPr>
      <w:r>
        <w:rPr>
          <w:rFonts w:ascii="Arial MT"/>
          <w:sz w:val="20"/>
        </w:rPr>
        <w:t>Integrative Neurophisiology assistant professor Physiology,</w:t>
      </w:r>
      <w:r>
        <w:rPr>
          <w:rFonts w:ascii="Arial MT"/>
          <w:spacing w:val="-7"/>
          <w:sz w:val="20"/>
        </w:rPr>
        <w:t> </w:t>
      </w:r>
      <w:r>
        <w:rPr>
          <w:rFonts w:ascii="Arial MT"/>
          <w:sz w:val="20"/>
        </w:rPr>
        <w:t>Molecular</w:t>
      </w:r>
      <w:r>
        <w:rPr>
          <w:rFonts w:ascii="Arial MT"/>
          <w:spacing w:val="-9"/>
          <w:sz w:val="20"/>
        </w:rPr>
        <w:t> </w:t>
      </w:r>
      <w:r>
        <w:rPr>
          <w:rFonts w:ascii="Arial MT"/>
          <w:sz w:val="20"/>
        </w:rPr>
        <w:t>and</w:t>
      </w:r>
      <w:r>
        <w:rPr>
          <w:rFonts w:ascii="Arial MT"/>
          <w:spacing w:val="-7"/>
          <w:sz w:val="20"/>
        </w:rPr>
        <w:t> </w:t>
      </w:r>
      <w:r>
        <w:rPr>
          <w:rFonts w:ascii="Arial MT"/>
          <w:sz w:val="20"/>
        </w:rPr>
        <w:t>Cellular</w:t>
      </w:r>
      <w:r>
        <w:rPr>
          <w:rFonts w:ascii="Arial MT"/>
          <w:spacing w:val="-9"/>
          <w:sz w:val="20"/>
        </w:rPr>
        <w:t> </w:t>
      </w:r>
      <w:r>
        <w:rPr>
          <w:rFonts w:ascii="Arial MT"/>
          <w:sz w:val="20"/>
        </w:rPr>
        <w:t>Biology</w:t>
      </w:r>
      <w:r>
        <w:rPr>
          <w:rFonts w:ascii="Arial MT"/>
          <w:spacing w:val="-8"/>
          <w:sz w:val="20"/>
        </w:rPr>
        <w:t> </w:t>
      </w:r>
      <w:r>
        <w:rPr>
          <w:rFonts w:ascii="Arial MT"/>
          <w:sz w:val="20"/>
        </w:rPr>
        <w:t>Department, Faculty of Exact and Natural Sciences</w:t>
      </w:r>
    </w:p>
    <w:p>
      <w:pPr>
        <w:spacing w:line="229" w:lineRule="exact" w:before="0"/>
        <w:ind w:left="2" w:right="0" w:firstLine="0"/>
        <w:jc w:val="left"/>
        <w:rPr>
          <w:rFonts w:ascii="Arial MT"/>
          <w:sz w:val="20"/>
        </w:rPr>
      </w:pPr>
      <w:r>
        <w:rPr>
          <w:rFonts w:ascii="Arial MT"/>
          <w:sz w:val="20"/>
        </w:rPr>
        <w:t>Buenos</w:t>
      </w:r>
      <w:r>
        <w:rPr>
          <w:rFonts w:ascii="Arial MT"/>
          <w:spacing w:val="-9"/>
          <w:sz w:val="20"/>
        </w:rPr>
        <w:t> </w:t>
      </w:r>
      <w:r>
        <w:rPr>
          <w:rFonts w:ascii="Arial MT"/>
          <w:sz w:val="20"/>
        </w:rPr>
        <w:t>Aires</w:t>
      </w:r>
      <w:r>
        <w:rPr>
          <w:rFonts w:ascii="Arial MT"/>
          <w:spacing w:val="-9"/>
          <w:sz w:val="20"/>
        </w:rPr>
        <w:t> </w:t>
      </w:r>
      <w:r>
        <w:rPr>
          <w:rFonts w:ascii="Arial MT"/>
          <w:sz w:val="20"/>
        </w:rPr>
        <w:t>University</w:t>
      </w:r>
      <w:r>
        <w:rPr>
          <w:rFonts w:ascii="Arial MT"/>
          <w:spacing w:val="-9"/>
          <w:sz w:val="20"/>
        </w:rPr>
        <w:t> </w:t>
      </w:r>
      <w:r>
        <w:rPr>
          <w:rFonts w:ascii="Arial MT"/>
          <w:spacing w:val="-10"/>
          <w:sz w:val="20"/>
        </w:rPr>
        <w:t>,</w:t>
      </w:r>
    </w:p>
    <w:p>
      <w:pPr>
        <w:spacing w:before="20"/>
        <w:ind w:left="2" w:right="0" w:firstLine="0"/>
        <w:jc w:val="left"/>
        <w:rPr>
          <w:rFonts w:ascii="Arial MT"/>
          <w:sz w:val="20"/>
        </w:rPr>
      </w:pPr>
      <w:r>
        <w:rPr>
          <w:rFonts w:ascii="Arial MT"/>
          <w:sz w:val="20"/>
        </w:rPr>
        <w:t>Ciudad</w:t>
      </w:r>
      <w:r>
        <w:rPr>
          <w:rFonts w:ascii="Arial MT"/>
          <w:spacing w:val="-9"/>
          <w:sz w:val="20"/>
        </w:rPr>
        <w:t> </w:t>
      </w:r>
      <w:r>
        <w:rPr>
          <w:rFonts w:ascii="Arial MT"/>
          <w:sz w:val="20"/>
        </w:rPr>
        <w:t>Universitaria</w:t>
      </w:r>
      <w:r>
        <w:rPr>
          <w:rFonts w:ascii="Arial MT"/>
          <w:spacing w:val="-6"/>
          <w:sz w:val="20"/>
        </w:rPr>
        <w:t> </w:t>
      </w:r>
      <w:r>
        <w:rPr>
          <w:rFonts w:ascii="Arial MT"/>
          <w:sz w:val="20"/>
        </w:rPr>
        <w:t>-</w:t>
      </w:r>
      <w:r>
        <w:rPr>
          <w:rFonts w:ascii="Arial MT"/>
          <w:spacing w:val="-7"/>
          <w:sz w:val="20"/>
        </w:rPr>
        <w:t> </w:t>
      </w:r>
      <w:r>
        <w:rPr>
          <w:rFonts w:ascii="Arial MT"/>
          <w:sz w:val="20"/>
        </w:rPr>
        <w:t>CABA,</w:t>
      </w:r>
      <w:r>
        <w:rPr>
          <w:rFonts w:ascii="Arial MT"/>
          <w:spacing w:val="-8"/>
          <w:sz w:val="20"/>
        </w:rPr>
        <w:t> </w:t>
      </w:r>
      <w:r>
        <w:rPr>
          <w:rFonts w:ascii="Arial MT"/>
          <w:spacing w:val="-2"/>
          <w:sz w:val="20"/>
        </w:rPr>
        <w:t>Argentina</w:t>
      </w:r>
    </w:p>
    <w:p>
      <w:pPr>
        <w:pStyle w:val="BodyText"/>
        <w:spacing w:before="18"/>
        <w:jc w:val="left"/>
        <w:rPr>
          <w:rFonts w:ascii="Arial MT"/>
        </w:rPr>
      </w:pPr>
      <w:r>
        <w:rPr>
          <w:rFonts w:ascii="Arial"/>
          <w:b/>
        </w:rPr>
        <w:t>Email:</w:t>
      </w:r>
      <w:r>
        <w:rPr>
          <w:rFonts w:ascii="Arial"/>
          <w:b/>
          <w:spacing w:val="63"/>
        </w:rPr>
        <w:t> </w:t>
      </w:r>
      <w:r>
        <w:rPr>
          <w:rFonts w:ascii="Arial MT"/>
          <w:spacing w:val="-2"/>
        </w:rPr>
        <w:t>fernandezlarrosa</w:t>
      </w:r>
      <w:hyperlink r:id="rId6">
        <w:r>
          <w:rPr>
            <w:rFonts w:ascii="Arial MT"/>
            <w:spacing w:val="-2"/>
          </w:rPr>
          <w:t>@fbmc.fcen.uba.ar</w:t>
        </w:r>
      </w:hyperlink>
    </w:p>
    <w:p>
      <w:pPr>
        <w:pStyle w:val="BodyText"/>
        <w:spacing w:after="0"/>
        <w:jc w:val="left"/>
        <w:rPr>
          <w:rFonts w:ascii="Arial MT"/>
        </w:rPr>
        <w:sectPr>
          <w:type w:val="continuous"/>
          <w:pgSz w:w="11910" w:h="16840"/>
          <w:pgMar w:top="1400" w:bottom="280" w:left="1700" w:right="1559"/>
        </w:sectPr>
      </w:pPr>
    </w:p>
    <w:p>
      <w:pPr>
        <w:pStyle w:val="BodyText"/>
        <w:spacing w:line="259" w:lineRule="auto" w:before="78"/>
        <w:ind w:right="135"/>
        <w:rPr>
          <w:rFonts w:ascii="Arial MT" w:hAnsi="Arial MT"/>
        </w:rPr>
      </w:pPr>
      <w:r>
        <w:rPr>
          <w:rFonts w:ascii="Arial" w:hAnsi="Arial"/>
          <w:b/>
        </w:rPr>
        <w:t>Author</w:t>
      </w:r>
      <w:r>
        <w:rPr>
          <w:rFonts w:ascii="Arial" w:hAnsi="Arial"/>
          <w:b/>
          <w:spacing w:val="-17"/>
        </w:rPr>
        <w:t> </w:t>
      </w:r>
      <w:r>
        <w:rPr>
          <w:rFonts w:ascii="Arial" w:hAnsi="Arial"/>
          <w:b/>
        </w:rPr>
        <w:t>Contributions:</w:t>
      </w:r>
      <w:r>
        <w:rPr>
          <w:rFonts w:ascii="Arial" w:hAnsi="Arial"/>
          <w:b/>
          <w:spacing w:val="-17"/>
        </w:rPr>
        <w:t> </w:t>
      </w:r>
      <w:r>
        <w:rPr>
          <w:rFonts w:ascii="Arial MT" w:hAnsi="Arial MT"/>
        </w:rPr>
        <w:t>PNFL</w:t>
      </w:r>
      <w:r>
        <w:rPr>
          <w:rFonts w:ascii="Arial MT" w:hAnsi="Arial MT"/>
          <w:spacing w:val="-16"/>
        </w:rPr>
        <w:t> </w:t>
      </w:r>
      <w:r>
        <w:rPr>
          <w:rFonts w:ascii="Arial MT" w:hAnsi="Arial MT"/>
        </w:rPr>
        <w:t>and</w:t>
      </w:r>
      <w:r>
        <w:rPr>
          <w:rFonts w:ascii="Arial MT" w:hAnsi="Arial MT"/>
          <w:spacing w:val="-17"/>
        </w:rPr>
        <w:t> </w:t>
      </w:r>
      <w:r>
        <w:rPr>
          <w:rFonts w:ascii="Arial MT" w:hAnsi="Arial MT"/>
        </w:rPr>
        <w:t>SEV</w:t>
      </w:r>
      <w:r>
        <w:rPr>
          <w:rFonts w:ascii="Arial MT" w:hAnsi="Arial MT"/>
          <w:spacing w:val="-17"/>
        </w:rPr>
        <w:t> </w:t>
      </w:r>
      <w:r>
        <w:rPr>
          <w:rFonts w:ascii="Arial MT" w:hAnsi="Arial MT"/>
        </w:rPr>
        <w:t>developed</w:t>
      </w:r>
      <w:r>
        <w:rPr>
          <w:rFonts w:ascii="Arial MT" w:hAnsi="Arial MT"/>
          <w:spacing w:val="-17"/>
        </w:rPr>
        <w:t> </w:t>
      </w:r>
      <w:r>
        <w:rPr>
          <w:rFonts w:ascii="Arial MT" w:hAnsi="Arial MT"/>
        </w:rPr>
        <w:t>the</w:t>
      </w:r>
      <w:r>
        <w:rPr>
          <w:rFonts w:ascii="Arial MT" w:hAnsi="Arial MT"/>
          <w:spacing w:val="-16"/>
        </w:rPr>
        <w:t> </w:t>
      </w:r>
      <w:r>
        <w:rPr>
          <w:rFonts w:ascii="Arial MT" w:hAnsi="Arial MT"/>
        </w:rPr>
        <w:t>experimental</w:t>
      </w:r>
      <w:r>
        <w:rPr>
          <w:rFonts w:ascii="Arial MT" w:hAnsi="Arial MT"/>
          <w:spacing w:val="-17"/>
        </w:rPr>
        <w:t> </w:t>
      </w:r>
      <w:r>
        <w:rPr>
          <w:rFonts w:ascii="Arial MT" w:hAnsi="Arial MT"/>
        </w:rPr>
        <w:t>design.</w:t>
      </w:r>
      <w:r>
        <w:rPr>
          <w:rFonts w:ascii="Arial MT" w:hAnsi="Arial MT"/>
          <w:spacing w:val="-17"/>
        </w:rPr>
        <w:t> </w:t>
      </w:r>
      <w:r>
        <w:rPr>
          <w:rFonts w:ascii="Arial MT" w:hAnsi="Arial MT"/>
        </w:rPr>
        <w:t>CLM developed the code for the experiment to be uploaded to Neuron.AR so that it can be carried out online. PN processed the datasets for the posterior analysis. PN</w:t>
      </w:r>
      <w:r>
        <w:rPr>
          <w:rFonts w:ascii="Arial MT" w:hAnsi="Arial MT"/>
          <w:spacing w:val="-3"/>
        </w:rPr>
        <w:t> </w:t>
      </w:r>
      <w:r>
        <w:rPr>
          <w:rFonts w:ascii="Arial MT" w:hAnsi="Arial MT"/>
        </w:rPr>
        <w:t>and</w:t>
      </w:r>
      <w:r>
        <w:rPr>
          <w:rFonts w:ascii="Arial MT" w:hAnsi="Arial MT"/>
          <w:spacing w:val="-3"/>
        </w:rPr>
        <w:t> </w:t>
      </w:r>
      <w:r>
        <w:rPr>
          <w:rFonts w:ascii="Arial MT" w:hAnsi="Arial MT"/>
        </w:rPr>
        <w:t>TAS</w:t>
      </w:r>
      <w:r>
        <w:rPr>
          <w:rFonts w:ascii="Arial MT" w:hAnsi="Arial MT"/>
          <w:spacing w:val="-3"/>
        </w:rPr>
        <w:t> </w:t>
      </w:r>
      <w:r>
        <w:rPr>
          <w:rFonts w:ascii="Arial MT" w:hAnsi="Arial MT"/>
        </w:rPr>
        <w:t>performed</w:t>
      </w:r>
      <w:r>
        <w:rPr>
          <w:rFonts w:ascii="Arial MT" w:hAnsi="Arial MT"/>
          <w:spacing w:val="-3"/>
        </w:rPr>
        <w:t> </w:t>
      </w:r>
      <w:r>
        <w:rPr>
          <w:rFonts w:ascii="Arial MT" w:hAnsi="Arial MT"/>
        </w:rPr>
        <w:t>the</w:t>
      </w:r>
      <w:r>
        <w:rPr>
          <w:rFonts w:ascii="Arial MT" w:hAnsi="Arial MT"/>
          <w:spacing w:val="-3"/>
        </w:rPr>
        <w:t> </w:t>
      </w:r>
      <w:r>
        <w:rPr>
          <w:rFonts w:ascii="Arial MT" w:hAnsi="Arial MT"/>
        </w:rPr>
        <w:t>exploratory</w:t>
      </w:r>
      <w:r>
        <w:rPr>
          <w:rFonts w:ascii="Arial MT" w:hAnsi="Arial MT"/>
          <w:spacing w:val="-3"/>
        </w:rPr>
        <w:t> </w:t>
      </w:r>
      <w:r>
        <w:rPr>
          <w:rFonts w:ascii="Arial MT" w:hAnsi="Arial MT"/>
        </w:rPr>
        <w:t>analysis</w:t>
      </w:r>
      <w:r>
        <w:rPr>
          <w:rFonts w:ascii="Arial MT" w:hAnsi="Arial MT"/>
          <w:spacing w:val="-3"/>
        </w:rPr>
        <w:t> </w:t>
      </w:r>
      <w:r>
        <w:rPr>
          <w:rFonts w:ascii="Arial MT" w:hAnsi="Arial MT"/>
        </w:rPr>
        <w:t>and</w:t>
      </w:r>
      <w:r>
        <w:rPr>
          <w:rFonts w:ascii="Arial MT" w:hAnsi="Arial MT"/>
          <w:spacing w:val="-5"/>
        </w:rPr>
        <w:t> </w:t>
      </w:r>
      <w:r>
        <w:rPr>
          <w:rFonts w:ascii="Arial MT" w:hAnsi="Arial MT"/>
        </w:rPr>
        <w:t>the</w:t>
      </w:r>
      <w:r>
        <w:rPr>
          <w:rFonts w:ascii="Arial MT" w:hAnsi="Arial MT"/>
          <w:spacing w:val="-3"/>
        </w:rPr>
        <w:t> </w:t>
      </w:r>
      <w:r>
        <w:rPr>
          <w:rFonts w:ascii="Arial MT" w:hAnsi="Arial MT"/>
        </w:rPr>
        <w:t>statistical</w:t>
      </w:r>
      <w:r>
        <w:rPr>
          <w:rFonts w:ascii="Arial MT" w:hAnsi="Arial MT"/>
          <w:spacing w:val="-6"/>
        </w:rPr>
        <w:t> </w:t>
      </w:r>
      <w:r>
        <w:rPr>
          <w:rFonts w:ascii="Arial MT" w:hAnsi="Arial MT"/>
        </w:rPr>
        <w:t>models.</w:t>
      </w:r>
      <w:r>
        <w:rPr>
          <w:rFonts w:ascii="Arial MT" w:hAnsi="Arial MT"/>
          <w:spacing w:val="-3"/>
        </w:rPr>
        <w:t> </w:t>
      </w:r>
      <w:r>
        <w:rPr>
          <w:rFonts w:ascii="Arial MT" w:hAnsi="Arial MT"/>
        </w:rPr>
        <w:t>MAC performed the gender and age analysis. TAS performed the Sankey’s figures, MAC</w:t>
      </w:r>
      <w:r>
        <w:rPr>
          <w:rFonts w:ascii="Arial MT" w:hAnsi="Arial MT"/>
          <w:spacing w:val="-5"/>
        </w:rPr>
        <w:t> </w:t>
      </w:r>
      <w:r>
        <w:rPr>
          <w:rFonts w:ascii="Arial MT" w:hAnsi="Arial MT"/>
        </w:rPr>
        <w:t>the</w:t>
      </w:r>
      <w:r>
        <w:rPr>
          <w:rFonts w:ascii="Arial MT" w:hAnsi="Arial MT"/>
          <w:spacing w:val="-4"/>
        </w:rPr>
        <w:t> </w:t>
      </w:r>
      <w:r>
        <w:rPr>
          <w:rFonts w:ascii="Arial MT" w:hAnsi="Arial MT"/>
        </w:rPr>
        <w:t>gender</w:t>
      </w:r>
      <w:r>
        <w:rPr>
          <w:rFonts w:ascii="Arial MT" w:hAnsi="Arial MT"/>
          <w:spacing w:val="-5"/>
        </w:rPr>
        <w:t> </w:t>
      </w:r>
      <w:r>
        <w:rPr>
          <w:rFonts w:ascii="Arial MT" w:hAnsi="Arial MT"/>
        </w:rPr>
        <w:t>and</w:t>
      </w:r>
      <w:r>
        <w:rPr>
          <w:rFonts w:ascii="Arial MT" w:hAnsi="Arial MT"/>
          <w:spacing w:val="-4"/>
        </w:rPr>
        <w:t> </w:t>
      </w:r>
      <w:r>
        <w:rPr>
          <w:rFonts w:ascii="Arial MT" w:hAnsi="Arial MT"/>
        </w:rPr>
        <w:t>age</w:t>
      </w:r>
      <w:r>
        <w:rPr>
          <w:rFonts w:ascii="Arial MT" w:hAnsi="Arial MT"/>
          <w:spacing w:val="-4"/>
        </w:rPr>
        <w:t> </w:t>
      </w:r>
      <w:r>
        <w:rPr>
          <w:rFonts w:ascii="Arial MT" w:hAnsi="Arial MT"/>
        </w:rPr>
        <w:t>figures</w:t>
      </w:r>
      <w:r>
        <w:rPr>
          <w:rFonts w:ascii="Arial MT" w:hAnsi="Arial MT"/>
          <w:spacing w:val="-7"/>
        </w:rPr>
        <w:t> </w:t>
      </w:r>
      <w:r>
        <w:rPr>
          <w:rFonts w:ascii="Arial MT" w:hAnsi="Arial MT"/>
        </w:rPr>
        <w:t>and</w:t>
      </w:r>
      <w:r>
        <w:rPr>
          <w:rFonts w:ascii="Arial MT" w:hAnsi="Arial MT"/>
          <w:spacing w:val="-6"/>
        </w:rPr>
        <w:t> </w:t>
      </w:r>
      <w:r>
        <w:rPr>
          <w:rFonts w:ascii="Arial MT" w:hAnsi="Arial MT"/>
        </w:rPr>
        <w:t>SEV</w:t>
      </w:r>
      <w:r>
        <w:rPr>
          <w:rFonts w:ascii="Arial MT" w:hAnsi="Arial MT"/>
          <w:spacing w:val="-4"/>
        </w:rPr>
        <w:t> </w:t>
      </w:r>
      <w:r>
        <w:rPr>
          <w:rFonts w:ascii="Arial MT" w:hAnsi="Arial MT"/>
        </w:rPr>
        <w:t>the</w:t>
      </w:r>
      <w:r>
        <w:rPr>
          <w:rFonts w:ascii="Arial MT" w:hAnsi="Arial MT"/>
          <w:spacing w:val="-4"/>
        </w:rPr>
        <w:t> </w:t>
      </w:r>
      <w:r>
        <w:rPr>
          <w:rFonts w:ascii="Arial MT" w:hAnsi="Arial MT"/>
        </w:rPr>
        <w:t>other</w:t>
      </w:r>
      <w:r>
        <w:rPr>
          <w:rFonts w:ascii="Arial MT" w:hAnsi="Arial MT"/>
          <w:spacing w:val="-5"/>
        </w:rPr>
        <w:t> </w:t>
      </w:r>
      <w:r>
        <w:rPr>
          <w:rFonts w:ascii="Arial MT" w:hAnsi="Arial MT"/>
        </w:rPr>
        <w:t>figures. EECB</w:t>
      </w:r>
      <w:r>
        <w:rPr>
          <w:rFonts w:ascii="Arial MT" w:hAnsi="Arial MT"/>
          <w:spacing w:val="-4"/>
        </w:rPr>
        <w:t> </w:t>
      </w:r>
      <w:r>
        <w:rPr>
          <w:rFonts w:ascii="Arial MT" w:hAnsi="Arial MT"/>
        </w:rPr>
        <w:t>and</w:t>
      </w:r>
      <w:r>
        <w:rPr>
          <w:rFonts w:ascii="Arial MT" w:hAnsi="Arial MT"/>
          <w:spacing w:val="-4"/>
        </w:rPr>
        <w:t> </w:t>
      </w:r>
      <w:r>
        <w:rPr>
          <w:rFonts w:ascii="Arial MT" w:hAnsi="Arial MT"/>
        </w:rPr>
        <w:t>DB</w:t>
      </w:r>
      <w:r>
        <w:rPr>
          <w:rFonts w:ascii="Arial MT" w:hAnsi="Arial MT"/>
          <w:spacing w:val="-3"/>
        </w:rPr>
        <w:t> </w:t>
      </w:r>
      <w:r>
        <w:rPr>
          <w:rFonts w:ascii="Arial MT" w:hAnsi="Arial MT"/>
        </w:rPr>
        <w:t>were responsible for organising all the data and creating all the model results tables. SB collaborated on the reduced version of the PI operational scales and contributed</w:t>
      </w:r>
      <w:r>
        <w:rPr>
          <w:rFonts w:ascii="Arial MT" w:hAnsi="Arial MT"/>
          <w:spacing w:val="-17"/>
        </w:rPr>
        <w:t> </w:t>
      </w:r>
      <w:r>
        <w:rPr>
          <w:rFonts w:ascii="Arial MT" w:hAnsi="Arial MT"/>
        </w:rPr>
        <w:t>the</w:t>
      </w:r>
      <w:r>
        <w:rPr>
          <w:rFonts w:ascii="Arial MT" w:hAnsi="Arial MT"/>
          <w:spacing w:val="-17"/>
        </w:rPr>
        <w:t> </w:t>
      </w:r>
      <w:r>
        <w:rPr>
          <w:rFonts w:ascii="Arial MT" w:hAnsi="Arial MT"/>
        </w:rPr>
        <w:t>theoretical</w:t>
      </w:r>
      <w:r>
        <w:rPr>
          <w:rFonts w:ascii="Arial MT" w:hAnsi="Arial MT"/>
          <w:spacing w:val="-16"/>
        </w:rPr>
        <w:t> </w:t>
      </w:r>
      <w:r>
        <w:rPr>
          <w:rFonts w:ascii="Arial MT" w:hAnsi="Arial MT"/>
        </w:rPr>
        <w:t>framework</w:t>
      </w:r>
      <w:r>
        <w:rPr>
          <w:rFonts w:ascii="Arial MT" w:hAnsi="Arial MT"/>
          <w:spacing w:val="-17"/>
        </w:rPr>
        <w:t> </w:t>
      </w:r>
      <w:r>
        <w:rPr>
          <w:rFonts w:ascii="Arial MT" w:hAnsi="Arial MT"/>
        </w:rPr>
        <w:t>to</w:t>
      </w:r>
      <w:r>
        <w:rPr>
          <w:rFonts w:ascii="Arial MT" w:hAnsi="Arial MT"/>
          <w:spacing w:val="-17"/>
        </w:rPr>
        <w:t> </w:t>
      </w:r>
      <w:r>
        <w:rPr>
          <w:rFonts w:ascii="Arial MT" w:hAnsi="Arial MT"/>
        </w:rPr>
        <w:t>the</w:t>
      </w:r>
      <w:r>
        <w:rPr>
          <w:rFonts w:ascii="Arial MT" w:hAnsi="Arial MT"/>
          <w:spacing w:val="-17"/>
        </w:rPr>
        <w:t> </w:t>
      </w:r>
      <w:r>
        <w:rPr>
          <w:rFonts w:ascii="Arial MT" w:hAnsi="Arial MT"/>
        </w:rPr>
        <w:t>discussions</w:t>
      </w:r>
      <w:r>
        <w:rPr>
          <w:rFonts w:ascii="Arial MT" w:hAnsi="Arial MT"/>
          <w:spacing w:val="-16"/>
        </w:rPr>
        <w:t> </w:t>
      </w:r>
      <w:r>
        <w:rPr>
          <w:rFonts w:ascii="Arial MT" w:hAnsi="Arial MT"/>
        </w:rPr>
        <w:t>in</w:t>
      </w:r>
      <w:r>
        <w:rPr>
          <w:rFonts w:ascii="Arial MT" w:hAnsi="Arial MT"/>
          <w:spacing w:val="-17"/>
        </w:rPr>
        <w:t> </w:t>
      </w:r>
      <w:r>
        <w:rPr>
          <w:rFonts w:ascii="Arial MT" w:hAnsi="Arial MT"/>
        </w:rPr>
        <w:t>the</w:t>
      </w:r>
      <w:r>
        <w:rPr>
          <w:rFonts w:ascii="Arial MT" w:hAnsi="Arial MT"/>
          <w:spacing w:val="-17"/>
        </w:rPr>
        <w:t> </w:t>
      </w:r>
      <w:r>
        <w:rPr>
          <w:rFonts w:ascii="Arial MT" w:hAnsi="Arial MT"/>
        </w:rPr>
        <w:t>paper.</w:t>
      </w:r>
      <w:r>
        <w:rPr>
          <w:rFonts w:ascii="Arial MT" w:hAnsi="Arial MT"/>
          <w:spacing w:val="-16"/>
        </w:rPr>
        <w:t> </w:t>
      </w:r>
      <w:r>
        <w:rPr>
          <w:rFonts w:ascii="Arial MT" w:hAnsi="Arial MT"/>
        </w:rPr>
        <w:t>PNFL</w:t>
      </w:r>
      <w:r>
        <w:rPr>
          <w:rFonts w:ascii="Arial MT" w:hAnsi="Arial MT"/>
          <w:spacing w:val="-17"/>
        </w:rPr>
        <w:t> </w:t>
      </w:r>
      <w:r>
        <w:rPr>
          <w:rFonts w:ascii="Arial MT" w:hAnsi="Arial MT"/>
        </w:rPr>
        <w:t>wrote the manuscript. All authors participated in reaching the final version of the </w:t>
      </w:r>
      <w:r>
        <w:rPr>
          <w:rFonts w:ascii="Arial MT" w:hAnsi="Arial MT"/>
          <w:spacing w:val="-2"/>
        </w:rPr>
        <w:t>manuscript.</w:t>
      </w:r>
    </w:p>
    <w:p>
      <w:pPr>
        <w:pStyle w:val="BodyText"/>
        <w:spacing w:before="21"/>
        <w:ind w:left="0"/>
        <w:jc w:val="left"/>
        <w:rPr>
          <w:rFonts w:ascii="Arial MT"/>
        </w:rPr>
      </w:pPr>
    </w:p>
    <w:p>
      <w:pPr>
        <w:spacing w:before="1"/>
        <w:ind w:left="2" w:right="0" w:firstLine="0"/>
        <w:jc w:val="both"/>
        <w:rPr>
          <w:rFonts w:ascii="Arial MT"/>
          <w:sz w:val="24"/>
        </w:rPr>
      </w:pPr>
      <w:r>
        <w:rPr>
          <w:rFonts w:ascii="Arial"/>
          <w:b/>
          <w:sz w:val="24"/>
        </w:rPr>
        <w:t>Competing</w:t>
      </w:r>
      <w:r>
        <w:rPr>
          <w:rFonts w:ascii="Arial"/>
          <w:b/>
          <w:spacing w:val="-6"/>
          <w:sz w:val="24"/>
        </w:rPr>
        <w:t> </w:t>
      </w:r>
      <w:r>
        <w:rPr>
          <w:rFonts w:ascii="Arial"/>
          <w:b/>
          <w:sz w:val="24"/>
        </w:rPr>
        <w:t>Interest</w:t>
      </w:r>
      <w:r>
        <w:rPr>
          <w:rFonts w:ascii="Arial"/>
          <w:b/>
          <w:spacing w:val="-3"/>
          <w:sz w:val="24"/>
        </w:rPr>
        <w:t> </w:t>
      </w:r>
      <w:r>
        <w:rPr>
          <w:rFonts w:ascii="Arial"/>
          <w:b/>
          <w:sz w:val="24"/>
        </w:rPr>
        <w:t>Statement:</w:t>
      </w:r>
      <w:r>
        <w:rPr>
          <w:rFonts w:ascii="Arial"/>
          <w:b/>
          <w:spacing w:val="-3"/>
          <w:sz w:val="24"/>
        </w:rPr>
        <w:t> </w:t>
      </w:r>
      <w:r>
        <w:rPr>
          <w:rFonts w:ascii="Arial MT"/>
          <w:sz w:val="24"/>
        </w:rPr>
        <w:t>The</w:t>
      </w:r>
      <w:r>
        <w:rPr>
          <w:rFonts w:ascii="Arial MT"/>
          <w:spacing w:val="-3"/>
          <w:sz w:val="24"/>
        </w:rPr>
        <w:t> </w:t>
      </w:r>
      <w:r>
        <w:rPr>
          <w:rFonts w:ascii="Arial MT"/>
          <w:sz w:val="24"/>
        </w:rPr>
        <w:t>authors</w:t>
      </w:r>
      <w:r>
        <w:rPr>
          <w:rFonts w:ascii="Arial MT"/>
          <w:spacing w:val="-4"/>
          <w:sz w:val="24"/>
        </w:rPr>
        <w:t> </w:t>
      </w:r>
      <w:r>
        <w:rPr>
          <w:rFonts w:ascii="Arial MT"/>
          <w:sz w:val="24"/>
        </w:rPr>
        <w:t>declare</w:t>
      </w:r>
      <w:r>
        <w:rPr>
          <w:rFonts w:ascii="Arial MT"/>
          <w:spacing w:val="-5"/>
          <w:sz w:val="24"/>
        </w:rPr>
        <w:t> </w:t>
      </w:r>
      <w:r>
        <w:rPr>
          <w:rFonts w:ascii="Arial MT"/>
          <w:sz w:val="24"/>
        </w:rPr>
        <w:t>no</w:t>
      </w:r>
      <w:r>
        <w:rPr>
          <w:rFonts w:ascii="Arial MT"/>
          <w:spacing w:val="-3"/>
          <w:sz w:val="24"/>
        </w:rPr>
        <w:t> </w:t>
      </w:r>
      <w:r>
        <w:rPr>
          <w:rFonts w:ascii="Arial MT"/>
          <w:sz w:val="24"/>
        </w:rPr>
        <w:t>competing</w:t>
      </w:r>
      <w:r>
        <w:rPr>
          <w:rFonts w:ascii="Arial MT"/>
          <w:spacing w:val="-5"/>
          <w:sz w:val="24"/>
        </w:rPr>
        <w:t> </w:t>
      </w:r>
      <w:r>
        <w:rPr>
          <w:rFonts w:ascii="Arial MT"/>
          <w:spacing w:val="-2"/>
          <w:sz w:val="24"/>
        </w:rPr>
        <w:t>interests.</w:t>
      </w:r>
    </w:p>
    <w:p>
      <w:pPr>
        <w:pStyle w:val="BodyText"/>
        <w:spacing w:line="259" w:lineRule="auto" w:before="180"/>
        <w:jc w:val="left"/>
        <w:rPr>
          <w:rFonts w:ascii="Arial MT"/>
        </w:rPr>
      </w:pPr>
      <w:r>
        <w:rPr>
          <w:rFonts w:ascii="Arial"/>
          <w:b/>
        </w:rPr>
        <w:t>Classification:</w:t>
      </w:r>
      <w:r>
        <w:rPr>
          <w:rFonts w:ascii="Arial"/>
          <w:b/>
          <w:spacing w:val="-5"/>
        </w:rPr>
        <w:t> </w:t>
      </w:r>
      <w:r>
        <w:rPr>
          <w:rFonts w:ascii="Arial MT"/>
        </w:rPr>
        <w:t>SOCIAL</w:t>
      </w:r>
      <w:r>
        <w:rPr>
          <w:rFonts w:ascii="Arial MT"/>
          <w:spacing w:val="-5"/>
        </w:rPr>
        <w:t> </w:t>
      </w:r>
      <w:r>
        <w:rPr>
          <w:rFonts w:ascii="Arial MT"/>
        </w:rPr>
        <w:t>SCIENCES;</w:t>
      </w:r>
      <w:r>
        <w:rPr>
          <w:rFonts w:ascii="Arial MT"/>
          <w:spacing w:val="-3"/>
        </w:rPr>
        <w:t> </w:t>
      </w:r>
      <w:r>
        <w:rPr>
          <w:rFonts w:ascii="Arial MT"/>
        </w:rPr>
        <w:t>Political</w:t>
      </w:r>
      <w:r>
        <w:rPr>
          <w:rFonts w:ascii="Arial MT"/>
          <w:spacing w:val="-8"/>
        </w:rPr>
        <w:t> </w:t>
      </w:r>
      <w:r>
        <w:rPr>
          <w:rFonts w:ascii="Arial MT"/>
        </w:rPr>
        <w:t>Sciences</w:t>
      </w:r>
      <w:r>
        <w:rPr>
          <w:rFonts w:ascii="Arial MT"/>
          <w:spacing w:val="-7"/>
        </w:rPr>
        <w:t> </w:t>
      </w:r>
      <w:r>
        <w:rPr>
          <w:rFonts w:ascii="Arial MT"/>
        </w:rPr>
        <w:t>&amp;</w:t>
      </w:r>
      <w:r>
        <w:rPr>
          <w:rFonts w:ascii="Arial MT"/>
          <w:spacing w:val="-5"/>
        </w:rPr>
        <w:t> </w:t>
      </w:r>
      <w:r>
        <w:rPr>
          <w:rFonts w:ascii="Arial MT"/>
        </w:rPr>
        <w:t>Psychological</w:t>
      </w:r>
      <w:r>
        <w:rPr>
          <w:rFonts w:ascii="Arial MT"/>
          <w:spacing w:val="-5"/>
        </w:rPr>
        <w:t> </w:t>
      </w:r>
      <w:r>
        <w:rPr>
          <w:rFonts w:ascii="Arial MT"/>
        </w:rPr>
        <w:t>and Cognitive Sciences</w:t>
      </w:r>
    </w:p>
    <w:p>
      <w:pPr>
        <w:pStyle w:val="BodyText"/>
        <w:spacing w:line="259" w:lineRule="auto" w:before="160"/>
        <w:jc w:val="left"/>
        <w:rPr>
          <w:rFonts w:ascii="Arial MT"/>
        </w:rPr>
      </w:pPr>
      <w:r>
        <w:rPr>
          <w:rFonts w:ascii="Arial"/>
          <w:b/>
        </w:rPr>
        <w:t>Keywords:</w:t>
      </w:r>
      <w:r>
        <w:rPr>
          <w:rFonts w:ascii="Arial"/>
          <w:b/>
          <w:spacing w:val="-4"/>
        </w:rPr>
        <w:t> </w:t>
      </w:r>
      <w:r>
        <w:rPr>
          <w:rFonts w:ascii="Arial MT"/>
        </w:rPr>
        <w:t>Politic</w:t>
      </w:r>
      <w:r>
        <w:rPr>
          <w:rFonts w:ascii="Arial MT"/>
          <w:spacing w:val="-3"/>
        </w:rPr>
        <w:t> </w:t>
      </w:r>
      <w:r>
        <w:rPr>
          <w:rFonts w:ascii="Arial MT"/>
        </w:rPr>
        <w:t>Ideology;</w:t>
      </w:r>
      <w:r>
        <w:rPr>
          <w:rFonts w:ascii="Arial MT"/>
          <w:spacing w:val="-5"/>
        </w:rPr>
        <w:t> </w:t>
      </w:r>
      <w:r>
        <w:rPr>
          <w:rFonts w:ascii="Arial MT"/>
        </w:rPr>
        <w:t>Anchoring</w:t>
      </w:r>
      <w:r>
        <w:rPr>
          <w:rFonts w:ascii="Arial MT"/>
          <w:spacing w:val="-5"/>
        </w:rPr>
        <w:t> </w:t>
      </w:r>
      <w:r>
        <w:rPr>
          <w:rFonts w:ascii="Arial MT"/>
        </w:rPr>
        <w:t>Bias;</w:t>
      </w:r>
      <w:r>
        <w:rPr>
          <w:rFonts w:ascii="Arial MT"/>
          <w:spacing w:val="-6"/>
        </w:rPr>
        <w:t> </w:t>
      </w:r>
      <w:r>
        <w:rPr>
          <w:rFonts w:ascii="Arial MT"/>
        </w:rPr>
        <w:t>Opinion</w:t>
      </w:r>
      <w:r>
        <w:rPr>
          <w:rFonts w:ascii="Arial MT"/>
          <w:spacing w:val="-6"/>
        </w:rPr>
        <w:t> </w:t>
      </w:r>
      <w:r>
        <w:rPr>
          <w:rFonts w:ascii="Arial MT"/>
        </w:rPr>
        <w:t>Change;</w:t>
      </w:r>
      <w:r>
        <w:rPr>
          <w:rFonts w:ascii="Arial MT"/>
          <w:spacing w:val="-6"/>
        </w:rPr>
        <w:t> </w:t>
      </w:r>
      <w:r>
        <w:rPr>
          <w:rFonts w:ascii="Arial MT"/>
        </w:rPr>
        <w:t>Polarization; Gender; Decision-making</w:t>
      </w:r>
    </w:p>
    <w:p>
      <w:pPr>
        <w:pStyle w:val="BodyText"/>
        <w:ind w:left="0"/>
        <w:jc w:val="left"/>
        <w:rPr>
          <w:rFonts w:ascii="Arial MT"/>
        </w:rPr>
      </w:pPr>
    </w:p>
    <w:p>
      <w:pPr>
        <w:pStyle w:val="BodyText"/>
        <w:spacing w:before="66"/>
        <w:ind w:left="0"/>
        <w:jc w:val="left"/>
        <w:rPr>
          <w:rFonts w:ascii="Arial MT"/>
        </w:rPr>
      </w:pPr>
    </w:p>
    <w:p>
      <w:pPr>
        <w:spacing w:before="0"/>
        <w:ind w:left="2" w:right="0" w:firstLine="0"/>
        <w:jc w:val="left"/>
        <w:rPr>
          <w:rFonts w:ascii="Arial"/>
          <w:b/>
          <w:sz w:val="24"/>
        </w:rPr>
      </w:pPr>
      <w:r>
        <w:rPr>
          <w:rFonts w:ascii="Arial"/>
          <w:b/>
          <w:sz w:val="24"/>
        </w:rPr>
        <w:t>This</w:t>
      </w:r>
      <w:r>
        <w:rPr>
          <w:rFonts w:ascii="Arial"/>
          <w:b/>
          <w:spacing w:val="-4"/>
          <w:sz w:val="24"/>
        </w:rPr>
        <w:t> </w:t>
      </w:r>
      <w:r>
        <w:rPr>
          <w:rFonts w:ascii="Arial"/>
          <w:b/>
          <w:sz w:val="24"/>
        </w:rPr>
        <w:t>PDF</w:t>
      </w:r>
      <w:r>
        <w:rPr>
          <w:rFonts w:ascii="Arial"/>
          <w:b/>
          <w:spacing w:val="-2"/>
          <w:sz w:val="24"/>
        </w:rPr>
        <w:t> </w:t>
      </w:r>
      <w:r>
        <w:rPr>
          <w:rFonts w:ascii="Arial"/>
          <w:b/>
          <w:sz w:val="24"/>
        </w:rPr>
        <w:t>file</w:t>
      </w:r>
      <w:r>
        <w:rPr>
          <w:rFonts w:ascii="Arial"/>
          <w:b/>
          <w:spacing w:val="-2"/>
          <w:sz w:val="24"/>
        </w:rPr>
        <w:t> includes:</w:t>
      </w:r>
    </w:p>
    <w:p>
      <w:pPr>
        <w:pStyle w:val="BodyText"/>
        <w:spacing w:before="183"/>
        <w:ind w:left="721"/>
        <w:jc w:val="left"/>
        <w:rPr>
          <w:rFonts w:ascii="Arial MT"/>
        </w:rPr>
      </w:pPr>
      <w:r>
        <w:rPr>
          <w:rFonts w:ascii="Arial MT"/>
          <w:spacing w:val="-2"/>
        </w:rPr>
        <w:t>Abstract</w:t>
      </w:r>
    </w:p>
    <w:p>
      <w:pPr>
        <w:pStyle w:val="BodyText"/>
        <w:spacing w:line="259" w:lineRule="auto" w:before="22"/>
        <w:ind w:left="721" w:right="4992"/>
        <w:jc w:val="left"/>
        <w:rPr>
          <w:rFonts w:ascii="Arial MT"/>
        </w:rPr>
      </w:pPr>
      <w:r>
        <w:rPr>
          <w:rFonts w:ascii="Arial MT"/>
        </w:rPr>
        <w:t>Significance</w:t>
      </w:r>
      <w:r>
        <w:rPr>
          <w:rFonts w:ascii="Arial MT"/>
          <w:spacing w:val="-17"/>
        </w:rPr>
        <w:t> </w:t>
      </w:r>
      <w:r>
        <w:rPr>
          <w:rFonts w:ascii="Arial MT"/>
        </w:rPr>
        <w:t>Statement Main Text</w:t>
      </w:r>
    </w:p>
    <w:p>
      <w:pPr>
        <w:pStyle w:val="BodyText"/>
        <w:spacing w:line="275" w:lineRule="exact"/>
        <w:ind w:left="721"/>
        <w:jc w:val="left"/>
        <w:rPr>
          <w:rFonts w:ascii="Arial MT"/>
        </w:rPr>
      </w:pPr>
      <w:r>
        <w:rPr>
          <w:rFonts w:ascii="Arial MT"/>
        </w:rPr>
        <w:t>Figures</w:t>
      </w:r>
      <w:r>
        <w:rPr>
          <w:rFonts w:ascii="Arial MT"/>
          <w:spacing w:val="-2"/>
        </w:rPr>
        <w:t> </w:t>
      </w:r>
      <w:r>
        <w:rPr>
          <w:rFonts w:ascii="Arial MT"/>
        </w:rPr>
        <w:t>1</w:t>
      </w:r>
      <w:r>
        <w:rPr>
          <w:rFonts w:ascii="Arial MT"/>
          <w:spacing w:val="-2"/>
        </w:rPr>
        <w:t> </w:t>
      </w:r>
      <w:r>
        <w:rPr>
          <w:rFonts w:ascii="Arial MT"/>
        </w:rPr>
        <w:t>to</w:t>
      </w:r>
      <w:r>
        <w:rPr>
          <w:rFonts w:ascii="Arial MT"/>
          <w:spacing w:val="-2"/>
        </w:rPr>
        <w:t> </w:t>
      </w:r>
      <w:r>
        <w:rPr>
          <w:rFonts w:ascii="Arial MT"/>
          <w:spacing w:val="-10"/>
        </w:rPr>
        <w:t>5</w:t>
      </w:r>
    </w:p>
    <w:p>
      <w:pPr>
        <w:pStyle w:val="BodyText"/>
        <w:spacing w:after="0" w:line="275" w:lineRule="exact"/>
        <w:jc w:val="left"/>
        <w:rPr>
          <w:rFonts w:ascii="Arial MT"/>
        </w:rPr>
        <w:sectPr>
          <w:pgSz w:w="11910" w:h="16840"/>
          <w:pgMar w:top="1320" w:bottom="280" w:left="1700" w:right="1559"/>
        </w:sectPr>
      </w:pPr>
    </w:p>
    <w:p>
      <w:pPr>
        <w:pStyle w:val="Heading1"/>
      </w:pPr>
      <w:r>
        <w:rPr>
          <w:color w:val="2E5395"/>
          <w:spacing w:val="-2"/>
        </w:rPr>
        <w:t>ABSTRACT</w:t>
      </w:r>
    </w:p>
    <w:p>
      <w:pPr>
        <w:pStyle w:val="BodyText"/>
        <w:spacing w:line="259" w:lineRule="auto" w:before="31"/>
        <w:ind w:right="137"/>
      </w:pPr>
      <w:r>
        <w:rPr/>
        <w:t>Political</w:t>
      </w:r>
      <w:r>
        <w:rPr>
          <w:spacing w:val="-14"/>
        </w:rPr>
        <w:t> </w:t>
      </w:r>
      <w:r>
        <w:rPr/>
        <w:t>ideology</w:t>
      </w:r>
      <w:r>
        <w:rPr>
          <w:spacing w:val="-12"/>
        </w:rPr>
        <w:t> </w:t>
      </w:r>
      <w:r>
        <w:rPr/>
        <w:t>shapes</w:t>
      </w:r>
      <w:r>
        <w:rPr>
          <w:spacing w:val="-14"/>
        </w:rPr>
        <w:t> </w:t>
      </w:r>
      <w:r>
        <w:rPr/>
        <w:t>how</w:t>
      </w:r>
      <w:r>
        <w:rPr>
          <w:spacing w:val="-12"/>
        </w:rPr>
        <w:t> </w:t>
      </w:r>
      <w:r>
        <w:rPr/>
        <w:t>individuals</w:t>
      </w:r>
      <w:r>
        <w:rPr>
          <w:spacing w:val="-12"/>
        </w:rPr>
        <w:t> </w:t>
      </w:r>
      <w:r>
        <w:rPr/>
        <w:t>evaluate</w:t>
      </w:r>
      <w:r>
        <w:rPr>
          <w:spacing w:val="-14"/>
        </w:rPr>
        <w:t> </w:t>
      </w:r>
      <w:r>
        <w:rPr/>
        <w:t>information,</w:t>
      </w:r>
      <w:r>
        <w:rPr>
          <w:spacing w:val="-11"/>
        </w:rPr>
        <w:t> </w:t>
      </w:r>
      <w:r>
        <w:rPr/>
        <w:t>acting</w:t>
      </w:r>
      <w:r>
        <w:rPr>
          <w:spacing w:val="-14"/>
        </w:rPr>
        <w:t> </w:t>
      </w:r>
      <w:r>
        <w:rPr/>
        <w:t>both</w:t>
      </w:r>
      <w:r>
        <w:rPr>
          <w:spacing w:val="-13"/>
        </w:rPr>
        <w:t> </w:t>
      </w:r>
      <w:r>
        <w:rPr/>
        <w:t>as</w:t>
      </w:r>
      <w:r>
        <w:rPr>
          <w:spacing w:val="-12"/>
        </w:rPr>
        <w:t> </w:t>
      </w:r>
      <w:r>
        <w:rPr/>
        <w:t>a</w:t>
      </w:r>
      <w:r>
        <w:rPr>
          <w:spacing w:val="-12"/>
        </w:rPr>
        <w:t> </w:t>
      </w:r>
      <w:r>
        <w:rPr/>
        <w:t>heuristic and</w:t>
      </w:r>
      <w:r>
        <w:rPr>
          <w:spacing w:val="-14"/>
        </w:rPr>
        <w:t> </w:t>
      </w:r>
      <w:r>
        <w:rPr/>
        <w:t>as</w:t>
      </w:r>
      <w:r>
        <w:rPr>
          <w:spacing w:val="-14"/>
        </w:rPr>
        <w:t> </w:t>
      </w:r>
      <w:r>
        <w:rPr/>
        <w:t>an</w:t>
      </w:r>
      <w:r>
        <w:rPr>
          <w:spacing w:val="-13"/>
        </w:rPr>
        <w:t> </w:t>
      </w:r>
      <w:r>
        <w:rPr/>
        <w:t>intersubjective</w:t>
      </w:r>
      <w:r>
        <w:rPr>
          <w:spacing w:val="-14"/>
        </w:rPr>
        <w:t> </w:t>
      </w:r>
      <w:r>
        <w:rPr/>
        <w:t>framework</w:t>
      </w:r>
      <w:r>
        <w:rPr>
          <w:spacing w:val="-13"/>
        </w:rPr>
        <w:t> </w:t>
      </w:r>
      <w:r>
        <w:rPr/>
        <w:t>that</w:t>
      </w:r>
      <w:r>
        <w:rPr>
          <w:spacing w:val="-14"/>
        </w:rPr>
        <w:t> </w:t>
      </w:r>
      <w:r>
        <w:rPr/>
        <w:t>anchors</w:t>
      </w:r>
      <w:r>
        <w:rPr>
          <w:spacing w:val="-13"/>
        </w:rPr>
        <w:t> </w:t>
      </w:r>
      <w:r>
        <w:rPr/>
        <w:t>beliefs.</w:t>
      </w:r>
      <w:r>
        <w:rPr>
          <w:spacing w:val="-14"/>
        </w:rPr>
        <w:t> </w:t>
      </w:r>
      <w:r>
        <w:rPr/>
        <w:t>We</w:t>
      </w:r>
      <w:r>
        <w:rPr>
          <w:spacing w:val="-14"/>
        </w:rPr>
        <w:t> </w:t>
      </w:r>
      <w:r>
        <w:rPr/>
        <w:t>tested</w:t>
      </w:r>
      <w:r>
        <w:rPr>
          <w:spacing w:val="-13"/>
        </w:rPr>
        <w:t> </w:t>
      </w:r>
      <w:r>
        <w:rPr/>
        <w:t>whether</w:t>
      </w:r>
      <w:r>
        <w:rPr>
          <w:spacing w:val="-14"/>
        </w:rPr>
        <w:t> </w:t>
      </w:r>
      <w:r>
        <w:rPr/>
        <w:t>ideological orientation influences opinion change when political statements are associated with candidates of opposing or congruent ideologies. We hypothesized that more ideologically polarized populations would show greater opinion shifts consistent with their beliefs, while centrist populations would be less influenced.</w:t>
      </w:r>
    </w:p>
    <w:p>
      <w:pPr>
        <w:pStyle w:val="BodyText"/>
        <w:spacing w:line="259" w:lineRule="auto"/>
        <w:ind w:right="134"/>
      </w:pPr>
      <w:r>
        <w:rPr/>
        <w:t>Using an ecological experimental design during the 2023 Argentine Elections, we characterized six voter populations (left-wing, progressive, centre, moderate and libertarian right-wing) based on self-perception scales, policy preferences, and candidate proximity. Participants rated statements with and without candidate associations,</w:t>
      </w:r>
      <w:r>
        <w:rPr>
          <w:spacing w:val="-3"/>
        </w:rPr>
        <w:t> </w:t>
      </w:r>
      <w:r>
        <w:rPr/>
        <w:t>allowing</w:t>
      </w:r>
      <w:r>
        <w:rPr>
          <w:spacing w:val="-3"/>
        </w:rPr>
        <w:t> </w:t>
      </w:r>
      <w:r>
        <w:rPr/>
        <w:t>calculation</w:t>
      </w:r>
      <w:r>
        <w:rPr>
          <w:spacing w:val="-2"/>
        </w:rPr>
        <w:t> </w:t>
      </w:r>
      <w:r>
        <w:rPr/>
        <w:t>of</w:t>
      </w:r>
      <w:r>
        <w:rPr>
          <w:spacing w:val="-1"/>
        </w:rPr>
        <w:t> </w:t>
      </w:r>
      <w:r>
        <w:rPr/>
        <w:t>Opinion</w:t>
      </w:r>
      <w:r>
        <w:rPr>
          <w:spacing w:val="-1"/>
        </w:rPr>
        <w:t> </w:t>
      </w:r>
      <w:r>
        <w:rPr/>
        <w:t>Change Indices (OCI)</w:t>
      </w:r>
      <w:r>
        <w:rPr>
          <w:spacing w:val="-2"/>
        </w:rPr>
        <w:t> </w:t>
      </w:r>
      <w:r>
        <w:rPr/>
        <w:t>under</w:t>
      </w:r>
      <w:r>
        <w:rPr>
          <w:spacing w:val="-2"/>
        </w:rPr>
        <w:t> </w:t>
      </w:r>
      <w:r>
        <w:rPr/>
        <w:t>congruent</w:t>
      </w:r>
      <w:r>
        <w:rPr>
          <w:spacing w:val="-2"/>
        </w:rPr>
        <w:t> </w:t>
      </w:r>
      <w:r>
        <w:rPr/>
        <w:t>and incongruent conditions. Robust regression analyses assessed how ideology, socio- demographic variables, and media exposure influenced opinion change.</w:t>
      </w:r>
    </w:p>
    <w:p>
      <w:pPr>
        <w:pStyle w:val="BodyText"/>
        <w:spacing w:line="259" w:lineRule="auto"/>
        <w:ind w:right="136"/>
      </w:pPr>
      <w:r>
        <w:rPr/>
        <w:t>Results indicate that opinion shifts are strongly modulated by ideological alignment: progressive populations changed opinions more on progressive items, right-wing populations more on conservative items, and centrist populations showed minimal shifts. Congruent associations led to faster, more automatic agreement, while incongruent</w:t>
      </w:r>
      <w:r>
        <w:rPr>
          <w:spacing w:val="-14"/>
        </w:rPr>
        <w:t> </w:t>
      </w:r>
      <w:r>
        <w:rPr/>
        <w:t>associations</w:t>
      </w:r>
      <w:r>
        <w:rPr>
          <w:spacing w:val="-14"/>
        </w:rPr>
        <w:t> </w:t>
      </w:r>
      <w:r>
        <w:rPr/>
        <w:t>slowed</w:t>
      </w:r>
      <w:r>
        <w:rPr>
          <w:spacing w:val="-13"/>
        </w:rPr>
        <w:t> </w:t>
      </w:r>
      <w:r>
        <w:rPr/>
        <w:t>responses</w:t>
      </w:r>
      <w:r>
        <w:rPr>
          <w:spacing w:val="-14"/>
        </w:rPr>
        <w:t> </w:t>
      </w:r>
      <w:r>
        <w:rPr/>
        <w:t>and</w:t>
      </w:r>
      <w:r>
        <w:rPr>
          <w:spacing w:val="-13"/>
        </w:rPr>
        <w:t> </w:t>
      </w:r>
      <w:r>
        <w:rPr/>
        <w:t>reduced</w:t>
      </w:r>
      <w:r>
        <w:rPr>
          <w:spacing w:val="-14"/>
        </w:rPr>
        <w:t> </w:t>
      </w:r>
      <w:r>
        <w:rPr/>
        <w:t>agreement.</w:t>
      </w:r>
      <w:r>
        <w:rPr>
          <w:spacing w:val="-13"/>
        </w:rPr>
        <w:t> </w:t>
      </w:r>
      <w:r>
        <w:rPr/>
        <w:t>Socio-demographic factors and social media influence further shaped ideological expression, particularly among libertarian right-wing participants.</w:t>
      </w:r>
    </w:p>
    <w:p>
      <w:pPr>
        <w:pStyle w:val="BodyText"/>
        <w:spacing w:line="259" w:lineRule="auto"/>
        <w:ind w:right="137"/>
      </w:pPr>
      <w:r>
        <w:rPr/>
        <w:t>These findings suggest that political ideology functions as an implicit anchor, biasing judgment of politically relevant information and facilitating rapid, heuristic-based decisions. Importantly, broader electoral competition did not increase radicalization of opinion among extremes. Promoting critical and reflective thinking may enhance individual autonomy in political decision-making while preserving opinion diversity, strengthening democratic deliberation.</w:t>
      </w:r>
    </w:p>
    <w:p>
      <w:pPr>
        <w:pStyle w:val="BodyText"/>
        <w:spacing w:before="259"/>
        <w:ind w:left="0"/>
        <w:jc w:val="left"/>
      </w:pPr>
    </w:p>
    <w:p>
      <w:pPr>
        <w:pStyle w:val="Heading1"/>
        <w:spacing w:before="0"/>
      </w:pPr>
      <w:r>
        <w:rPr>
          <w:color w:val="2E5395"/>
          <w:spacing w:val="-2"/>
        </w:rPr>
        <w:t>SIGNIFICANCE</w:t>
      </w:r>
      <w:r>
        <w:rPr>
          <w:color w:val="2E5395"/>
          <w:spacing w:val="-1"/>
        </w:rPr>
        <w:t> </w:t>
      </w:r>
      <w:r>
        <w:rPr>
          <w:color w:val="2E5395"/>
          <w:spacing w:val="-2"/>
        </w:rPr>
        <w:t>STATEMENT</w:t>
      </w:r>
    </w:p>
    <w:p>
      <w:pPr>
        <w:pStyle w:val="BodyText"/>
        <w:spacing w:line="259" w:lineRule="auto" w:before="31"/>
        <w:ind w:right="137"/>
      </w:pPr>
      <w:r>
        <w:rPr/>
        <w:t>Most research on political ideology and decision-making has focused on populations in the US or Europe, limiting its global generalizability. We conducted two ecological experiments</w:t>
      </w:r>
      <w:r>
        <w:rPr>
          <w:spacing w:val="-14"/>
        </w:rPr>
        <w:t> </w:t>
      </w:r>
      <w:r>
        <w:rPr/>
        <w:t>during</w:t>
      </w:r>
      <w:r>
        <w:rPr>
          <w:spacing w:val="-14"/>
        </w:rPr>
        <w:t> </w:t>
      </w:r>
      <w:r>
        <w:rPr/>
        <w:t>the</w:t>
      </w:r>
      <w:r>
        <w:rPr>
          <w:spacing w:val="-13"/>
        </w:rPr>
        <w:t> </w:t>
      </w:r>
      <w:r>
        <w:rPr/>
        <w:t>2023</w:t>
      </w:r>
      <w:r>
        <w:rPr>
          <w:spacing w:val="-14"/>
        </w:rPr>
        <w:t> </w:t>
      </w:r>
      <w:r>
        <w:rPr/>
        <w:t>Argentine</w:t>
      </w:r>
      <w:r>
        <w:rPr>
          <w:spacing w:val="-13"/>
        </w:rPr>
        <w:t> </w:t>
      </w:r>
      <w:r>
        <w:rPr/>
        <w:t>presidential</w:t>
      </w:r>
      <w:r>
        <w:rPr>
          <w:spacing w:val="-14"/>
        </w:rPr>
        <w:t> </w:t>
      </w:r>
      <w:r>
        <w:rPr/>
        <w:t>elections,</w:t>
      </w:r>
      <w:r>
        <w:rPr>
          <w:spacing w:val="-13"/>
        </w:rPr>
        <w:t> </w:t>
      </w:r>
      <w:r>
        <w:rPr/>
        <w:t>combining</w:t>
      </w:r>
      <w:r>
        <w:rPr>
          <w:spacing w:val="-14"/>
        </w:rPr>
        <w:t> </w:t>
      </w:r>
      <w:r>
        <w:rPr/>
        <w:t>three</w:t>
      </w:r>
      <w:r>
        <w:rPr>
          <w:spacing w:val="-14"/>
        </w:rPr>
        <w:t> </w:t>
      </w:r>
      <w:r>
        <w:rPr/>
        <w:t>symbolic scales—including a Peronist &amp; Anti-Peronist measure—and two operational scales to capture</w:t>
      </w:r>
      <w:r>
        <w:rPr>
          <w:spacing w:val="-4"/>
        </w:rPr>
        <w:t> </w:t>
      </w:r>
      <w:r>
        <w:rPr/>
        <w:t>culturally</w:t>
      </w:r>
      <w:r>
        <w:rPr>
          <w:spacing w:val="-5"/>
        </w:rPr>
        <w:t> </w:t>
      </w:r>
      <w:r>
        <w:rPr/>
        <w:t>specific</w:t>
      </w:r>
      <w:r>
        <w:rPr>
          <w:spacing w:val="-6"/>
        </w:rPr>
        <w:t> </w:t>
      </w:r>
      <w:r>
        <w:rPr/>
        <w:t>decision-making</w:t>
      </w:r>
      <w:r>
        <w:rPr>
          <w:spacing w:val="-8"/>
        </w:rPr>
        <w:t> </w:t>
      </w:r>
      <w:r>
        <w:rPr/>
        <w:t>processes.</w:t>
      </w:r>
      <w:r>
        <w:rPr>
          <w:spacing w:val="-6"/>
        </w:rPr>
        <w:t> </w:t>
      </w:r>
      <w:r>
        <w:rPr/>
        <w:t>Opinion</w:t>
      </w:r>
      <w:r>
        <w:rPr>
          <w:spacing w:val="-3"/>
        </w:rPr>
        <w:t> </w:t>
      </w:r>
      <w:r>
        <w:rPr/>
        <w:t>change</w:t>
      </w:r>
      <w:r>
        <w:rPr>
          <w:spacing w:val="-7"/>
        </w:rPr>
        <w:t> </w:t>
      </w:r>
      <w:r>
        <w:rPr/>
        <w:t>was</w:t>
      </w:r>
      <w:r>
        <w:rPr>
          <w:spacing w:val="-7"/>
        </w:rPr>
        <w:t> </w:t>
      </w:r>
      <w:r>
        <w:rPr/>
        <w:t>measured</w:t>
      </w:r>
      <w:r>
        <w:rPr>
          <w:spacing w:val="-4"/>
        </w:rPr>
        <w:t> </w:t>
      </w:r>
      <w:r>
        <w:rPr/>
        <w:t>as the shift in ratings of politicized items associated with right- or left-wing candidates, or presented neutrally. We hypothesized that more ideologically polarized populations would show greater opinion change aligned with their political identity. Our findings suggest that political ideology not only structures beliefs but can also act as an implicit cognitive anchor, shaping the evaluation of information and influencing political </w:t>
      </w:r>
      <w:r>
        <w:rPr>
          <w:spacing w:val="-2"/>
        </w:rPr>
        <w:t>decisions.</w:t>
      </w:r>
    </w:p>
    <w:p>
      <w:pPr>
        <w:pStyle w:val="BodyText"/>
        <w:spacing w:after="0" w:line="259" w:lineRule="auto"/>
        <w:sectPr>
          <w:pgSz w:w="11910" w:h="16840"/>
          <w:pgMar w:top="1380" w:bottom="280" w:left="1700" w:right="1559"/>
        </w:sectPr>
      </w:pPr>
    </w:p>
    <w:p>
      <w:pPr>
        <w:pStyle w:val="Heading1"/>
      </w:pPr>
      <w:r>
        <w:rPr>
          <w:color w:val="2E5395"/>
          <w:spacing w:val="-2"/>
        </w:rPr>
        <w:t>INTRODUCTION</w:t>
      </w:r>
    </w:p>
    <w:p>
      <w:pPr>
        <w:pStyle w:val="BodyText"/>
        <w:spacing w:line="259" w:lineRule="auto" w:before="31"/>
        <w:ind w:right="135"/>
      </w:pPr>
      <w:r>
        <w:rPr/>
        <w:t>What</w:t>
      </w:r>
      <w:r>
        <w:rPr>
          <w:spacing w:val="-13"/>
        </w:rPr>
        <w:t> </w:t>
      </w:r>
      <w:r>
        <w:rPr/>
        <w:t>affects</w:t>
      </w:r>
      <w:r>
        <w:rPr>
          <w:spacing w:val="-14"/>
        </w:rPr>
        <w:t> </w:t>
      </w:r>
      <w:r>
        <w:rPr/>
        <w:t>the</w:t>
      </w:r>
      <w:r>
        <w:rPr>
          <w:spacing w:val="-10"/>
        </w:rPr>
        <w:t> </w:t>
      </w:r>
      <w:r>
        <w:rPr/>
        <w:t>judgement</w:t>
      </w:r>
      <w:r>
        <w:rPr>
          <w:spacing w:val="-10"/>
        </w:rPr>
        <w:t> </w:t>
      </w:r>
      <w:r>
        <w:rPr/>
        <w:t>of</w:t>
      </w:r>
      <w:r>
        <w:rPr>
          <w:spacing w:val="-11"/>
        </w:rPr>
        <w:t> </w:t>
      </w:r>
      <w:r>
        <w:rPr/>
        <w:t>information</w:t>
      </w:r>
      <w:r>
        <w:rPr>
          <w:spacing w:val="-10"/>
        </w:rPr>
        <w:t> </w:t>
      </w:r>
      <w:r>
        <w:rPr/>
        <w:t>relevant</w:t>
      </w:r>
      <w:r>
        <w:rPr>
          <w:spacing w:val="-11"/>
        </w:rPr>
        <w:t> </w:t>
      </w:r>
      <w:r>
        <w:rPr/>
        <w:t>to</w:t>
      </w:r>
      <w:r>
        <w:rPr>
          <w:spacing w:val="-12"/>
        </w:rPr>
        <w:t> </w:t>
      </w:r>
      <w:r>
        <w:rPr/>
        <w:t>complex</w:t>
      </w:r>
      <w:r>
        <w:rPr>
          <w:spacing w:val="-12"/>
        </w:rPr>
        <w:t> </w:t>
      </w:r>
      <w:r>
        <w:rPr/>
        <w:t>decision-making?</w:t>
      </w:r>
      <w:r>
        <w:rPr>
          <w:spacing w:val="-11"/>
        </w:rPr>
        <w:t> </w:t>
      </w:r>
      <w:r>
        <w:rPr/>
        <w:t>While decision making can be understood as the process of selecting an option from a set of alternatives based on its likelihood of leading to the best possible outcome, not all decisions involve the same cognitive complexity. Here we will focus on those that can be conceptualised as complex decisions, such as political ones (1, 2). They were traditionally addressed separately in economic or moral decisions, by the theoretical corpus</w:t>
      </w:r>
      <w:r>
        <w:rPr>
          <w:spacing w:val="-8"/>
        </w:rPr>
        <w:t> </w:t>
      </w:r>
      <w:r>
        <w:rPr/>
        <w:t>of</w:t>
      </w:r>
      <w:r>
        <w:rPr>
          <w:spacing w:val="-5"/>
        </w:rPr>
        <w:t> </w:t>
      </w:r>
      <w:r>
        <w:rPr/>
        <w:t>Game</w:t>
      </w:r>
      <w:r>
        <w:rPr>
          <w:spacing w:val="-7"/>
        </w:rPr>
        <w:t> </w:t>
      </w:r>
      <w:r>
        <w:rPr/>
        <w:t>Theory</w:t>
      </w:r>
      <w:r>
        <w:rPr>
          <w:spacing w:val="40"/>
        </w:rPr>
        <w:t> </w:t>
      </w:r>
      <w:r>
        <w:rPr/>
        <w:t>(3,</w:t>
      </w:r>
      <w:r>
        <w:rPr>
          <w:spacing w:val="-4"/>
        </w:rPr>
        <w:t> </w:t>
      </w:r>
      <w:r>
        <w:rPr/>
        <w:t>4).</w:t>
      </w:r>
      <w:r>
        <w:rPr>
          <w:spacing w:val="-8"/>
        </w:rPr>
        <w:t> </w:t>
      </w:r>
      <w:r>
        <w:rPr/>
        <w:t>This</w:t>
      </w:r>
      <w:r>
        <w:rPr>
          <w:spacing w:val="-7"/>
        </w:rPr>
        <w:t> </w:t>
      </w:r>
      <w:r>
        <w:rPr/>
        <w:t>original</w:t>
      </w:r>
      <w:r>
        <w:rPr>
          <w:spacing w:val="-7"/>
        </w:rPr>
        <w:t> </w:t>
      </w:r>
      <w:r>
        <w:rPr/>
        <w:t>approach</w:t>
      </w:r>
      <w:r>
        <w:rPr>
          <w:spacing w:val="-4"/>
        </w:rPr>
        <w:t> </w:t>
      </w:r>
      <w:r>
        <w:rPr/>
        <w:t>assumed</w:t>
      </w:r>
      <w:r>
        <w:rPr>
          <w:spacing w:val="-6"/>
        </w:rPr>
        <w:t> </w:t>
      </w:r>
      <w:r>
        <w:rPr/>
        <w:t>that</w:t>
      </w:r>
      <w:r>
        <w:rPr>
          <w:spacing w:val="-8"/>
        </w:rPr>
        <w:t> </w:t>
      </w:r>
      <w:r>
        <w:rPr/>
        <w:t>decision-makers</w:t>
      </w:r>
      <w:r>
        <w:rPr>
          <w:spacing w:val="-5"/>
        </w:rPr>
        <w:t> </w:t>
      </w:r>
      <w:r>
        <w:rPr/>
        <w:t>are rational and prefer the choice that offers the highest expected utility. These assumptions</w:t>
      </w:r>
      <w:r>
        <w:rPr>
          <w:spacing w:val="-14"/>
        </w:rPr>
        <w:t> </w:t>
      </w:r>
      <w:r>
        <w:rPr/>
        <w:t>were</w:t>
      </w:r>
      <w:r>
        <w:rPr>
          <w:spacing w:val="-14"/>
        </w:rPr>
        <w:t> </w:t>
      </w:r>
      <w:r>
        <w:rPr/>
        <w:t>first</w:t>
      </w:r>
      <w:r>
        <w:rPr>
          <w:spacing w:val="-13"/>
        </w:rPr>
        <w:t> </w:t>
      </w:r>
      <w:r>
        <w:rPr/>
        <w:t>broken</w:t>
      </w:r>
      <w:r>
        <w:rPr>
          <w:spacing w:val="-14"/>
        </w:rPr>
        <w:t> </w:t>
      </w:r>
      <w:r>
        <w:rPr/>
        <w:t>down</w:t>
      </w:r>
      <w:r>
        <w:rPr>
          <w:spacing w:val="-13"/>
        </w:rPr>
        <w:t> </w:t>
      </w:r>
      <w:r>
        <w:rPr/>
        <w:t>by</w:t>
      </w:r>
      <w:r>
        <w:rPr>
          <w:spacing w:val="-14"/>
        </w:rPr>
        <w:t> </w:t>
      </w:r>
      <w:r>
        <w:rPr/>
        <w:t>Kahneman,</w:t>
      </w:r>
      <w:r>
        <w:rPr>
          <w:spacing w:val="-13"/>
        </w:rPr>
        <w:t> </w:t>
      </w:r>
      <w:r>
        <w:rPr/>
        <w:t>whose</w:t>
      </w:r>
      <w:r>
        <w:rPr>
          <w:spacing w:val="-14"/>
        </w:rPr>
        <w:t> </w:t>
      </w:r>
      <w:r>
        <w:rPr/>
        <w:t>perspective</w:t>
      </w:r>
      <w:r>
        <w:rPr>
          <w:spacing w:val="-14"/>
        </w:rPr>
        <w:t> </w:t>
      </w:r>
      <w:r>
        <w:rPr/>
        <w:t>allows</w:t>
      </w:r>
      <w:r>
        <w:rPr>
          <w:spacing w:val="-13"/>
        </w:rPr>
        <w:t> </w:t>
      </w:r>
      <w:r>
        <w:rPr/>
        <w:t>us</w:t>
      </w:r>
      <w:r>
        <w:rPr>
          <w:spacing w:val="-14"/>
        </w:rPr>
        <w:t> </w:t>
      </w:r>
      <w:r>
        <w:rPr/>
        <w:t>to</w:t>
      </w:r>
      <w:r>
        <w:rPr>
          <w:spacing w:val="-13"/>
        </w:rPr>
        <w:t> </w:t>
      </w:r>
      <w:r>
        <w:rPr/>
        <w:t>think of</w:t>
      </w:r>
      <w:r>
        <w:rPr>
          <w:spacing w:val="-1"/>
        </w:rPr>
        <w:t> </w:t>
      </w:r>
      <w:r>
        <w:rPr/>
        <w:t>decisions</w:t>
      </w:r>
      <w:r>
        <w:rPr>
          <w:spacing w:val="-3"/>
        </w:rPr>
        <w:t> </w:t>
      </w:r>
      <w:r>
        <w:rPr/>
        <w:t>as</w:t>
      </w:r>
      <w:r>
        <w:rPr>
          <w:spacing w:val="-3"/>
        </w:rPr>
        <w:t> </w:t>
      </w:r>
      <w:r>
        <w:rPr/>
        <w:t>processes</w:t>
      </w:r>
      <w:r>
        <w:rPr>
          <w:spacing w:val="-3"/>
        </w:rPr>
        <w:t> </w:t>
      </w:r>
      <w:r>
        <w:rPr/>
        <w:t>whose</w:t>
      </w:r>
      <w:r>
        <w:rPr>
          <w:spacing w:val="-2"/>
        </w:rPr>
        <w:t> </w:t>
      </w:r>
      <w:r>
        <w:rPr/>
        <w:t>potential outcomes can</w:t>
      </w:r>
      <w:r>
        <w:rPr>
          <w:spacing w:val="-2"/>
        </w:rPr>
        <w:t> </w:t>
      </w:r>
      <w:r>
        <w:rPr/>
        <w:t>be</w:t>
      </w:r>
      <w:r>
        <w:rPr>
          <w:spacing w:val="-2"/>
        </w:rPr>
        <w:t> </w:t>
      </w:r>
      <w:r>
        <w:rPr/>
        <w:t>perceived</w:t>
      </w:r>
      <w:r>
        <w:rPr>
          <w:spacing w:val="-1"/>
        </w:rPr>
        <w:t> </w:t>
      </w:r>
      <w:r>
        <w:rPr/>
        <w:t>as positive (gain) or negative (loss), depending on internal references that may be affected by various factors, such as social norms, expectations or level of aspiration, beliefs, which may or may</w:t>
      </w:r>
      <w:r>
        <w:rPr>
          <w:spacing w:val="-9"/>
        </w:rPr>
        <w:t> </w:t>
      </w:r>
      <w:r>
        <w:rPr/>
        <w:t>not</w:t>
      </w:r>
      <w:r>
        <w:rPr>
          <w:spacing w:val="-7"/>
        </w:rPr>
        <w:t> </w:t>
      </w:r>
      <w:r>
        <w:rPr/>
        <w:t>be</w:t>
      </w:r>
      <w:r>
        <w:rPr>
          <w:spacing w:val="-8"/>
        </w:rPr>
        <w:t> </w:t>
      </w:r>
      <w:r>
        <w:rPr/>
        <w:t>realistic</w:t>
      </w:r>
      <w:r>
        <w:rPr>
          <w:spacing w:val="-8"/>
        </w:rPr>
        <w:t> </w:t>
      </w:r>
      <w:r>
        <w:rPr/>
        <w:t>(5,</w:t>
      </w:r>
      <w:r>
        <w:rPr>
          <w:spacing w:val="-9"/>
        </w:rPr>
        <w:t> </w:t>
      </w:r>
      <w:r>
        <w:rPr/>
        <w:t>6).</w:t>
      </w:r>
      <w:r>
        <w:rPr>
          <w:spacing w:val="-9"/>
        </w:rPr>
        <w:t> </w:t>
      </w:r>
      <w:r>
        <w:rPr/>
        <w:t>This</w:t>
      </w:r>
      <w:r>
        <w:rPr>
          <w:spacing w:val="-9"/>
        </w:rPr>
        <w:t> </w:t>
      </w:r>
      <w:r>
        <w:rPr/>
        <w:t>has</w:t>
      </w:r>
      <w:r>
        <w:rPr>
          <w:spacing w:val="-9"/>
        </w:rPr>
        <w:t> </w:t>
      </w:r>
      <w:r>
        <w:rPr/>
        <w:t>opened</w:t>
      </w:r>
      <w:r>
        <w:rPr>
          <w:spacing w:val="-8"/>
        </w:rPr>
        <w:t> </w:t>
      </w:r>
      <w:r>
        <w:rPr/>
        <w:t>a</w:t>
      </w:r>
      <w:r>
        <w:rPr>
          <w:spacing w:val="-9"/>
        </w:rPr>
        <w:t> </w:t>
      </w:r>
      <w:r>
        <w:rPr/>
        <w:t>new</w:t>
      </w:r>
      <w:r>
        <w:rPr>
          <w:spacing w:val="-8"/>
        </w:rPr>
        <w:t> </w:t>
      </w:r>
      <w:r>
        <w:rPr/>
        <w:t>chapter</w:t>
      </w:r>
      <w:r>
        <w:rPr>
          <w:spacing w:val="-8"/>
        </w:rPr>
        <w:t> </w:t>
      </w:r>
      <w:r>
        <w:rPr/>
        <w:t>in</w:t>
      </w:r>
      <w:r>
        <w:rPr>
          <w:spacing w:val="-10"/>
        </w:rPr>
        <w:t> </w:t>
      </w:r>
      <w:r>
        <w:rPr/>
        <w:t>the</w:t>
      </w:r>
      <w:r>
        <w:rPr>
          <w:spacing w:val="-8"/>
        </w:rPr>
        <w:t> </w:t>
      </w:r>
      <w:r>
        <w:rPr/>
        <w:t>study</w:t>
      </w:r>
      <w:r>
        <w:rPr>
          <w:spacing w:val="-9"/>
        </w:rPr>
        <w:t> </w:t>
      </w:r>
      <w:r>
        <w:rPr/>
        <w:t>of</w:t>
      </w:r>
      <w:r>
        <w:rPr>
          <w:spacing w:val="-7"/>
        </w:rPr>
        <w:t> </w:t>
      </w:r>
      <w:r>
        <w:rPr/>
        <w:t>decisions:</w:t>
      </w:r>
      <w:r>
        <w:rPr>
          <w:spacing w:val="-8"/>
        </w:rPr>
        <w:t> </w:t>
      </w:r>
      <w:r>
        <w:rPr/>
        <w:t>their biases and heuristics. It is now firmly accepted that decision makers are affected by implicit</w:t>
      </w:r>
      <w:r>
        <w:rPr>
          <w:spacing w:val="-14"/>
        </w:rPr>
        <w:t> </w:t>
      </w:r>
      <w:r>
        <w:rPr/>
        <w:t>processes</w:t>
      </w:r>
      <w:r>
        <w:rPr>
          <w:spacing w:val="-14"/>
        </w:rPr>
        <w:t> </w:t>
      </w:r>
      <w:r>
        <w:rPr/>
        <w:t>such</w:t>
      </w:r>
      <w:r>
        <w:rPr>
          <w:spacing w:val="-13"/>
        </w:rPr>
        <w:t> </w:t>
      </w:r>
      <w:r>
        <w:rPr/>
        <w:t>as</w:t>
      </w:r>
      <w:r>
        <w:rPr>
          <w:spacing w:val="-14"/>
        </w:rPr>
        <w:t> </w:t>
      </w:r>
      <w:r>
        <w:rPr/>
        <w:t>cognitive</w:t>
      </w:r>
      <w:r>
        <w:rPr>
          <w:spacing w:val="-13"/>
        </w:rPr>
        <w:t> </w:t>
      </w:r>
      <w:r>
        <w:rPr/>
        <w:t>biases</w:t>
      </w:r>
      <w:r>
        <w:rPr>
          <w:spacing w:val="-11"/>
        </w:rPr>
        <w:t> </w:t>
      </w:r>
      <w:r>
        <w:rPr/>
        <w:t>(7–11),</w:t>
      </w:r>
      <w:r>
        <w:rPr>
          <w:spacing w:val="-14"/>
        </w:rPr>
        <w:t> </w:t>
      </w:r>
      <w:r>
        <w:rPr/>
        <w:t>emotions</w:t>
      </w:r>
      <w:r>
        <w:rPr>
          <w:spacing w:val="-12"/>
        </w:rPr>
        <w:t> </w:t>
      </w:r>
      <w:r>
        <w:rPr/>
        <w:t>(12,</w:t>
      </w:r>
      <w:r>
        <w:rPr>
          <w:spacing w:val="-12"/>
        </w:rPr>
        <w:t> </w:t>
      </w:r>
      <w:r>
        <w:rPr/>
        <w:t>13),</w:t>
      </w:r>
      <w:r>
        <w:rPr>
          <w:spacing w:val="-13"/>
        </w:rPr>
        <w:t> </w:t>
      </w:r>
      <w:r>
        <w:rPr/>
        <w:t>self-deception</w:t>
      </w:r>
      <w:r>
        <w:rPr>
          <w:spacing w:val="-11"/>
        </w:rPr>
        <w:t> </w:t>
      </w:r>
      <w:r>
        <w:rPr/>
        <w:t>(14–</w:t>
      </w:r>
    </w:p>
    <w:p>
      <w:pPr>
        <w:pStyle w:val="BodyText"/>
        <w:spacing w:line="290" w:lineRule="exact"/>
      </w:pPr>
      <w:r>
        <w:rPr/>
        <w:t>16),</w:t>
      </w:r>
      <w:r>
        <w:rPr>
          <w:spacing w:val="-4"/>
        </w:rPr>
        <w:t> </w:t>
      </w:r>
      <w:r>
        <w:rPr/>
        <w:t>priming</w:t>
      </w:r>
      <w:r>
        <w:rPr>
          <w:spacing w:val="-1"/>
        </w:rPr>
        <w:t> </w:t>
      </w:r>
      <w:r>
        <w:rPr/>
        <w:t>(1,</w:t>
      </w:r>
      <w:r>
        <w:rPr>
          <w:spacing w:val="-3"/>
        </w:rPr>
        <w:t> </w:t>
      </w:r>
      <w:r>
        <w:rPr/>
        <w:t>17)</w:t>
      </w:r>
      <w:r>
        <w:rPr>
          <w:spacing w:val="-4"/>
        </w:rPr>
        <w:t> </w:t>
      </w:r>
      <w:r>
        <w:rPr/>
        <w:t>and</w:t>
      </w:r>
      <w:r>
        <w:rPr>
          <w:spacing w:val="-2"/>
        </w:rPr>
        <w:t> </w:t>
      </w:r>
      <w:r>
        <w:rPr/>
        <w:t>aspects</w:t>
      </w:r>
      <w:r>
        <w:rPr>
          <w:spacing w:val="-2"/>
        </w:rPr>
        <w:t> </w:t>
      </w:r>
      <w:r>
        <w:rPr/>
        <w:t>of</w:t>
      </w:r>
      <w:r>
        <w:rPr>
          <w:spacing w:val="-1"/>
        </w:rPr>
        <w:t> </w:t>
      </w:r>
      <w:r>
        <w:rPr/>
        <w:t>social</w:t>
      </w:r>
      <w:r>
        <w:rPr>
          <w:spacing w:val="-1"/>
        </w:rPr>
        <w:t> </w:t>
      </w:r>
      <w:r>
        <w:rPr/>
        <w:t>behaviour</w:t>
      </w:r>
      <w:r>
        <w:rPr>
          <w:spacing w:val="-1"/>
        </w:rPr>
        <w:t> </w:t>
      </w:r>
      <w:r>
        <w:rPr/>
        <w:t>(18) during</w:t>
      </w:r>
      <w:r>
        <w:rPr>
          <w:spacing w:val="-4"/>
        </w:rPr>
        <w:t> </w:t>
      </w:r>
      <w:r>
        <w:rPr/>
        <w:t>such</w:t>
      </w:r>
      <w:r>
        <w:rPr>
          <w:spacing w:val="-2"/>
        </w:rPr>
        <w:t> processes.</w:t>
      </w:r>
    </w:p>
    <w:p>
      <w:pPr>
        <w:spacing w:line="259" w:lineRule="auto" w:before="182"/>
        <w:ind w:left="2" w:right="135" w:firstLine="0"/>
        <w:jc w:val="both"/>
        <w:rPr>
          <w:sz w:val="24"/>
        </w:rPr>
      </w:pPr>
      <w:r>
        <w:rPr>
          <w:sz w:val="24"/>
        </w:rPr>
        <w:t>Cognitive biases are well-documented processes. Confirmation bias is the cognitive tendency</w:t>
      </w:r>
      <w:r>
        <w:rPr>
          <w:spacing w:val="-14"/>
          <w:sz w:val="24"/>
        </w:rPr>
        <w:t> </w:t>
      </w:r>
      <w:r>
        <w:rPr>
          <w:sz w:val="24"/>
        </w:rPr>
        <w:t>to</w:t>
      </w:r>
      <w:r>
        <w:rPr>
          <w:spacing w:val="-14"/>
          <w:sz w:val="24"/>
        </w:rPr>
        <w:t> </w:t>
      </w:r>
      <w:r>
        <w:rPr>
          <w:sz w:val="24"/>
        </w:rPr>
        <w:t>weigh</w:t>
      </w:r>
      <w:r>
        <w:rPr>
          <w:spacing w:val="-13"/>
          <w:sz w:val="24"/>
        </w:rPr>
        <w:t> </w:t>
      </w:r>
      <w:r>
        <w:rPr>
          <w:sz w:val="24"/>
        </w:rPr>
        <w:t>positively</w:t>
      </w:r>
      <w:r>
        <w:rPr>
          <w:spacing w:val="-13"/>
          <w:sz w:val="24"/>
        </w:rPr>
        <w:t> </w:t>
      </w:r>
      <w:r>
        <w:rPr>
          <w:sz w:val="24"/>
        </w:rPr>
        <w:t>information</w:t>
      </w:r>
      <w:r>
        <w:rPr>
          <w:spacing w:val="-12"/>
          <w:sz w:val="24"/>
        </w:rPr>
        <w:t> </w:t>
      </w:r>
      <w:r>
        <w:rPr>
          <w:sz w:val="24"/>
        </w:rPr>
        <w:t>that</w:t>
      </w:r>
      <w:r>
        <w:rPr>
          <w:spacing w:val="-13"/>
          <w:sz w:val="24"/>
        </w:rPr>
        <w:t> </w:t>
      </w:r>
      <w:r>
        <w:rPr>
          <w:sz w:val="24"/>
        </w:rPr>
        <w:t>confirms</w:t>
      </w:r>
      <w:r>
        <w:rPr>
          <w:spacing w:val="-12"/>
          <w:sz w:val="24"/>
        </w:rPr>
        <w:t> </w:t>
      </w:r>
      <w:r>
        <w:rPr>
          <w:sz w:val="24"/>
        </w:rPr>
        <w:t>one's</w:t>
      </w:r>
      <w:r>
        <w:rPr>
          <w:spacing w:val="-14"/>
          <w:sz w:val="24"/>
        </w:rPr>
        <w:t> </w:t>
      </w:r>
      <w:r>
        <w:rPr>
          <w:sz w:val="24"/>
        </w:rPr>
        <w:t>own</w:t>
      </w:r>
      <w:r>
        <w:rPr>
          <w:spacing w:val="-13"/>
          <w:sz w:val="24"/>
        </w:rPr>
        <w:t> </w:t>
      </w:r>
      <w:r>
        <w:rPr>
          <w:sz w:val="24"/>
        </w:rPr>
        <w:t>beliefs</w:t>
      </w:r>
      <w:r>
        <w:rPr>
          <w:spacing w:val="-14"/>
          <w:sz w:val="24"/>
        </w:rPr>
        <w:t> </w:t>
      </w:r>
      <w:r>
        <w:rPr>
          <w:sz w:val="24"/>
        </w:rPr>
        <w:t>or</w:t>
      </w:r>
      <w:r>
        <w:rPr>
          <w:spacing w:val="-11"/>
          <w:sz w:val="24"/>
        </w:rPr>
        <w:t> </w:t>
      </w:r>
      <w:r>
        <w:rPr>
          <w:sz w:val="24"/>
        </w:rPr>
        <w:t>hypotheses, underestimating</w:t>
      </w:r>
      <w:r>
        <w:rPr>
          <w:spacing w:val="-11"/>
          <w:sz w:val="24"/>
        </w:rPr>
        <w:t> </w:t>
      </w:r>
      <w:r>
        <w:rPr>
          <w:sz w:val="24"/>
        </w:rPr>
        <w:t>other</w:t>
      </w:r>
      <w:r>
        <w:rPr>
          <w:spacing w:val="-10"/>
          <w:sz w:val="24"/>
        </w:rPr>
        <w:t> </w:t>
      </w:r>
      <w:r>
        <w:rPr>
          <w:sz w:val="24"/>
        </w:rPr>
        <w:t>alternatives</w:t>
      </w:r>
      <w:r>
        <w:rPr>
          <w:spacing w:val="-8"/>
          <w:sz w:val="24"/>
        </w:rPr>
        <w:t> </w:t>
      </w:r>
      <w:r>
        <w:rPr>
          <w:sz w:val="24"/>
        </w:rPr>
        <w:t>(6,</w:t>
      </w:r>
      <w:r>
        <w:rPr>
          <w:spacing w:val="-11"/>
          <w:sz w:val="24"/>
        </w:rPr>
        <w:t> </w:t>
      </w:r>
      <w:r>
        <w:rPr>
          <w:sz w:val="24"/>
        </w:rPr>
        <w:t>8).</w:t>
      </w:r>
      <w:r>
        <w:rPr>
          <w:spacing w:val="-9"/>
          <w:sz w:val="24"/>
        </w:rPr>
        <w:t> </w:t>
      </w:r>
      <w:r>
        <w:rPr>
          <w:sz w:val="24"/>
        </w:rPr>
        <w:t>“</w:t>
      </w:r>
      <w:r>
        <w:rPr>
          <w:i/>
          <w:sz w:val="24"/>
        </w:rPr>
        <w:t>Individuals</w:t>
      </w:r>
      <w:r>
        <w:rPr>
          <w:i/>
          <w:spacing w:val="-8"/>
          <w:sz w:val="24"/>
        </w:rPr>
        <w:t> </w:t>
      </w:r>
      <w:r>
        <w:rPr>
          <w:i/>
          <w:sz w:val="24"/>
        </w:rPr>
        <w:t>who</w:t>
      </w:r>
      <w:r>
        <w:rPr>
          <w:i/>
          <w:spacing w:val="-9"/>
          <w:sz w:val="24"/>
        </w:rPr>
        <w:t> </w:t>
      </w:r>
      <w:r>
        <w:rPr>
          <w:i/>
          <w:sz w:val="24"/>
        </w:rPr>
        <w:t>hold</w:t>
      </w:r>
      <w:r>
        <w:rPr>
          <w:i/>
          <w:spacing w:val="-9"/>
          <w:sz w:val="24"/>
        </w:rPr>
        <w:t> </w:t>
      </w:r>
      <w:r>
        <w:rPr>
          <w:i/>
          <w:sz w:val="24"/>
        </w:rPr>
        <w:t>strong</w:t>
      </w:r>
      <w:r>
        <w:rPr>
          <w:i/>
          <w:spacing w:val="-9"/>
          <w:sz w:val="24"/>
        </w:rPr>
        <w:t> </w:t>
      </w:r>
      <w:r>
        <w:rPr>
          <w:i/>
          <w:sz w:val="24"/>
        </w:rPr>
        <w:t>positions</w:t>
      </w:r>
      <w:r>
        <w:rPr>
          <w:i/>
          <w:spacing w:val="-8"/>
          <w:sz w:val="24"/>
        </w:rPr>
        <w:t> </w:t>
      </w:r>
      <w:r>
        <w:rPr>
          <w:i/>
          <w:sz w:val="24"/>
        </w:rPr>
        <w:t>are</w:t>
      </w:r>
      <w:r>
        <w:rPr>
          <w:i/>
          <w:spacing w:val="-8"/>
          <w:sz w:val="24"/>
        </w:rPr>
        <w:t> </w:t>
      </w:r>
      <w:r>
        <w:rPr>
          <w:i/>
          <w:sz w:val="24"/>
        </w:rPr>
        <w:t>less susceptible to new information, more likely to argue against information contrary to their</w:t>
      </w:r>
      <w:r>
        <w:rPr>
          <w:i/>
          <w:spacing w:val="-4"/>
          <w:sz w:val="24"/>
        </w:rPr>
        <w:t> </w:t>
      </w:r>
      <w:r>
        <w:rPr>
          <w:i/>
          <w:sz w:val="24"/>
        </w:rPr>
        <w:t>positions,</w:t>
      </w:r>
      <w:r>
        <w:rPr>
          <w:i/>
          <w:spacing w:val="-4"/>
          <w:sz w:val="24"/>
        </w:rPr>
        <w:t> </w:t>
      </w:r>
      <w:r>
        <w:rPr>
          <w:i/>
          <w:sz w:val="24"/>
        </w:rPr>
        <w:t>and</w:t>
      </w:r>
      <w:r>
        <w:rPr>
          <w:i/>
          <w:spacing w:val="-5"/>
          <w:sz w:val="24"/>
        </w:rPr>
        <w:t> </w:t>
      </w:r>
      <w:r>
        <w:rPr>
          <w:i/>
          <w:sz w:val="24"/>
        </w:rPr>
        <w:t>to</w:t>
      </w:r>
      <w:r>
        <w:rPr>
          <w:i/>
          <w:spacing w:val="-5"/>
          <w:sz w:val="24"/>
        </w:rPr>
        <w:t> </w:t>
      </w:r>
      <w:r>
        <w:rPr>
          <w:i/>
          <w:sz w:val="24"/>
        </w:rPr>
        <w:t>recognise</w:t>
      </w:r>
      <w:r>
        <w:rPr>
          <w:i/>
          <w:spacing w:val="-3"/>
          <w:sz w:val="24"/>
        </w:rPr>
        <w:t> </w:t>
      </w:r>
      <w:r>
        <w:rPr>
          <w:i/>
          <w:sz w:val="24"/>
        </w:rPr>
        <w:t>information</w:t>
      </w:r>
      <w:r>
        <w:rPr>
          <w:i/>
          <w:spacing w:val="-5"/>
          <w:sz w:val="24"/>
        </w:rPr>
        <w:t> </w:t>
      </w:r>
      <w:r>
        <w:rPr>
          <w:i/>
          <w:sz w:val="24"/>
        </w:rPr>
        <w:t>more</w:t>
      </w:r>
      <w:r>
        <w:rPr>
          <w:i/>
          <w:spacing w:val="-3"/>
          <w:sz w:val="24"/>
        </w:rPr>
        <w:t> </w:t>
      </w:r>
      <w:r>
        <w:rPr>
          <w:i/>
          <w:sz w:val="24"/>
        </w:rPr>
        <w:t>consistent</w:t>
      </w:r>
      <w:r>
        <w:rPr>
          <w:i/>
          <w:spacing w:val="-6"/>
          <w:sz w:val="24"/>
        </w:rPr>
        <w:t> </w:t>
      </w:r>
      <w:r>
        <w:rPr>
          <w:i/>
          <w:sz w:val="24"/>
        </w:rPr>
        <w:t>with</w:t>
      </w:r>
      <w:r>
        <w:rPr>
          <w:i/>
          <w:spacing w:val="-7"/>
          <w:sz w:val="24"/>
        </w:rPr>
        <w:t> </w:t>
      </w:r>
      <w:r>
        <w:rPr>
          <w:i/>
          <w:sz w:val="24"/>
        </w:rPr>
        <w:t>their</w:t>
      </w:r>
      <w:r>
        <w:rPr>
          <w:i/>
          <w:spacing w:val="-4"/>
          <w:sz w:val="24"/>
        </w:rPr>
        <w:t> </w:t>
      </w:r>
      <w:r>
        <w:rPr>
          <w:i/>
          <w:sz w:val="24"/>
        </w:rPr>
        <w:t>prior</w:t>
      </w:r>
      <w:r>
        <w:rPr>
          <w:i/>
          <w:spacing w:val="-5"/>
          <w:sz w:val="24"/>
        </w:rPr>
        <w:t> </w:t>
      </w:r>
      <w:r>
        <w:rPr>
          <w:i/>
          <w:sz w:val="24"/>
        </w:rPr>
        <w:t>beliefs</w:t>
      </w:r>
      <w:r>
        <w:rPr>
          <w:sz w:val="24"/>
        </w:rPr>
        <w:t>”</w:t>
      </w:r>
      <w:r>
        <w:rPr>
          <w:spacing w:val="-4"/>
          <w:sz w:val="24"/>
        </w:rPr>
        <w:t> </w:t>
      </w:r>
      <w:r>
        <w:rPr>
          <w:sz w:val="24"/>
        </w:rPr>
        <w:t>(9, 10). The other bias that deserves attention is Anchoring bias (6, 19). This bias has been conceptualised as the disproportionate influence on decision makers to make judgments that are biased toward an initially presented value (6).</w:t>
      </w:r>
      <w:r>
        <w:rPr>
          <w:spacing w:val="40"/>
          <w:sz w:val="24"/>
        </w:rPr>
        <w:t> </w:t>
      </w:r>
      <w:r>
        <w:rPr>
          <w:sz w:val="24"/>
        </w:rPr>
        <w:t>Most studies in this area use estimation paradigms based on general knowledge or factual questions; however, when studied in real-world judgement and decision-making tasks, the anchoring</w:t>
      </w:r>
      <w:r>
        <w:rPr>
          <w:spacing w:val="-12"/>
          <w:sz w:val="24"/>
        </w:rPr>
        <w:t> </w:t>
      </w:r>
      <w:r>
        <w:rPr>
          <w:sz w:val="24"/>
        </w:rPr>
        <w:t>effect</w:t>
      </w:r>
      <w:r>
        <w:rPr>
          <w:spacing w:val="-14"/>
          <w:sz w:val="24"/>
        </w:rPr>
        <w:t> </w:t>
      </w:r>
      <w:r>
        <w:rPr>
          <w:sz w:val="24"/>
        </w:rPr>
        <w:t>proved</w:t>
      </w:r>
      <w:r>
        <w:rPr>
          <w:spacing w:val="-10"/>
          <w:sz w:val="24"/>
        </w:rPr>
        <w:t> </w:t>
      </w:r>
      <w:r>
        <w:rPr>
          <w:sz w:val="24"/>
        </w:rPr>
        <w:t>to</w:t>
      </w:r>
      <w:r>
        <w:rPr>
          <w:spacing w:val="-12"/>
          <w:sz w:val="24"/>
        </w:rPr>
        <w:t> </w:t>
      </w:r>
      <w:r>
        <w:rPr>
          <w:sz w:val="24"/>
        </w:rPr>
        <w:t>be</w:t>
      </w:r>
      <w:r>
        <w:rPr>
          <w:spacing w:val="-12"/>
          <w:sz w:val="24"/>
        </w:rPr>
        <w:t> </w:t>
      </w:r>
      <w:r>
        <w:rPr>
          <w:sz w:val="24"/>
        </w:rPr>
        <w:t>very</w:t>
      </w:r>
      <w:r>
        <w:rPr>
          <w:spacing w:val="-13"/>
          <w:sz w:val="24"/>
        </w:rPr>
        <w:t> </w:t>
      </w:r>
      <w:r>
        <w:rPr>
          <w:sz w:val="24"/>
        </w:rPr>
        <w:t>robust</w:t>
      </w:r>
      <w:r>
        <w:rPr>
          <w:spacing w:val="-8"/>
          <w:sz w:val="24"/>
        </w:rPr>
        <w:t> </w:t>
      </w:r>
      <w:r>
        <w:rPr>
          <w:sz w:val="24"/>
        </w:rPr>
        <w:t>(19).</w:t>
      </w:r>
      <w:r>
        <w:rPr>
          <w:spacing w:val="31"/>
          <w:sz w:val="24"/>
        </w:rPr>
        <w:t> </w:t>
      </w:r>
      <w:r>
        <w:rPr>
          <w:sz w:val="24"/>
        </w:rPr>
        <w:t>The</w:t>
      </w:r>
      <w:r>
        <w:rPr>
          <w:spacing w:val="-12"/>
          <w:sz w:val="24"/>
        </w:rPr>
        <w:t> </w:t>
      </w:r>
      <w:r>
        <w:rPr>
          <w:sz w:val="24"/>
        </w:rPr>
        <w:t>processes</w:t>
      </w:r>
      <w:r>
        <w:rPr>
          <w:spacing w:val="-12"/>
          <w:sz w:val="24"/>
        </w:rPr>
        <w:t> </w:t>
      </w:r>
      <w:r>
        <w:rPr>
          <w:sz w:val="24"/>
        </w:rPr>
        <w:t>underlying</w:t>
      </w:r>
      <w:r>
        <w:rPr>
          <w:spacing w:val="-12"/>
          <w:sz w:val="24"/>
        </w:rPr>
        <w:t> </w:t>
      </w:r>
      <w:r>
        <w:rPr>
          <w:sz w:val="24"/>
        </w:rPr>
        <w:t>anchoring</w:t>
      </w:r>
      <w:r>
        <w:rPr>
          <w:spacing w:val="-12"/>
          <w:sz w:val="24"/>
        </w:rPr>
        <w:t> </w:t>
      </w:r>
      <w:r>
        <w:rPr>
          <w:sz w:val="24"/>
        </w:rPr>
        <w:t>bias can be varied and are still open to debate (19). On the one hand, the </w:t>
      </w:r>
      <w:r>
        <w:rPr>
          <w:i/>
          <w:sz w:val="24"/>
        </w:rPr>
        <w:t>anchoring-and- adjustment heuristic </w:t>
      </w:r>
      <w:r>
        <w:rPr>
          <w:sz w:val="24"/>
        </w:rPr>
        <w:t>hypothesis proposes that the anchoring effect is caused by insufficient</w:t>
      </w:r>
      <w:r>
        <w:rPr>
          <w:spacing w:val="-6"/>
          <w:sz w:val="24"/>
        </w:rPr>
        <w:t> </w:t>
      </w:r>
      <w:r>
        <w:rPr>
          <w:sz w:val="24"/>
        </w:rPr>
        <w:t>adjustment,</w:t>
      </w:r>
      <w:r>
        <w:rPr>
          <w:spacing w:val="-9"/>
          <w:sz w:val="24"/>
        </w:rPr>
        <w:t> </w:t>
      </w:r>
      <w:r>
        <w:rPr>
          <w:sz w:val="24"/>
        </w:rPr>
        <w:t>as</w:t>
      </w:r>
      <w:r>
        <w:rPr>
          <w:spacing w:val="-7"/>
          <w:sz w:val="24"/>
        </w:rPr>
        <w:t> </w:t>
      </w:r>
      <w:r>
        <w:rPr>
          <w:sz w:val="24"/>
        </w:rPr>
        <w:t>initial</w:t>
      </w:r>
      <w:r>
        <w:rPr>
          <w:spacing w:val="-9"/>
          <w:sz w:val="24"/>
        </w:rPr>
        <w:t> </w:t>
      </w:r>
      <w:r>
        <w:rPr>
          <w:sz w:val="24"/>
        </w:rPr>
        <w:t>values</w:t>
      </w:r>
      <w:r>
        <w:rPr>
          <w:spacing w:val="-10"/>
          <w:sz w:val="24"/>
        </w:rPr>
        <w:t> </w:t>
      </w:r>
      <w:r>
        <w:rPr>
          <w:sz w:val="24"/>
        </w:rPr>
        <w:t>are</w:t>
      </w:r>
      <w:r>
        <w:rPr>
          <w:spacing w:val="-7"/>
          <w:sz w:val="24"/>
        </w:rPr>
        <w:t> </w:t>
      </w:r>
      <w:r>
        <w:rPr>
          <w:sz w:val="24"/>
        </w:rPr>
        <w:t>assimilated</w:t>
      </w:r>
      <w:r>
        <w:rPr>
          <w:spacing w:val="-8"/>
          <w:sz w:val="24"/>
        </w:rPr>
        <w:t> </w:t>
      </w:r>
      <w:r>
        <w:rPr>
          <w:sz w:val="24"/>
        </w:rPr>
        <w:t>as</w:t>
      </w:r>
      <w:r>
        <w:rPr>
          <w:spacing w:val="-7"/>
          <w:sz w:val="24"/>
        </w:rPr>
        <w:t> </w:t>
      </w:r>
      <w:r>
        <w:rPr>
          <w:sz w:val="24"/>
        </w:rPr>
        <w:t>more</w:t>
      </w:r>
      <w:r>
        <w:rPr>
          <w:spacing w:val="40"/>
          <w:sz w:val="24"/>
        </w:rPr>
        <w:t> </w:t>
      </w:r>
      <w:r>
        <w:rPr>
          <w:sz w:val="24"/>
        </w:rPr>
        <w:t>(6).</w:t>
      </w:r>
      <w:r>
        <w:rPr>
          <w:spacing w:val="-8"/>
          <w:sz w:val="24"/>
        </w:rPr>
        <w:t> </w:t>
      </w:r>
      <w:r>
        <w:rPr>
          <w:sz w:val="24"/>
        </w:rPr>
        <w:t>On</w:t>
      </w:r>
      <w:r>
        <w:rPr>
          <w:spacing w:val="-9"/>
          <w:sz w:val="24"/>
        </w:rPr>
        <w:t> </w:t>
      </w:r>
      <w:r>
        <w:rPr>
          <w:sz w:val="24"/>
        </w:rPr>
        <w:t>the</w:t>
      </w:r>
      <w:r>
        <w:rPr>
          <w:spacing w:val="-7"/>
          <w:sz w:val="24"/>
        </w:rPr>
        <w:t> </w:t>
      </w:r>
      <w:r>
        <w:rPr>
          <w:sz w:val="24"/>
        </w:rPr>
        <w:t>other</w:t>
      </w:r>
      <w:r>
        <w:rPr>
          <w:spacing w:val="-9"/>
          <w:sz w:val="24"/>
        </w:rPr>
        <w:t> </w:t>
      </w:r>
      <w:r>
        <w:rPr>
          <w:sz w:val="24"/>
        </w:rPr>
        <w:t>hand, the </w:t>
      </w:r>
      <w:r>
        <w:rPr>
          <w:i/>
          <w:sz w:val="24"/>
        </w:rPr>
        <w:t>selective accessibility model </w:t>
      </w:r>
      <w:r>
        <w:rPr>
          <w:sz w:val="24"/>
        </w:rPr>
        <w:t>(20) proposes that the anchor activates selective information relevant to the anchor.</w:t>
      </w:r>
    </w:p>
    <w:p>
      <w:pPr>
        <w:pStyle w:val="BodyText"/>
        <w:spacing w:line="259" w:lineRule="auto" w:before="159"/>
        <w:ind w:right="135"/>
      </w:pPr>
      <w:r>
        <w:rPr/>
        <w:t>These cognitive processes could be the underlying bases (among others) for understanding</w:t>
      </w:r>
      <w:r>
        <w:rPr>
          <w:spacing w:val="-10"/>
        </w:rPr>
        <w:t> </w:t>
      </w:r>
      <w:r>
        <w:rPr/>
        <w:t>the</w:t>
      </w:r>
      <w:r>
        <w:rPr>
          <w:spacing w:val="-12"/>
        </w:rPr>
        <w:t> </w:t>
      </w:r>
      <w:r>
        <w:rPr/>
        <w:t>development</w:t>
      </w:r>
      <w:r>
        <w:rPr>
          <w:spacing w:val="-11"/>
        </w:rPr>
        <w:t> </w:t>
      </w:r>
      <w:r>
        <w:rPr/>
        <w:t>of</w:t>
      </w:r>
      <w:r>
        <w:rPr>
          <w:spacing w:val="-8"/>
        </w:rPr>
        <w:t> </w:t>
      </w:r>
      <w:r>
        <w:rPr/>
        <w:t>strong</w:t>
      </w:r>
      <w:r>
        <w:rPr>
          <w:spacing w:val="-10"/>
        </w:rPr>
        <w:t> </w:t>
      </w:r>
      <w:r>
        <w:rPr/>
        <w:t>(political)</w:t>
      </w:r>
      <w:r>
        <w:rPr>
          <w:spacing w:val="-10"/>
        </w:rPr>
        <w:t> </w:t>
      </w:r>
      <w:r>
        <w:rPr/>
        <w:t>positions,</w:t>
      </w:r>
      <w:r>
        <w:rPr>
          <w:spacing w:val="-12"/>
        </w:rPr>
        <w:t> </w:t>
      </w:r>
      <w:r>
        <w:rPr/>
        <w:t>due</w:t>
      </w:r>
      <w:r>
        <w:rPr>
          <w:spacing w:val="-12"/>
        </w:rPr>
        <w:t> </w:t>
      </w:r>
      <w:r>
        <w:rPr/>
        <w:t>to</w:t>
      </w:r>
      <w:r>
        <w:rPr>
          <w:spacing w:val="-12"/>
        </w:rPr>
        <w:t> </w:t>
      </w:r>
      <w:r>
        <w:rPr/>
        <w:t>identification</w:t>
      </w:r>
      <w:r>
        <w:rPr>
          <w:spacing w:val="-11"/>
        </w:rPr>
        <w:t> </w:t>
      </w:r>
      <w:r>
        <w:rPr/>
        <w:t>with or belonging to a specific political or ideological space, and which give rise to political polarization (21–25). But what does this ideological identification imply? Political ideology (PI) has been conceptualized by different theoretical frameworks in dispute. Firstly, it can be understood as a socially shared system of beliefs about the socio- political order that operates as a heuristic or cognitive shortcut (6, 26). Heuristics are characterised as an ‘intuitive, rapid, and automatic system’ (27), which ‘reduce the complex tasks of assessing probabilities and predicting values to simpler judgmental operations’</w:t>
      </w:r>
      <w:r>
        <w:rPr>
          <w:spacing w:val="-3"/>
        </w:rPr>
        <w:t> </w:t>
      </w:r>
      <w:r>
        <w:rPr/>
        <w:t>(6).</w:t>
      </w:r>
      <w:r>
        <w:rPr>
          <w:spacing w:val="-2"/>
        </w:rPr>
        <w:t> </w:t>
      </w:r>
      <w:r>
        <w:rPr/>
        <w:t>This</w:t>
      </w:r>
      <w:r>
        <w:rPr>
          <w:spacing w:val="-2"/>
        </w:rPr>
        <w:t> </w:t>
      </w:r>
      <w:r>
        <w:rPr/>
        <w:t>perspective</w:t>
      </w:r>
      <w:r>
        <w:rPr>
          <w:spacing w:val="-4"/>
        </w:rPr>
        <w:t> </w:t>
      </w:r>
      <w:r>
        <w:rPr/>
        <w:t>is</w:t>
      </w:r>
      <w:r>
        <w:rPr>
          <w:spacing w:val="-2"/>
        </w:rPr>
        <w:t> </w:t>
      </w:r>
      <w:r>
        <w:rPr/>
        <w:t>framed</w:t>
      </w:r>
      <w:r>
        <w:rPr>
          <w:spacing w:val="-3"/>
        </w:rPr>
        <w:t> </w:t>
      </w:r>
      <w:r>
        <w:rPr/>
        <w:t>within</w:t>
      </w:r>
      <w:r>
        <w:rPr>
          <w:spacing w:val="-3"/>
        </w:rPr>
        <w:t> </w:t>
      </w:r>
      <w:r>
        <w:rPr/>
        <w:t>the</w:t>
      </w:r>
      <w:r>
        <w:rPr>
          <w:spacing w:val="-4"/>
        </w:rPr>
        <w:t> </w:t>
      </w:r>
      <w:r>
        <w:rPr/>
        <w:t>theories</w:t>
      </w:r>
      <w:r>
        <w:rPr>
          <w:spacing w:val="-2"/>
        </w:rPr>
        <w:t> </w:t>
      </w:r>
      <w:r>
        <w:rPr/>
        <w:t>of</w:t>
      </w:r>
      <w:r>
        <w:rPr>
          <w:spacing w:val="-3"/>
        </w:rPr>
        <w:t> </w:t>
      </w:r>
      <w:r>
        <w:rPr/>
        <w:t>Dual</w:t>
      </w:r>
      <w:r>
        <w:rPr>
          <w:spacing w:val="-4"/>
        </w:rPr>
        <w:t> </w:t>
      </w:r>
      <w:r>
        <w:rPr/>
        <w:t>Processes</w:t>
      </w:r>
      <w:r>
        <w:rPr>
          <w:spacing w:val="-2"/>
        </w:rPr>
        <w:t> </w:t>
      </w:r>
      <w:r>
        <w:rPr/>
        <w:t>(DPTs),</w:t>
      </w:r>
    </w:p>
    <w:p>
      <w:pPr>
        <w:pStyle w:val="BodyText"/>
        <w:spacing w:after="0" w:line="259" w:lineRule="auto"/>
        <w:sectPr>
          <w:pgSz w:w="11910" w:h="16840"/>
          <w:pgMar w:top="1380" w:bottom="280" w:left="1700" w:right="1559"/>
        </w:sectPr>
      </w:pPr>
    </w:p>
    <w:p>
      <w:pPr>
        <w:pStyle w:val="BodyText"/>
        <w:spacing w:line="259" w:lineRule="auto" w:before="37"/>
        <w:ind w:right="135"/>
      </w:pPr>
      <w:r>
        <w:rPr/>
        <w:t>which propose two different types of processes involved in reasoning and decision making: </w:t>
      </w:r>
      <w:r>
        <w:rPr>
          <w:i/>
        </w:rPr>
        <w:t>system 1 </w:t>
      </w:r>
      <w:r>
        <w:rPr/>
        <w:t>is</w:t>
      </w:r>
      <w:r>
        <w:rPr>
          <w:spacing w:val="-1"/>
        </w:rPr>
        <w:t> </w:t>
      </w:r>
      <w:r>
        <w:rPr/>
        <w:t>characterized as fast and automatic, implicit processing and whose response does not involve conscious access; whereas </w:t>
      </w:r>
      <w:r>
        <w:rPr>
          <w:i/>
        </w:rPr>
        <w:t>system 2 </w:t>
      </w:r>
      <w:r>
        <w:rPr/>
        <w:t>involves explicit, deliberative,</w:t>
      </w:r>
      <w:r>
        <w:rPr>
          <w:spacing w:val="-14"/>
        </w:rPr>
        <w:t> </w:t>
      </w:r>
      <w:r>
        <w:rPr/>
        <w:t>flexible,</w:t>
      </w:r>
      <w:r>
        <w:rPr>
          <w:spacing w:val="-14"/>
        </w:rPr>
        <w:t> </w:t>
      </w:r>
      <w:r>
        <w:rPr/>
        <w:t>slow</w:t>
      </w:r>
      <w:r>
        <w:rPr>
          <w:spacing w:val="-14"/>
        </w:rPr>
        <w:t> </w:t>
      </w:r>
      <w:r>
        <w:rPr/>
        <w:t>processing</w:t>
      </w:r>
      <w:r>
        <w:rPr>
          <w:spacing w:val="-13"/>
        </w:rPr>
        <w:t> </w:t>
      </w:r>
      <w:r>
        <w:rPr/>
        <w:t>that</w:t>
      </w:r>
      <w:r>
        <w:rPr>
          <w:spacing w:val="-14"/>
        </w:rPr>
        <w:t> </w:t>
      </w:r>
      <w:r>
        <w:rPr/>
        <w:t>is</w:t>
      </w:r>
      <w:r>
        <w:rPr>
          <w:spacing w:val="-14"/>
        </w:rPr>
        <w:t> </w:t>
      </w:r>
      <w:r>
        <w:rPr/>
        <w:t>always</w:t>
      </w:r>
      <w:r>
        <w:rPr>
          <w:spacing w:val="-13"/>
        </w:rPr>
        <w:t> </w:t>
      </w:r>
      <w:r>
        <w:rPr/>
        <w:t>accompanied</w:t>
      </w:r>
      <w:r>
        <w:rPr>
          <w:spacing w:val="-14"/>
        </w:rPr>
        <w:t> </w:t>
      </w:r>
      <w:r>
        <w:rPr/>
        <w:t>by</w:t>
      </w:r>
      <w:r>
        <w:rPr>
          <w:spacing w:val="-13"/>
        </w:rPr>
        <w:t> </w:t>
      </w:r>
      <w:r>
        <w:rPr/>
        <w:t>awareness</w:t>
      </w:r>
      <w:r>
        <w:rPr>
          <w:spacing w:val="-14"/>
        </w:rPr>
        <w:t> </w:t>
      </w:r>
      <w:r>
        <w:rPr/>
        <w:t>(28–30).</w:t>
      </w:r>
    </w:p>
    <w:p>
      <w:pPr>
        <w:pStyle w:val="BodyText"/>
        <w:spacing w:line="259" w:lineRule="auto" w:before="160"/>
        <w:ind w:right="136"/>
      </w:pPr>
      <w:r>
        <w:rPr/>
        <w:t>Secondly,</w:t>
      </w:r>
      <w:r>
        <w:rPr>
          <w:spacing w:val="-10"/>
        </w:rPr>
        <w:t> </w:t>
      </w:r>
      <w:r>
        <w:rPr/>
        <w:t>PI</w:t>
      </w:r>
      <w:r>
        <w:rPr>
          <w:spacing w:val="-7"/>
        </w:rPr>
        <w:t> </w:t>
      </w:r>
      <w:r>
        <w:rPr/>
        <w:t>was</w:t>
      </w:r>
      <w:r>
        <w:rPr>
          <w:spacing w:val="-7"/>
        </w:rPr>
        <w:t> </w:t>
      </w:r>
      <w:r>
        <w:rPr/>
        <w:t>also</w:t>
      </w:r>
      <w:r>
        <w:rPr>
          <w:spacing w:val="-6"/>
        </w:rPr>
        <w:t> </w:t>
      </w:r>
      <w:r>
        <w:rPr/>
        <w:t>interpreted</w:t>
      </w:r>
      <w:r>
        <w:rPr>
          <w:spacing w:val="-7"/>
        </w:rPr>
        <w:t> </w:t>
      </w:r>
      <w:r>
        <w:rPr/>
        <w:t>as</w:t>
      </w:r>
      <w:r>
        <w:rPr>
          <w:spacing w:val="-8"/>
        </w:rPr>
        <w:t> </w:t>
      </w:r>
      <w:r>
        <w:rPr/>
        <w:t>a</w:t>
      </w:r>
      <w:r>
        <w:rPr>
          <w:spacing w:val="-10"/>
        </w:rPr>
        <w:t> </w:t>
      </w:r>
      <w:r>
        <w:rPr/>
        <w:t>dimension</w:t>
      </w:r>
      <w:r>
        <w:rPr>
          <w:spacing w:val="-8"/>
        </w:rPr>
        <w:t> </w:t>
      </w:r>
      <w:r>
        <w:rPr/>
        <w:t>of</w:t>
      </w:r>
      <w:r>
        <w:rPr>
          <w:spacing w:val="-6"/>
        </w:rPr>
        <w:t> </w:t>
      </w:r>
      <w:r>
        <w:rPr/>
        <w:t>personality</w:t>
      </w:r>
      <w:r>
        <w:rPr>
          <w:spacing w:val="-8"/>
        </w:rPr>
        <w:t> </w:t>
      </w:r>
      <w:r>
        <w:rPr/>
        <w:t>and</w:t>
      </w:r>
      <w:r>
        <w:rPr>
          <w:spacing w:val="-9"/>
        </w:rPr>
        <w:t> </w:t>
      </w:r>
      <w:r>
        <w:rPr/>
        <w:t>originally</w:t>
      </w:r>
      <w:r>
        <w:rPr>
          <w:spacing w:val="-8"/>
        </w:rPr>
        <w:t> </w:t>
      </w:r>
      <w:r>
        <w:rPr/>
        <w:t>addressed to understand fascist ideology and authoritarianism (31, 32).</w:t>
      </w:r>
      <w:r>
        <w:rPr>
          <w:spacing w:val="40"/>
        </w:rPr>
        <w:t> </w:t>
      </w:r>
      <w:r>
        <w:rPr/>
        <w:t>Updating Adorno's “authoritarian personality” theory, some authors propose that right-wing ideology is a manifestation of intellectual traits (such as dogmatism, aversion to complexity and a craving</w:t>
      </w:r>
      <w:r>
        <w:rPr>
          <w:spacing w:val="-3"/>
        </w:rPr>
        <w:t> </w:t>
      </w:r>
      <w:r>
        <w:rPr/>
        <w:t>for</w:t>
      </w:r>
      <w:r>
        <w:rPr>
          <w:spacing w:val="-2"/>
        </w:rPr>
        <w:t> </w:t>
      </w:r>
      <w:r>
        <w:rPr/>
        <w:t>certainty</w:t>
      </w:r>
      <w:r>
        <w:rPr>
          <w:spacing w:val="-6"/>
        </w:rPr>
        <w:t> </w:t>
      </w:r>
      <w:r>
        <w:rPr/>
        <w:t>or</w:t>
      </w:r>
      <w:r>
        <w:rPr>
          <w:spacing w:val="-4"/>
        </w:rPr>
        <w:t> </w:t>
      </w:r>
      <w:r>
        <w:rPr/>
        <w:t>“closure”</w:t>
      </w:r>
      <w:r>
        <w:rPr>
          <w:spacing w:val="-5"/>
        </w:rPr>
        <w:t> </w:t>
      </w:r>
      <w:r>
        <w:rPr/>
        <w:t>in</w:t>
      </w:r>
      <w:r>
        <w:rPr>
          <w:spacing w:val="-4"/>
        </w:rPr>
        <w:t> </w:t>
      </w:r>
      <w:r>
        <w:rPr/>
        <w:t>argumentation)</w:t>
      </w:r>
      <w:r>
        <w:rPr>
          <w:spacing w:val="-4"/>
        </w:rPr>
        <w:t> </w:t>
      </w:r>
      <w:r>
        <w:rPr/>
        <w:t>that</w:t>
      </w:r>
      <w:r>
        <w:rPr>
          <w:spacing w:val="-6"/>
        </w:rPr>
        <w:t> </w:t>
      </w:r>
      <w:r>
        <w:rPr/>
        <w:t>has</w:t>
      </w:r>
      <w:r>
        <w:rPr>
          <w:spacing w:val="-3"/>
        </w:rPr>
        <w:t> </w:t>
      </w:r>
      <w:r>
        <w:rPr/>
        <w:t>repercussions</w:t>
      </w:r>
      <w:r>
        <w:rPr>
          <w:spacing w:val="-5"/>
        </w:rPr>
        <w:t> </w:t>
      </w:r>
      <w:r>
        <w:rPr/>
        <w:t>in</w:t>
      </w:r>
      <w:r>
        <w:rPr>
          <w:spacing w:val="-4"/>
        </w:rPr>
        <w:t> </w:t>
      </w:r>
      <w:r>
        <w:rPr/>
        <w:t>defining</w:t>
      </w:r>
      <w:r>
        <w:rPr>
          <w:spacing w:val="-5"/>
        </w:rPr>
        <w:t> </w:t>
      </w:r>
      <w:r>
        <w:rPr/>
        <w:t>a cognitive style. In this sense, it is proposed that this cognitive style implies a reflexive closed-mindedness towards empirical evidence hostile to ideologically conservative beliefs, values or political preferences (33). The </w:t>
      </w:r>
      <w:r>
        <w:rPr>
          <w:i/>
        </w:rPr>
        <w:t>Dual-Process Motivational </w:t>
      </w:r>
      <w:r>
        <w:rPr/>
        <w:t>model of ideological attitudes proposes two cognitive dimensions (right-wing authoritarianism and social dominance orientation) to analyse right-wing/conservative thinking and behaviour (34). On the other hand, some of the DPT´s literature suggests that progressives</w:t>
      </w:r>
      <w:r>
        <w:rPr>
          <w:spacing w:val="-8"/>
        </w:rPr>
        <w:t> </w:t>
      </w:r>
      <w:r>
        <w:rPr/>
        <w:t>and</w:t>
      </w:r>
      <w:r>
        <w:rPr>
          <w:spacing w:val="-6"/>
        </w:rPr>
        <w:t> </w:t>
      </w:r>
      <w:r>
        <w:rPr/>
        <w:t>conservatives</w:t>
      </w:r>
      <w:r>
        <w:rPr>
          <w:spacing w:val="-8"/>
        </w:rPr>
        <w:t> </w:t>
      </w:r>
      <w:r>
        <w:rPr/>
        <w:t>may</w:t>
      </w:r>
      <w:r>
        <w:rPr>
          <w:spacing w:val="-8"/>
        </w:rPr>
        <w:t> </w:t>
      </w:r>
      <w:r>
        <w:rPr/>
        <w:t>differ</w:t>
      </w:r>
      <w:r>
        <w:rPr>
          <w:spacing w:val="-7"/>
        </w:rPr>
        <w:t> </w:t>
      </w:r>
      <w:r>
        <w:rPr/>
        <w:t>in</w:t>
      </w:r>
      <w:r>
        <w:rPr>
          <w:spacing w:val="-6"/>
        </w:rPr>
        <w:t> </w:t>
      </w:r>
      <w:r>
        <w:rPr/>
        <w:t>dominance</w:t>
      </w:r>
      <w:r>
        <w:rPr>
          <w:spacing w:val="-7"/>
        </w:rPr>
        <w:t> </w:t>
      </w:r>
      <w:r>
        <w:rPr/>
        <w:t>or</w:t>
      </w:r>
      <w:r>
        <w:rPr>
          <w:spacing w:val="-7"/>
        </w:rPr>
        <w:t> </w:t>
      </w:r>
      <w:r>
        <w:rPr/>
        <w:t>confidence</w:t>
      </w:r>
      <w:r>
        <w:rPr>
          <w:spacing w:val="-9"/>
        </w:rPr>
        <w:t> </w:t>
      </w:r>
      <w:r>
        <w:rPr/>
        <w:t>when</w:t>
      </w:r>
      <w:r>
        <w:rPr>
          <w:spacing w:val="-6"/>
        </w:rPr>
        <w:t> </w:t>
      </w:r>
      <w:r>
        <w:rPr/>
        <w:t>outputting which system, 1 or 2, to make a decision (35).</w:t>
      </w:r>
    </w:p>
    <w:p>
      <w:pPr>
        <w:pStyle w:val="BodyText"/>
        <w:spacing w:line="259" w:lineRule="auto" w:before="157"/>
        <w:ind w:right="135"/>
      </w:pPr>
      <w:r>
        <w:rPr/>
        <w:t>Lastly, it is important to recognize the intersubjective dimension of PI: political groups implicitly use it as a social reference to communicate their political positions and orientations (26). As symbolic map, its coordinates may vary among the different political subjects, but there are common aspects, which can be grouped by moral, religious, economic, political agreements.</w:t>
      </w:r>
    </w:p>
    <w:p>
      <w:pPr>
        <w:pStyle w:val="BodyText"/>
        <w:spacing w:line="259" w:lineRule="auto" w:before="161"/>
        <w:ind w:right="137"/>
      </w:pPr>
      <w:r>
        <w:rPr/>
        <w:t>Although the literature on heuristics proposes cognitive processes that can potentially modulate</w:t>
      </w:r>
      <w:r>
        <w:rPr>
          <w:spacing w:val="-12"/>
        </w:rPr>
        <w:t> </w:t>
      </w:r>
      <w:r>
        <w:rPr/>
        <w:t>how</w:t>
      </w:r>
      <w:r>
        <w:rPr>
          <w:spacing w:val="-8"/>
        </w:rPr>
        <w:t> </w:t>
      </w:r>
      <w:r>
        <w:rPr/>
        <w:t>information</w:t>
      </w:r>
      <w:r>
        <w:rPr>
          <w:spacing w:val="-8"/>
        </w:rPr>
        <w:t> </w:t>
      </w:r>
      <w:r>
        <w:rPr/>
        <w:t>relevant</w:t>
      </w:r>
      <w:r>
        <w:rPr>
          <w:spacing w:val="-11"/>
        </w:rPr>
        <w:t> </w:t>
      </w:r>
      <w:r>
        <w:rPr/>
        <w:t>to</w:t>
      </w:r>
      <w:r>
        <w:rPr>
          <w:spacing w:val="-12"/>
        </w:rPr>
        <w:t> </w:t>
      </w:r>
      <w:r>
        <w:rPr/>
        <w:t>political</w:t>
      </w:r>
      <w:r>
        <w:rPr>
          <w:spacing w:val="-12"/>
        </w:rPr>
        <w:t> </w:t>
      </w:r>
      <w:r>
        <w:rPr/>
        <w:t>decisions</w:t>
      </w:r>
      <w:r>
        <w:rPr>
          <w:spacing w:val="-10"/>
        </w:rPr>
        <w:t> </w:t>
      </w:r>
      <w:r>
        <w:rPr/>
        <w:t>is</w:t>
      </w:r>
      <w:r>
        <w:rPr>
          <w:spacing w:val="-10"/>
        </w:rPr>
        <w:t> </w:t>
      </w:r>
      <w:r>
        <w:rPr/>
        <w:t>monitored</w:t>
      </w:r>
      <w:r>
        <w:rPr>
          <w:spacing w:val="-1"/>
        </w:rPr>
        <w:t> </w:t>
      </w:r>
      <w:r>
        <w:rPr/>
        <w:t>(6),</w:t>
      </w:r>
      <w:r>
        <w:rPr>
          <w:spacing w:val="-12"/>
        </w:rPr>
        <w:t> </w:t>
      </w:r>
      <w:r>
        <w:rPr/>
        <w:t>there</w:t>
      </w:r>
      <w:r>
        <w:rPr>
          <w:spacing w:val="-9"/>
        </w:rPr>
        <w:t> </w:t>
      </w:r>
      <w:r>
        <w:rPr/>
        <w:t>are</w:t>
      </w:r>
      <w:r>
        <w:rPr>
          <w:spacing w:val="-11"/>
        </w:rPr>
        <w:t> </w:t>
      </w:r>
      <w:r>
        <w:rPr/>
        <w:t>few studies</w:t>
      </w:r>
      <w:r>
        <w:rPr>
          <w:spacing w:val="-3"/>
        </w:rPr>
        <w:t> </w:t>
      </w:r>
      <w:r>
        <w:rPr/>
        <w:t>that</w:t>
      </w:r>
      <w:r>
        <w:rPr>
          <w:spacing w:val="-4"/>
        </w:rPr>
        <w:t> </w:t>
      </w:r>
      <w:r>
        <w:rPr/>
        <w:t>evaluate</w:t>
      </w:r>
      <w:r>
        <w:rPr>
          <w:spacing w:val="-5"/>
        </w:rPr>
        <w:t> </w:t>
      </w:r>
      <w:r>
        <w:rPr/>
        <w:t>this</w:t>
      </w:r>
      <w:r>
        <w:rPr>
          <w:spacing w:val="-3"/>
        </w:rPr>
        <w:t> </w:t>
      </w:r>
      <w:r>
        <w:rPr/>
        <w:t>empirically</w:t>
      </w:r>
      <w:r>
        <w:rPr>
          <w:spacing w:val="-4"/>
        </w:rPr>
        <w:t> </w:t>
      </w:r>
      <w:r>
        <w:rPr/>
        <w:t>in</w:t>
      </w:r>
      <w:r>
        <w:rPr>
          <w:spacing w:val="-4"/>
        </w:rPr>
        <w:t> </w:t>
      </w:r>
      <w:r>
        <w:rPr/>
        <w:t>the</w:t>
      </w:r>
      <w:r>
        <w:rPr>
          <w:spacing w:val="-5"/>
        </w:rPr>
        <w:t> </w:t>
      </w:r>
      <w:r>
        <w:rPr/>
        <w:t>context</w:t>
      </w:r>
      <w:r>
        <w:rPr>
          <w:spacing w:val="-2"/>
        </w:rPr>
        <w:t> </w:t>
      </w:r>
      <w:r>
        <w:rPr/>
        <w:t>of</w:t>
      </w:r>
      <w:r>
        <w:rPr>
          <w:spacing w:val="-2"/>
        </w:rPr>
        <w:t> </w:t>
      </w:r>
      <w:r>
        <w:rPr/>
        <w:t>such</w:t>
      </w:r>
      <w:r>
        <w:rPr>
          <w:spacing w:val="-4"/>
        </w:rPr>
        <w:t> </w:t>
      </w:r>
      <w:r>
        <w:rPr/>
        <w:t>decisions (36–40).</w:t>
      </w:r>
      <w:r>
        <w:rPr>
          <w:spacing w:val="-4"/>
        </w:rPr>
        <w:t> </w:t>
      </w:r>
      <w:r>
        <w:rPr/>
        <w:t>Although these</w:t>
      </w:r>
      <w:r>
        <w:rPr>
          <w:spacing w:val="-6"/>
        </w:rPr>
        <w:t> </w:t>
      </w:r>
      <w:r>
        <w:rPr/>
        <w:t>processes</w:t>
      </w:r>
      <w:r>
        <w:rPr>
          <w:spacing w:val="-4"/>
        </w:rPr>
        <w:t> </w:t>
      </w:r>
      <w:r>
        <w:rPr/>
        <w:t>may</w:t>
      </w:r>
      <w:r>
        <w:rPr>
          <w:spacing w:val="-4"/>
        </w:rPr>
        <w:t> </w:t>
      </w:r>
      <w:r>
        <w:rPr/>
        <w:t>be</w:t>
      </w:r>
      <w:r>
        <w:rPr>
          <w:spacing w:val="-6"/>
        </w:rPr>
        <w:t> </w:t>
      </w:r>
      <w:r>
        <w:rPr/>
        <w:t>generalisable,</w:t>
      </w:r>
      <w:r>
        <w:rPr>
          <w:spacing w:val="-4"/>
        </w:rPr>
        <w:t> </w:t>
      </w:r>
      <w:r>
        <w:rPr/>
        <w:t>much</w:t>
      </w:r>
      <w:r>
        <w:rPr>
          <w:spacing w:val="-3"/>
        </w:rPr>
        <w:t> </w:t>
      </w:r>
      <w:r>
        <w:rPr/>
        <w:t>of</w:t>
      </w:r>
      <w:r>
        <w:rPr>
          <w:spacing w:val="-3"/>
        </w:rPr>
        <w:t> </w:t>
      </w:r>
      <w:r>
        <w:rPr/>
        <w:t>this</w:t>
      </w:r>
      <w:r>
        <w:rPr>
          <w:spacing w:val="-2"/>
        </w:rPr>
        <w:t> </w:t>
      </w:r>
      <w:r>
        <w:rPr/>
        <w:t>literature</w:t>
      </w:r>
      <w:r>
        <w:rPr>
          <w:spacing w:val="-3"/>
        </w:rPr>
        <w:t> </w:t>
      </w:r>
      <w:r>
        <w:rPr/>
        <w:t>has</w:t>
      </w:r>
      <w:r>
        <w:rPr>
          <w:spacing w:val="-4"/>
        </w:rPr>
        <w:t> </w:t>
      </w:r>
      <w:r>
        <w:rPr/>
        <w:t>been</w:t>
      </w:r>
      <w:r>
        <w:rPr>
          <w:spacing w:val="-3"/>
        </w:rPr>
        <w:t> </w:t>
      </w:r>
      <w:r>
        <w:rPr/>
        <w:t>carried</w:t>
      </w:r>
      <w:r>
        <w:rPr>
          <w:spacing w:val="-3"/>
        </w:rPr>
        <w:t> </w:t>
      </w:r>
      <w:r>
        <w:rPr/>
        <w:t>out</w:t>
      </w:r>
      <w:r>
        <w:rPr>
          <w:spacing w:val="-3"/>
        </w:rPr>
        <w:t> </w:t>
      </w:r>
      <w:r>
        <w:rPr/>
        <w:t>with populations from the USA or Europe, evidencing a clear bias in the literature, leaving aside the cognitive context in peripheral countries. On the other hand, much of this literature is mainly based on the theoretical framework of </w:t>
      </w:r>
      <w:r>
        <w:rPr>
          <w:i/>
        </w:rPr>
        <w:t>Motivated reasoning</w:t>
      </w:r>
      <w:r>
        <w:rPr/>
        <w:t>, proposing</w:t>
      </w:r>
      <w:r>
        <w:rPr>
          <w:spacing w:val="-14"/>
        </w:rPr>
        <w:t> </w:t>
      </w:r>
      <w:r>
        <w:rPr/>
        <w:t>that</w:t>
      </w:r>
      <w:r>
        <w:rPr>
          <w:spacing w:val="-13"/>
        </w:rPr>
        <w:t> </w:t>
      </w:r>
      <w:r>
        <w:rPr/>
        <w:t>people</w:t>
      </w:r>
      <w:r>
        <w:rPr>
          <w:spacing w:val="-14"/>
        </w:rPr>
        <w:t> </w:t>
      </w:r>
      <w:r>
        <w:rPr/>
        <w:t>evaluate</w:t>
      </w:r>
      <w:r>
        <w:rPr>
          <w:spacing w:val="-13"/>
        </w:rPr>
        <w:t> </w:t>
      </w:r>
      <w:r>
        <w:rPr/>
        <w:t>information</w:t>
      </w:r>
      <w:r>
        <w:rPr>
          <w:spacing w:val="-13"/>
        </w:rPr>
        <w:t> </w:t>
      </w:r>
      <w:r>
        <w:rPr/>
        <w:t>in</w:t>
      </w:r>
      <w:r>
        <w:rPr>
          <w:spacing w:val="-13"/>
        </w:rPr>
        <w:t> </w:t>
      </w:r>
      <w:r>
        <w:rPr/>
        <w:t>a</w:t>
      </w:r>
      <w:r>
        <w:rPr>
          <w:spacing w:val="-14"/>
        </w:rPr>
        <w:t> </w:t>
      </w:r>
      <w:r>
        <w:rPr/>
        <w:t>biased</w:t>
      </w:r>
      <w:r>
        <w:rPr>
          <w:spacing w:val="-11"/>
        </w:rPr>
        <w:t> </w:t>
      </w:r>
      <w:r>
        <w:rPr/>
        <w:t>manner</w:t>
      </w:r>
      <w:r>
        <w:rPr>
          <w:spacing w:val="-14"/>
        </w:rPr>
        <w:t> </w:t>
      </w:r>
      <w:r>
        <w:rPr/>
        <w:t>to</w:t>
      </w:r>
      <w:r>
        <w:rPr>
          <w:spacing w:val="-14"/>
        </w:rPr>
        <w:t> </w:t>
      </w:r>
      <w:r>
        <w:rPr/>
        <w:t>explicitly</w:t>
      </w:r>
      <w:r>
        <w:rPr>
          <w:spacing w:val="-12"/>
        </w:rPr>
        <w:t> </w:t>
      </w:r>
      <w:r>
        <w:rPr/>
        <w:t>defend</w:t>
      </w:r>
      <w:r>
        <w:rPr>
          <w:spacing w:val="-13"/>
        </w:rPr>
        <w:t> </w:t>
      </w:r>
      <w:r>
        <w:rPr/>
        <w:t>prior beliefs. Here we propose that the belief systems underlying different patterns of political ideology are memories that, when activated, can implicitly modulate the monitoring of information relevant to political decisions. To evaluate this process, two ecological experiments were performed during the Argentine presidential elections of 2023.</w:t>
      </w:r>
      <w:r>
        <w:rPr>
          <w:spacing w:val="-12"/>
        </w:rPr>
        <w:t> </w:t>
      </w:r>
      <w:r>
        <w:rPr/>
        <w:t>Opinion</w:t>
      </w:r>
      <w:r>
        <w:rPr>
          <w:spacing w:val="-10"/>
        </w:rPr>
        <w:t> </w:t>
      </w:r>
      <w:r>
        <w:rPr/>
        <w:t>change</w:t>
      </w:r>
      <w:r>
        <w:rPr>
          <w:spacing w:val="-13"/>
        </w:rPr>
        <w:t> </w:t>
      </w:r>
      <w:r>
        <w:rPr/>
        <w:t>was</w:t>
      </w:r>
      <w:r>
        <w:rPr>
          <w:spacing w:val="-11"/>
        </w:rPr>
        <w:t> </w:t>
      </w:r>
      <w:r>
        <w:rPr/>
        <w:t>assessed</w:t>
      </w:r>
      <w:r>
        <w:rPr>
          <w:spacing w:val="-10"/>
        </w:rPr>
        <w:t> </w:t>
      </w:r>
      <w:r>
        <w:rPr/>
        <w:t>here</w:t>
      </w:r>
      <w:r>
        <w:rPr>
          <w:spacing w:val="-11"/>
        </w:rPr>
        <w:t> </w:t>
      </w:r>
      <w:r>
        <w:rPr/>
        <w:t>as</w:t>
      </w:r>
      <w:r>
        <w:rPr>
          <w:spacing w:val="-14"/>
        </w:rPr>
        <w:t> </w:t>
      </w:r>
      <w:r>
        <w:rPr/>
        <w:t>the</w:t>
      </w:r>
      <w:r>
        <w:rPr>
          <w:spacing w:val="-11"/>
        </w:rPr>
        <w:t> </w:t>
      </w:r>
      <w:r>
        <w:rPr/>
        <w:t>change</w:t>
      </w:r>
      <w:r>
        <w:rPr>
          <w:spacing w:val="-11"/>
        </w:rPr>
        <w:t> </w:t>
      </w:r>
      <w:r>
        <w:rPr/>
        <w:t>in</w:t>
      </w:r>
      <w:r>
        <w:rPr>
          <w:spacing w:val="-10"/>
        </w:rPr>
        <w:t> </w:t>
      </w:r>
      <w:r>
        <w:rPr/>
        <w:t>rating</w:t>
      </w:r>
      <w:r>
        <w:rPr>
          <w:spacing w:val="-14"/>
        </w:rPr>
        <w:t> </w:t>
      </w:r>
      <w:r>
        <w:rPr/>
        <w:t>of</w:t>
      </w:r>
      <w:r>
        <w:rPr>
          <w:spacing w:val="-10"/>
        </w:rPr>
        <w:t> </w:t>
      </w:r>
      <w:r>
        <w:rPr/>
        <w:t>items</w:t>
      </w:r>
      <w:r>
        <w:rPr>
          <w:spacing w:val="-11"/>
        </w:rPr>
        <w:t> </w:t>
      </w:r>
      <w:r>
        <w:rPr/>
        <w:t>with</w:t>
      </w:r>
      <w:r>
        <w:rPr>
          <w:spacing w:val="-10"/>
        </w:rPr>
        <w:t> </w:t>
      </w:r>
      <w:r>
        <w:rPr/>
        <w:t>politicised content,</w:t>
      </w:r>
      <w:r>
        <w:rPr>
          <w:spacing w:val="-2"/>
        </w:rPr>
        <w:t> </w:t>
      </w:r>
      <w:r>
        <w:rPr/>
        <w:t>depending</w:t>
      </w:r>
      <w:r>
        <w:rPr>
          <w:spacing w:val="-2"/>
        </w:rPr>
        <w:t> </w:t>
      </w:r>
      <w:r>
        <w:rPr/>
        <w:t>on</w:t>
      </w:r>
      <w:r>
        <w:rPr>
          <w:spacing w:val="-3"/>
        </w:rPr>
        <w:t> </w:t>
      </w:r>
      <w:r>
        <w:rPr/>
        <w:t>whether</w:t>
      </w:r>
      <w:r>
        <w:rPr>
          <w:spacing w:val="-1"/>
        </w:rPr>
        <w:t> </w:t>
      </w:r>
      <w:r>
        <w:rPr/>
        <w:t>it</w:t>
      </w:r>
      <w:r>
        <w:rPr>
          <w:spacing w:val="-1"/>
        </w:rPr>
        <w:t> </w:t>
      </w:r>
      <w:r>
        <w:rPr/>
        <w:t>is</w:t>
      </w:r>
      <w:r>
        <w:rPr>
          <w:spacing w:val="-2"/>
        </w:rPr>
        <w:t> </w:t>
      </w:r>
      <w:r>
        <w:rPr/>
        <w:t>associated with</w:t>
      </w:r>
      <w:r>
        <w:rPr>
          <w:spacing w:val="-1"/>
        </w:rPr>
        <w:t> </w:t>
      </w:r>
      <w:r>
        <w:rPr/>
        <w:t>a</w:t>
      </w:r>
      <w:r>
        <w:rPr>
          <w:spacing w:val="-2"/>
        </w:rPr>
        <w:t> </w:t>
      </w:r>
      <w:r>
        <w:rPr/>
        <w:t>right-wing</w:t>
      </w:r>
      <w:r>
        <w:rPr>
          <w:spacing w:val="-2"/>
        </w:rPr>
        <w:t> </w:t>
      </w:r>
      <w:r>
        <w:rPr/>
        <w:t>or</w:t>
      </w:r>
      <w:r>
        <w:rPr>
          <w:spacing w:val="-1"/>
        </w:rPr>
        <w:t> </w:t>
      </w:r>
      <w:r>
        <w:rPr/>
        <w:t>left-wing candidate or</w:t>
      </w:r>
      <w:r>
        <w:rPr>
          <w:spacing w:val="-6"/>
        </w:rPr>
        <w:t> </w:t>
      </w:r>
      <w:r>
        <w:rPr/>
        <w:t>with</w:t>
      </w:r>
      <w:r>
        <w:rPr>
          <w:spacing w:val="-8"/>
        </w:rPr>
        <w:t> </w:t>
      </w:r>
      <w:r>
        <w:rPr/>
        <w:t>no</w:t>
      </w:r>
      <w:r>
        <w:rPr>
          <w:spacing w:val="-8"/>
        </w:rPr>
        <w:t> </w:t>
      </w:r>
      <w:r>
        <w:rPr/>
        <w:t>association</w:t>
      </w:r>
      <w:r>
        <w:rPr>
          <w:spacing w:val="-7"/>
        </w:rPr>
        <w:t> </w:t>
      </w:r>
      <w:r>
        <w:rPr/>
        <w:t>at</w:t>
      </w:r>
      <w:r>
        <w:rPr>
          <w:spacing w:val="-8"/>
        </w:rPr>
        <w:t> </w:t>
      </w:r>
      <w:r>
        <w:rPr/>
        <w:t>all.</w:t>
      </w:r>
      <w:r>
        <w:rPr>
          <w:spacing w:val="-7"/>
        </w:rPr>
        <w:t> </w:t>
      </w:r>
      <w:r>
        <w:rPr/>
        <w:t>Our</w:t>
      </w:r>
      <w:r>
        <w:rPr>
          <w:spacing w:val="-8"/>
        </w:rPr>
        <w:t> </w:t>
      </w:r>
      <w:r>
        <w:rPr/>
        <w:t>working</w:t>
      </w:r>
      <w:r>
        <w:rPr>
          <w:spacing w:val="-9"/>
        </w:rPr>
        <w:t> </w:t>
      </w:r>
      <w:r>
        <w:rPr/>
        <w:t>hypothesis</w:t>
      </w:r>
      <w:r>
        <w:rPr>
          <w:spacing w:val="-7"/>
        </w:rPr>
        <w:t> </w:t>
      </w:r>
      <w:r>
        <w:rPr/>
        <w:t>is</w:t>
      </w:r>
      <w:r>
        <w:rPr>
          <w:spacing w:val="-7"/>
        </w:rPr>
        <w:t> </w:t>
      </w:r>
      <w:r>
        <w:rPr/>
        <w:t>that</w:t>
      </w:r>
      <w:r>
        <w:rPr>
          <w:spacing w:val="-8"/>
        </w:rPr>
        <w:t> </w:t>
      </w:r>
      <w:r>
        <w:rPr/>
        <w:t>more</w:t>
      </w:r>
      <w:r>
        <w:rPr>
          <w:spacing w:val="-8"/>
        </w:rPr>
        <w:t> </w:t>
      </w:r>
      <w:r>
        <w:rPr/>
        <w:t>ideologically</w:t>
      </w:r>
      <w:r>
        <w:rPr>
          <w:spacing w:val="-7"/>
        </w:rPr>
        <w:t> </w:t>
      </w:r>
      <w:r>
        <w:rPr/>
        <w:t>polarised populations will be associated with greater opinion change, in a direction consistent with the ideological identification of the populations. In this sense, we propose that political ideology, besides the previously conceptualisations, could have an anchoring effect on information monitoring and, thus, could influence political decision making.</w:t>
      </w:r>
    </w:p>
    <w:p>
      <w:pPr>
        <w:pStyle w:val="BodyText"/>
        <w:spacing w:after="0" w:line="259" w:lineRule="auto"/>
        <w:sectPr>
          <w:pgSz w:w="11910" w:h="16840"/>
          <w:pgMar w:top="1360" w:bottom="280" w:left="1700" w:right="1559"/>
        </w:sectPr>
      </w:pPr>
    </w:p>
    <w:p>
      <w:pPr>
        <w:pStyle w:val="Heading1"/>
      </w:pPr>
      <w:r>
        <w:rPr>
          <w:color w:val="2E5395"/>
        </w:rPr>
        <w:t>MATERIALS</w:t>
      </w:r>
      <w:r>
        <w:rPr>
          <w:color w:val="2E5395"/>
          <w:spacing w:val="-11"/>
        </w:rPr>
        <w:t> </w:t>
      </w:r>
      <w:r>
        <w:rPr>
          <w:color w:val="2E5395"/>
        </w:rPr>
        <w:t>AND</w:t>
      </w:r>
      <w:r>
        <w:rPr>
          <w:color w:val="2E5395"/>
          <w:spacing w:val="-11"/>
        </w:rPr>
        <w:t> </w:t>
      </w:r>
      <w:r>
        <w:rPr>
          <w:color w:val="2E5395"/>
          <w:spacing w:val="-2"/>
        </w:rPr>
        <w:t>METHODS</w:t>
      </w:r>
    </w:p>
    <w:p>
      <w:pPr>
        <w:pStyle w:val="Heading2"/>
        <w:spacing w:before="72"/>
      </w:pPr>
      <w:r>
        <w:rPr>
          <w:color w:val="2E5395"/>
          <w:spacing w:val="-2"/>
        </w:rPr>
        <w:t>Participants</w:t>
      </w:r>
    </w:p>
    <w:p>
      <w:pPr>
        <w:pStyle w:val="BodyText"/>
        <w:spacing w:line="259" w:lineRule="auto" w:before="23"/>
        <w:ind w:right="136"/>
      </w:pPr>
      <w:r>
        <w:rPr/>
        <w:t>The</w:t>
      </w:r>
      <w:r>
        <w:rPr>
          <w:spacing w:val="-14"/>
        </w:rPr>
        <w:t> </w:t>
      </w:r>
      <w:r>
        <w:rPr/>
        <w:t>experiments</w:t>
      </w:r>
      <w:r>
        <w:rPr>
          <w:spacing w:val="-14"/>
        </w:rPr>
        <w:t> </w:t>
      </w:r>
      <w:r>
        <w:rPr/>
        <w:t>were</w:t>
      </w:r>
      <w:r>
        <w:rPr>
          <w:spacing w:val="-12"/>
        </w:rPr>
        <w:t> </w:t>
      </w:r>
      <w:r>
        <w:rPr/>
        <w:t>conducted</w:t>
      </w:r>
      <w:r>
        <w:rPr>
          <w:spacing w:val="-12"/>
        </w:rPr>
        <w:t> </w:t>
      </w:r>
      <w:r>
        <w:rPr/>
        <w:t>in</w:t>
      </w:r>
      <w:r>
        <w:rPr>
          <w:spacing w:val="-14"/>
        </w:rPr>
        <w:t> </w:t>
      </w:r>
      <w:r>
        <w:rPr/>
        <w:t>the</w:t>
      </w:r>
      <w:r>
        <w:rPr>
          <w:spacing w:val="-14"/>
        </w:rPr>
        <w:t> </w:t>
      </w:r>
      <w:r>
        <w:rPr/>
        <w:t>two</w:t>
      </w:r>
      <w:r>
        <w:rPr>
          <w:spacing w:val="-13"/>
        </w:rPr>
        <w:t> </w:t>
      </w:r>
      <w:r>
        <w:rPr/>
        <w:t>periods</w:t>
      </w:r>
      <w:r>
        <w:rPr>
          <w:spacing w:val="-12"/>
        </w:rPr>
        <w:t> </w:t>
      </w:r>
      <w:r>
        <w:rPr/>
        <w:t>of</w:t>
      </w:r>
      <w:r>
        <w:rPr>
          <w:spacing w:val="-13"/>
        </w:rPr>
        <w:t> </w:t>
      </w:r>
      <w:r>
        <w:rPr/>
        <w:t>the</w:t>
      </w:r>
      <w:r>
        <w:rPr>
          <w:spacing w:val="-14"/>
        </w:rPr>
        <w:t> </w:t>
      </w:r>
      <w:r>
        <w:rPr/>
        <w:t>electoral</w:t>
      </w:r>
      <w:r>
        <w:rPr>
          <w:spacing w:val="-14"/>
        </w:rPr>
        <w:t> </w:t>
      </w:r>
      <w:r>
        <w:rPr/>
        <w:t>process:</w:t>
      </w:r>
      <w:r>
        <w:rPr>
          <w:spacing w:val="-11"/>
        </w:rPr>
        <w:t> </w:t>
      </w:r>
      <w:r>
        <w:rPr/>
        <w:t>1.</w:t>
      </w:r>
      <w:r>
        <w:rPr>
          <w:spacing w:val="-14"/>
        </w:rPr>
        <w:t> </w:t>
      </w:r>
      <w:r>
        <w:rPr/>
        <w:t>Previous to General election (1st at 22, October 2023); 2. Previous to Ballotage (1st at 19 November 2023). The former was completed by 2839 participants (76 were excluded from</w:t>
      </w:r>
      <w:r>
        <w:rPr>
          <w:spacing w:val="-14"/>
        </w:rPr>
        <w:t> </w:t>
      </w:r>
      <w:r>
        <w:rPr/>
        <w:t>the</w:t>
      </w:r>
      <w:r>
        <w:rPr>
          <w:spacing w:val="-14"/>
        </w:rPr>
        <w:t> </w:t>
      </w:r>
      <w:r>
        <w:rPr/>
        <w:t>analysis,</w:t>
      </w:r>
      <w:r>
        <w:rPr>
          <w:spacing w:val="-14"/>
        </w:rPr>
        <w:t> </w:t>
      </w:r>
      <w:r>
        <w:rPr/>
        <w:t>leaving</w:t>
      </w:r>
      <w:r>
        <w:rPr>
          <w:spacing w:val="-13"/>
        </w:rPr>
        <w:t> </w:t>
      </w:r>
      <w:r>
        <w:rPr/>
        <w:t>2197</w:t>
      </w:r>
      <w:r>
        <w:rPr>
          <w:spacing w:val="-14"/>
        </w:rPr>
        <w:t> </w:t>
      </w:r>
      <w:r>
        <w:rPr/>
        <w:t>women,</w:t>
      </w:r>
      <w:r>
        <w:rPr>
          <w:spacing w:val="-13"/>
        </w:rPr>
        <w:t> </w:t>
      </w:r>
      <w:r>
        <w:rPr/>
        <w:t>516</w:t>
      </w:r>
      <w:r>
        <w:rPr>
          <w:spacing w:val="-14"/>
        </w:rPr>
        <w:t> </w:t>
      </w:r>
      <w:r>
        <w:rPr/>
        <w:t>men</w:t>
      </w:r>
      <w:r>
        <w:rPr>
          <w:spacing w:val="-13"/>
        </w:rPr>
        <w:t> </w:t>
      </w:r>
      <w:r>
        <w:rPr/>
        <w:t>and</w:t>
      </w:r>
      <w:r>
        <w:rPr>
          <w:spacing w:val="-14"/>
        </w:rPr>
        <w:t> </w:t>
      </w:r>
      <w:r>
        <w:rPr/>
        <w:t>50</w:t>
      </w:r>
      <w:r>
        <w:rPr>
          <w:spacing w:val="-14"/>
        </w:rPr>
        <w:t> </w:t>
      </w:r>
      <w:r>
        <w:rPr/>
        <w:t>other</w:t>
      </w:r>
      <w:r>
        <w:rPr>
          <w:spacing w:val="-13"/>
        </w:rPr>
        <w:t> </w:t>
      </w:r>
      <w:r>
        <w:rPr/>
        <w:t>genders;</w:t>
      </w:r>
      <w:r>
        <w:rPr>
          <w:spacing w:val="-14"/>
        </w:rPr>
        <w:t> </w:t>
      </w:r>
      <w:r>
        <w:rPr/>
        <w:t>mean</w:t>
      </w:r>
      <w:r>
        <w:rPr>
          <w:spacing w:val="-12"/>
        </w:rPr>
        <w:t> </w:t>
      </w:r>
      <w:r>
        <w:rPr/>
        <w:t>age:</w:t>
      </w:r>
      <w:r>
        <w:rPr>
          <w:spacing w:val="-14"/>
        </w:rPr>
        <w:t> </w:t>
      </w:r>
      <w:r>
        <w:rPr/>
        <w:t>38.01</w:t>
      </w:r>
    </w:p>
    <w:p>
      <w:pPr>
        <w:pStyle w:val="BodyText"/>
        <w:spacing w:line="259" w:lineRule="auto"/>
        <w:ind w:right="134"/>
      </w:pPr>
      <w:r>
        <w:rPr/>
        <w:t>± 10.13; age range: 16-82), and the latter by 1294 participants (45 were excluded from the</w:t>
      </w:r>
      <w:r>
        <w:rPr>
          <w:spacing w:val="18"/>
        </w:rPr>
        <w:t> </w:t>
      </w:r>
      <w:r>
        <w:rPr/>
        <w:t>analysis,</w:t>
      </w:r>
      <w:r>
        <w:rPr>
          <w:spacing w:val="21"/>
        </w:rPr>
        <w:t> </w:t>
      </w:r>
      <w:r>
        <w:rPr/>
        <w:t>leaving</w:t>
      </w:r>
      <w:r>
        <w:rPr>
          <w:spacing w:val="20"/>
        </w:rPr>
        <w:t> </w:t>
      </w:r>
      <w:r>
        <w:rPr/>
        <w:t>959</w:t>
      </w:r>
      <w:r>
        <w:rPr>
          <w:spacing w:val="19"/>
        </w:rPr>
        <w:t> </w:t>
      </w:r>
      <w:r>
        <w:rPr/>
        <w:t>women,</w:t>
      </w:r>
      <w:r>
        <w:rPr>
          <w:spacing w:val="21"/>
        </w:rPr>
        <w:t> </w:t>
      </w:r>
      <w:r>
        <w:rPr/>
        <w:t>267</w:t>
      </w:r>
      <w:r>
        <w:rPr>
          <w:spacing w:val="22"/>
        </w:rPr>
        <w:t> </w:t>
      </w:r>
      <w:r>
        <w:rPr/>
        <w:t>men</w:t>
      </w:r>
      <w:r>
        <w:rPr>
          <w:spacing w:val="21"/>
        </w:rPr>
        <w:t> </w:t>
      </w:r>
      <w:r>
        <w:rPr/>
        <w:t>and</w:t>
      </w:r>
      <w:r>
        <w:rPr>
          <w:spacing w:val="21"/>
        </w:rPr>
        <w:t> </w:t>
      </w:r>
      <w:r>
        <w:rPr/>
        <w:t>23</w:t>
      </w:r>
      <w:r>
        <w:rPr>
          <w:spacing w:val="21"/>
        </w:rPr>
        <w:t> </w:t>
      </w:r>
      <w:r>
        <w:rPr/>
        <w:t>other</w:t>
      </w:r>
      <w:r>
        <w:rPr>
          <w:spacing w:val="22"/>
        </w:rPr>
        <w:t> </w:t>
      </w:r>
      <w:r>
        <w:rPr/>
        <w:t>genders;</w:t>
      </w:r>
      <w:r>
        <w:rPr>
          <w:spacing w:val="20"/>
        </w:rPr>
        <w:t> </w:t>
      </w:r>
      <w:r>
        <w:rPr/>
        <w:t>mean</w:t>
      </w:r>
      <w:r>
        <w:rPr>
          <w:spacing w:val="20"/>
        </w:rPr>
        <w:t> </w:t>
      </w:r>
      <w:r>
        <w:rPr/>
        <w:t>age:</w:t>
      </w:r>
      <w:r>
        <w:rPr>
          <w:spacing w:val="22"/>
        </w:rPr>
        <w:t> </w:t>
      </w:r>
      <w:r>
        <w:rPr/>
        <w:t>40.81</w:t>
      </w:r>
      <w:r>
        <w:rPr>
          <w:spacing w:val="22"/>
        </w:rPr>
        <w:t> </w:t>
      </w:r>
      <w:r>
        <w:rPr>
          <w:spacing w:val="-10"/>
        </w:rPr>
        <w:t>±</w:t>
      </w:r>
    </w:p>
    <w:p>
      <w:pPr>
        <w:pStyle w:val="BodyText"/>
        <w:spacing w:line="259" w:lineRule="auto"/>
        <w:ind w:right="136"/>
      </w:pPr>
      <w:r>
        <w:rPr/>
        <w:t>8.39; age range: 16-76), all residents of Argentina (Supplementary Table 1). All participants gave their informed consent to participates and publish the results.</w:t>
      </w:r>
    </w:p>
    <w:p>
      <w:pPr>
        <w:pStyle w:val="BodyText"/>
        <w:spacing w:before="64"/>
        <w:ind w:left="0"/>
        <w:jc w:val="left"/>
      </w:pPr>
    </w:p>
    <w:p>
      <w:pPr>
        <w:pStyle w:val="Heading2"/>
      </w:pPr>
      <w:r>
        <w:rPr>
          <w:color w:val="2E5395"/>
        </w:rPr>
        <w:t>Ethical</w:t>
      </w:r>
      <w:r>
        <w:rPr>
          <w:color w:val="2E5395"/>
          <w:spacing w:val="-7"/>
        </w:rPr>
        <w:t> </w:t>
      </w:r>
      <w:r>
        <w:rPr>
          <w:color w:val="2E5395"/>
          <w:spacing w:val="-2"/>
        </w:rPr>
        <w:t>approval</w:t>
      </w:r>
    </w:p>
    <w:p>
      <w:pPr>
        <w:pStyle w:val="BodyText"/>
        <w:spacing w:line="259" w:lineRule="auto" w:before="23"/>
        <w:ind w:right="138"/>
      </w:pPr>
      <w:r>
        <w:rPr/>
        <w:t>The study and all methods were carried out in accordance with the relevant guidelines and regulations, previously approved by the ethics committee of the Clinic Hospital “José de San Martín”, of the University of Buenos Aires. The study complies with the principles of the Declaration of Helsinki. All participants gave informed consent to participate</w:t>
      </w:r>
      <w:r>
        <w:rPr>
          <w:spacing w:val="-12"/>
        </w:rPr>
        <w:t> </w:t>
      </w:r>
      <w:r>
        <w:rPr/>
        <w:t>in</w:t>
      </w:r>
      <w:r>
        <w:rPr>
          <w:spacing w:val="-11"/>
        </w:rPr>
        <w:t> </w:t>
      </w:r>
      <w:r>
        <w:rPr/>
        <w:t>the</w:t>
      </w:r>
      <w:r>
        <w:rPr>
          <w:spacing w:val="-12"/>
        </w:rPr>
        <w:t> </w:t>
      </w:r>
      <w:r>
        <w:rPr/>
        <w:t>experiments;</w:t>
      </w:r>
      <w:r>
        <w:rPr>
          <w:spacing w:val="-12"/>
        </w:rPr>
        <w:t> </w:t>
      </w:r>
      <w:r>
        <w:rPr/>
        <w:t>also</w:t>
      </w:r>
      <w:r>
        <w:rPr>
          <w:spacing w:val="-9"/>
        </w:rPr>
        <w:t> </w:t>
      </w:r>
      <w:r>
        <w:rPr/>
        <w:t>informed</w:t>
      </w:r>
      <w:r>
        <w:rPr>
          <w:spacing w:val="-9"/>
        </w:rPr>
        <w:t> </w:t>
      </w:r>
      <w:r>
        <w:rPr/>
        <w:t>consent</w:t>
      </w:r>
      <w:r>
        <w:rPr>
          <w:spacing w:val="-11"/>
        </w:rPr>
        <w:t> </w:t>
      </w:r>
      <w:r>
        <w:rPr/>
        <w:t>was</w:t>
      </w:r>
      <w:r>
        <w:rPr>
          <w:spacing w:val="-12"/>
        </w:rPr>
        <w:t> </w:t>
      </w:r>
      <w:r>
        <w:rPr/>
        <w:t>obtained</w:t>
      </w:r>
      <w:r>
        <w:rPr>
          <w:spacing w:val="-13"/>
        </w:rPr>
        <w:t> </w:t>
      </w:r>
      <w:r>
        <w:rPr/>
        <w:t>from</w:t>
      </w:r>
      <w:r>
        <w:rPr>
          <w:spacing w:val="-12"/>
        </w:rPr>
        <w:t> </w:t>
      </w:r>
      <w:r>
        <w:rPr/>
        <w:t>all</w:t>
      </w:r>
      <w:r>
        <w:rPr>
          <w:spacing w:val="-12"/>
        </w:rPr>
        <w:t> </w:t>
      </w:r>
      <w:r>
        <w:rPr/>
        <w:t>subjects</w:t>
      </w:r>
      <w:r>
        <w:rPr>
          <w:spacing w:val="-12"/>
        </w:rPr>
        <w:t> </w:t>
      </w:r>
      <w:r>
        <w:rPr/>
        <w:t>for publication of identifying images or information in an online open-access publication. The participation was completely anonymous.</w:t>
      </w:r>
    </w:p>
    <w:p>
      <w:pPr>
        <w:pStyle w:val="BodyText"/>
        <w:spacing w:before="63"/>
        <w:ind w:left="0"/>
        <w:jc w:val="left"/>
      </w:pPr>
    </w:p>
    <w:p>
      <w:pPr>
        <w:pStyle w:val="Heading2"/>
      </w:pPr>
      <w:r>
        <w:rPr>
          <w:color w:val="2E5395"/>
          <w:spacing w:val="-2"/>
        </w:rPr>
        <w:t>Experimental</w:t>
      </w:r>
      <w:r>
        <w:rPr>
          <w:color w:val="2E5395"/>
          <w:spacing w:val="5"/>
        </w:rPr>
        <w:t> </w:t>
      </w:r>
      <w:r>
        <w:rPr>
          <w:color w:val="2E5395"/>
          <w:spacing w:val="-2"/>
        </w:rPr>
        <w:t>design</w:t>
      </w:r>
    </w:p>
    <w:p>
      <w:pPr>
        <w:pStyle w:val="BodyText"/>
        <w:spacing w:before="26"/>
        <w:ind w:right="253"/>
      </w:pPr>
      <w:r>
        <w:rPr/>
        <w:t>This experiment aims to evaluate the role of the participants' Political Ideology (PI) in the valuation of semantic items with social and political content, and their change of rating when these items are associated with candidates associated to opposing ideology.</w:t>
      </w:r>
      <w:r>
        <w:rPr>
          <w:spacing w:val="40"/>
        </w:rPr>
        <w:t> </w:t>
      </w:r>
      <w:r>
        <w:rPr/>
        <w:t>For this purpose, two equivalent experiments were carried out during the 2023 Argentinean presidential elections period. The first one before the general elections (Experiment#1; with 5 lists/candidates competing); the second one before the ballotage (Experiment#2; with only 2 lists/candidates). Both experiments were programmed in JavaScript and conducted on our digital platform </w:t>
      </w:r>
      <w:hyperlink r:id="rId7">
        <w:r>
          <w:rPr>
            <w:color w:val="0462C1"/>
            <w:u w:val="single" w:color="0462C1"/>
          </w:rPr>
          <w:t>Neuron.AR</w:t>
        </w:r>
      </w:hyperlink>
      <w:r>
        <w:rPr>
          <w:color w:val="0462C1"/>
        </w:rPr>
        <w:t> </w:t>
      </w:r>
      <w:r>
        <w:rPr/>
        <w:t>(1, 17). Each experiment consisted of a total of seven (7) phases (Figure 1A), which could be completed in an average of approximately 20 minutes.</w:t>
      </w:r>
      <w:r>
        <w:rPr>
          <w:spacing w:val="40"/>
        </w:rPr>
        <w:t> </w:t>
      </w:r>
      <w:r>
        <w:rPr/>
        <w:t>After the experiment information and consent for participation and data publication (as required by the ethics committee), the first phase consisted of personal characterisation of the participants (age, gender, education, social status, residence, etc.). The second phase consisted of the political characterisation of the participants. The first questions refer to their vote in the presidential elections of 2019 and in the PASO of 2023. Then, the participants' Political Ideology (PI)</w:t>
      </w:r>
      <w:r>
        <w:rPr>
          <w:spacing w:val="40"/>
        </w:rPr>
        <w:t> </w:t>
      </w:r>
      <w:r>
        <w:rPr/>
        <w:t>is evaluated symbolically (26) using three 10-point Likert scales according to how Left-wing&amp;Right-wing, Conservative&amp;Progressive, Peronist&amp;anti-Peronist they perceive themselves to be. These three symbolic measurements</w:t>
      </w:r>
      <w:r>
        <w:rPr>
          <w:spacing w:val="-14"/>
        </w:rPr>
        <w:t> </w:t>
      </w:r>
      <w:r>
        <w:rPr/>
        <w:t>were</w:t>
      </w:r>
      <w:r>
        <w:rPr>
          <w:spacing w:val="-11"/>
        </w:rPr>
        <w:t> </w:t>
      </w:r>
      <w:r>
        <w:rPr/>
        <w:t>included</w:t>
      </w:r>
      <w:r>
        <w:rPr>
          <w:spacing w:val="-10"/>
        </w:rPr>
        <w:t> </w:t>
      </w:r>
      <w:r>
        <w:rPr/>
        <w:t>in</w:t>
      </w:r>
      <w:r>
        <w:rPr>
          <w:spacing w:val="-13"/>
        </w:rPr>
        <w:t> </w:t>
      </w:r>
      <w:r>
        <w:rPr/>
        <w:t>order</w:t>
      </w:r>
      <w:r>
        <w:rPr>
          <w:spacing w:val="-11"/>
        </w:rPr>
        <w:t> </w:t>
      </w:r>
      <w:r>
        <w:rPr/>
        <w:t>to</w:t>
      </w:r>
      <w:r>
        <w:rPr>
          <w:spacing w:val="-11"/>
        </w:rPr>
        <w:t> </w:t>
      </w:r>
      <w:r>
        <w:rPr/>
        <w:t>add</w:t>
      </w:r>
      <w:r>
        <w:rPr>
          <w:spacing w:val="-10"/>
        </w:rPr>
        <w:t> </w:t>
      </w:r>
      <w:r>
        <w:rPr/>
        <w:t>ecological</w:t>
      </w:r>
      <w:r>
        <w:rPr>
          <w:spacing w:val="-11"/>
        </w:rPr>
        <w:t> </w:t>
      </w:r>
      <w:r>
        <w:rPr/>
        <w:t>validity</w:t>
      </w:r>
      <w:r>
        <w:rPr>
          <w:spacing w:val="-14"/>
        </w:rPr>
        <w:t> </w:t>
      </w:r>
      <w:r>
        <w:rPr/>
        <w:t>to</w:t>
      </w:r>
      <w:r>
        <w:rPr>
          <w:spacing w:val="-13"/>
        </w:rPr>
        <w:t> </w:t>
      </w:r>
      <w:r>
        <w:rPr/>
        <w:t>the</w:t>
      </w:r>
      <w:r>
        <w:rPr>
          <w:spacing w:val="-13"/>
        </w:rPr>
        <w:t> </w:t>
      </w:r>
      <w:r>
        <w:rPr/>
        <w:t>experiment</w:t>
      </w:r>
      <w:r>
        <w:rPr>
          <w:spacing w:val="-12"/>
        </w:rPr>
        <w:t> </w:t>
      </w:r>
      <w:r>
        <w:rPr/>
        <w:t>and, above all, to distinguish between basic/universal and cultural decision-making processes. Then, they were asked how political close they felt to each of the candidates, assessed on a 5-point Likert scale. The thirst phase consisted of characterising</w:t>
      </w:r>
      <w:r>
        <w:rPr>
          <w:spacing w:val="-14"/>
        </w:rPr>
        <w:t> </w:t>
      </w:r>
      <w:r>
        <w:rPr/>
        <w:t>the</w:t>
      </w:r>
      <w:r>
        <w:rPr>
          <w:spacing w:val="-14"/>
        </w:rPr>
        <w:t> </w:t>
      </w:r>
      <w:r>
        <w:rPr/>
        <w:t>emotionality</w:t>
      </w:r>
      <w:r>
        <w:rPr>
          <w:spacing w:val="-13"/>
        </w:rPr>
        <w:t> </w:t>
      </w:r>
      <w:r>
        <w:rPr/>
        <w:t>of</w:t>
      </w:r>
      <w:r>
        <w:rPr>
          <w:spacing w:val="-14"/>
        </w:rPr>
        <w:t> </w:t>
      </w:r>
      <w:r>
        <w:rPr/>
        <w:t>the</w:t>
      </w:r>
      <w:r>
        <w:rPr>
          <w:spacing w:val="-13"/>
        </w:rPr>
        <w:t> </w:t>
      </w:r>
      <w:r>
        <w:rPr/>
        <w:t>participants</w:t>
      </w:r>
      <w:r>
        <w:rPr>
          <w:spacing w:val="-14"/>
        </w:rPr>
        <w:t> </w:t>
      </w:r>
      <w:r>
        <w:rPr/>
        <w:t>during</w:t>
      </w:r>
      <w:r>
        <w:rPr>
          <w:spacing w:val="-13"/>
        </w:rPr>
        <w:t> </w:t>
      </w:r>
      <w:r>
        <w:rPr/>
        <w:t>the</w:t>
      </w:r>
      <w:r>
        <w:rPr>
          <w:spacing w:val="-14"/>
        </w:rPr>
        <w:t> </w:t>
      </w:r>
      <w:r>
        <w:rPr/>
        <w:t>electoral</w:t>
      </w:r>
      <w:r>
        <w:rPr>
          <w:spacing w:val="-14"/>
        </w:rPr>
        <w:t> </w:t>
      </w:r>
      <w:r>
        <w:rPr/>
        <w:t>process.</w:t>
      </w:r>
      <w:r>
        <w:rPr>
          <w:spacing w:val="-13"/>
        </w:rPr>
        <w:t> </w:t>
      </w:r>
      <w:r>
        <w:rPr/>
        <w:t>For</w:t>
      </w:r>
      <w:r>
        <w:rPr>
          <w:spacing w:val="-14"/>
        </w:rPr>
        <w:t> </w:t>
      </w:r>
      <w:r>
        <w:rPr/>
        <w:t>this purpose,</w:t>
      </w:r>
      <w:r>
        <w:rPr>
          <w:spacing w:val="80"/>
        </w:rPr>
        <w:t> </w:t>
      </w:r>
      <w:r>
        <w:rPr/>
        <w:t>a</w:t>
      </w:r>
      <w:r>
        <w:rPr>
          <w:spacing w:val="80"/>
        </w:rPr>
        <w:t> </w:t>
      </w:r>
      <w:r>
        <w:rPr/>
        <w:t>locally</w:t>
      </w:r>
      <w:r>
        <w:rPr>
          <w:spacing w:val="80"/>
        </w:rPr>
        <w:t> </w:t>
      </w:r>
      <w:r>
        <w:rPr/>
        <w:t>adapted</w:t>
      </w:r>
      <w:r>
        <w:rPr>
          <w:spacing w:val="80"/>
        </w:rPr>
        <w:t> </w:t>
      </w:r>
      <w:r>
        <w:rPr/>
        <w:t>(and</w:t>
      </w:r>
      <w:r>
        <w:rPr>
          <w:spacing w:val="80"/>
        </w:rPr>
        <w:t> </w:t>
      </w:r>
      <w:r>
        <w:rPr/>
        <w:t>shortened)</w:t>
      </w:r>
      <w:r>
        <w:rPr>
          <w:spacing w:val="80"/>
        </w:rPr>
        <w:t> </w:t>
      </w:r>
      <w:r>
        <w:rPr/>
        <w:t>version</w:t>
      </w:r>
      <w:r>
        <w:rPr>
          <w:spacing w:val="80"/>
        </w:rPr>
        <w:t> </w:t>
      </w:r>
      <w:r>
        <w:rPr/>
        <w:t>of</w:t>
      </w:r>
      <w:r>
        <w:rPr>
          <w:spacing w:val="80"/>
        </w:rPr>
        <w:t> </w:t>
      </w:r>
      <w:r>
        <w:rPr/>
        <w:t>the</w:t>
      </w:r>
      <w:r>
        <w:rPr>
          <w:spacing w:val="80"/>
        </w:rPr>
        <w:t> </w:t>
      </w:r>
      <w:r>
        <w:rPr/>
        <w:t>Emotional</w:t>
      </w:r>
      <w:r>
        <w:rPr>
          <w:spacing w:val="80"/>
        </w:rPr>
        <w:t> </w:t>
      </w:r>
      <w:r>
        <w:rPr/>
        <w:t>Climate</w:t>
      </w:r>
    </w:p>
    <w:p>
      <w:pPr>
        <w:pStyle w:val="BodyText"/>
        <w:spacing w:after="0"/>
        <w:sectPr>
          <w:pgSz w:w="11910" w:h="16840"/>
          <w:pgMar w:top="1380" w:bottom="280" w:left="1700" w:right="1559"/>
        </w:sectPr>
      </w:pPr>
    </w:p>
    <w:p>
      <w:pPr>
        <w:pStyle w:val="BodyText"/>
        <w:spacing w:before="37"/>
        <w:ind w:right="263"/>
      </w:pPr>
      <w:r>
        <w:rPr/>
        <w:t>instrument by Paez </w:t>
      </w:r>
      <w:r>
        <w:rPr>
          <w:i/>
        </w:rPr>
        <w:t>et al </w:t>
      </w:r>
      <w:r>
        <w:rPr/>
        <w:t>(41) was used. The objective is to control for the impact of emotionality on our variables of interest in the analysis.</w:t>
      </w:r>
    </w:p>
    <w:p>
      <w:pPr>
        <w:pStyle w:val="BodyText"/>
        <w:spacing w:before="2"/>
        <w:ind w:right="254"/>
      </w:pPr>
      <w:r>
        <w:rPr/>
        <w:t>In</w:t>
      </w:r>
      <w:r>
        <w:rPr>
          <w:spacing w:val="-6"/>
        </w:rPr>
        <w:t> </w:t>
      </w:r>
      <w:r>
        <w:rPr/>
        <w:t>the</w:t>
      </w:r>
      <w:r>
        <w:rPr>
          <w:spacing w:val="-8"/>
        </w:rPr>
        <w:t> </w:t>
      </w:r>
      <w:r>
        <w:rPr/>
        <w:t>fourth</w:t>
      </w:r>
      <w:r>
        <w:rPr>
          <w:spacing w:val="-5"/>
        </w:rPr>
        <w:t> </w:t>
      </w:r>
      <w:r>
        <w:rPr/>
        <w:t>phase,</w:t>
      </w:r>
      <w:r>
        <w:rPr>
          <w:spacing w:val="-6"/>
        </w:rPr>
        <w:t> </w:t>
      </w:r>
      <w:r>
        <w:rPr/>
        <w:t>the</w:t>
      </w:r>
      <w:r>
        <w:rPr>
          <w:spacing w:val="-6"/>
        </w:rPr>
        <w:t> </w:t>
      </w:r>
      <w:r>
        <w:rPr/>
        <w:t>image</w:t>
      </w:r>
      <w:r>
        <w:rPr>
          <w:spacing w:val="-6"/>
        </w:rPr>
        <w:t> </w:t>
      </w:r>
      <w:r>
        <w:rPr/>
        <w:t>of</w:t>
      </w:r>
      <w:r>
        <w:rPr>
          <w:spacing w:val="-5"/>
        </w:rPr>
        <w:t> </w:t>
      </w:r>
      <w:r>
        <w:rPr/>
        <w:t>each</w:t>
      </w:r>
      <w:r>
        <w:rPr>
          <w:spacing w:val="-5"/>
        </w:rPr>
        <w:t> </w:t>
      </w:r>
      <w:r>
        <w:rPr/>
        <w:t>candidate</w:t>
      </w:r>
      <w:r>
        <w:rPr>
          <w:spacing w:val="-6"/>
        </w:rPr>
        <w:t> </w:t>
      </w:r>
      <w:r>
        <w:rPr/>
        <w:t>is</w:t>
      </w:r>
      <w:r>
        <w:rPr>
          <w:spacing w:val="-7"/>
        </w:rPr>
        <w:t> </w:t>
      </w:r>
      <w:r>
        <w:rPr/>
        <w:t>presented</w:t>
      </w:r>
      <w:r>
        <w:rPr>
          <w:spacing w:val="-7"/>
        </w:rPr>
        <w:t> </w:t>
      </w:r>
      <w:r>
        <w:rPr/>
        <w:t>and</w:t>
      </w:r>
      <w:r>
        <w:rPr>
          <w:spacing w:val="-8"/>
        </w:rPr>
        <w:t> </w:t>
      </w:r>
      <w:r>
        <w:rPr/>
        <w:t>the</w:t>
      </w:r>
      <w:r>
        <w:rPr>
          <w:spacing w:val="-6"/>
        </w:rPr>
        <w:t> </w:t>
      </w:r>
      <w:r>
        <w:rPr/>
        <w:t>participants</w:t>
      </w:r>
      <w:r>
        <w:rPr>
          <w:spacing w:val="-9"/>
        </w:rPr>
        <w:t> </w:t>
      </w:r>
      <w:r>
        <w:rPr/>
        <w:t>had to rate them according to the symbolic PI scales (left-right and conservative- progressive).</w:t>
      </w:r>
      <w:r>
        <w:rPr>
          <w:spacing w:val="-9"/>
        </w:rPr>
        <w:t> </w:t>
      </w:r>
      <w:r>
        <w:rPr/>
        <w:t>This</w:t>
      </w:r>
      <w:r>
        <w:rPr>
          <w:spacing w:val="-10"/>
        </w:rPr>
        <w:t> </w:t>
      </w:r>
      <w:r>
        <w:rPr/>
        <w:t>phase</w:t>
      </w:r>
      <w:r>
        <w:rPr>
          <w:spacing w:val="-7"/>
        </w:rPr>
        <w:t> </w:t>
      </w:r>
      <w:r>
        <w:rPr/>
        <w:t>is</w:t>
      </w:r>
      <w:r>
        <w:rPr>
          <w:spacing w:val="-8"/>
        </w:rPr>
        <w:t> </w:t>
      </w:r>
      <w:r>
        <w:rPr/>
        <w:t>central</w:t>
      </w:r>
      <w:r>
        <w:rPr>
          <w:spacing w:val="-9"/>
        </w:rPr>
        <w:t> </w:t>
      </w:r>
      <w:r>
        <w:rPr/>
        <w:t>to</w:t>
      </w:r>
      <w:r>
        <w:rPr>
          <w:spacing w:val="-9"/>
        </w:rPr>
        <w:t> </w:t>
      </w:r>
      <w:r>
        <w:rPr/>
        <w:t>generating</w:t>
      </w:r>
      <w:r>
        <w:rPr>
          <w:spacing w:val="-10"/>
        </w:rPr>
        <w:t> </w:t>
      </w:r>
      <w:r>
        <w:rPr/>
        <w:t>an</w:t>
      </w:r>
      <w:r>
        <w:rPr>
          <w:spacing w:val="-6"/>
        </w:rPr>
        <w:t> </w:t>
      </w:r>
      <w:r>
        <w:rPr/>
        <w:t>individual</w:t>
      </w:r>
      <w:r>
        <w:rPr>
          <w:spacing w:val="-9"/>
        </w:rPr>
        <w:t> </w:t>
      </w:r>
      <w:r>
        <w:rPr/>
        <w:t>basis</w:t>
      </w:r>
      <w:r>
        <w:rPr>
          <w:spacing w:val="-10"/>
        </w:rPr>
        <w:t> </w:t>
      </w:r>
      <w:r>
        <w:rPr/>
        <w:t>for</w:t>
      </w:r>
      <w:r>
        <w:rPr>
          <w:spacing w:val="-9"/>
        </w:rPr>
        <w:t> </w:t>
      </w:r>
      <w:r>
        <w:rPr/>
        <w:t>each</w:t>
      </w:r>
      <w:r>
        <w:rPr>
          <w:spacing w:val="-9"/>
        </w:rPr>
        <w:t> </w:t>
      </w:r>
      <w:r>
        <w:rPr/>
        <w:t>participant for</w:t>
      </w:r>
      <w:r>
        <w:rPr>
          <w:spacing w:val="-9"/>
        </w:rPr>
        <w:t> </w:t>
      </w:r>
      <w:r>
        <w:rPr/>
        <w:t>candidates</w:t>
      </w:r>
      <w:r>
        <w:rPr>
          <w:spacing w:val="-10"/>
        </w:rPr>
        <w:t> </w:t>
      </w:r>
      <w:r>
        <w:rPr/>
        <w:t>they</w:t>
      </w:r>
      <w:r>
        <w:rPr>
          <w:spacing w:val="-8"/>
        </w:rPr>
        <w:t> </w:t>
      </w:r>
      <w:r>
        <w:rPr/>
        <w:t>consider</w:t>
      </w:r>
      <w:r>
        <w:rPr>
          <w:spacing w:val="-9"/>
        </w:rPr>
        <w:t> </w:t>
      </w:r>
      <w:r>
        <w:rPr/>
        <w:t>left-</w:t>
      </w:r>
      <w:r>
        <w:rPr>
          <w:spacing w:val="-11"/>
        </w:rPr>
        <w:t> </w:t>
      </w:r>
      <w:r>
        <w:rPr/>
        <w:t>or</w:t>
      </w:r>
      <w:r>
        <w:rPr>
          <w:spacing w:val="-9"/>
        </w:rPr>
        <w:t> </w:t>
      </w:r>
      <w:r>
        <w:rPr/>
        <w:t>right-wing.</w:t>
      </w:r>
      <w:r>
        <w:rPr>
          <w:spacing w:val="-11"/>
        </w:rPr>
        <w:t> </w:t>
      </w:r>
      <w:r>
        <w:rPr/>
        <w:t>Since</w:t>
      </w:r>
      <w:r>
        <w:rPr>
          <w:spacing w:val="-9"/>
        </w:rPr>
        <w:t> </w:t>
      </w:r>
      <w:r>
        <w:rPr/>
        <w:t>the</w:t>
      </w:r>
      <w:r>
        <w:rPr>
          <w:spacing w:val="-9"/>
        </w:rPr>
        <w:t> </w:t>
      </w:r>
      <w:r>
        <w:rPr/>
        <w:t>assessment</w:t>
      </w:r>
      <w:r>
        <w:rPr>
          <w:spacing w:val="-6"/>
        </w:rPr>
        <w:t> </w:t>
      </w:r>
      <w:r>
        <w:rPr/>
        <w:t>is</w:t>
      </w:r>
      <w:r>
        <w:rPr>
          <w:spacing w:val="-10"/>
        </w:rPr>
        <w:t> </w:t>
      </w:r>
      <w:r>
        <w:rPr/>
        <w:t>symbolic,</w:t>
      </w:r>
      <w:r>
        <w:rPr>
          <w:spacing w:val="-10"/>
        </w:rPr>
        <w:t> </w:t>
      </w:r>
      <w:r>
        <w:rPr/>
        <w:t>what is meant by each of these categories may vary between subjects; on the other hand, leaving</w:t>
      </w:r>
      <w:r>
        <w:rPr>
          <w:spacing w:val="-14"/>
        </w:rPr>
        <w:t> </w:t>
      </w:r>
      <w:r>
        <w:rPr/>
        <w:t>the</w:t>
      </w:r>
      <w:r>
        <w:rPr>
          <w:spacing w:val="-14"/>
        </w:rPr>
        <w:t> </w:t>
      </w:r>
      <w:r>
        <w:rPr/>
        <w:t>association</w:t>
      </w:r>
      <w:r>
        <w:rPr>
          <w:spacing w:val="-13"/>
        </w:rPr>
        <w:t> </w:t>
      </w:r>
      <w:r>
        <w:rPr/>
        <w:t>between</w:t>
      </w:r>
      <w:r>
        <w:rPr>
          <w:spacing w:val="-14"/>
        </w:rPr>
        <w:t> </w:t>
      </w:r>
      <w:r>
        <w:rPr/>
        <w:t>these</w:t>
      </w:r>
      <w:r>
        <w:rPr>
          <w:spacing w:val="-13"/>
        </w:rPr>
        <w:t> </w:t>
      </w:r>
      <w:r>
        <w:rPr/>
        <w:t>categories</w:t>
      </w:r>
      <w:r>
        <w:rPr>
          <w:spacing w:val="-14"/>
        </w:rPr>
        <w:t> </w:t>
      </w:r>
      <w:r>
        <w:rPr/>
        <w:t>and</w:t>
      </w:r>
      <w:r>
        <w:rPr>
          <w:spacing w:val="-13"/>
        </w:rPr>
        <w:t> </w:t>
      </w:r>
      <w:r>
        <w:rPr/>
        <w:t>individual</w:t>
      </w:r>
      <w:r>
        <w:rPr>
          <w:spacing w:val="-14"/>
        </w:rPr>
        <w:t> </w:t>
      </w:r>
      <w:r>
        <w:rPr/>
        <w:t>candidates</w:t>
      </w:r>
      <w:r>
        <w:rPr>
          <w:spacing w:val="-14"/>
        </w:rPr>
        <w:t> </w:t>
      </w:r>
      <w:r>
        <w:rPr/>
        <w:t>fixed</w:t>
      </w:r>
      <w:r>
        <w:rPr>
          <w:spacing w:val="-13"/>
        </w:rPr>
        <w:t> </w:t>
      </w:r>
      <w:r>
        <w:rPr/>
        <w:t>would reproduce researcher bias. This information will be used in phase 6.</w:t>
      </w:r>
    </w:p>
    <w:p>
      <w:pPr>
        <w:pStyle w:val="BodyText"/>
        <w:ind w:right="257"/>
      </w:pPr>
      <w:r>
        <w:rPr/>
        <w:t>In the fifth phase, participants' PI will be assessed operationally. For this purpose, an adapted Progressivism and Conservatism Scales, previously published with the Argentinean</w:t>
      </w:r>
      <w:r>
        <w:rPr>
          <w:spacing w:val="-9"/>
        </w:rPr>
        <w:t> </w:t>
      </w:r>
      <w:r>
        <w:rPr/>
        <w:t>population</w:t>
      </w:r>
      <w:r>
        <w:rPr>
          <w:spacing w:val="-10"/>
        </w:rPr>
        <w:t> </w:t>
      </w:r>
      <w:r>
        <w:rPr/>
        <w:t>by</w:t>
      </w:r>
      <w:r>
        <w:rPr>
          <w:spacing w:val="-10"/>
        </w:rPr>
        <w:t> </w:t>
      </w:r>
      <w:r>
        <w:rPr/>
        <w:t>Brussino</w:t>
      </w:r>
      <w:r>
        <w:rPr>
          <w:spacing w:val="-9"/>
        </w:rPr>
        <w:t> </w:t>
      </w:r>
      <w:r>
        <w:rPr/>
        <w:t>et</w:t>
      </w:r>
      <w:r>
        <w:rPr>
          <w:spacing w:val="-9"/>
        </w:rPr>
        <w:t> </w:t>
      </w:r>
      <w:r>
        <w:rPr/>
        <w:t>al</w:t>
      </w:r>
      <w:r>
        <w:rPr>
          <w:spacing w:val="-5"/>
        </w:rPr>
        <w:t> </w:t>
      </w:r>
      <w:r>
        <w:rPr/>
        <w:t>(42),</w:t>
      </w:r>
      <w:r>
        <w:rPr>
          <w:spacing w:val="-10"/>
        </w:rPr>
        <w:t> </w:t>
      </w:r>
      <w:r>
        <w:rPr/>
        <w:t>was</w:t>
      </w:r>
      <w:r>
        <w:rPr>
          <w:spacing w:val="-10"/>
        </w:rPr>
        <w:t> </w:t>
      </w:r>
      <w:r>
        <w:rPr/>
        <w:t>used.</w:t>
      </w:r>
      <w:r>
        <w:rPr>
          <w:spacing w:val="37"/>
        </w:rPr>
        <w:t> </w:t>
      </w:r>
      <w:r>
        <w:rPr/>
        <w:t>Both</w:t>
      </w:r>
      <w:r>
        <w:rPr>
          <w:spacing w:val="-9"/>
        </w:rPr>
        <w:t> </w:t>
      </w:r>
      <w:r>
        <w:rPr/>
        <w:t>scales</w:t>
      </w:r>
      <w:r>
        <w:rPr>
          <w:spacing w:val="-10"/>
        </w:rPr>
        <w:t> </w:t>
      </w:r>
      <w:r>
        <w:rPr/>
        <w:t>consist</w:t>
      </w:r>
      <w:r>
        <w:rPr>
          <w:spacing w:val="-9"/>
        </w:rPr>
        <w:t> </w:t>
      </w:r>
      <w:r>
        <w:rPr/>
        <w:t>of</w:t>
      </w:r>
      <w:r>
        <w:rPr>
          <w:spacing w:val="-8"/>
        </w:rPr>
        <w:t> </w:t>
      </w:r>
      <w:r>
        <w:rPr/>
        <w:t>a</w:t>
      </w:r>
      <w:r>
        <w:rPr>
          <w:spacing w:val="-10"/>
        </w:rPr>
        <w:t> </w:t>
      </w:r>
      <w:r>
        <w:rPr/>
        <w:t>series of conservative or progressive items that must be rated on a 5-point Likert scale according to the degree of agreement with each statement (Supplementary Table 2). These scales allow us to</w:t>
      </w:r>
      <w:r>
        <w:rPr>
          <w:spacing w:val="-1"/>
        </w:rPr>
        <w:t> </w:t>
      </w:r>
      <w:r>
        <w:rPr/>
        <w:t>profile the operational dimension of the subjects'</w:t>
      </w:r>
      <w:r>
        <w:rPr>
          <w:spacing w:val="-2"/>
        </w:rPr>
        <w:t> </w:t>
      </w:r>
      <w:r>
        <w:rPr/>
        <w:t>PI, while at the same time showing us the assessment of each item without association with any </w:t>
      </w:r>
      <w:r>
        <w:rPr>
          <w:spacing w:val="-2"/>
        </w:rPr>
        <w:t>candidate.</w:t>
      </w:r>
    </w:p>
    <w:p>
      <w:pPr>
        <w:pStyle w:val="BodyText"/>
        <w:spacing w:before="1"/>
        <w:ind w:right="256"/>
      </w:pPr>
      <w:r>
        <w:rPr/>
        <w:t>The sixth phase is the experimental phase. In this, the experimental algorithm will randomly select (for each subject) 10 of the previously presented items (from the operational</w:t>
      </w:r>
      <w:r>
        <w:rPr>
          <w:spacing w:val="-10"/>
        </w:rPr>
        <w:t> </w:t>
      </w:r>
      <w:r>
        <w:rPr/>
        <w:t>PI</w:t>
      </w:r>
      <w:r>
        <w:rPr>
          <w:spacing w:val="-7"/>
        </w:rPr>
        <w:t> </w:t>
      </w:r>
      <w:r>
        <w:rPr/>
        <w:t>instrument),</w:t>
      </w:r>
      <w:r>
        <w:rPr>
          <w:spacing w:val="-7"/>
        </w:rPr>
        <w:t> </w:t>
      </w:r>
      <w:r>
        <w:rPr/>
        <w:t>and</w:t>
      </w:r>
      <w:r>
        <w:rPr>
          <w:spacing w:val="-9"/>
        </w:rPr>
        <w:t> </w:t>
      </w:r>
      <w:r>
        <w:rPr/>
        <w:t>will</w:t>
      </w:r>
      <w:r>
        <w:rPr>
          <w:spacing w:val="-10"/>
        </w:rPr>
        <w:t> </w:t>
      </w:r>
      <w:r>
        <w:rPr/>
        <w:t>present</w:t>
      </w:r>
      <w:r>
        <w:rPr>
          <w:spacing w:val="-9"/>
        </w:rPr>
        <w:t> </w:t>
      </w:r>
      <w:r>
        <w:rPr/>
        <w:t>them</w:t>
      </w:r>
      <w:r>
        <w:rPr>
          <w:spacing w:val="-9"/>
        </w:rPr>
        <w:t> </w:t>
      </w:r>
      <w:r>
        <w:rPr/>
        <w:t>twice</w:t>
      </w:r>
      <w:r>
        <w:rPr>
          <w:spacing w:val="-9"/>
        </w:rPr>
        <w:t> </w:t>
      </w:r>
      <w:r>
        <w:rPr/>
        <w:t>more:</w:t>
      </w:r>
      <w:r>
        <w:rPr>
          <w:spacing w:val="-9"/>
        </w:rPr>
        <w:t> </w:t>
      </w:r>
      <w:r>
        <w:rPr/>
        <w:t>the</w:t>
      </w:r>
      <w:r>
        <w:rPr>
          <w:spacing w:val="-9"/>
        </w:rPr>
        <w:t> </w:t>
      </w:r>
      <w:r>
        <w:rPr/>
        <w:t>first</w:t>
      </w:r>
      <w:r>
        <w:rPr>
          <w:spacing w:val="-9"/>
        </w:rPr>
        <w:t> </w:t>
      </w:r>
      <w:r>
        <w:rPr/>
        <w:t>time</w:t>
      </w:r>
      <w:r>
        <w:rPr>
          <w:spacing w:val="-7"/>
        </w:rPr>
        <w:t> </w:t>
      </w:r>
      <w:r>
        <w:rPr/>
        <w:t>associated with the image of a candidate previously assessed as being on the right or on the left extreme.</w:t>
      </w:r>
      <w:r>
        <w:rPr>
          <w:spacing w:val="-2"/>
        </w:rPr>
        <w:t> </w:t>
      </w:r>
      <w:r>
        <w:rPr/>
        <w:t>The</w:t>
      </w:r>
      <w:r>
        <w:rPr>
          <w:spacing w:val="-2"/>
        </w:rPr>
        <w:t> </w:t>
      </w:r>
      <w:r>
        <w:rPr/>
        <w:t>item</w:t>
      </w:r>
      <w:r>
        <w:rPr>
          <w:spacing w:val="-3"/>
        </w:rPr>
        <w:t> </w:t>
      </w:r>
      <w:r>
        <w:rPr/>
        <w:t>will</w:t>
      </w:r>
      <w:r>
        <w:rPr>
          <w:spacing w:val="-2"/>
        </w:rPr>
        <w:t> </w:t>
      </w:r>
      <w:r>
        <w:rPr/>
        <w:t>be accompanied</w:t>
      </w:r>
      <w:r>
        <w:rPr>
          <w:spacing w:val="-1"/>
        </w:rPr>
        <w:t> </w:t>
      </w:r>
      <w:r>
        <w:rPr/>
        <w:t>on</w:t>
      </w:r>
      <w:r>
        <w:rPr>
          <w:spacing w:val="-3"/>
        </w:rPr>
        <w:t> </w:t>
      </w:r>
      <w:r>
        <w:rPr/>
        <w:t>this</w:t>
      </w:r>
      <w:r>
        <w:rPr>
          <w:spacing w:val="-2"/>
        </w:rPr>
        <w:t> </w:t>
      </w:r>
      <w:r>
        <w:rPr/>
        <w:t>occasion by</w:t>
      </w:r>
      <w:r>
        <w:rPr>
          <w:spacing w:val="-5"/>
        </w:rPr>
        <w:t> </w:t>
      </w:r>
      <w:r>
        <w:rPr/>
        <w:t>the</w:t>
      </w:r>
      <w:r>
        <w:rPr>
          <w:spacing w:val="-1"/>
        </w:rPr>
        <w:t> </w:t>
      </w:r>
      <w:r>
        <w:rPr/>
        <w:t>candidate's image</w:t>
      </w:r>
      <w:r>
        <w:rPr>
          <w:spacing w:val="-1"/>
        </w:rPr>
        <w:t> </w:t>
      </w:r>
      <w:r>
        <w:rPr/>
        <w:t>and the</w:t>
      </w:r>
      <w:r>
        <w:rPr>
          <w:spacing w:val="-1"/>
        </w:rPr>
        <w:t> </w:t>
      </w:r>
      <w:r>
        <w:rPr/>
        <w:t>text</w:t>
      </w:r>
      <w:r>
        <w:rPr>
          <w:spacing w:val="-1"/>
        </w:rPr>
        <w:t> </w:t>
      </w:r>
      <w:r>
        <w:rPr/>
        <w:t>‘</w:t>
      </w:r>
      <w:r>
        <w:rPr>
          <w:i/>
        </w:rPr>
        <w:t>Candidate X</w:t>
      </w:r>
      <w:r>
        <w:rPr>
          <w:i/>
          <w:spacing w:val="-2"/>
        </w:rPr>
        <w:t> </w:t>
      </w:r>
      <w:r>
        <w:rPr>
          <w:i/>
        </w:rPr>
        <w:t>states:</w:t>
      </w:r>
      <w:r>
        <w:rPr/>
        <w:t>’</w:t>
      </w:r>
      <w:r>
        <w:rPr>
          <w:spacing w:val="-2"/>
        </w:rPr>
        <w:t> </w:t>
      </w:r>
      <w:r>
        <w:rPr/>
        <w:t>plus</w:t>
      </w:r>
      <w:r>
        <w:rPr>
          <w:spacing w:val="-2"/>
        </w:rPr>
        <w:t> </w:t>
      </w:r>
      <w:r>
        <w:rPr/>
        <w:t>the item.</w:t>
      </w:r>
      <w:r>
        <w:rPr>
          <w:spacing w:val="-2"/>
        </w:rPr>
        <w:t> </w:t>
      </w:r>
      <w:r>
        <w:rPr/>
        <w:t>The second</w:t>
      </w:r>
      <w:r>
        <w:rPr>
          <w:spacing w:val="-1"/>
        </w:rPr>
        <w:t> </w:t>
      </w:r>
      <w:r>
        <w:rPr/>
        <w:t>exposure</w:t>
      </w:r>
      <w:r>
        <w:rPr>
          <w:spacing w:val="-1"/>
        </w:rPr>
        <w:t> </w:t>
      </w:r>
      <w:r>
        <w:rPr/>
        <w:t>will</w:t>
      </w:r>
      <w:r>
        <w:rPr>
          <w:spacing w:val="-2"/>
        </w:rPr>
        <w:t> </w:t>
      </w:r>
      <w:r>
        <w:rPr/>
        <w:t>be</w:t>
      </w:r>
      <w:r>
        <w:rPr>
          <w:spacing w:val="-1"/>
        </w:rPr>
        <w:t> </w:t>
      </w:r>
      <w:r>
        <w:rPr/>
        <w:t>the same</w:t>
      </w:r>
      <w:r>
        <w:rPr>
          <w:spacing w:val="-1"/>
        </w:rPr>
        <w:t> </w:t>
      </w:r>
      <w:r>
        <w:rPr/>
        <w:t>but associated with a candidate rated at the opposite end of the Left-wing&amp;Right-wing scale from the first. The selection of the items, the order of appearance and the associated candidates will be randomised for each subject (the only condition being that the second candidate has been rated opposite to the first in phase 4). At each occurrence</w:t>
      </w:r>
      <w:r>
        <w:rPr>
          <w:spacing w:val="-7"/>
        </w:rPr>
        <w:t> </w:t>
      </w:r>
      <w:r>
        <w:rPr/>
        <w:t>of</w:t>
      </w:r>
      <w:r>
        <w:rPr>
          <w:spacing w:val="-5"/>
        </w:rPr>
        <w:t> </w:t>
      </w:r>
      <w:r>
        <w:rPr/>
        <w:t>an</w:t>
      </w:r>
      <w:r>
        <w:rPr>
          <w:spacing w:val="-4"/>
        </w:rPr>
        <w:t> </w:t>
      </w:r>
      <w:r>
        <w:rPr/>
        <w:t>item,</w:t>
      </w:r>
      <w:r>
        <w:rPr>
          <w:spacing w:val="-7"/>
        </w:rPr>
        <w:t> </w:t>
      </w:r>
      <w:r>
        <w:rPr/>
        <w:t>participants</w:t>
      </w:r>
      <w:r>
        <w:rPr>
          <w:spacing w:val="-8"/>
        </w:rPr>
        <w:t> </w:t>
      </w:r>
      <w:r>
        <w:rPr/>
        <w:t>will</w:t>
      </w:r>
      <w:r>
        <w:rPr>
          <w:spacing w:val="-7"/>
        </w:rPr>
        <w:t> </w:t>
      </w:r>
      <w:r>
        <w:rPr/>
        <w:t>be</w:t>
      </w:r>
      <w:r>
        <w:rPr>
          <w:spacing w:val="-4"/>
        </w:rPr>
        <w:t> </w:t>
      </w:r>
      <w:r>
        <w:rPr/>
        <w:t>asked</w:t>
      </w:r>
      <w:r>
        <w:rPr>
          <w:spacing w:val="-8"/>
        </w:rPr>
        <w:t> </w:t>
      </w:r>
      <w:r>
        <w:rPr/>
        <w:t>to</w:t>
      </w:r>
      <w:r>
        <w:rPr>
          <w:spacing w:val="-7"/>
        </w:rPr>
        <w:t> </w:t>
      </w:r>
      <w:r>
        <w:rPr/>
        <w:t>rate</w:t>
      </w:r>
      <w:r>
        <w:rPr>
          <w:spacing w:val="-7"/>
        </w:rPr>
        <w:t> </w:t>
      </w:r>
      <w:r>
        <w:rPr/>
        <w:t>again</w:t>
      </w:r>
      <w:r>
        <w:rPr>
          <w:spacing w:val="-6"/>
        </w:rPr>
        <w:t> </w:t>
      </w:r>
      <w:r>
        <w:rPr/>
        <w:t>how</w:t>
      </w:r>
      <w:r>
        <w:rPr>
          <w:spacing w:val="-4"/>
        </w:rPr>
        <w:t> </w:t>
      </w:r>
      <w:r>
        <w:rPr/>
        <w:t>strongly</w:t>
      </w:r>
      <w:r>
        <w:rPr>
          <w:spacing w:val="-6"/>
        </w:rPr>
        <w:t> </w:t>
      </w:r>
      <w:r>
        <w:rPr/>
        <w:t>they</w:t>
      </w:r>
      <w:r>
        <w:rPr>
          <w:spacing w:val="-5"/>
        </w:rPr>
        <w:t> </w:t>
      </w:r>
      <w:r>
        <w:rPr/>
        <w:t>agree or disagree.</w:t>
      </w:r>
    </w:p>
    <w:p>
      <w:pPr>
        <w:pStyle w:val="BodyText"/>
        <w:ind w:right="260"/>
      </w:pPr>
      <w:r>
        <w:rPr/>
        <w:t>The last phase (7) consists of a final questionnaire to assess the status of the subjects during the experiment and exclusion criteria. All the instruments used (and their adaptations) in this work are shown in detail in supplementary material.</w:t>
      </w:r>
    </w:p>
    <w:p>
      <w:pPr>
        <w:pStyle w:val="BodyText"/>
        <w:spacing w:before="41"/>
        <w:ind w:left="0"/>
        <w:jc w:val="left"/>
      </w:pPr>
    </w:p>
    <w:p>
      <w:pPr>
        <w:pStyle w:val="Heading2"/>
        <w:jc w:val="both"/>
      </w:pPr>
      <w:r>
        <w:rPr>
          <w:color w:val="2E5395"/>
        </w:rPr>
        <w:t>Data</w:t>
      </w:r>
      <w:r>
        <w:rPr>
          <w:color w:val="2E5395"/>
          <w:spacing w:val="-5"/>
        </w:rPr>
        <w:t> </w:t>
      </w:r>
      <w:r>
        <w:rPr>
          <w:color w:val="2E5395"/>
          <w:spacing w:val="-2"/>
        </w:rPr>
        <w:t>Processing</w:t>
      </w:r>
    </w:p>
    <w:p>
      <w:pPr>
        <w:pStyle w:val="BodyText"/>
        <w:spacing w:line="259" w:lineRule="auto" w:before="23"/>
        <w:ind w:right="134"/>
      </w:pPr>
      <w:r>
        <w:rPr>
          <w:b/>
        </w:rPr>
        <w:t>Variables‘processing: </w:t>
      </w:r>
      <w:r>
        <w:rPr/>
        <w:t>From the PASO_vote variable, the levels referring to equivalent political forces/candidates were collapsed to create the PASO_vote_category variable, with the following levels: 1. Left-wing; 2. Progressivism; 3. Centre; 4. Moderate right- wing;</w:t>
      </w:r>
      <w:r>
        <w:rPr>
          <w:spacing w:val="-1"/>
        </w:rPr>
        <w:t> </w:t>
      </w:r>
      <w:r>
        <w:rPr/>
        <w:t>and</w:t>
      </w:r>
      <w:r>
        <w:rPr>
          <w:spacing w:val="-1"/>
        </w:rPr>
        <w:t> </w:t>
      </w:r>
      <w:r>
        <w:rPr/>
        <w:t>5. Libertarian</w:t>
      </w:r>
      <w:r>
        <w:rPr>
          <w:spacing w:val="-1"/>
        </w:rPr>
        <w:t> </w:t>
      </w:r>
      <w:r>
        <w:rPr/>
        <w:t>right-wing.</w:t>
      </w:r>
      <w:r>
        <w:rPr>
          <w:spacing w:val="40"/>
        </w:rPr>
        <w:t> </w:t>
      </w:r>
      <w:r>
        <w:rPr/>
        <w:t>Only in</w:t>
      </w:r>
      <w:r>
        <w:rPr>
          <w:spacing w:val="-1"/>
        </w:rPr>
        <w:t> </w:t>
      </w:r>
      <w:r>
        <w:rPr/>
        <w:t>the case of Moderate Right-wing, the voter populations for each candidate competing in the PASO within the same political force were analysed separately Only in the case of the moderate right were the voters for each candidate competing in the PASO within the same political party analysed separately, as both populations, in a preliminary exploratory analysis, showed differences</w:t>
      </w:r>
      <w:r>
        <w:rPr>
          <w:spacing w:val="-7"/>
        </w:rPr>
        <w:t> </w:t>
      </w:r>
      <w:r>
        <w:rPr/>
        <w:t>in</w:t>
      </w:r>
      <w:r>
        <w:rPr>
          <w:spacing w:val="-9"/>
        </w:rPr>
        <w:t> </w:t>
      </w:r>
      <w:r>
        <w:rPr/>
        <w:t>the</w:t>
      </w:r>
      <w:r>
        <w:rPr>
          <w:spacing w:val="-7"/>
        </w:rPr>
        <w:t> </w:t>
      </w:r>
      <w:r>
        <w:rPr/>
        <w:t>indicators</w:t>
      </w:r>
      <w:r>
        <w:rPr>
          <w:spacing w:val="-8"/>
        </w:rPr>
        <w:t> </w:t>
      </w:r>
      <w:r>
        <w:rPr/>
        <w:t>assessed:</w:t>
      </w:r>
      <w:r>
        <w:rPr>
          <w:spacing w:val="-7"/>
        </w:rPr>
        <w:t> </w:t>
      </w:r>
      <w:r>
        <w:rPr/>
        <w:t>the</w:t>
      </w:r>
      <w:r>
        <w:rPr>
          <w:spacing w:val="-9"/>
        </w:rPr>
        <w:t> </w:t>
      </w:r>
      <w:r>
        <w:rPr/>
        <w:t>moderate</w:t>
      </w:r>
      <w:r>
        <w:rPr>
          <w:spacing w:val="-9"/>
        </w:rPr>
        <w:t> </w:t>
      </w:r>
      <w:r>
        <w:rPr/>
        <w:t>right</w:t>
      </w:r>
      <w:r>
        <w:rPr>
          <w:spacing w:val="-6"/>
        </w:rPr>
        <w:t> </w:t>
      </w:r>
      <w:r>
        <w:rPr/>
        <w:t>(a)</w:t>
      </w:r>
      <w:r>
        <w:rPr>
          <w:spacing w:val="-11"/>
        </w:rPr>
        <w:t> </w:t>
      </w:r>
      <w:r>
        <w:rPr/>
        <w:t>and</w:t>
      </w:r>
      <w:r>
        <w:rPr>
          <w:spacing w:val="-9"/>
        </w:rPr>
        <w:t> </w:t>
      </w:r>
      <w:r>
        <w:rPr/>
        <w:t>the</w:t>
      </w:r>
      <w:r>
        <w:rPr>
          <w:spacing w:val="-9"/>
        </w:rPr>
        <w:t> </w:t>
      </w:r>
      <w:r>
        <w:rPr/>
        <w:t>moderate</w:t>
      </w:r>
      <w:r>
        <w:rPr>
          <w:spacing w:val="-9"/>
        </w:rPr>
        <w:t> </w:t>
      </w:r>
      <w:r>
        <w:rPr/>
        <w:t>right</w:t>
      </w:r>
      <w:r>
        <w:rPr>
          <w:spacing w:val="-9"/>
        </w:rPr>
        <w:t> </w:t>
      </w:r>
      <w:r>
        <w:rPr/>
        <w:t>(b) (see supplementary material; Supplementary Table 3).</w:t>
      </w:r>
    </w:p>
    <w:p>
      <w:pPr>
        <w:pStyle w:val="BodyText"/>
        <w:spacing w:after="0" w:line="259" w:lineRule="auto"/>
        <w:sectPr>
          <w:pgSz w:w="11910" w:h="16840"/>
          <w:pgMar w:top="1360" w:bottom="280" w:left="1700" w:right="1559"/>
        </w:sectPr>
      </w:pPr>
    </w:p>
    <w:p>
      <w:pPr>
        <w:pStyle w:val="BodyText"/>
        <w:spacing w:line="259" w:lineRule="auto" w:before="37"/>
        <w:ind w:right="139"/>
      </w:pPr>
      <w:r>
        <w:rPr>
          <w:b/>
        </w:rPr>
        <w:t>Indexes´</w:t>
      </w:r>
      <w:r>
        <w:rPr>
          <w:b/>
          <w:spacing w:val="-7"/>
        </w:rPr>
        <w:t> </w:t>
      </w:r>
      <w:r>
        <w:rPr>
          <w:b/>
        </w:rPr>
        <w:t>creation:</w:t>
      </w:r>
      <w:r>
        <w:rPr>
          <w:b/>
          <w:spacing w:val="-6"/>
        </w:rPr>
        <w:t> </w:t>
      </w:r>
      <w:r>
        <w:rPr/>
        <w:t>From</w:t>
      </w:r>
      <w:r>
        <w:rPr>
          <w:spacing w:val="-9"/>
        </w:rPr>
        <w:t> </w:t>
      </w:r>
      <w:r>
        <w:rPr/>
        <w:t>the</w:t>
      </w:r>
      <w:r>
        <w:rPr>
          <w:spacing w:val="-7"/>
        </w:rPr>
        <w:t> </w:t>
      </w:r>
      <w:r>
        <w:rPr/>
        <w:t>robust</w:t>
      </w:r>
      <w:r>
        <w:rPr>
          <w:spacing w:val="-8"/>
        </w:rPr>
        <w:t> </w:t>
      </w:r>
      <w:r>
        <w:rPr/>
        <w:t>data,</w:t>
      </w:r>
      <w:r>
        <w:rPr>
          <w:spacing w:val="-7"/>
        </w:rPr>
        <w:t> </w:t>
      </w:r>
      <w:r>
        <w:rPr/>
        <w:t>several</w:t>
      </w:r>
      <w:r>
        <w:rPr>
          <w:spacing w:val="-7"/>
        </w:rPr>
        <w:t> </w:t>
      </w:r>
      <w:r>
        <w:rPr/>
        <w:t>indices</w:t>
      </w:r>
      <w:r>
        <w:rPr>
          <w:spacing w:val="-7"/>
        </w:rPr>
        <w:t> </w:t>
      </w:r>
      <w:r>
        <w:rPr/>
        <w:t>were</w:t>
      </w:r>
      <w:r>
        <w:rPr>
          <w:spacing w:val="-7"/>
        </w:rPr>
        <w:t> </w:t>
      </w:r>
      <w:r>
        <w:rPr/>
        <w:t>calculated</w:t>
      </w:r>
      <w:r>
        <w:rPr>
          <w:spacing w:val="-8"/>
        </w:rPr>
        <w:t> </w:t>
      </w:r>
      <w:r>
        <w:rPr/>
        <w:t>to</w:t>
      </w:r>
      <w:r>
        <w:rPr>
          <w:spacing w:val="-7"/>
        </w:rPr>
        <w:t> </w:t>
      </w:r>
      <w:r>
        <w:rPr/>
        <w:t>perform</w:t>
      </w:r>
      <w:r>
        <w:rPr>
          <w:spacing w:val="-9"/>
        </w:rPr>
        <w:t> </w:t>
      </w:r>
      <w:r>
        <w:rPr/>
        <w:t>the analysis of results:</w:t>
      </w:r>
    </w:p>
    <w:p>
      <w:pPr>
        <w:pStyle w:val="BodyText"/>
        <w:spacing w:line="259" w:lineRule="auto" w:before="1"/>
        <w:ind w:right="140"/>
      </w:pPr>
      <w:r>
        <w:rPr>
          <w:b/>
        </w:rPr>
        <w:t>Positivity index: </w:t>
      </w:r>
      <w:r>
        <w:rPr/>
        <w:t>to assess whether emotionality during elections could be an impact variable</w:t>
      </w:r>
      <w:r>
        <w:rPr>
          <w:spacing w:val="-14"/>
        </w:rPr>
        <w:t> </w:t>
      </w:r>
      <w:r>
        <w:rPr/>
        <w:t>in</w:t>
      </w:r>
      <w:r>
        <w:rPr>
          <w:spacing w:val="-14"/>
        </w:rPr>
        <w:t> </w:t>
      </w:r>
      <w:r>
        <w:rPr/>
        <w:t>our</w:t>
      </w:r>
      <w:r>
        <w:rPr>
          <w:spacing w:val="-13"/>
        </w:rPr>
        <w:t> </w:t>
      </w:r>
      <w:r>
        <w:rPr/>
        <w:t>study,</w:t>
      </w:r>
      <w:r>
        <w:rPr>
          <w:spacing w:val="-14"/>
        </w:rPr>
        <w:t> </w:t>
      </w:r>
      <w:r>
        <w:rPr/>
        <w:t>the</w:t>
      </w:r>
      <w:r>
        <w:rPr>
          <w:spacing w:val="-13"/>
        </w:rPr>
        <w:t> </w:t>
      </w:r>
      <w:r>
        <w:rPr/>
        <w:t>positivity</w:t>
      </w:r>
      <w:r>
        <w:rPr>
          <w:spacing w:val="-14"/>
        </w:rPr>
        <w:t> </w:t>
      </w:r>
      <w:r>
        <w:rPr/>
        <w:t>index</w:t>
      </w:r>
      <w:r>
        <w:rPr>
          <w:spacing w:val="-13"/>
        </w:rPr>
        <w:t> </w:t>
      </w:r>
      <w:r>
        <w:rPr/>
        <w:t>was</w:t>
      </w:r>
      <w:r>
        <w:rPr>
          <w:spacing w:val="-14"/>
        </w:rPr>
        <w:t> </w:t>
      </w:r>
      <w:r>
        <w:rPr/>
        <w:t>calculated</w:t>
      </w:r>
      <w:r>
        <w:rPr>
          <w:spacing w:val="-14"/>
        </w:rPr>
        <w:t> </w:t>
      </w:r>
      <w:r>
        <w:rPr/>
        <w:t>using</w:t>
      </w:r>
      <w:r>
        <w:rPr>
          <w:spacing w:val="-13"/>
        </w:rPr>
        <w:t> </w:t>
      </w:r>
      <w:r>
        <w:rPr/>
        <w:t>an</w:t>
      </w:r>
      <w:r>
        <w:rPr>
          <w:spacing w:val="-14"/>
        </w:rPr>
        <w:t> </w:t>
      </w:r>
      <w:r>
        <w:rPr/>
        <w:t>adapted</w:t>
      </w:r>
      <w:r>
        <w:rPr>
          <w:spacing w:val="-13"/>
        </w:rPr>
        <w:t> </w:t>
      </w:r>
      <w:r>
        <w:rPr/>
        <w:t>and</w:t>
      </w:r>
      <w:r>
        <w:rPr>
          <w:spacing w:val="-14"/>
        </w:rPr>
        <w:t> </w:t>
      </w:r>
      <w:r>
        <w:rPr/>
        <w:t>shortened version of the Paez test (41) (See Supplementary material). Values higher than 17.5 correspond to higher positivity; lower values correspond to higher negativity.</w:t>
      </w:r>
    </w:p>
    <w:p>
      <w:pPr>
        <w:pStyle w:val="BodyText"/>
        <w:spacing w:line="259" w:lineRule="auto"/>
        <w:ind w:right="137"/>
      </w:pPr>
      <w:r>
        <w:rPr>
          <w:b/>
        </w:rPr>
        <w:t>Progressivism and Conservatism Indexes: </w:t>
      </w:r>
      <w:r>
        <w:rPr/>
        <w:t>They were obtained using a shortened version</w:t>
      </w:r>
      <w:r>
        <w:rPr>
          <w:spacing w:val="-2"/>
        </w:rPr>
        <w:t> </w:t>
      </w:r>
      <w:r>
        <w:rPr/>
        <w:t>of</w:t>
      </w:r>
      <w:r>
        <w:rPr>
          <w:spacing w:val="-1"/>
        </w:rPr>
        <w:t> </w:t>
      </w:r>
      <w:r>
        <w:rPr/>
        <w:t>the</w:t>
      </w:r>
      <w:r>
        <w:rPr>
          <w:spacing w:val="-2"/>
        </w:rPr>
        <w:t> </w:t>
      </w:r>
      <w:r>
        <w:rPr/>
        <w:t>previously</w:t>
      </w:r>
      <w:r>
        <w:rPr>
          <w:spacing w:val="-4"/>
        </w:rPr>
        <w:t> </w:t>
      </w:r>
      <w:r>
        <w:rPr/>
        <w:t>published</w:t>
      </w:r>
      <w:r>
        <w:rPr>
          <w:spacing w:val="-1"/>
        </w:rPr>
        <w:t> </w:t>
      </w:r>
      <w:r>
        <w:rPr/>
        <w:t>scales (42).</w:t>
      </w:r>
      <w:r>
        <w:rPr>
          <w:spacing w:val="-1"/>
        </w:rPr>
        <w:t> </w:t>
      </w:r>
      <w:r>
        <w:rPr/>
        <w:t>For both</w:t>
      </w:r>
      <w:r>
        <w:rPr>
          <w:spacing w:val="-2"/>
        </w:rPr>
        <w:t> </w:t>
      </w:r>
      <w:r>
        <w:rPr/>
        <w:t>scales,</w:t>
      </w:r>
      <w:r>
        <w:rPr>
          <w:spacing w:val="-3"/>
        </w:rPr>
        <w:t> </w:t>
      </w:r>
      <w:r>
        <w:rPr/>
        <w:t>10</w:t>
      </w:r>
      <w:r>
        <w:rPr>
          <w:spacing w:val="-4"/>
        </w:rPr>
        <w:t> </w:t>
      </w:r>
      <w:r>
        <w:rPr/>
        <w:t>different items</w:t>
      </w:r>
      <w:r>
        <w:rPr>
          <w:spacing w:val="-2"/>
        </w:rPr>
        <w:t> </w:t>
      </w:r>
      <w:r>
        <w:rPr/>
        <w:t>were presented,</w:t>
      </w:r>
      <w:r>
        <w:rPr>
          <w:spacing w:val="-3"/>
        </w:rPr>
        <w:t> </w:t>
      </w:r>
      <w:r>
        <w:rPr/>
        <w:t>with</w:t>
      </w:r>
      <w:r>
        <w:rPr>
          <w:spacing w:val="-2"/>
        </w:rPr>
        <w:t> </w:t>
      </w:r>
      <w:r>
        <w:rPr/>
        <w:t>either</w:t>
      </w:r>
      <w:r>
        <w:rPr>
          <w:spacing w:val="-2"/>
        </w:rPr>
        <w:t> </w:t>
      </w:r>
      <w:r>
        <w:rPr/>
        <w:t>progressive</w:t>
      </w:r>
      <w:r>
        <w:rPr>
          <w:spacing w:val="-3"/>
        </w:rPr>
        <w:t> </w:t>
      </w:r>
      <w:r>
        <w:rPr/>
        <w:t>or</w:t>
      </w:r>
      <w:r>
        <w:rPr>
          <w:spacing w:val="-2"/>
        </w:rPr>
        <w:t> </w:t>
      </w:r>
      <w:r>
        <w:rPr/>
        <w:t>conservative content,</w:t>
      </w:r>
      <w:r>
        <w:rPr>
          <w:spacing w:val="-3"/>
        </w:rPr>
        <w:t> </w:t>
      </w:r>
      <w:r>
        <w:rPr/>
        <w:t>and</w:t>
      </w:r>
      <w:r>
        <w:rPr>
          <w:spacing w:val="-2"/>
        </w:rPr>
        <w:t> </w:t>
      </w:r>
      <w:r>
        <w:rPr/>
        <w:t>subjects</w:t>
      </w:r>
      <w:r>
        <w:rPr>
          <w:spacing w:val="-4"/>
        </w:rPr>
        <w:t> </w:t>
      </w:r>
      <w:r>
        <w:rPr/>
        <w:t>were</w:t>
      </w:r>
      <w:r>
        <w:rPr>
          <w:spacing w:val="-2"/>
        </w:rPr>
        <w:t> </w:t>
      </w:r>
      <w:r>
        <w:rPr/>
        <w:t>asked</w:t>
      </w:r>
      <w:r>
        <w:rPr>
          <w:spacing w:val="-4"/>
        </w:rPr>
        <w:t> </w:t>
      </w:r>
      <w:r>
        <w:rPr/>
        <w:t>to rank their agreement or disagreement on a 5-point Likert scale (Supplementary Table 2). The index was</w:t>
      </w:r>
      <w:r>
        <w:rPr>
          <w:spacing w:val="-2"/>
        </w:rPr>
        <w:t> </w:t>
      </w:r>
      <w:r>
        <w:rPr/>
        <w:t>calculated as the</w:t>
      </w:r>
      <w:r>
        <w:rPr>
          <w:spacing w:val="-1"/>
        </w:rPr>
        <w:t> </w:t>
      </w:r>
      <w:r>
        <w:rPr/>
        <w:t>average</w:t>
      </w:r>
      <w:r>
        <w:rPr>
          <w:spacing w:val="-1"/>
        </w:rPr>
        <w:t> </w:t>
      </w:r>
      <w:r>
        <w:rPr/>
        <w:t>of the</w:t>
      </w:r>
      <w:r>
        <w:rPr>
          <w:spacing w:val="-1"/>
        </w:rPr>
        <w:t> </w:t>
      </w:r>
      <w:r>
        <w:rPr/>
        <w:t>responses. To aid in</w:t>
      </w:r>
      <w:r>
        <w:rPr>
          <w:spacing w:val="-1"/>
        </w:rPr>
        <w:t> </w:t>
      </w:r>
      <w:r>
        <w:rPr/>
        <w:t>the</w:t>
      </w:r>
      <w:r>
        <w:rPr>
          <w:spacing w:val="-1"/>
        </w:rPr>
        <w:t> </w:t>
      </w:r>
      <w:r>
        <w:rPr/>
        <w:t>visualisation of the results, the values of each item were inverted, so that a higher index value corresponds to a higher level of conservatism or progressivism.</w:t>
      </w:r>
    </w:p>
    <w:p>
      <w:pPr>
        <w:pStyle w:val="BodyText"/>
        <w:spacing w:line="259" w:lineRule="auto"/>
        <w:ind w:right="144"/>
      </w:pPr>
      <w:r>
        <w:rPr/>
        <w:t>In</w:t>
      </w:r>
      <w:r>
        <w:rPr>
          <w:spacing w:val="-9"/>
        </w:rPr>
        <w:t> </w:t>
      </w:r>
      <w:r>
        <w:rPr/>
        <w:t>addition</w:t>
      </w:r>
      <w:r>
        <w:rPr>
          <w:spacing w:val="-13"/>
        </w:rPr>
        <w:t> </w:t>
      </w:r>
      <w:r>
        <w:rPr/>
        <w:t>to</w:t>
      </w:r>
      <w:r>
        <w:rPr>
          <w:spacing w:val="-12"/>
        </w:rPr>
        <w:t> </w:t>
      </w:r>
      <w:r>
        <w:rPr/>
        <w:t>the</w:t>
      </w:r>
      <w:r>
        <w:rPr>
          <w:spacing w:val="-12"/>
        </w:rPr>
        <w:t> </w:t>
      </w:r>
      <w:r>
        <w:rPr/>
        <w:t>responses</w:t>
      </w:r>
      <w:r>
        <w:rPr>
          <w:spacing w:val="-10"/>
        </w:rPr>
        <w:t> </w:t>
      </w:r>
      <w:r>
        <w:rPr/>
        <w:t>for</w:t>
      </w:r>
      <w:r>
        <w:rPr>
          <w:spacing w:val="-11"/>
        </w:rPr>
        <w:t> </w:t>
      </w:r>
      <w:r>
        <w:rPr/>
        <w:t>each</w:t>
      </w:r>
      <w:r>
        <w:rPr>
          <w:spacing w:val="-11"/>
        </w:rPr>
        <w:t> </w:t>
      </w:r>
      <w:r>
        <w:rPr/>
        <w:t>item,</w:t>
      </w:r>
      <w:r>
        <w:rPr>
          <w:spacing w:val="-12"/>
        </w:rPr>
        <w:t> </w:t>
      </w:r>
      <w:r>
        <w:rPr/>
        <w:t>response</w:t>
      </w:r>
      <w:r>
        <w:rPr>
          <w:spacing w:val="-9"/>
        </w:rPr>
        <w:t> </w:t>
      </w:r>
      <w:r>
        <w:rPr/>
        <w:t>time</w:t>
      </w:r>
      <w:r>
        <w:rPr>
          <w:spacing w:val="-11"/>
        </w:rPr>
        <w:t> </w:t>
      </w:r>
      <w:r>
        <w:rPr/>
        <w:t>was</w:t>
      </w:r>
      <w:r>
        <w:rPr>
          <w:spacing w:val="-12"/>
        </w:rPr>
        <w:t> </w:t>
      </w:r>
      <w:r>
        <w:rPr/>
        <w:t>measured</w:t>
      </w:r>
      <w:r>
        <w:rPr>
          <w:spacing w:val="-13"/>
        </w:rPr>
        <w:t> </w:t>
      </w:r>
      <w:r>
        <w:rPr/>
        <w:t>to</w:t>
      </w:r>
      <w:r>
        <w:rPr>
          <w:spacing w:val="-14"/>
        </w:rPr>
        <w:t> </w:t>
      </w:r>
      <w:r>
        <w:rPr/>
        <w:t>calculate</w:t>
      </w:r>
      <w:r>
        <w:rPr>
          <w:spacing w:val="-11"/>
        </w:rPr>
        <w:t> </w:t>
      </w:r>
      <w:r>
        <w:rPr/>
        <w:t>the mean and median response time associated with progressive or conservative indices.</w:t>
      </w:r>
    </w:p>
    <w:p>
      <w:pPr>
        <w:pStyle w:val="BodyText"/>
        <w:spacing w:line="259" w:lineRule="auto"/>
        <w:ind w:right="141"/>
      </w:pPr>
      <w:r>
        <w:rPr>
          <w:b/>
        </w:rPr>
        <w:t>Opinion</w:t>
      </w:r>
      <w:r>
        <w:rPr>
          <w:b/>
          <w:spacing w:val="-4"/>
        </w:rPr>
        <w:t> </w:t>
      </w:r>
      <w:r>
        <w:rPr>
          <w:b/>
        </w:rPr>
        <w:t>Change</w:t>
      </w:r>
      <w:r>
        <w:rPr>
          <w:b/>
          <w:spacing w:val="-4"/>
        </w:rPr>
        <w:t> </w:t>
      </w:r>
      <w:r>
        <w:rPr>
          <w:b/>
        </w:rPr>
        <w:t>Indexes</w:t>
      </w:r>
      <w:r>
        <w:rPr>
          <w:b/>
          <w:spacing w:val="-4"/>
        </w:rPr>
        <w:t> </w:t>
      </w:r>
      <w:r>
        <w:rPr>
          <w:b/>
        </w:rPr>
        <w:t>(OCI):</w:t>
      </w:r>
      <w:r>
        <w:rPr>
          <w:b/>
          <w:spacing w:val="-4"/>
        </w:rPr>
        <w:t> </w:t>
      </w:r>
      <w:r>
        <w:rPr/>
        <w:t>to</w:t>
      </w:r>
      <w:r>
        <w:rPr>
          <w:spacing w:val="-2"/>
        </w:rPr>
        <w:t> </w:t>
      </w:r>
      <w:r>
        <w:rPr/>
        <w:t>assess</w:t>
      </w:r>
      <w:r>
        <w:rPr>
          <w:spacing w:val="-5"/>
        </w:rPr>
        <w:t> </w:t>
      </w:r>
      <w:r>
        <w:rPr/>
        <w:t>whether</w:t>
      </w:r>
      <w:r>
        <w:rPr>
          <w:spacing w:val="-5"/>
        </w:rPr>
        <w:t> </w:t>
      </w:r>
      <w:r>
        <w:rPr/>
        <w:t>association</w:t>
      </w:r>
      <w:r>
        <w:rPr>
          <w:spacing w:val="-4"/>
        </w:rPr>
        <w:t> </w:t>
      </w:r>
      <w:r>
        <w:rPr/>
        <w:t>with</w:t>
      </w:r>
      <w:r>
        <w:rPr>
          <w:spacing w:val="-4"/>
        </w:rPr>
        <w:t> </w:t>
      </w:r>
      <w:r>
        <w:rPr/>
        <w:t>a</w:t>
      </w:r>
      <w:r>
        <w:rPr>
          <w:spacing w:val="-3"/>
        </w:rPr>
        <w:t> </w:t>
      </w:r>
      <w:r>
        <w:rPr/>
        <w:t>candidate</w:t>
      </w:r>
      <w:r>
        <w:rPr>
          <w:spacing w:val="-5"/>
        </w:rPr>
        <w:t> </w:t>
      </w:r>
      <w:r>
        <w:rPr/>
        <w:t>changes the degree of agreement or disagreement that subjects have regarding progressive or conservative items, the Opinion Change Index was calculated by each item as:</w:t>
      </w:r>
    </w:p>
    <w:p>
      <w:pPr>
        <w:pStyle w:val="BodyText"/>
        <w:spacing w:before="9"/>
        <w:ind w:left="0"/>
        <w:jc w:val="left"/>
      </w:pPr>
    </w:p>
    <w:p>
      <w:pPr>
        <w:spacing w:before="0"/>
        <w:ind w:left="0" w:right="137" w:firstLine="0"/>
        <w:jc w:val="center"/>
        <w:rPr>
          <w:rFonts w:ascii="Cambria Math" w:hAnsi="Cambria Math" w:eastAsia="Cambria Math"/>
          <w:position w:val="2"/>
          <w:sz w:val="28"/>
        </w:rPr>
      </w:pPr>
      <w:r>
        <w:rPr>
          <w:position w:val="2"/>
          <w:sz w:val="28"/>
        </w:rPr>
        <w:t>OCI</w:t>
      </w:r>
      <w:r>
        <w:rPr>
          <w:i/>
          <w:sz w:val="18"/>
        </w:rPr>
        <w:t>item(i;c)</w:t>
      </w:r>
      <w:r>
        <w:rPr>
          <w:i/>
          <w:spacing w:val="24"/>
          <w:sz w:val="18"/>
        </w:rPr>
        <w:t> </w:t>
      </w:r>
      <w:r>
        <w:rPr>
          <w:position w:val="2"/>
          <w:sz w:val="28"/>
        </w:rPr>
        <w:t>=</w:t>
      </w:r>
      <w:r>
        <w:rPr>
          <w:spacing w:val="2"/>
          <w:position w:val="2"/>
          <w:sz w:val="28"/>
        </w:rPr>
        <w:t> </w:t>
      </w:r>
      <w:r>
        <w:rPr>
          <w:rFonts w:ascii="Cambria Math" w:hAnsi="Cambria Math" w:eastAsia="Cambria Math"/>
          <w:position w:val="2"/>
          <w:sz w:val="28"/>
        </w:rPr>
        <w:t>𝐼𝑡𝑒𝑚</w:t>
      </w:r>
      <w:r>
        <w:rPr>
          <w:rFonts w:ascii="Cambria Math" w:hAnsi="Cambria Math" w:eastAsia="Cambria Math"/>
          <w:position w:val="3"/>
          <w:sz w:val="28"/>
        </w:rPr>
        <w:t>(</w:t>
      </w:r>
      <w:r>
        <w:rPr>
          <w:rFonts w:ascii="Cambria Math" w:hAnsi="Cambria Math" w:eastAsia="Cambria Math"/>
          <w:position w:val="2"/>
          <w:sz w:val="28"/>
        </w:rPr>
        <w:t>𝑖</w:t>
      </w:r>
      <w:r>
        <w:rPr>
          <w:rFonts w:ascii="Cambria Math" w:hAnsi="Cambria Math" w:eastAsia="Cambria Math"/>
          <w:position w:val="3"/>
          <w:sz w:val="28"/>
        </w:rPr>
        <w:t>)</w:t>
      </w:r>
      <w:r>
        <w:rPr>
          <w:rFonts w:ascii="Cambria Math" w:hAnsi="Cambria Math" w:eastAsia="Cambria Math"/>
          <w:spacing w:val="2"/>
          <w:position w:val="3"/>
          <w:sz w:val="28"/>
        </w:rPr>
        <w:t> </w:t>
      </w:r>
      <w:r>
        <w:rPr>
          <w:rFonts w:ascii="Cambria Math" w:hAnsi="Cambria Math" w:eastAsia="Cambria Math"/>
          <w:position w:val="2"/>
          <w:sz w:val="28"/>
        </w:rPr>
        <w:t>−</w:t>
      </w:r>
      <w:r>
        <w:rPr>
          <w:rFonts w:ascii="Cambria Math" w:hAnsi="Cambria Math" w:eastAsia="Cambria Math"/>
          <w:spacing w:val="3"/>
          <w:position w:val="2"/>
          <w:sz w:val="28"/>
        </w:rPr>
        <w:t> </w:t>
      </w:r>
      <w:r>
        <w:rPr>
          <w:rFonts w:ascii="Cambria Math" w:hAnsi="Cambria Math" w:eastAsia="Cambria Math"/>
          <w:position w:val="2"/>
          <w:sz w:val="28"/>
        </w:rPr>
        <w:t>𝐼𝑡𝑒𝑚(𝑖;</w:t>
      </w:r>
      <w:r>
        <w:rPr>
          <w:rFonts w:ascii="Cambria Math" w:hAnsi="Cambria Math" w:eastAsia="Cambria Math"/>
          <w:spacing w:val="-13"/>
          <w:position w:val="2"/>
          <w:sz w:val="28"/>
        </w:rPr>
        <w:t> </w:t>
      </w:r>
      <w:r>
        <w:rPr>
          <w:rFonts w:ascii="Cambria Math" w:hAnsi="Cambria Math" w:eastAsia="Cambria Math"/>
          <w:spacing w:val="-5"/>
          <w:position w:val="2"/>
          <w:sz w:val="28"/>
        </w:rPr>
        <w:t>𝑐)</w:t>
      </w:r>
    </w:p>
    <w:p>
      <w:pPr>
        <w:pStyle w:val="BodyText"/>
        <w:spacing w:before="213"/>
      </w:pPr>
      <w:r>
        <w:rPr>
          <w:i/>
        </w:rPr>
        <w:t>“i”</w:t>
      </w:r>
      <w:r>
        <w:rPr>
          <w:i/>
          <w:spacing w:val="-1"/>
        </w:rPr>
        <w:t> </w:t>
      </w:r>
      <w:r>
        <w:rPr/>
        <w:t>refers</w:t>
      </w:r>
      <w:r>
        <w:rPr>
          <w:spacing w:val="-4"/>
        </w:rPr>
        <w:t> </w:t>
      </w:r>
      <w:r>
        <w:rPr/>
        <w:t>to</w:t>
      </w:r>
      <w:r>
        <w:rPr>
          <w:spacing w:val="-3"/>
        </w:rPr>
        <w:t> </w:t>
      </w:r>
      <w:r>
        <w:rPr/>
        <w:t>the</w:t>
      </w:r>
      <w:r>
        <w:rPr>
          <w:spacing w:val="-1"/>
        </w:rPr>
        <w:t> </w:t>
      </w:r>
      <w:r>
        <w:rPr/>
        <w:t>item</w:t>
      </w:r>
      <w:r>
        <w:rPr>
          <w:spacing w:val="1"/>
        </w:rPr>
        <w:t> </w:t>
      </w:r>
      <w:r>
        <w:rPr>
          <w:i/>
        </w:rPr>
        <w:t>i</w:t>
      </w:r>
      <w:r>
        <w:rPr>
          <w:i/>
          <w:spacing w:val="-4"/>
        </w:rPr>
        <w:t> </w:t>
      </w:r>
      <w:r>
        <w:rPr/>
        <w:t>within</w:t>
      </w:r>
      <w:r>
        <w:rPr>
          <w:spacing w:val="-3"/>
        </w:rPr>
        <w:t> </w:t>
      </w:r>
      <w:r>
        <w:rPr/>
        <w:t>the</w:t>
      </w:r>
      <w:r>
        <w:rPr>
          <w:spacing w:val="-1"/>
        </w:rPr>
        <w:t> </w:t>
      </w:r>
      <w:r>
        <w:rPr/>
        <w:t>conservative</w:t>
      </w:r>
      <w:r>
        <w:rPr>
          <w:spacing w:val="-2"/>
        </w:rPr>
        <w:t> </w:t>
      </w:r>
      <w:r>
        <w:rPr/>
        <w:t>or</w:t>
      </w:r>
      <w:r>
        <w:rPr>
          <w:spacing w:val="-5"/>
        </w:rPr>
        <w:t> </w:t>
      </w:r>
      <w:r>
        <w:rPr/>
        <w:t>progressive</w:t>
      </w:r>
      <w:r>
        <w:rPr>
          <w:spacing w:val="-1"/>
        </w:rPr>
        <w:t> </w:t>
      </w:r>
      <w:r>
        <w:rPr>
          <w:spacing w:val="-2"/>
        </w:rPr>
        <w:t>scale.</w:t>
      </w:r>
    </w:p>
    <w:p>
      <w:pPr>
        <w:spacing w:line="259" w:lineRule="auto" w:before="24"/>
        <w:ind w:left="2" w:right="138" w:firstLine="0"/>
        <w:jc w:val="both"/>
        <w:rPr>
          <w:i/>
          <w:sz w:val="24"/>
        </w:rPr>
      </w:pPr>
      <w:r>
        <w:rPr>
          <w:i/>
          <w:sz w:val="24"/>
        </w:rPr>
        <w:t>“c”</w:t>
      </w:r>
      <w:r>
        <w:rPr>
          <w:i/>
          <w:spacing w:val="-12"/>
          <w:sz w:val="24"/>
        </w:rPr>
        <w:t> </w:t>
      </w:r>
      <w:r>
        <w:rPr>
          <w:i/>
          <w:sz w:val="24"/>
        </w:rPr>
        <w:t>refers</w:t>
      </w:r>
      <w:r>
        <w:rPr>
          <w:i/>
          <w:spacing w:val="-14"/>
          <w:sz w:val="24"/>
        </w:rPr>
        <w:t> </w:t>
      </w:r>
      <w:r>
        <w:rPr>
          <w:i/>
          <w:sz w:val="24"/>
        </w:rPr>
        <w:t>to</w:t>
      </w:r>
      <w:r>
        <w:rPr>
          <w:i/>
          <w:spacing w:val="-12"/>
          <w:sz w:val="24"/>
        </w:rPr>
        <w:t> </w:t>
      </w:r>
      <w:r>
        <w:rPr>
          <w:i/>
          <w:sz w:val="24"/>
        </w:rPr>
        <w:t>the</w:t>
      </w:r>
      <w:r>
        <w:rPr>
          <w:i/>
          <w:spacing w:val="-11"/>
          <w:sz w:val="24"/>
        </w:rPr>
        <w:t> </w:t>
      </w:r>
      <w:r>
        <w:rPr>
          <w:i/>
          <w:sz w:val="24"/>
        </w:rPr>
        <w:t>ideological</w:t>
      </w:r>
      <w:r>
        <w:rPr>
          <w:i/>
          <w:spacing w:val="-11"/>
          <w:sz w:val="24"/>
        </w:rPr>
        <w:t> </w:t>
      </w:r>
      <w:r>
        <w:rPr>
          <w:i/>
          <w:sz w:val="24"/>
        </w:rPr>
        <w:t>condition</w:t>
      </w:r>
      <w:r>
        <w:rPr>
          <w:i/>
          <w:spacing w:val="-11"/>
          <w:sz w:val="24"/>
        </w:rPr>
        <w:t> </w:t>
      </w:r>
      <w:r>
        <w:rPr>
          <w:i/>
          <w:sz w:val="24"/>
        </w:rPr>
        <w:t>of</w:t>
      </w:r>
      <w:r>
        <w:rPr>
          <w:i/>
          <w:spacing w:val="-11"/>
          <w:sz w:val="24"/>
        </w:rPr>
        <w:t> </w:t>
      </w:r>
      <w:r>
        <w:rPr>
          <w:i/>
          <w:sz w:val="24"/>
        </w:rPr>
        <w:t>the</w:t>
      </w:r>
      <w:r>
        <w:rPr>
          <w:i/>
          <w:spacing w:val="-11"/>
          <w:sz w:val="24"/>
        </w:rPr>
        <w:t> </w:t>
      </w:r>
      <w:r>
        <w:rPr>
          <w:i/>
          <w:sz w:val="24"/>
        </w:rPr>
        <w:t>candidate</w:t>
      </w:r>
      <w:r>
        <w:rPr>
          <w:i/>
          <w:spacing w:val="-11"/>
          <w:sz w:val="24"/>
        </w:rPr>
        <w:t> </w:t>
      </w:r>
      <w:r>
        <w:rPr>
          <w:i/>
          <w:sz w:val="24"/>
        </w:rPr>
        <w:t>associated</w:t>
      </w:r>
      <w:r>
        <w:rPr>
          <w:i/>
          <w:spacing w:val="-12"/>
          <w:sz w:val="24"/>
        </w:rPr>
        <w:t> </w:t>
      </w:r>
      <w:r>
        <w:rPr>
          <w:i/>
          <w:sz w:val="24"/>
        </w:rPr>
        <w:t>with</w:t>
      </w:r>
      <w:r>
        <w:rPr>
          <w:i/>
          <w:spacing w:val="-12"/>
          <w:sz w:val="24"/>
        </w:rPr>
        <w:t> </w:t>
      </w:r>
      <w:r>
        <w:rPr>
          <w:i/>
          <w:sz w:val="24"/>
        </w:rPr>
        <w:t>the</w:t>
      </w:r>
      <w:r>
        <w:rPr>
          <w:i/>
          <w:spacing w:val="-11"/>
          <w:sz w:val="24"/>
        </w:rPr>
        <w:t> </w:t>
      </w:r>
      <w:r>
        <w:rPr>
          <w:i/>
          <w:sz w:val="24"/>
        </w:rPr>
        <w:t>item,</w:t>
      </w:r>
      <w:r>
        <w:rPr>
          <w:i/>
          <w:spacing w:val="-11"/>
          <w:sz w:val="24"/>
        </w:rPr>
        <w:t> </w:t>
      </w:r>
      <w:r>
        <w:rPr>
          <w:i/>
          <w:sz w:val="24"/>
        </w:rPr>
        <w:t>whether right-wing or left-wing. Therefore, “c” can be “r” if it is associated with the right-wing candidate, or “l” if it is associated with the left-wing candidate.</w:t>
      </w:r>
    </w:p>
    <w:p>
      <w:pPr>
        <w:pStyle w:val="BodyText"/>
        <w:spacing w:before="20"/>
        <w:ind w:left="0"/>
        <w:jc w:val="left"/>
        <w:rPr>
          <w:i/>
        </w:rPr>
      </w:pPr>
    </w:p>
    <w:p>
      <w:pPr>
        <w:pStyle w:val="BodyText"/>
        <w:spacing w:line="259" w:lineRule="auto"/>
        <w:ind w:right="139"/>
      </w:pPr>
      <w:r>
        <w:rPr/>
        <w:t>In order</w:t>
      </w:r>
      <w:r>
        <w:rPr>
          <w:spacing w:val="-2"/>
        </w:rPr>
        <w:t> </w:t>
      </w:r>
      <w:r>
        <w:rPr/>
        <w:t>to</w:t>
      </w:r>
      <w:r>
        <w:rPr>
          <w:spacing w:val="-2"/>
        </w:rPr>
        <w:t> </w:t>
      </w:r>
      <w:r>
        <w:rPr/>
        <w:t>explore deeply the general conditions</w:t>
      </w:r>
      <w:r>
        <w:rPr>
          <w:spacing w:val="-3"/>
        </w:rPr>
        <w:t> </w:t>
      </w:r>
      <w:r>
        <w:rPr/>
        <w:t>for opinion change, different Opinion Change Indexes were calculated (See Supplementary Material). Besides, the difference in response time was calculated when items were associated with a candidate.</w:t>
      </w:r>
    </w:p>
    <w:p>
      <w:pPr>
        <w:pStyle w:val="BodyText"/>
        <w:spacing w:before="160"/>
        <w:ind w:left="0"/>
        <w:jc w:val="left"/>
      </w:pPr>
    </w:p>
    <w:p>
      <w:pPr>
        <w:pStyle w:val="Heading2"/>
        <w:jc w:val="both"/>
      </w:pPr>
      <w:r>
        <w:rPr>
          <w:color w:val="2E5395"/>
        </w:rPr>
        <w:t>Statistical</w:t>
      </w:r>
      <w:r>
        <w:rPr>
          <w:color w:val="2E5395"/>
          <w:spacing w:val="-10"/>
        </w:rPr>
        <w:t> </w:t>
      </w:r>
      <w:r>
        <w:rPr>
          <w:color w:val="2E5395"/>
          <w:spacing w:val="-2"/>
        </w:rPr>
        <w:t>Analysis</w:t>
      </w:r>
    </w:p>
    <w:p>
      <w:pPr>
        <w:pStyle w:val="BodyText"/>
        <w:spacing w:line="259" w:lineRule="auto" w:before="23"/>
        <w:ind w:right="146"/>
      </w:pPr>
      <w:r>
        <w:rPr/>
        <w:t>All statistical analyses were performed with RStudio (R language) and VisualStudio (Python language).</w:t>
      </w:r>
    </w:p>
    <w:p>
      <w:pPr>
        <w:pStyle w:val="BodyText"/>
        <w:spacing w:line="259" w:lineRule="auto" w:before="159"/>
        <w:ind w:right="136"/>
      </w:pPr>
      <w:r>
        <w:rPr/>
        <w:t>Post hoc power analyses (α = .05) indicated power ≈ 1.00 to detect small (d = 0.20), medium (d = 0.50), and large (d = 0.80) effects in both samples. Sensitivity analyses showed that very small effects were detectable (General Election: d ≈ 0.05–0.07; Ballotage:</w:t>
      </w:r>
      <w:r>
        <w:rPr>
          <w:spacing w:val="-14"/>
        </w:rPr>
        <w:t> </w:t>
      </w:r>
      <w:r>
        <w:rPr/>
        <w:t>d</w:t>
      </w:r>
      <w:r>
        <w:rPr>
          <w:spacing w:val="-14"/>
        </w:rPr>
        <w:t> </w:t>
      </w:r>
      <w:r>
        <w:rPr/>
        <w:t>≈</w:t>
      </w:r>
      <w:r>
        <w:rPr>
          <w:spacing w:val="-13"/>
        </w:rPr>
        <w:t> </w:t>
      </w:r>
      <w:r>
        <w:rPr/>
        <w:t>0.08–0.10</w:t>
      </w:r>
      <w:r>
        <w:rPr>
          <w:spacing w:val="-14"/>
        </w:rPr>
        <w:t> </w:t>
      </w:r>
      <w:r>
        <w:rPr/>
        <w:t>for</w:t>
      </w:r>
      <w:r>
        <w:rPr>
          <w:spacing w:val="-13"/>
        </w:rPr>
        <w:t> </w:t>
      </w:r>
      <w:r>
        <w:rPr/>
        <w:t>80%–95%</w:t>
      </w:r>
      <w:r>
        <w:rPr>
          <w:spacing w:val="-14"/>
        </w:rPr>
        <w:t> </w:t>
      </w:r>
      <w:r>
        <w:rPr/>
        <w:t>power),</w:t>
      </w:r>
      <w:r>
        <w:rPr>
          <w:spacing w:val="-13"/>
        </w:rPr>
        <w:t> </w:t>
      </w:r>
      <w:r>
        <w:rPr/>
        <w:t>suggesting</w:t>
      </w:r>
      <w:r>
        <w:rPr>
          <w:spacing w:val="-14"/>
        </w:rPr>
        <w:t> </w:t>
      </w:r>
      <w:r>
        <w:rPr/>
        <w:t>that</w:t>
      </w:r>
      <w:r>
        <w:rPr>
          <w:spacing w:val="-14"/>
        </w:rPr>
        <w:t> </w:t>
      </w:r>
      <w:r>
        <w:rPr/>
        <w:t>non-significant</w:t>
      </w:r>
      <w:r>
        <w:rPr>
          <w:spacing w:val="-13"/>
        </w:rPr>
        <w:t> </w:t>
      </w:r>
      <w:r>
        <w:rPr/>
        <w:t>results</w:t>
      </w:r>
      <w:r>
        <w:rPr>
          <w:spacing w:val="-14"/>
        </w:rPr>
        <w:t> </w:t>
      </w:r>
      <w:r>
        <w:rPr/>
        <w:t>are unlikely due to insufficient power (43, 44).</w:t>
      </w:r>
    </w:p>
    <w:p>
      <w:pPr>
        <w:pStyle w:val="BodyText"/>
        <w:spacing w:line="259" w:lineRule="auto" w:before="159"/>
        <w:ind w:right="136"/>
      </w:pPr>
      <w:r>
        <w:rPr>
          <w:b/>
        </w:rPr>
        <w:t>Statistical</w:t>
      </w:r>
      <w:r>
        <w:rPr>
          <w:b/>
          <w:spacing w:val="-10"/>
        </w:rPr>
        <w:t> </w:t>
      </w:r>
      <w:r>
        <w:rPr>
          <w:b/>
        </w:rPr>
        <w:t>models</w:t>
      </w:r>
      <w:r>
        <w:rPr/>
        <w:t>.</w:t>
      </w:r>
      <w:r>
        <w:rPr>
          <w:spacing w:val="-11"/>
        </w:rPr>
        <w:t> </w:t>
      </w:r>
      <w:r>
        <w:rPr/>
        <w:t>To</w:t>
      </w:r>
      <w:r>
        <w:rPr>
          <w:spacing w:val="-13"/>
        </w:rPr>
        <w:t> </w:t>
      </w:r>
      <w:r>
        <w:rPr/>
        <w:t>assess</w:t>
      </w:r>
      <w:r>
        <w:rPr>
          <w:spacing w:val="-11"/>
        </w:rPr>
        <w:t> </w:t>
      </w:r>
      <w:r>
        <w:rPr/>
        <w:t>which</w:t>
      </w:r>
      <w:r>
        <w:rPr>
          <w:spacing w:val="-12"/>
        </w:rPr>
        <w:t> </w:t>
      </w:r>
      <w:r>
        <w:rPr/>
        <w:t>independent</w:t>
      </w:r>
      <w:r>
        <w:rPr>
          <w:spacing w:val="-10"/>
        </w:rPr>
        <w:t> </w:t>
      </w:r>
      <w:r>
        <w:rPr/>
        <w:t>variables</w:t>
      </w:r>
      <w:r>
        <w:rPr>
          <w:spacing w:val="-13"/>
        </w:rPr>
        <w:t> </w:t>
      </w:r>
      <w:r>
        <w:rPr/>
        <w:t>are</w:t>
      </w:r>
      <w:r>
        <w:rPr>
          <w:spacing w:val="-12"/>
        </w:rPr>
        <w:t> </w:t>
      </w:r>
      <w:r>
        <w:rPr/>
        <w:t>significant</w:t>
      </w:r>
      <w:r>
        <w:rPr>
          <w:spacing w:val="-10"/>
        </w:rPr>
        <w:t> </w:t>
      </w:r>
      <w:r>
        <w:rPr/>
        <w:t>(and</w:t>
      </w:r>
      <w:r>
        <w:rPr>
          <w:spacing w:val="-12"/>
        </w:rPr>
        <w:t> </w:t>
      </w:r>
      <w:r>
        <w:rPr/>
        <w:t>with</w:t>
      </w:r>
      <w:r>
        <w:rPr>
          <w:spacing w:val="-12"/>
        </w:rPr>
        <w:t> </w:t>
      </w:r>
      <w:r>
        <w:rPr/>
        <w:t>what impact) in explaining PI variables, Generalised Linear Models (GLM) were run with a Gaussian distribution. Each model was first explored with all the variables of interest, and</w:t>
      </w:r>
      <w:r>
        <w:rPr>
          <w:spacing w:val="-1"/>
        </w:rPr>
        <w:t> </w:t>
      </w:r>
      <w:r>
        <w:rPr/>
        <w:t>finally</w:t>
      </w:r>
      <w:r>
        <w:rPr>
          <w:spacing w:val="-2"/>
        </w:rPr>
        <w:t> </w:t>
      </w:r>
      <w:r>
        <w:rPr/>
        <w:t>we</w:t>
      </w:r>
      <w:r>
        <w:rPr>
          <w:spacing w:val="-1"/>
        </w:rPr>
        <w:t> </w:t>
      </w:r>
      <w:r>
        <w:rPr/>
        <w:t>were left</w:t>
      </w:r>
      <w:r>
        <w:rPr>
          <w:spacing w:val="-1"/>
        </w:rPr>
        <w:t> </w:t>
      </w:r>
      <w:r>
        <w:rPr/>
        <w:t>with only</w:t>
      </w:r>
      <w:r>
        <w:rPr>
          <w:spacing w:val="-1"/>
        </w:rPr>
        <w:t> </w:t>
      </w:r>
      <w:r>
        <w:rPr/>
        <w:t>the significant</w:t>
      </w:r>
      <w:r>
        <w:rPr>
          <w:spacing w:val="-1"/>
        </w:rPr>
        <w:t> </w:t>
      </w:r>
      <w:r>
        <w:rPr/>
        <w:t>variables</w:t>
      </w:r>
      <w:r>
        <w:rPr>
          <w:spacing w:val="-2"/>
        </w:rPr>
        <w:t> </w:t>
      </w:r>
      <w:r>
        <w:rPr/>
        <w:t>to</w:t>
      </w:r>
      <w:r>
        <w:rPr>
          <w:spacing w:val="-1"/>
        </w:rPr>
        <w:t> </w:t>
      </w:r>
      <w:r>
        <w:rPr/>
        <w:t>build the</w:t>
      </w:r>
      <w:r>
        <w:rPr>
          <w:spacing w:val="-1"/>
        </w:rPr>
        <w:t> </w:t>
      </w:r>
      <w:r>
        <w:rPr/>
        <w:t>final models. For Closeness</w:t>
      </w:r>
      <w:r>
        <w:rPr>
          <w:spacing w:val="36"/>
        </w:rPr>
        <w:t> </w:t>
      </w:r>
      <w:r>
        <w:rPr/>
        <w:t>to</w:t>
      </w:r>
      <w:r>
        <w:rPr>
          <w:spacing w:val="39"/>
        </w:rPr>
        <w:t> </w:t>
      </w:r>
      <w:r>
        <w:rPr/>
        <w:t>candidates,</w:t>
      </w:r>
      <w:r>
        <w:rPr>
          <w:spacing w:val="39"/>
        </w:rPr>
        <w:t> </w:t>
      </w:r>
      <w:r>
        <w:rPr/>
        <w:t>Binary</w:t>
      </w:r>
      <w:r>
        <w:rPr>
          <w:spacing w:val="36"/>
        </w:rPr>
        <w:t> </w:t>
      </w:r>
      <w:r>
        <w:rPr/>
        <w:t>Models</w:t>
      </w:r>
      <w:r>
        <w:rPr>
          <w:spacing w:val="38"/>
        </w:rPr>
        <w:t> </w:t>
      </w:r>
      <w:r>
        <w:rPr/>
        <w:t>(BM)</w:t>
      </w:r>
      <w:r>
        <w:rPr>
          <w:spacing w:val="36"/>
        </w:rPr>
        <w:t> </w:t>
      </w:r>
      <w:r>
        <w:rPr/>
        <w:t>were</w:t>
      </w:r>
      <w:r>
        <w:rPr>
          <w:spacing w:val="37"/>
        </w:rPr>
        <w:t> </w:t>
      </w:r>
      <w:r>
        <w:rPr/>
        <w:t>used.</w:t>
      </w:r>
      <w:r>
        <w:rPr>
          <w:spacing w:val="36"/>
        </w:rPr>
        <w:t> </w:t>
      </w:r>
      <w:r>
        <w:rPr/>
        <w:t>Finally,</w:t>
      </w:r>
      <w:r>
        <w:rPr>
          <w:spacing w:val="36"/>
        </w:rPr>
        <w:t> </w:t>
      </w:r>
      <w:r>
        <w:rPr/>
        <w:t>Robust</w:t>
      </w:r>
      <w:r>
        <w:rPr>
          <w:spacing w:val="39"/>
        </w:rPr>
        <w:t> </w:t>
      </w:r>
      <w:r>
        <w:rPr/>
        <w:t>Regression</w:t>
      </w:r>
    </w:p>
    <w:p>
      <w:pPr>
        <w:pStyle w:val="BodyText"/>
        <w:spacing w:after="0" w:line="259" w:lineRule="auto"/>
        <w:sectPr>
          <w:pgSz w:w="11910" w:h="16840"/>
          <w:pgMar w:top="1360" w:bottom="280" w:left="1700" w:right="1559"/>
        </w:sectPr>
      </w:pPr>
    </w:p>
    <w:p>
      <w:pPr>
        <w:pStyle w:val="BodyText"/>
        <w:spacing w:line="259" w:lineRule="auto" w:before="37"/>
        <w:ind w:right="140"/>
      </w:pPr>
      <w:r>
        <w:rPr/>
        <w:t>Models (RRM)</w:t>
      </w:r>
      <w:r>
        <w:rPr>
          <w:spacing w:val="-1"/>
        </w:rPr>
        <w:t> </w:t>
      </w:r>
      <w:r>
        <w:rPr/>
        <w:t>were used to assess</w:t>
      </w:r>
      <w:r>
        <w:rPr>
          <w:spacing w:val="-1"/>
        </w:rPr>
        <w:t> </w:t>
      </w:r>
      <w:r>
        <w:rPr/>
        <w:t>changes in opinion. There was no evidence that the assumptions were not met in any case.</w:t>
      </w:r>
    </w:p>
    <w:p>
      <w:pPr>
        <w:pStyle w:val="BodyText"/>
        <w:spacing w:line="259" w:lineRule="auto" w:before="1"/>
        <w:ind w:right="136"/>
      </w:pPr>
      <w:r>
        <w:rPr>
          <w:b/>
        </w:rPr>
        <w:t>Post-hoc</w:t>
      </w:r>
      <w:r>
        <w:rPr>
          <w:b/>
          <w:spacing w:val="-5"/>
        </w:rPr>
        <w:t> </w:t>
      </w:r>
      <w:r>
        <w:rPr>
          <w:b/>
        </w:rPr>
        <w:t>comparison:</w:t>
      </w:r>
      <w:r>
        <w:rPr>
          <w:b/>
          <w:spacing w:val="-6"/>
        </w:rPr>
        <w:t> </w:t>
      </w:r>
      <w:r>
        <w:rPr/>
        <w:t>To</w:t>
      </w:r>
      <w:r>
        <w:rPr>
          <w:spacing w:val="-6"/>
        </w:rPr>
        <w:t> </w:t>
      </w:r>
      <w:r>
        <w:rPr/>
        <w:t>evaluate</w:t>
      </w:r>
      <w:r>
        <w:rPr>
          <w:spacing w:val="-7"/>
        </w:rPr>
        <w:t> </w:t>
      </w:r>
      <w:r>
        <w:rPr/>
        <w:t>the</w:t>
      </w:r>
      <w:r>
        <w:rPr>
          <w:spacing w:val="-7"/>
        </w:rPr>
        <w:t> </w:t>
      </w:r>
      <w:r>
        <w:rPr/>
        <w:t>significant</w:t>
      </w:r>
      <w:r>
        <w:rPr>
          <w:spacing w:val="-6"/>
        </w:rPr>
        <w:t> </w:t>
      </w:r>
      <w:r>
        <w:rPr/>
        <w:t>differences</w:t>
      </w:r>
      <w:r>
        <w:rPr>
          <w:spacing w:val="-5"/>
        </w:rPr>
        <w:t> </w:t>
      </w:r>
      <w:r>
        <w:rPr/>
        <w:t>in</w:t>
      </w:r>
      <w:r>
        <w:rPr>
          <w:spacing w:val="-6"/>
        </w:rPr>
        <w:t> </w:t>
      </w:r>
      <w:r>
        <w:rPr/>
        <w:t>the</w:t>
      </w:r>
      <w:r>
        <w:rPr>
          <w:spacing w:val="-4"/>
        </w:rPr>
        <w:t> </w:t>
      </w:r>
      <w:r>
        <w:rPr/>
        <w:t>variables</w:t>
      </w:r>
      <w:r>
        <w:rPr>
          <w:spacing w:val="-5"/>
        </w:rPr>
        <w:t> </w:t>
      </w:r>
      <w:r>
        <w:rPr/>
        <w:t>of</w:t>
      </w:r>
      <w:r>
        <w:rPr>
          <w:spacing w:val="-5"/>
        </w:rPr>
        <w:t> </w:t>
      </w:r>
      <w:r>
        <w:rPr/>
        <w:t>interest between the different populations, segregated by the variable PASO_vote_category, a Kruskal-Wallis and post-hoc Dunn Test was performed. To compare the OCI and response time changes for individual items, Dunn's test was used.</w:t>
      </w:r>
    </w:p>
    <w:p>
      <w:pPr>
        <w:pStyle w:val="Heading2"/>
        <w:spacing w:before="160"/>
        <w:jc w:val="both"/>
      </w:pPr>
      <w:r>
        <w:rPr>
          <w:color w:val="2E5395"/>
        </w:rPr>
        <w:t>Clustering</w:t>
      </w:r>
      <w:r>
        <w:rPr>
          <w:color w:val="2E5395"/>
          <w:spacing w:val="-12"/>
        </w:rPr>
        <w:t> </w:t>
      </w:r>
      <w:r>
        <w:rPr>
          <w:color w:val="2E5395"/>
          <w:spacing w:val="-2"/>
        </w:rPr>
        <w:t>Analysis</w:t>
      </w:r>
    </w:p>
    <w:p>
      <w:pPr>
        <w:pStyle w:val="BodyText"/>
        <w:spacing w:line="259" w:lineRule="auto" w:before="23"/>
        <w:ind w:right="135"/>
      </w:pPr>
      <w:r>
        <w:rPr/>
        <w:t>To identify distinct patterns of political attitudes among participants, we performed a cluster analysis based on the subjects' responses to the conservative and progressive items. This analysis was conducted separately for each group of items to explore how individuals aggregated according to their ideological leanings in both the General and Ballotage elections. We use agglomerative hierarchical clustering, a bottom-up approach that is also deterministic. The optimal number of clusters for both group of items was determined using the Elbow Method. For a more detailed description of the methodology, see Supplementary Material.</w:t>
      </w:r>
    </w:p>
    <w:p>
      <w:pPr>
        <w:pStyle w:val="Heading2"/>
        <w:spacing w:before="163"/>
        <w:jc w:val="both"/>
      </w:pPr>
      <w:r>
        <w:rPr>
          <w:color w:val="2E5395"/>
        </w:rPr>
        <w:t>Availability</w:t>
      </w:r>
      <w:r>
        <w:rPr>
          <w:color w:val="2E5395"/>
          <w:spacing w:val="-7"/>
        </w:rPr>
        <w:t> </w:t>
      </w:r>
      <w:r>
        <w:rPr>
          <w:color w:val="2E5395"/>
        </w:rPr>
        <w:t>of</w:t>
      </w:r>
      <w:r>
        <w:rPr>
          <w:color w:val="2E5395"/>
          <w:spacing w:val="-7"/>
        </w:rPr>
        <w:t> </w:t>
      </w:r>
      <w:r>
        <w:rPr>
          <w:color w:val="2E5395"/>
        </w:rPr>
        <w:t>data</w:t>
      </w:r>
      <w:r>
        <w:rPr>
          <w:color w:val="2E5395"/>
          <w:spacing w:val="-6"/>
        </w:rPr>
        <w:t> </w:t>
      </w:r>
      <w:r>
        <w:rPr>
          <w:color w:val="2E5395"/>
        </w:rPr>
        <w:t>and</w:t>
      </w:r>
      <w:r>
        <w:rPr>
          <w:color w:val="2E5395"/>
          <w:spacing w:val="-5"/>
        </w:rPr>
        <w:t> </w:t>
      </w:r>
      <w:r>
        <w:rPr>
          <w:color w:val="2E5395"/>
          <w:spacing w:val="-2"/>
        </w:rPr>
        <w:t>materials.</w:t>
      </w:r>
    </w:p>
    <w:p>
      <w:pPr>
        <w:pStyle w:val="BodyText"/>
        <w:spacing w:line="278" w:lineRule="auto" w:before="21"/>
        <w:ind w:right="146"/>
      </w:pPr>
      <w:r>
        <w:rPr/>
        <w:t>The surveys, scripts and datasets generated and/or analysed during the current study are available in the OSF repository, </w:t>
      </w:r>
      <w:hyperlink r:id="rId8">
        <w:r>
          <w:rPr>
            <w:color w:val="0462C1"/>
            <w:u w:val="single" w:color="0462C1"/>
          </w:rPr>
          <w:t>https://osf.io/ygdxt/</w:t>
        </w:r>
      </w:hyperlink>
      <w:r>
        <w:rPr/>
        <w:t>.</w:t>
      </w:r>
    </w:p>
    <w:p>
      <w:pPr>
        <w:pStyle w:val="Heading2"/>
        <w:spacing w:before="158"/>
      </w:pPr>
      <w:r>
        <w:rPr>
          <w:color w:val="2E5395"/>
          <w:spacing w:val="-2"/>
        </w:rPr>
        <w:t>Acknowledgments.</w:t>
      </w:r>
    </w:p>
    <w:p>
      <w:pPr>
        <w:pStyle w:val="BodyText"/>
        <w:spacing w:line="259" w:lineRule="auto" w:before="23"/>
        <w:ind w:right="135"/>
      </w:pPr>
      <w:r>
        <w:rPr/>
        <w:t>This</w:t>
      </w:r>
      <w:r>
        <w:rPr>
          <w:spacing w:val="-7"/>
        </w:rPr>
        <w:t> </w:t>
      </w:r>
      <w:r>
        <w:rPr/>
        <w:t>research</w:t>
      </w:r>
      <w:r>
        <w:rPr>
          <w:spacing w:val="-8"/>
        </w:rPr>
        <w:t> </w:t>
      </w:r>
      <w:r>
        <w:rPr/>
        <w:t>project,</w:t>
      </w:r>
      <w:r>
        <w:rPr>
          <w:spacing w:val="-6"/>
        </w:rPr>
        <w:t> </w:t>
      </w:r>
      <w:r>
        <w:rPr/>
        <w:t>like</w:t>
      </w:r>
      <w:r>
        <w:rPr>
          <w:spacing w:val="-6"/>
        </w:rPr>
        <w:t> </w:t>
      </w:r>
      <w:r>
        <w:rPr/>
        <w:t>others,</w:t>
      </w:r>
      <w:r>
        <w:rPr>
          <w:spacing w:val="-9"/>
        </w:rPr>
        <w:t> </w:t>
      </w:r>
      <w:r>
        <w:rPr/>
        <w:t>has</w:t>
      </w:r>
      <w:r>
        <w:rPr>
          <w:spacing w:val="-6"/>
        </w:rPr>
        <w:t> </w:t>
      </w:r>
      <w:r>
        <w:rPr/>
        <w:t>only</w:t>
      </w:r>
      <w:r>
        <w:rPr>
          <w:spacing w:val="-7"/>
        </w:rPr>
        <w:t> </w:t>
      </w:r>
      <w:r>
        <w:rPr/>
        <w:t>been</w:t>
      </w:r>
      <w:r>
        <w:rPr>
          <w:spacing w:val="-8"/>
        </w:rPr>
        <w:t> </w:t>
      </w:r>
      <w:r>
        <w:rPr/>
        <w:t>possible</w:t>
      </w:r>
      <w:r>
        <w:rPr>
          <w:spacing w:val="-8"/>
        </w:rPr>
        <w:t> </w:t>
      </w:r>
      <w:r>
        <w:rPr/>
        <w:t>thanks</w:t>
      </w:r>
      <w:r>
        <w:rPr>
          <w:spacing w:val="-7"/>
        </w:rPr>
        <w:t> </w:t>
      </w:r>
      <w:r>
        <w:rPr/>
        <w:t>to</w:t>
      </w:r>
      <w:r>
        <w:rPr>
          <w:spacing w:val="-6"/>
        </w:rPr>
        <w:t> </w:t>
      </w:r>
      <w:r>
        <w:rPr/>
        <w:t>a</w:t>
      </w:r>
      <w:r>
        <w:rPr>
          <w:spacing w:val="-9"/>
        </w:rPr>
        <w:t> </w:t>
      </w:r>
      <w:r>
        <w:rPr/>
        <w:t>network</w:t>
      </w:r>
      <w:r>
        <w:rPr>
          <w:spacing w:val="-7"/>
        </w:rPr>
        <w:t> </w:t>
      </w:r>
      <w:r>
        <w:rPr/>
        <w:t>of</w:t>
      </w:r>
      <w:r>
        <w:rPr>
          <w:spacing w:val="-5"/>
        </w:rPr>
        <w:t> </w:t>
      </w:r>
      <w:r>
        <w:rPr/>
        <w:t>support from fellow researchers, among whom we would like to especially acknowledge Dr. Eliana</w:t>
      </w:r>
      <w:r>
        <w:rPr>
          <w:spacing w:val="-11"/>
        </w:rPr>
        <w:t> </w:t>
      </w:r>
      <w:r>
        <w:rPr/>
        <w:t>Ruetti</w:t>
      </w:r>
      <w:r>
        <w:rPr>
          <w:spacing w:val="-11"/>
        </w:rPr>
        <w:t> </w:t>
      </w:r>
      <w:r>
        <w:rPr/>
        <w:t>(IFIBYNE,</w:t>
      </w:r>
      <w:r>
        <w:rPr>
          <w:spacing w:val="-8"/>
        </w:rPr>
        <w:t> </w:t>
      </w:r>
      <w:r>
        <w:rPr/>
        <w:t>UBA-CONICET),</w:t>
      </w:r>
      <w:r>
        <w:rPr>
          <w:spacing w:val="-8"/>
        </w:rPr>
        <w:t> </w:t>
      </w:r>
      <w:r>
        <w:rPr/>
        <w:t>Alejandro</w:t>
      </w:r>
      <w:r>
        <w:rPr>
          <w:spacing w:val="-12"/>
        </w:rPr>
        <w:t> </w:t>
      </w:r>
      <w:r>
        <w:rPr/>
        <w:t>Delorenzi</w:t>
      </w:r>
      <w:r>
        <w:rPr>
          <w:spacing w:val="-11"/>
        </w:rPr>
        <w:t> </w:t>
      </w:r>
      <w:r>
        <w:rPr/>
        <w:t>(IFIBYNE,</w:t>
      </w:r>
      <w:r>
        <w:rPr>
          <w:spacing w:val="-10"/>
        </w:rPr>
        <w:t> </w:t>
      </w:r>
      <w:r>
        <w:rPr/>
        <w:t>UBA-CONICET)</w:t>
      </w:r>
      <w:r>
        <w:rPr>
          <w:spacing w:val="-9"/>
        </w:rPr>
        <w:t> </w:t>
      </w:r>
      <w:r>
        <w:rPr/>
        <w:t>and Matías Blaustein (IB3, Facultad de Ciencias Exactas y Naturales, UBA).</w:t>
      </w:r>
      <w:r>
        <w:rPr>
          <w:spacing w:val="40"/>
        </w:rPr>
        <w:t> </w:t>
      </w:r>
      <w:r>
        <w:rPr/>
        <w:t>We would also like</w:t>
      </w:r>
      <w:r>
        <w:rPr>
          <w:spacing w:val="-8"/>
        </w:rPr>
        <w:t> </w:t>
      </w:r>
      <w:r>
        <w:rPr/>
        <w:t>to</w:t>
      </w:r>
      <w:r>
        <w:rPr>
          <w:spacing w:val="-11"/>
        </w:rPr>
        <w:t> </w:t>
      </w:r>
      <w:r>
        <w:rPr/>
        <w:t>thank</w:t>
      </w:r>
      <w:r>
        <w:rPr>
          <w:spacing w:val="-10"/>
        </w:rPr>
        <w:t> </w:t>
      </w:r>
      <w:r>
        <w:rPr/>
        <w:t>Axel</w:t>
      </w:r>
      <w:r>
        <w:rPr>
          <w:spacing w:val="-9"/>
        </w:rPr>
        <w:t> </w:t>
      </w:r>
      <w:r>
        <w:rPr/>
        <w:t>Casas</w:t>
      </w:r>
      <w:r>
        <w:rPr>
          <w:spacing w:val="-9"/>
        </w:rPr>
        <w:t> </w:t>
      </w:r>
      <w:r>
        <w:rPr/>
        <w:t>and</w:t>
      </w:r>
      <w:r>
        <w:rPr>
          <w:spacing w:val="-8"/>
        </w:rPr>
        <w:t> </w:t>
      </w:r>
      <w:r>
        <w:rPr/>
        <w:t>Giulietta</w:t>
      </w:r>
      <w:r>
        <w:rPr>
          <w:spacing w:val="-8"/>
        </w:rPr>
        <w:t> </w:t>
      </w:r>
      <w:r>
        <w:rPr/>
        <w:t>Lucente</w:t>
      </w:r>
      <w:r>
        <w:rPr>
          <w:spacing w:val="-8"/>
        </w:rPr>
        <w:t> </w:t>
      </w:r>
      <w:r>
        <w:rPr/>
        <w:t>for</w:t>
      </w:r>
      <w:r>
        <w:rPr>
          <w:spacing w:val="-10"/>
        </w:rPr>
        <w:t> </w:t>
      </w:r>
      <w:r>
        <w:rPr/>
        <w:t>their</w:t>
      </w:r>
      <w:r>
        <w:rPr>
          <w:spacing w:val="-8"/>
        </w:rPr>
        <w:t> </w:t>
      </w:r>
      <w:r>
        <w:rPr/>
        <w:t>initial</w:t>
      </w:r>
      <w:r>
        <w:rPr>
          <w:spacing w:val="-11"/>
        </w:rPr>
        <w:t> </w:t>
      </w:r>
      <w:r>
        <w:rPr/>
        <w:t>contribution</w:t>
      </w:r>
      <w:r>
        <w:rPr>
          <w:spacing w:val="-10"/>
        </w:rPr>
        <w:t> </w:t>
      </w:r>
      <w:r>
        <w:rPr/>
        <w:t>to</w:t>
      </w:r>
      <w:r>
        <w:rPr>
          <w:spacing w:val="-8"/>
        </w:rPr>
        <w:t> </w:t>
      </w:r>
      <w:r>
        <w:rPr/>
        <w:t>the</w:t>
      </w:r>
      <w:r>
        <w:rPr>
          <w:spacing w:val="-8"/>
        </w:rPr>
        <w:t> </w:t>
      </w:r>
      <w:r>
        <w:rPr/>
        <w:t>project; Axel</w:t>
      </w:r>
      <w:r>
        <w:rPr>
          <w:spacing w:val="-13"/>
        </w:rPr>
        <w:t> </w:t>
      </w:r>
      <w:r>
        <w:rPr/>
        <w:t>Brzostowski</w:t>
      </w:r>
      <w:r>
        <w:rPr>
          <w:spacing w:val="-13"/>
        </w:rPr>
        <w:t> </w:t>
      </w:r>
      <w:r>
        <w:rPr/>
        <w:t>for</w:t>
      </w:r>
      <w:r>
        <w:rPr>
          <w:spacing w:val="-13"/>
        </w:rPr>
        <w:t> </w:t>
      </w:r>
      <w:r>
        <w:rPr/>
        <w:t>the</w:t>
      </w:r>
      <w:r>
        <w:rPr>
          <w:spacing w:val="-14"/>
        </w:rPr>
        <w:t> </w:t>
      </w:r>
      <w:r>
        <w:rPr/>
        <w:t>development</w:t>
      </w:r>
      <w:r>
        <w:rPr>
          <w:spacing w:val="-13"/>
        </w:rPr>
        <w:t> </w:t>
      </w:r>
      <w:r>
        <w:rPr/>
        <w:t>of</w:t>
      </w:r>
      <w:r>
        <w:rPr>
          <w:spacing w:val="-13"/>
        </w:rPr>
        <w:t> </w:t>
      </w:r>
      <w:r>
        <w:rPr/>
        <w:t>the</w:t>
      </w:r>
      <w:r>
        <w:rPr>
          <w:spacing w:val="-14"/>
        </w:rPr>
        <w:t> </w:t>
      </w:r>
      <w:r>
        <w:rPr/>
        <w:t>Neuron.AR</w:t>
      </w:r>
      <w:r>
        <w:rPr>
          <w:spacing w:val="-12"/>
        </w:rPr>
        <w:t> </w:t>
      </w:r>
      <w:r>
        <w:rPr/>
        <w:t>platform,</w:t>
      </w:r>
      <w:r>
        <w:rPr>
          <w:spacing w:val="-14"/>
        </w:rPr>
        <w:t> </w:t>
      </w:r>
      <w:r>
        <w:rPr/>
        <w:t>and</w:t>
      </w:r>
      <w:r>
        <w:rPr>
          <w:spacing w:val="-12"/>
        </w:rPr>
        <w:t> </w:t>
      </w:r>
      <w:r>
        <w:rPr/>
        <w:t>María</w:t>
      </w:r>
      <w:r>
        <w:rPr>
          <w:spacing w:val="-12"/>
        </w:rPr>
        <w:t> </w:t>
      </w:r>
      <w:r>
        <w:rPr/>
        <w:t>José</w:t>
      </w:r>
      <w:r>
        <w:rPr>
          <w:spacing w:val="-14"/>
        </w:rPr>
        <w:t> </w:t>
      </w:r>
      <w:r>
        <w:rPr/>
        <w:t>García Uriburu for the help in the management of the online social networks to widen the diffusion of the</w:t>
      </w:r>
      <w:r>
        <w:rPr>
          <w:spacing w:val="-1"/>
        </w:rPr>
        <w:t> </w:t>
      </w:r>
      <w:r>
        <w:rPr/>
        <w:t>experiments.</w:t>
      </w:r>
      <w:r>
        <w:rPr>
          <w:spacing w:val="40"/>
        </w:rPr>
        <w:t> </w:t>
      </w:r>
      <w:r>
        <w:rPr/>
        <w:t>The passionate and disinterested contribution of each of the co-authors and collaborators has been fundamental to carry out this work, in a critical moment for local science, with an anti-science national government, which spreads</w:t>
      </w:r>
      <w:r>
        <w:rPr>
          <w:spacing w:val="-14"/>
        </w:rPr>
        <w:t> </w:t>
      </w:r>
      <w:r>
        <w:rPr/>
        <w:t>fake</w:t>
      </w:r>
      <w:r>
        <w:rPr>
          <w:spacing w:val="-13"/>
        </w:rPr>
        <w:t> </w:t>
      </w:r>
      <w:r>
        <w:rPr/>
        <w:t>news,</w:t>
      </w:r>
      <w:r>
        <w:rPr>
          <w:spacing w:val="-11"/>
        </w:rPr>
        <w:t> </w:t>
      </w:r>
      <w:r>
        <w:rPr/>
        <w:t>and</w:t>
      </w:r>
      <w:r>
        <w:rPr>
          <w:spacing w:val="-13"/>
        </w:rPr>
        <w:t> </w:t>
      </w:r>
      <w:r>
        <w:rPr/>
        <w:t>whose</w:t>
      </w:r>
      <w:r>
        <w:rPr>
          <w:spacing w:val="-12"/>
        </w:rPr>
        <w:t> </w:t>
      </w:r>
      <w:r>
        <w:rPr/>
        <w:t>policy</w:t>
      </w:r>
      <w:r>
        <w:rPr>
          <w:spacing w:val="-12"/>
        </w:rPr>
        <w:t> </w:t>
      </w:r>
      <w:r>
        <w:rPr/>
        <w:t>involves</w:t>
      </w:r>
      <w:r>
        <w:rPr>
          <w:spacing w:val="-14"/>
        </w:rPr>
        <w:t> </w:t>
      </w:r>
      <w:r>
        <w:rPr/>
        <w:t>the</w:t>
      </w:r>
      <w:r>
        <w:rPr>
          <w:spacing w:val="-11"/>
        </w:rPr>
        <w:t> </w:t>
      </w:r>
      <w:r>
        <w:rPr/>
        <w:t>destruction</w:t>
      </w:r>
      <w:r>
        <w:rPr>
          <w:spacing w:val="-12"/>
        </w:rPr>
        <w:t> </w:t>
      </w:r>
      <w:r>
        <w:rPr/>
        <w:t>of</w:t>
      </w:r>
      <w:r>
        <w:rPr>
          <w:spacing w:val="-12"/>
        </w:rPr>
        <w:t> </w:t>
      </w:r>
      <w:r>
        <w:rPr/>
        <w:t>state</w:t>
      </w:r>
      <w:r>
        <w:rPr>
          <w:spacing w:val="-11"/>
        </w:rPr>
        <w:t> </w:t>
      </w:r>
      <w:r>
        <w:rPr/>
        <w:t>science</w:t>
      </w:r>
      <w:r>
        <w:rPr>
          <w:spacing w:val="-11"/>
        </w:rPr>
        <w:t> </w:t>
      </w:r>
      <w:r>
        <w:rPr/>
        <w:t>and</w:t>
      </w:r>
      <w:r>
        <w:rPr>
          <w:spacing w:val="-13"/>
        </w:rPr>
        <w:t> </w:t>
      </w:r>
      <w:r>
        <w:rPr/>
        <w:t>public </w:t>
      </w:r>
      <w:r>
        <w:rPr>
          <w:spacing w:val="-2"/>
        </w:rPr>
        <w:t>education.</w:t>
      </w:r>
    </w:p>
    <w:p>
      <w:pPr>
        <w:pStyle w:val="Heading1"/>
        <w:spacing w:before="237"/>
      </w:pPr>
      <w:r>
        <w:rPr>
          <w:color w:val="2E5395"/>
          <w:spacing w:val="-2"/>
        </w:rPr>
        <w:t>RESULTS</w:t>
      </w:r>
    </w:p>
    <w:p>
      <w:pPr>
        <w:pStyle w:val="BodyText"/>
        <w:spacing w:line="259" w:lineRule="auto" w:before="31"/>
        <w:ind w:right="135"/>
      </w:pPr>
      <w:r>
        <w:rPr/>
        <w:t>In</w:t>
      </w:r>
      <w:r>
        <w:rPr>
          <w:spacing w:val="-1"/>
        </w:rPr>
        <w:t> </w:t>
      </w:r>
      <w:r>
        <w:rPr/>
        <w:t>this</w:t>
      </w:r>
      <w:r>
        <w:rPr>
          <w:spacing w:val="-4"/>
        </w:rPr>
        <w:t> </w:t>
      </w:r>
      <w:r>
        <w:rPr/>
        <w:t>paper</w:t>
      </w:r>
      <w:r>
        <w:rPr>
          <w:spacing w:val="-3"/>
        </w:rPr>
        <w:t> </w:t>
      </w:r>
      <w:r>
        <w:rPr/>
        <w:t>we</w:t>
      </w:r>
      <w:r>
        <w:rPr>
          <w:spacing w:val="-4"/>
        </w:rPr>
        <w:t> </w:t>
      </w:r>
      <w:r>
        <w:rPr/>
        <w:t>will</w:t>
      </w:r>
      <w:r>
        <w:rPr>
          <w:spacing w:val="-4"/>
        </w:rPr>
        <w:t> </w:t>
      </w:r>
      <w:r>
        <w:rPr/>
        <w:t>assess</w:t>
      </w:r>
      <w:r>
        <w:rPr>
          <w:spacing w:val="-3"/>
        </w:rPr>
        <w:t> </w:t>
      </w:r>
      <w:r>
        <w:rPr/>
        <w:t>whether</w:t>
      </w:r>
      <w:r>
        <w:rPr>
          <w:spacing w:val="-4"/>
        </w:rPr>
        <w:t> </w:t>
      </w:r>
      <w:r>
        <w:rPr/>
        <w:t>or</w:t>
      </w:r>
      <w:r>
        <w:rPr>
          <w:spacing w:val="-3"/>
        </w:rPr>
        <w:t> </w:t>
      </w:r>
      <w:r>
        <w:rPr/>
        <w:t>not</w:t>
      </w:r>
      <w:r>
        <w:rPr>
          <w:spacing w:val="-3"/>
        </w:rPr>
        <w:t> </w:t>
      </w:r>
      <w:r>
        <w:rPr/>
        <w:t>the</w:t>
      </w:r>
      <w:r>
        <w:rPr>
          <w:spacing w:val="-4"/>
        </w:rPr>
        <w:t> </w:t>
      </w:r>
      <w:r>
        <w:rPr/>
        <w:t>political</w:t>
      </w:r>
      <w:r>
        <w:rPr>
          <w:spacing w:val="-1"/>
        </w:rPr>
        <w:t> </w:t>
      </w:r>
      <w:r>
        <w:rPr/>
        <w:t>ideology</w:t>
      </w:r>
      <w:r>
        <w:rPr>
          <w:spacing w:val="-4"/>
        </w:rPr>
        <w:t> </w:t>
      </w:r>
      <w:r>
        <w:rPr/>
        <w:t>of</w:t>
      </w:r>
      <w:r>
        <w:rPr>
          <w:spacing w:val="-3"/>
        </w:rPr>
        <w:t> </w:t>
      </w:r>
      <w:r>
        <w:rPr/>
        <w:t>the</w:t>
      </w:r>
      <w:r>
        <w:rPr>
          <w:spacing w:val="-4"/>
        </w:rPr>
        <w:t> </w:t>
      </w:r>
      <w:r>
        <w:rPr/>
        <w:t>subjects</w:t>
      </w:r>
      <w:r>
        <w:rPr>
          <w:spacing w:val="-2"/>
        </w:rPr>
        <w:t> </w:t>
      </w:r>
      <w:r>
        <w:rPr/>
        <w:t>favours the</w:t>
      </w:r>
      <w:r>
        <w:rPr>
          <w:spacing w:val="-11"/>
        </w:rPr>
        <w:t> </w:t>
      </w:r>
      <w:r>
        <w:rPr/>
        <w:t>change</w:t>
      </w:r>
      <w:r>
        <w:rPr>
          <w:spacing w:val="-11"/>
        </w:rPr>
        <w:t> </w:t>
      </w:r>
      <w:r>
        <w:rPr/>
        <w:t>in</w:t>
      </w:r>
      <w:r>
        <w:rPr>
          <w:spacing w:val="-10"/>
        </w:rPr>
        <w:t> </w:t>
      </w:r>
      <w:r>
        <w:rPr/>
        <w:t>the</w:t>
      </w:r>
      <w:r>
        <w:rPr>
          <w:spacing w:val="-11"/>
        </w:rPr>
        <w:t> </w:t>
      </w:r>
      <w:r>
        <w:rPr/>
        <w:t>rating</w:t>
      </w:r>
      <w:r>
        <w:rPr>
          <w:spacing w:val="-14"/>
        </w:rPr>
        <w:t> </w:t>
      </w:r>
      <w:r>
        <w:rPr/>
        <w:t>of</w:t>
      </w:r>
      <w:r>
        <w:rPr>
          <w:spacing w:val="-10"/>
        </w:rPr>
        <w:t> </w:t>
      </w:r>
      <w:r>
        <w:rPr/>
        <w:t>items</w:t>
      </w:r>
      <w:r>
        <w:rPr>
          <w:spacing w:val="-13"/>
        </w:rPr>
        <w:t> </w:t>
      </w:r>
      <w:r>
        <w:rPr/>
        <w:t>when</w:t>
      </w:r>
      <w:r>
        <w:rPr>
          <w:spacing w:val="-10"/>
        </w:rPr>
        <w:t> </w:t>
      </w:r>
      <w:r>
        <w:rPr/>
        <w:t>they</w:t>
      </w:r>
      <w:r>
        <w:rPr>
          <w:spacing w:val="-9"/>
        </w:rPr>
        <w:t> </w:t>
      </w:r>
      <w:r>
        <w:rPr/>
        <w:t>are</w:t>
      </w:r>
      <w:r>
        <w:rPr>
          <w:spacing w:val="-8"/>
        </w:rPr>
        <w:t> </w:t>
      </w:r>
      <w:r>
        <w:rPr/>
        <w:t>associated</w:t>
      </w:r>
      <w:r>
        <w:rPr>
          <w:spacing w:val="-10"/>
        </w:rPr>
        <w:t> </w:t>
      </w:r>
      <w:r>
        <w:rPr/>
        <w:t>with</w:t>
      </w:r>
      <w:r>
        <w:rPr>
          <w:spacing w:val="-10"/>
        </w:rPr>
        <w:t> </w:t>
      </w:r>
      <w:r>
        <w:rPr/>
        <w:t>candidates.</w:t>
      </w:r>
      <w:r>
        <w:rPr>
          <w:spacing w:val="-10"/>
        </w:rPr>
        <w:t> </w:t>
      </w:r>
      <w:r>
        <w:rPr/>
        <w:t>We</w:t>
      </w:r>
      <w:r>
        <w:rPr>
          <w:spacing w:val="-11"/>
        </w:rPr>
        <w:t> </w:t>
      </w:r>
      <w:r>
        <w:rPr/>
        <w:t>propose to evaluate this by means of an original experimental design, allowing us to reach general conclusions. However, as this is an ecological experiment that takes advantage of the instance of the 2023 Argentine presidential General Elections (GE) and Ballotage (BE), the background of elections is presented in Supplementary Material. The main political forces competing were representatives of Progressivism and the Libertarian Right-wing; thought in the general elections, the Left-wing, representatives of the Moderate</w:t>
      </w:r>
      <w:r>
        <w:rPr>
          <w:spacing w:val="-9"/>
        </w:rPr>
        <w:t> </w:t>
      </w:r>
      <w:r>
        <w:rPr/>
        <w:t>Right-wing,</w:t>
      </w:r>
      <w:r>
        <w:rPr>
          <w:spacing w:val="-10"/>
        </w:rPr>
        <w:t> </w:t>
      </w:r>
      <w:r>
        <w:rPr/>
        <w:t>and</w:t>
      </w:r>
      <w:r>
        <w:rPr>
          <w:spacing w:val="-9"/>
        </w:rPr>
        <w:t> </w:t>
      </w:r>
      <w:r>
        <w:rPr/>
        <w:t>the</w:t>
      </w:r>
      <w:r>
        <w:rPr>
          <w:spacing w:val="-9"/>
        </w:rPr>
        <w:t> </w:t>
      </w:r>
      <w:r>
        <w:rPr/>
        <w:t>Centre</w:t>
      </w:r>
      <w:r>
        <w:rPr>
          <w:spacing w:val="-9"/>
        </w:rPr>
        <w:t> </w:t>
      </w:r>
      <w:r>
        <w:rPr/>
        <w:t>also</w:t>
      </w:r>
      <w:r>
        <w:rPr>
          <w:spacing w:val="-9"/>
        </w:rPr>
        <w:t> </w:t>
      </w:r>
      <w:r>
        <w:rPr/>
        <w:t>competed</w:t>
      </w:r>
      <w:r>
        <w:rPr>
          <w:spacing w:val="-6"/>
        </w:rPr>
        <w:t> </w:t>
      </w:r>
      <w:r>
        <w:rPr/>
        <w:t>(Figure</w:t>
      </w:r>
      <w:r>
        <w:rPr>
          <w:spacing w:val="-9"/>
        </w:rPr>
        <w:t> </w:t>
      </w:r>
      <w:r>
        <w:rPr/>
        <w:t>1B).</w:t>
      </w:r>
      <w:r>
        <w:rPr>
          <w:spacing w:val="-8"/>
        </w:rPr>
        <w:t> </w:t>
      </w:r>
      <w:r>
        <w:rPr/>
        <w:t>Only</w:t>
      </w:r>
      <w:r>
        <w:rPr>
          <w:spacing w:val="-10"/>
        </w:rPr>
        <w:t> </w:t>
      </w:r>
      <w:r>
        <w:rPr/>
        <w:t>the</w:t>
      </w:r>
      <w:r>
        <w:rPr>
          <w:spacing w:val="-9"/>
        </w:rPr>
        <w:t> </w:t>
      </w:r>
      <w:r>
        <w:rPr/>
        <w:t>formers</w:t>
      </w:r>
      <w:r>
        <w:rPr>
          <w:spacing w:val="-10"/>
        </w:rPr>
        <w:t> </w:t>
      </w:r>
      <w:r>
        <w:rPr/>
        <w:t>went</w:t>
      </w:r>
    </w:p>
    <w:p>
      <w:pPr>
        <w:pStyle w:val="BodyText"/>
        <w:spacing w:after="0" w:line="259" w:lineRule="auto"/>
        <w:sectPr>
          <w:pgSz w:w="11910" w:h="16840"/>
          <w:pgMar w:top="1360" w:bottom="280" w:left="1700" w:right="1559"/>
        </w:sectPr>
      </w:pPr>
    </w:p>
    <w:p>
      <w:pPr>
        <w:pStyle w:val="BodyText"/>
        <w:spacing w:line="259" w:lineRule="auto" w:before="37"/>
        <w:ind w:right="139"/>
      </w:pPr>
      <w:r>
        <w:rPr/>
        <w:t>on</w:t>
      </w:r>
      <w:r>
        <w:rPr>
          <w:spacing w:val="-2"/>
        </w:rPr>
        <w:t> </w:t>
      </w:r>
      <w:r>
        <w:rPr/>
        <w:t>to</w:t>
      </w:r>
      <w:r>
        <w:rPr>
          <w:spacing w:val="-4"/>
        </w:rPr>
        <w:t> </w:t>
      </w:r>
      <w:r>
        <w:rPr/>
        <w:t>the</w:t>
      </w:r>
      <w:r>
        <w:rPr>
          <w:spacing w:val="-3"/>
        </w:rPr>
        <w:t> </w:t>
      </w:r>
      <w:r>
        <w:rPr/>
        <w:t>ballotage</w:t>
      </w:r>
      <w:r>
        <w:rPr>
          <w:spacing w:val="-4"/>
        </w:rPr>
        <w:t> </w:t>
      </w:r>
      <w:r>
        <w:rPr/>
        <w:t>(Figure</w:t>
      </w:r>
      <w:r>
        <w:rPr>
          <w:spacing w:val="-1"/>
        </w:rPr>
        <w:t> </w:t>
      </w:r>
      <w:r>
        <w:rPr/>
        <w:t>1C).</w:t>
      </w:r>
      <w:r>
        <w:rPr>
          <w:spacing w:val="-3"/>
        </w:rPr>
        <w:t> </w:t>
      </w:r>
      <w:r>
        <w:rPr/>
        <w:t>Figure</w:t>
      </w:r>
      <w:r>
        <w:rPr>
          <w:spacing w:val="-3"/>
        </w:rPr>
        <w:t> </w:t>
      </w:r>
      <w:r>
        <w:rPr/>
        <w:t>1D</w:t>
      </w:r>
      <w:r>
        <w:rPr>
          <w:spacing w:val="-3"/>
        </w:rPr>
        <w:t> </w:t>
      </w:r>
      <w:r>
        <w:rPr/>
        <w:t>shows</w:t>
      </w:r>
      <w:r>
        <w:rPr>
          <w:spacing w:val="-4"/>
        </w:rPr>
        <w:t> </w:t>
      </w:r>
      <w:r>
        <w:rPr/>
        <w:t>the</w:t>
      </w:r>
      <w:r>
        <w:rPr>
          <w:spacing w:val="-3"/>
        </w:rPr>
        <w:t> </w:t>
      </w:r>
      <w:r>
        <w:rPr/>
        <w:t>flow</w:t>
      </w:r>
      <w:r>
        <w:rPr>
          <w:spacing w:val="-1"/>
        </w:rPr>
        <w:t> </w:t>
      </w:r>
      <w:r>
        <w:rPr/>
        <w:t>of</w:t>
      </w:r>
      <w:r>
        <w:rPr>
          <w:spacing w:val="-3"/>
        </w:rPr>
        <w:t> </w:t>
      </w:r>
      <w:r>
        <w:rPr/>
        <w:t>alliances</w:t>
      </w:r>
      <w:r>
        <w:rPr>
          <w:spacing w:val="-4"/>
        </w:rPr>
        <w:t> </w:t>
      </w:r>
      <w:r>
        <w:rPr/>
        <w:t>between</w:t>
      </w:r>
      <w:r>
        <w:rPr>
          <w:spacing w:val="-3"/>
        </w:rPr>
        <w:t> </w:t>
      </w:r>
      <w:r>
        <w:rPr/>
        <w:t>different forces</w:t>
      </w:r>
      <w:r>
        <w:rPr>
          <w:spacing w:val="-5"/>
        </w:rPr>
        <w:t> </w:t>
      </w:r>
      <w:r>
        <w:rPr/>
        <w:t>since</w:t>
      </w:r>
      <w:r>
        <w:rPr>
          <w:spacing w:val="-7"/>
        </w:rPr>
        <w:t> </w:t>
      </w:r>
      <w:r>
        <w:rPr/>
        <w:t>the</w:t>
      </w:r>
      <w:r>
        <w:rPr>
          <w:spacing w:val="-7"/>
        </w:rPr>
        <w:t> </w:t>
      </w:r>
      <w:r>
        <w:rPr/>
        <w:t>2019</w:t>
      </w:r>
      <w:r>
        <w:rPr>
          <w:spacing w:val="-7"/>
        </w:rPr>
        <w:t> </w:t>
      </w:r>
      <w:r>
        <w:rPr/>
        <w:t>elections</w:t>
      </w:r>
      <w:r>
        <w:rPr>
          <w:spacing w:val="-8"/>
        </w:rPr>
        <w:t> </w:t>
      </w:r>
      <w:r>
        <w:rPr/>
        <w:t>and</w:t>
      </w:r>
      <w:r>
        <w:rPr>
          <w:spacing w:val="-6"/>
        </w:rPr>
        <w:t> </w:t>
      </w:r>
      <w:r>
        <w:rPr/>
        <w:t>the</w:t>
      </w:r>
      <w:r>
        <w:rPr>
          <w:spacing w:val="-7"/>
        </w:rPr>
        <w:t> </w:t>
      </w:r>
      <w:r>
        <w:rPr/>
        <w:t>2023</w:t>
      </w:r>
      <w:r>
        <w:rPr>
          <w:spacing w:val="-6"/>
        </w:rPr>
        <w:t> </w:t>
      </w:r>
      <w:r>
        <w:rPr/>
        <w:t>elections,</w:t>
      </w:r>
      <w:r>
        <w:rPr>
          <w:spacing w:val="-5"/>
        </w:rPr>
        <w:t> </w:t>
      </w:r>
      <w:r>
        <w:rPr/>
        <w:t>consistent</w:t>
      </w:r>
      <w:r>
        <w:rPr>
          <w:spacing w:val="-6"/>
        </w:rPr>
        <w:t> </w:t>
      </w:r>
      <w:r>
        <w:rPr/>
        <w:t>with</w:t>
      </w:r>
      <w:r>
        <w:rPr>
          <w:spacing w:val="-6"/>
        </w:rPr>
        <w:t> </w:t>
      </w:r>
      <w:r>
        <w:rPr/>
        <w:t>those</w:t>
      </w:r>
      <w:r>
        <w:rPr>
          <w:spacing w:val="-5"/>
        </w:rPr>
        <w:t> </w:t>
      </w:r>
      <w:r>
        <w:rPr/>
        <w:t>previously published</w:t>
      </w:r>
      <w:r>
        <w:rPr>
          <w:spacing w:val="-4"/>
        </w:rPr>
        <w:t> </w:t>
      </w:r>
      <w:r>
        <w:rPr/>
        <w:t>(45).</w:t>
      </w:r>
      <w:r>
        <w:rPr>
          <w:spacing w:val="-7"/>
        </w:rPr>
        <w:t> </w:t>
      </w:r>
      <w:r>
        <w:rPr/>
        <w:t>Figures</w:t>
      </w:r>
      <w:r>
        <w:rPr>
          <w:spacing w:val="-8"/>
        </w:rPr>
        <w:t> </w:t>
      </w:r>
      <w:r>
        <w:rPr/>
        <w:t>1E-F</w:t>
      </w:r>
      <w:r>
        <w:rPr>
          <w:spacing w:val="-6"/>
        </w:rPr>
        <w:t> </w:t>
      </w:r>
      <w:r>
        <w:rPr/>
        <w:t>show</w:t>
      </w:r>
      <w:r>
        <w:rPr>
          <w:spacing w:val="-6"/>
        </w:rPr>
        <w:t> </w:t>
      </w:r>
      <w:r>
        <w:rPr/>
        <w:t>the</w:t>
      </w:r>
      <w:r>
        <w:rPr>
          <w:spacing w:val="-7"/>
        </w:rPr>
        <w:t> </w:t>
      </w:r>
      <w:r>
        <w:rPr/>
        <w:t>ideological</w:t>
      </w:r>
      <w:r>
        <w:rPr>
          <w:spacing w:val="-7"/>
        </w:rPr>
        <w:t> </w:t>
      </w:r>
      <w:r>
        <w:rPr/>
        <w:t>political</w:t>
      </w:r>
      <w:r>
        <w:rPr>
          <w:spacing w:val="-7"/>
        </w:rPr>
        <w:t> </w:t>
      </w:r>
      <w:r>
        <w:rPr/>
        <w:t>perception</w:t>
      </w:r>
      <w:r>
        <w:rPr>
          <w:spacing w:val="-7"/>
        </w:rPr>
        <w:t> </w:t>
      </w:r>
      <w:r>
        <w:rPr/>
        <w:t>of</w:t>
      </w:r>
      <w:r>
        <w:rPr>
          <w:spacing w:val="-7"/>
        </w:rPr>
        <w:t> </w:t>
      </w:r>
      <w:r>
        <w:rPr/>
        <w:t>the</w:t>
      </w:r>
      <w:r>
        <w:rPr>
          <w:spacing w:val="-5"/>
        </w:rPr>
        <w:t> </w:t>
      </w:r>
      <w:r>
        <w:rPr/>
        <w:t>participants in the experiments on the different political forces, which allowed for the</w:t>
      </w:r>
      <w:r>
        <w:rPr>
          <w:spacing w:val="-2"/>
        </w:rPr>
        <w:t> </w:t>
      </w:r>
      <w:r>
        <w:rPr/>
        <w:t>classification of politically and ideologically distinct populations.</w:t>
      </w:r>
    </w:p>
    <w:p>
      <w:pPr>
        <w:pStyle w:val="BodyText"/>
        <w:spacing w:before="26"/>
        <w:ind w:left="0"/>
        <w:jc w:val="left"/>
      </w:pPr>
    </w:p>
    <w:p>
      <w:pPr>
        <w:pStyle w:val="Heading2"/>
        <w:jc w:val="both"/>
      </w:pPr>
      <w:r>
        <w:rPr>
          <w:color w:val="2E5395"/>
        </w:rPr>
        <w:t>Who</w:t>
      </w:r>
      <w:r>
        <w:rPr>
          <w:color w:val="2E5395"/>
          <w:spacing w:val="-8"/>
        </w:rPr>
        <w:t> </w:t>
      </w:r>
      <w:r>
        <w:rPr>
          <w:color w:val="2E5395"/>
        </w:rPr>
        <w:t>votes</w:t>
      </w:r>
      <w:r>
        <w:rPr>
          <w:color w:val="2E5395"/>
          <w:spacing w:val="-7"/>
        </w:rPr>
        <w:t> </w:t>
      </w:r>
      <w:r>
        <w:rPr>
          <w:color w:val="2E5395"/>
        </w:rPr>
        <w:t>for</w:t>
      </w:r>
      <w:r>
        <w:rPr>
          <w:color w:val="2E5395"/>
          <w:spacing w:val="-8"/>
        </w:rPr>
        <w:t> </w:t>
      </w:r>
      <w:r>
        <w:rPr>
          <w:color w:val="2E5395"/>
        </w:rPr>
        <w:t>whom?</w:t>
      </w:r>
      <w:r>
        <w:rPr>
          <w:color w:val="2E5395"/>
          <w:spacing w:val="-6"/>
        </w:rPr>
        <w:t> </w:t>
      </w:r>
      <w:r>
        <w:rPr>
          <w:color w:val="2E5395"/>
        </w:rPr>
        <w:t>Characterisation</w:t>
      </w:r>
      <w:r>
        <w:rPr>
          <w:color w:val="2E5395"/>
          <w:spacing w:val="-7"/>
        </w:rPr>
        <w:t> </w:t>
      </w:r>
      <w:r>
        <w:rPr>
          <w:color w:val="2E5395"/>
        </w:rPr>
        <w:t>of</w:t>
      </w:r>
      <w:r>
        <w:rPr>
          <w:color w:val="2E5395"/>
          <w:spacing w:val="-9"/>
        </w:rPr>
        <w:t> </w:t>
      </w:r>
      <w:r>
        <w:rPr>
          <w:color w:val="2E5395"/>
          <w:spacing w:val="-2"/>
        </w:rPr>
        <w:t>populations</w:t>
      </w:r>
    </w:p>
    <w:p>
      <w:pPr>
        <w:pStyle w:val="BodyText"/>
        <w:spacing w:line="259" w:lineRule="auto" w:before="23"/>
        <w:ind w:right="134"/>
      </w:pPr>
      <w:r>
        <w:rPr/>
        <w:t>In order to understand how the ideological representations of each population might impact on opinions about particular policy statements, the next step in our analysis involved characterising each of the six populations politically and ideologically: 1. Left- wing; 2. Progressivism; 3. Centre; 4. Moderate right-wing (a); 5. Moderate right-wing (b); and 6. Libertarian right-wing.</w:t>
      </w:r>
    </w:p>
    <w:p>
      <w:pPr>
        <w:pStyle w:val="BodyText"/>
        <w:spacing w:line="259" w:lineRule="auto"/>
        <w:ind w:right="134"/>
      </w:pPr>
      <w:r>
        <w:rPr/>
        <w:t>Each</w:t>
      </w:r>
      <w:r>
        <w:rPr>
          <w:spacing w:val="-14"/>
        </w:rPr>
        <w:t> </w:t>
      </w:r>
      <w:r>
        <w:rPr/>
        <w:t>dependent</w:t>
      </w:r>
      <w:r>
        <w:rPr>
          <w:spacing w:val="-14"/>
        </w:rPr>
        <w:t> </w:t>
      </w:r>
      <w:r>
        <w:rPr/>
        <w:t>variable</w:t>
      </w:r>
      <w:r>
        <w:rPr>
          <w:spacing w:val="-13"/>
        </w:rPr>
        <w:t> </w:t>
      </w:r>
      <w:r>
        <w:rPr/>
        <w:t>of</w:t>
      </w:r>
      <w:r>
        <w:rPr>
          <w:spacing w:val="-14"/>
        </w:rPr>
        <w:t> </w:t>
      </w:r>
      <w:r>
        <w:rPr/>
        <w:t>interest</w:t>
      </w:r>
      <w:r>
        <w:rPr>
          <w:spacing w:val="-13"/>
        </w:rPr>
        <w:t> </w:t>
      </w:r>
      <w:r>
        <w:rPr/>
        <w:t>involved</w:t>
      </w:r>
      <w:r>
        <w:rPr>
          <w:spacing w:val="-13"/>
        </w:rPr>
        <w:t> </w:t>
      </w:r>
      <w:r>
        <w:rPr/>
        <w:t>a</w:t>
      </w:r>
      <w:r>
        <w:rPr>
          <w:spacing w:val="-14"/>
        </w:rPr>
        <w:t> </w:t>
      </w:r>
      <w:r>
        <w:rPr/>
        <w:t>different</w:t>
      </w:r>
      <w:r>
        <w:rPr>
          <w:spacing w:val="-13"/>
        </w:rPr>
        <w:t> </w:t>
      </w:r>
      <w:r>
        <w:rPr/>
        <w:t>model.</w:t>
      </w:r>
      <w:r>
        <w:rPr>
          <w:spacing w:val="-14"/>
        </w:rPr>
        <w:t> </w:t>
      </w:r>
      <w:r>
        <w:rPr/>
        <w:t>To</w:t>
      </w:r>
      <w:r>
        <w:rPr>
          <w:spacing w:val="-12"/>
        </w:rPr>
        <w:t> </w:t>
      </w:r>
      <w:r>
        <w:rPr/>
        <w:t>simplify</w:t>
      </w:r>
      <w:r>
        <w:rPr>
          <w:spacing w:val="-14"/>
        </w:rPr>
        <w:t> </w:t>
      </w:r>
      <w:r>
        <w:rPr/>
        <w:t>the</w:t>
      </w:r>
      <w:r>
        <w:rPr>
          <w:spacing w:val="-13"/>
        </w:rPr>
        <w:t> </w:t>
      </w:r>
      <w:r>
        <w:rPr/>
        <w:t>reporting of the results, results of coefficients, AIC, BIC and p-value for each model constructed from significant independent variables only are presented in Supplementary Table 4, and those significant independent variables with their coefficients and p-value in Supplementary</w:t>
      </w:r>
      <w:r>
        <w:rPr>
          <w:spacing w:val="-4"/>
        </w:rPr>
        <w:t> </w:t>
      </w:r>
      <w:r>
        <w:rPr/>
        <w:t>Table</w:t>
      </w:r>
      <w:r>
        <w:rPr>
          <w:spacing w:val="-4"/>
        </w:rPr>
        <w:t> </w:t>
      </w:r>
      <w:r>
        <w:rPr/>
        <w:t>5-9.</w:t>
      </w:r>
      <w:r>
        <w:rPr>
          <w:spacing w:val="-2"/>
        </w:rPr>
        <w:t> </w:t>
      </w:r>
      <w:r>
        <w:rPr/>
        <w:t>Hereafter,</w:t>
      </w:r>
      <w:r>
        <w:rPr>
          <w:spacing w:val="-4"/>
        </w:rPr>
        <w:t> </w:t>
      </w:r>
      <w:r>
        <w:rPr/>
        <w:t>we</w:t>
      </w:r>
      <w:r>
        <w:rPr>
          <w:spacing w:val="-3"/>
        </w:rPr>
        <w:t> </w:t>
      </w:r>
      <w:r>
        <w:rPr/>
        <w:t>will</w:t>
      </w:r>
      <w:r>
        <w:rPr>
          <w:spacing w:val="-4"/>
        </w:rPr>
        <w:t> </w:t>
      </w:r>
      <w:r>
        <w:rPr/>
        <w:t>present</w:t>
      </w:r>
      <w:r>
        <w:rPr>
          <w:spacing w:val="-3"/>
        </w:rPr>
        <w:t> </w:t>
      </w:r>
      <w:r>
        <w:rPr/>
        <w:t>the</w:t>
      </w:r>
      <w:r>
        <w:rPr>
          <w:spacing w:val="-4"/>
        </w:rPr>
        <w:t> </w:t>
      </w:r>
      <w:r>
        <w:rPr/>
        <w:t>most</w:t>
      </w:r>
      <w:r>
        <w:rPr>
          <w:spacing w:val="-1"/>
        </w:rPr>
        <w:t> </w:t>
      </w:r>
      <w:r>
        <w:rPr/>
        <w:t>interpretable</w:t>
      </w:r>
      <w:r>
        <w:rPr>
          <w:spacing w:val="-1"/>
        </w:rPr>
        <w:t> </w:t>
      </w:r>
      <w:r>
        <w:rPr/>
        <w:t>results</w:t>
      </w:r>
      <w:r>
        <w:rPr>
          <w:spacing w:val="-2"/>
        </w:rPr>
        <w:t> </w:t>
      </w:r>
      <w:r>
        <w:rPr/>
        <w:t>and post-hoc</w:t>
      </w:r>
      <w:r>
        <w:rPr>
          <w:spacing w:val="-12"/>
        </w:rPr>
        <w:t> </w:t>
      </w:r>
      <w:r>
        <w:rPr/>
        <w:t>differences</w:t>
      </w:r>
      <w:r>
        <w:rPr>
          <w:spacing w:val="-12"/>
        </w:rPr>
        <w:t> </w:t>
      </w:r>
      <w:r>
        <w:rPr/>
        <w:t>of</w:t>
      </w:r>
      <w:r>
        <w:rPr>
          <w:spacing w:val="-10"/>
        </w:rPr>
        <w:t> </w:t>
      </w:r>
      <w:r>
        <w:rPr/>
        <w:t>interest</w:t>
      </w:r>
      <w:r>
        <w:rPr>
          <w:spacing w:val="-11"/>
        </w:rPr>
        <w:t> </w:t>
      </w:r>
      <w:r>
        <w:rPr/>
        <w:t>in</w:t>
      </w:r>
      <w:r>
        <w:rPr>
          <w:spacing w:val="-11"/>
        </w:rPr>
        <w:t> </w:t>
      </w:r>
      <w:r>
        <w:rPr/>
        <w:t>this</w:t>
      </w:r>
      <w:r>
        <w:rPr>
          <w:spacing w:val="-10"/>
        </w:rPr>
        <w:t> </w:t>
      </w:r>
      <w:r>
        <w:rPr/>
        <w:t>paper.</w:t>
      </w:r>
      <w:r>
        <w:rPr>
          <w:spacing w:val="-9"/>
        </w:rPr>
        <w:t> </w:t>
      </w:r>
      <w:r>
        <w:rPr/>
        <w:t>The</w:t>
      </w:r>
      <w:r>
        <w:rPr>
          <w:spacing w:val="-12"/>
        </w:rPr>
        <w:t> </w:t>
      </w:r>
      <w:r>
        <w:rPr/>
        <w:t>results</w:t>
      </w:r>
      <w:r>
        <w:rPr>
          <w:spacing w:val="-10"/>
        </w:rPr>
        <w:t> </w:t>
      </w:r>
      <w:r>
        <w:rPr/>
        <w:t>shown</w:t>
      </w:r>
      <w:r>
        <w:rPr>
          <w:spacing w:val="-12"/>
        </w:rPr>
        <w:t> </w:t>
      </w:r>
      <w:r>
        <w:rPr/>
        <w:t>here</w:t>
      </w:r>
      <w:r>
        <w:rPr>
          <w:spacing w:val="-12"/>
        </w:rPr>
        <w:t> </w:t>
      </w:r>
      <w:r>
        <w:rPr/>
        <w:t>correspond</w:t>
      </w:r>
      <w:r>
        <w:rPr>
          <w:spacing w:val="-9"/>
        </w:rPr>
        <w:t> </w:t>
      </w:r>
      <w:r>
        <w:rPr/>
        <w:t>mainly to those of the General Elections and are comparable to those of the Ballotage (Supplementary Figure 1).</w:t>
      </w:r>
    </w:p>
    <w:p>
      <w:pPr>
        <w:pStyle w:val="BodyText"/>
        <w:spacing w:line="259" w:lineRule="auto"/>
        <w:ind w:right="135"/>
      </w:pPr>
      <w:r>
        <w:rPr/>
        <w:t>Each population showed a symbolic ideological left-wing to right-wing self-perception consistent</w:t>
      </w:r>
      <w:r>
        <w:rPr>
          <w:spacing w:val="-6"/>
        </w:rPr>
        <w:t> </w:t>
      </w:r>
      <w:r>
        <w:rPr/>
        <w:t>with</w:t>
      </w:r>
      <w:r>
        <w:rPr>
          <w:spacing w:val="-6"/>
        </w:rPr>
        <w:t> </w:t>
      </w:r>
      <w:r>
        <w:rPr/>
        <w:t>the</w:t>
      </w:r>
      <w:r>
        <w:rPr>
          <w:spacing w:val="-6"/>
        </w:rPr>
        <w:t> </w:t>
      </w:r>
      <w:r>
        <w:rPr/>
        <w:t>original</w:t>
      </w:r>
      <w:r>
        <w:rPr>
          <w:spacing w:val="-5"/>
        </w:rPr>
        <w:t> </w:t>
      </w:r>
      <w:r>
        <w:rPr/>
        <w:t>segregation</w:t>
      </w:r>
      <w:r>
        <w:rPr>
          <w:spacing w:val="-6"/>
        </w:rPr>
        <w:t> </w:t>
      </w:r>
      <w:r>
        <w:rPr/>
        <w:t>criteria</w:t>
      </w:r>
      <w:r>
        <w:rPr>
          <w:spacing w:val="-5"/>
        </w:rPr>
        <w:t> </w:t>
      </w:r>
      <w:r>
        <w:rPr/>
        <w:t>in</w:t>
      </w:r>
      <w:r>
        <w:rPr>
          <w:spacing w:val="-6"/>
        </w:rPr>
        <w:t> </w:t>
      </w:r>
      <w:r>
        <w:rPr/>
        <w:t>these</w:t>
      </w:r>
      <w:r>
        <w:rPr>
          <w:spacing w:val="-8"/>
        </w:rPr>
        <w:t> </w:t>
      </w:r>
      <w:r>
        <w:rPr/>
        <w:t>populations</w:t>
      </w:r>
      <w:r>
        <w:rPr>
          <w:spacing w:val="-7"/>
        </w:rPr>
        <w:t> </w:t>
      </w:r>
      <w:r>
        <w:rPr/>
        <w:t>(Fig.</w:t>
      </w:r>
      <w:r>
        <w:rPr>
          <w:spacing w:val="-8"/>
        </w:rPr>
        <w:t> </w:t>
      </w:r>
      <w:r>
        <w:rPr/>
        <w:t>2Ai).</w:t>
      </w:r>
      <w:r>
        <w:rPr>
          <w:spacing w:val="-6"/>
        </w:rPr>
        <w:t> </w:t>
      </w:r>
      <w:r>
        <w:rPr/>
        <w:t>The</w:t>
      </w:r>
      <w:r>
        <w:rPr>
          <w:spacing w:val="-5"/>
        </w:rPr>
        <w:t> </w:t>
      </w:r>
      <w:r>
        <w:rPr/>
        <w:t>GLM model to explain this</w:t>
      </w:r>
      <w:r>
        <w:rPr>
          <w:spacing w:val="-1"/>
        </w:rPr>
        <w:t> </w:t>
      </w:r>
      <w:r>
        <w:rPr/>
        <w:t>PI indicator for GE population [Deviance explained:</w:t>
      </w:r>
      <w:r>
        <w:rPr>
          <w:spacing w:val="-2"/>
        </w:rPr>
        <w:t> </w:t>
      </w:r>
      <w:r>
        <w:rPr/>
        <w:t>0.56; F-value:</w:t>
      </w:r>
    </w:p>
    <w:p>
      <w:pPr>
        <w:pStyle w:val="BodyText"/>
        <w:spacing w:line="259" w:lineRule="auto"/>
        <w:ind w:right="134"/>
      </w:pPr>
      <w:r>
        <w:rPr/>
        <w:t>222.36;</w:t>
      </w:r>
      <w:r>
        <w:rPr>
          <w:spacing w:val="-12"/>
        </w:rPr>
        <w:t> </w:t>
      </w:r>
      <w:r>
        <w:rPr/>
        <w:t>AIC:</w:t>
      </w:r>
      <w:r>
        <w:rPr>
          <w:spacing w:val="-12"/>
        </w:rPr>
        <w:t> </w:t>
      </w:r>
      <w:r>
        <w:rPr/>
        <w:t>9656.32;</w:t>
      </w:r>
      <w:r>
        <w:rPr>
          <w:spacing w:val="-11"/>
        </w:rPr>
        <w:t> </w:t>
      </w:r>
      <w:r>
        <w:rPr/>
        <w:t>BIC:</w:t>
      </w:r>
      <w:r>
        <w:rPr>
          <w:spacing w:val="-10"/>
        </w:rPr>
        <w:t> </w:t>
      </w:r>
      <w:r>
        <w:rPr/>
        <w:t>-16806.75;</w:t>
      </w:r>
      <w:r>
        <w:rPr>
          <w:spacing w:val="-11"/>
        </w:rPr>
        <w:t> </w:t>
      </w:r>
      <w:r>
        <w:rPr/>
        <w:t>p-value</w:t>
      </w:r>
      <w:r>
        <w:rPr>
          <w:spacing w:val="-13"/>
        </w:rPr>
        <w:t> </w:t>
      </w:r>
      <w:r>
        <w:rPr/>
        <w:t>of</w:t>
      </w:r>
      <w:r>
        <w:rPr>
          <w:spacing w:val="-13"/>
        </w:rPr>
        <w:t> </w:t>
      </w:r>
      <w:r>
        <w:rPr/>
        <w:t>the</w:t>
      </w:r>
      <w:r>
        <w:rPr>
          <w:spacing w:val="-12"/>
        </w:rPr>
        <w:t> </w:t>
      </w:r>
      <w:r>
        <w:rPr/>
        <w:t>overall</w:t>
      </w:r>
      <w:r>
        <w:rPr>
          <w:spacing w:val="-12"/>
        </w:rPr>
        <w:t> </w:t>
      </w:r>
      <w:r>
        <w:rPr/>
        <w:t>model:</w:t>
      </w:r>
      <w:r>
        <w:rPr>
          <w:spacing w:val="-13"/>
        </w:rPr>
        <w:t> </w:t>
      </w:r>
      <w:r>
        <w:rPr/>
        <w:t>1.11e-16]</w:t>
      </w:r>
      <w:r>
        <w:rPr>
          <w:spacing w:val="-11"/>
        </w:rPr>
        <w:t> </w:t>
      </w:r>
      <w:r>
        <w:rPr/>
        <w:t>shows</w:t>
      </w:r>
      <w:r>
        <w:rPr>
          <w:spacing w:val="-12"/>
        </w:rPr>
        <w:t> </w:t>
      </w:r>
      <w:r>
        <w:rPr/>
        <w:t>that some political variables (vote 2019, PASO_2023_category), as well as some written Media are significant independent variables (Supplementary Table 5).</w:t>
      </w:r>
      <w:r>
        <w:rPr>
          <w:spacing w:val="40"/>
        </w:rPr>
        <w:t> </w:t>
      </w:r>
      <w:r>
        <w:rPr/>
        <w:t>The Conservative&amp;Progressive self-perception scale was also consistent but showed less discriminatory capacity (Fig. 2Aii), which could reflect that part of the population represented as Libertarian Right-wing does not perceive itself as entirely conservative. The GLM model to explain the Conservative&amp;Progressive scale [Deviance explained: 0.26;</w:t>
      </w:r>
      <w:r>
        <w:rPr>
          <w:spacing w:val="-6"/>
        </w:rPr>
        <w:t> </w:t>
      </w:r>
      <w:r>
        <w:rPr/>
        <w:t>F-value:</w:t>
      </w:r>
      <w:r>
        <w:rPr>
          <w:spacing w:val="-7"/>
        </w:rPr>
        <w:t> </w:t>
      </w:r>
      <w:r>
        <w:rPr/>
        <w:t>64.03;</w:t>
      </w:r>
      <w:r>
        <w:rPr>
          <w:spacing w:val="-4"/>
        </w:rPr>
        <w:t> </w:t>
      </w:r>
      <w:r>
        <w:rPr/>
        <w:t>AIC:</w:t>
      </w:r>
      <w:r>
        <w:rPr>
          <w:spacing w:val="-7"/>
        </w:rPr>
        <w:t> </w:t>
      </w:r>
      <w:r>
        <w:rPr/>
        <w:t>11700.04;</w:t>
      </w:r>
      <w:r>
        <w:rPr>
          <w:spacing w:val="-4"/>
        </w:rPr>
        <w:t> </w:t>
      </w:r>
      <w:r>
        <w:rPr/>
        <w:t>BIC:</w:t>
      </w:r>
      <w:r>
        <w:rPr>
          <w:spacing w:val="-5"/>
        </w:rPr>
        <w:t> </w:t>
      </w:r>
      <w:r>
        <w:rPr/>
        <w:t>-11223.47;</w:t>
      </w:r>
      <w:r>
        <w:rPr>
          <w:spacing w:val="-6"/>
        </w:rPr>
        <w:t> </w:t>
      </w:r>
      <w:r>
        <w:rPr/>
        <w:t>p-value</w:t>
      </w:r>
      <w:r>
        <w:rPr>
          <w:spacing w:val="-7"/>
        </w:rPr>
        <w:t> </w:t>
      </w:r>
      <w:r>
        <w:rPr/>
        <w:t>of</w:t>
      </w:r>
      <w:r>
        <w:rPr>
          <w:spacing w:val="-5"/>
        </w:rPr>
        <w:t> </w:t>
      </w:r>
      <w:r>
        <w:rPr/>
        <w:t>the</w:t>
      </w:r>
      <w:r>
        <w:rPr>
          <w:spacing w:val="-7"/>
        </w:rPr>
        <w:t> </w:t>
      </w:r>
      <w:r>
        <w:rPr/>
        <w:t>overall</w:t>
      </w:r>
      <w:r>
        <w:rPr>
          <w:spacing w:val="-9"/>
        </w:rPr>
        <w:t> </w:t>
      </w:r>
      <w:r>
        <w:rPr/>
        <w:t>model:</w:t>
      </w:r>
      <w:r>
        <w:rPr>
          <w:spacing w:val="-6"/>
        </w:rPr>
        <w:t> </w:t>
      </w:r>
      <w:r>
        <w:rPr/>
        <w:t>1.11e- 16] shows also age, some argentinean regions, written Media and an online social network (</w:t>
      </w:r>
      <w:r>
        <w:rPr>
          <w:i/>
        </w:rPr>
        <w:t>facebook</w:t>
      </w:r>
      <w:r>
        <w:rPr/>
        <w:t>) as significant variables (Supplementary Table 6). The Peronism&amp;anti-Peronism symbolic scale clearly showed two poles: one very anti- peronist (Moderate and Libertarian right-wing) and the other peronist (Progressivism). Interestingly, both the Left-wing and the Centre populations have a wide distribution with</w:t>
      </w:r>
      <w:r>
        <w:rPr>
          <w:spacing w:val="29"/>
        </w:rPr>
        <w:t> </w:t>
      </w:r>
      <w:r>
        <w:rPr/>
        <w:t>a</w:t>
      </w:r>
      <w:r>
        <w:rPr>
          <w:spacing w:val="26"/>
        </w:rPr>
        <w:t> </w:t>
      </w:r>
      <w:r>
        <w:rPr/>
        <w:t>neutral</w:t>
      </w:r>
      <w:r>
        <w:rPr>
          <w:spacing w:val="29"/>
        </w:rPr>
        <w:t> </w:t>
      </w:r>
      <w:r>
        <w:rPr/>
        <w:t>mean</w:t>
      </w:r>
      <w:r>
        <w:rPr>
          <w:spacing w:val="27"/>
        </w:rPr>
        <w:t> </w:t>
      </w:r>
      <w:r>
        <w:rPr/>
        <w:t>(Fig.</w:t>
      </w:r>
      <w:r>
        <w:rPr>
          <w:spacing w:val="27"/>
        </w:rPr>
        <w:t> </w:t>
      </w:r>
      <w:r>
        <w:rPr/>
        <w:t>2Aiii).</w:t>
      </w:r>
      <w:r>
        <w:rPr>
          <w:spacing w:val="28"/>
        </w:rPr>
        <w:t> </w:t>
      </w:r>
      <w:r>
        <w:rPr/>
        <w:t>This</w:t>
      </w:r>
      <w:r>
        <w:rPr>
          <w:spacing w:val="28"/>
        </w:rPr>
        <w:t> </w:t>
      </w:r>
      <w:r>
        <w:rPr/>
        <w:t>GLM</w:t>
      </w:r>
      <w:r>
        <w:rPr>
          <w:spacing w:val="27"/>
        </w:rPr>
        <w:t> </w:t>
      </w:r>
      <w:r>
        <w:rPr/>
        <w:t>model</w:t>
      </w:r>
      <w:r>
        <w:rPr>
          <w:spacing w:val="29"/>
        </w:rPr>
        <w:t> </w:t>
      </w:r>
      <w:r>
        <w:rPr/>
        <w:t>[Deviance</w:t>
      </w:r>
      <w:r>
        <w:rPr>
          <w:spacing w:val="26"/>
        </w:rPr>
        <w:t> </w:t>
      </w:r>
      <w:r>
        <w:rPr/>
        <w:t>explained:</w:t>
      </w:r>
      <w:r>
        <w:rPr>
          <w:spacing w:val="26"/>
        </w:rPr>
        <w:t> </w:t>
      </w:r>
      <w:r>
        <w:rPr/>
        <w:t>0.56;</w:t>
      </w:r>
      <w:r>
        <w:rPr>
          <w:spacing w:val="27"/>
        </w:rPr>
        <w:t> </w:t>
      </w:r>
      <w:r>
        <w:rPr/>
        <w:t>F-value:</w:t>
      </w:r>
    </w:p>
    <w:p>
      <w:pPr>
        <w:pStyle w:val="BodyText"/>
        <w:spacing w:line="259" w:lineRule="auto"/>
        <w:ind w:right="136"/>
      </w:pPr>
      <w:r>
        <w:rPr/>
        <w:t>198.55; AIC: 11475.17; BIC: -12054.54; p-value of the overall model: 1.11e-16] shows some political variables (vote 2019, PASO_2023_category), some written Media and some online social network as significant variables (Supplementary Table 7).</w:t>
      </w:r>
    </w:p>
    <w:p>
      <w:pPr>
        <w:pStyle w:val="BodyText"/>
        <w:spacing w:line="259" w:lineRule="auto" w:before="152"/>
        <w:ind w:right="139"/>
      </w:pPr>
      <w:r>
        <w:rPr/>
        <w:t>When the populations were analysed using the progressivism and conservatism scales, the results were also consistent (Fig.2Bi; Bii). Given that both scales are constructed based</w:t>
      </w:r>
      <w:r>
        <w:rPr>
          <w:spacing w:val="-9"/>
        </w:rPr>
        <w:t> </w:t>
      </w:r>
      <w:r>
        <w:rPr/>
        <w:t>on</w:t>
      </w:r>
      <w:r>
        <w:rPr>
          <w:spacing w:val="-9"/>
        </w:rPr>
        <w:t> </w:t>
      </w:r>
      <w:r>
        <w:rPr/>
        <w:t>the</w:t>
      </w:r>
      <w:r>
        <w:rPr>
          <w:spacing w:val="-9"/>
        </w:rPr>
        <w:t> </w:t>
      </w:r>
      <w:r>
        <w:rPr/>
        <w:t>response</w:t>
      </w:r>
      <w:r>
        <w:rPr>
          <w:spacing w:val="-9"/>
        </w:rPr>
        <w:t> </w:t>
      </w:r>
      <w:r>
        <w:rPr/>
        <w:t>of</w:t>
      </w:r>
      <w:r>
        <w:rPr>
          <w:spacing w:val="-10"/>
        </w:rPr>
        <w:t> </w:t>
      </w:r>
      <w:r>
        <w:rPr/>
        <w:t>independent</w:t>
      </w:r>
      <w:r>
        <w:rPr>
          <w:spacing w:val="-9"/>
        </w:rPr>
        <w:t> </w:t>
      </w:r>
      <w:r>
        <w:rPr/>
        <w:t>items</w:t>
      </w:r>
      <w:r>
        <w:rPr>
          <w:spacing w:val="-6"/>
        </w:rPr>
        <w:t> </w:t>
      </w:r>
      <w:r>
        <w:rPr/>
        <w:t>-despite</w:t>
      </w:r>
      <w:r>
        <w:rPr>
          <w:spacing w:val="-12"/>
        </w:rPr>
        <w:t> </w:t>
      </w:r>
      <w:r>
        <w:rPr/>
        <w:t>belonging</w:t>
      </w:r>
      <w:r>
        <w:rPr>
          <w:spacing w:val="-12"/>
        </w:rPr>
        <w:t> </w:t>
      </w:r>
      <w:r>
        <w:rPr/>
        <w:t>to</w:t>
      </w:r>
      <w:r>
        <w:rPr>
          <w:spacing w:val="-9"/>
        </w:rPr>
        <w:t> </w:t>
      </w:r>
      <w:r>
        <w:rPr/>
        <w:t>the</w:t>
      </w:r>
      <w:r>
        <w:rPr>
          <w:spacing w:val="-9"/>
        </w:rPr>
        <w:t> </w:t>
      </w:r>
      <w:r>
        <w:rPr/>
        <w:t>same</w:t>
      </w:r>
      <w:r>
        <w:rPr>
          <w:spacing w:val="-9"/>
        </w:rPr>
        <w:t> </w:t>
      </w:r>
      <w:r>
        <w:rPr/>
        <w:t>instrument</w:t>
      </w:r>
    </w:p>
    <w:p>
      <w:pPr>
        <w:pStyle w:val="BodyText"/>
        <w:spacing w:after="0" w:line="259" w:lineRule="auto"/>
        <w:sectPr>
          <w:pgSz w:w="11910" w:h="16840"/>
          <w:pgMar w:top="1360" w:bottom="280" w:left="1700" w:right="1559"/>
        </w:sectPr>
      </w:pPr>
    </w:p>
    <w:p>
      <w:pPr>
        <w:pStyle w:val="BodyText"/>
        <w:spacing w:line="259" w:lineRule="auto" w:before="37"/>
        <w:ind w:right="134"/>
      </w:pPr>
      <w:r>
        <w:rPr/>
        <w:t>(42)-,</w:t>
      </w:r>
      <w:r>
        <w:rPr>
          <w:spacing w:val="-7"/>
        </w:rPr>
        <w:t> </w:t>
      </w:r>
      <w:r>
        <w:rPr/>
        <w:t>the</w:t>
      </w:r>
      <w:r>
        <w:rPr>
          <w:spacing w:val="-9"/>
        </w:rPr>
        <w:t> </w:t>
      </w:r>
      <w:r>
        <w:rPr/>
        <w:t>degree</w:t>
      </w:r>
      <w:r>
        <w:rPr>
          <w:spacing w:val="-7"/>
        </w:rPr>
        <w:t> </w:t>
      </w:r>
      <w:r>
        <w:rPr/>
        <w:t>of</w:t>
      </w:r>
      <w:r>
        <w:rPr>
          <w:spacing w:val="-6"/>
        </w:rPr>
        <w:t> </w:t>
      </w:r>
      <w:r>
        <w:rPr/>
        <w:t>redundancy</w:t>
      </w:r>
      <w:r>
        <w:rPr>
          <w:spacing w:val="-10"/>
        </w:rPr>
        <w:t> </w:t>
      </w:r>
      <w:r>
        <w:rPr/>
        <w:t>of</w:t>
      </w:r>
      <w:r>
        <w:rPr>
          <w:spacing w:val="-8"/>
        </w:rPr>
        <w:t> </w:t>
      </w:r>
      <w:r>
        <w:rPr/>
        <w:t>both</w:t>
      </w:r>
      <w:r>
        <w:rPr>
          <w:spacing w:val="-9"/>
        </w:rPr>
        <w:t> </w:t>
      </w:r>
      <w:r>
        <w:rPr/>
        <w:t>scales</w:t>
      </w:r>
      <w:r>
        <w:rPr>
          <w:spacing w:val="-8"/>
        </w:rPr>
        <w:t> </w:t>
      </w:r>
      <w:r>
        <w:rPr/>
        <w:t>was</w:t>
      </w:r>
      <w:r>
        <w:rPr>
          <w:spacing w:val="-8"/>
        </w:rPr>
        <w:t> </w:t>
      </w:r>
      <w:r>
        <w:rPr/>
        <w:t>assessed</w:t>
      </w:r>
      <w:r>
        <w:rPr>
          <w:spacing w:val="-9"/>
        </w:rPr>
        <w:t> </w:t>
      </w:r>
      <w:r>
        <w:rPr/>
        <w:t>by</w:t>
      </w:r>
      <w:r>
        <w:rPr>
          <w:spacing w:val="-8"/>
        </w:rPr>
        <w:t> </w:t>
      </w:r>
      <w:r>
        <w:rPr/>
        <w:t>correlation.</w:t>
      </w:r>
      <w:r>
        <w:rPr>
          <w:spacing w:val="-8"/>
        </w:rPr>
        <w:t> </w:t>
      </w:r>
      <w:r>
        <w:rPr/>
        <w:t>A</w:t>
      </w:r>
      <w:r>
        <w:rPr>
          <w:spacing w:val="-7"/>
        </w:rPr>
        <w:t> </w:t>
      </w:r>
      <w:r>
        <w:rPr/>
        <w:t>significant correlation coefficient of -0.66 was observed, indicating</w:t>
      </w:r>
      <w:r>
        <w:rPr>
          <w:spacing w:val="-1"/>
        </w:rPr>
        <w:t> </w:t>
      </w:r>
      <w:r>
        <w:rPr/>
        <w:t>that both scales</w:t>
      </w:r>
      <w:r>
        <w:rPr>
          <w:spacing w:val="-1"/>
        </w:rPr>
        <w:t> </w:t>
      </w:r>
      <w:r>
        <w:rPr/>
        <w:t>are consistent with each other, but not completely redundant (Fig.2C).</w:t>
      </w:r>
      <w:r>
        <w:rPr>
          <w:spacing w:val="40"/>
        </w:rPr>
        <w:t> </w:t>
      </w:r>
      <w:r>
        <w:rPr/>
        <w:t>The GLM model for progressivism [Deviance explained: 0.70; F-value: 383.06; AIC: 2906.61; BIC:-21499.70; p-value: 1.11e-16] shows PASO_2023_category and written Media as significant variables,</w:t>
      </w:r>
      <w:r>
        <w:rPr>
          <w:spacing w:val="38"/>
        </w:rPr>
        <w:t> </w:t>
      </w:r>
      <w:r>
        <w:rPr/>
        <w:t>while</w:t>
      </w:r>
      <w:r>
        <w:rPr>
          <w:spacing w:val="40"/>
        </w:rPr>
        <w:t> </w:t>
      </w:r>
      <w:r>
        <w:rPr/>
        <w:t>the</w:t>
      </w:r>
      <w:r>
        <w:rPr>
          <w:spacing w:val="40"/>
        </w:rPr>
        <w:t> </w:t>
      </w:r>
      <w:r>
        <w:rPr/>
        <w:t>conservativism</w:t>
      </w:r>
      <w:r>
        <w:rPr>
          <w:spacing w:val="40"/>
        </w:rPr>
        <w:t> </w:t>
      </w:r>
      <w:r>
        <w:rPr/>
        <w:t>index</w:t>
      </w:r>
      <w:r>
        <w:rPr>
          <w:spacing w:val="37"/>
        </w:rPr>
        <w:t> </w:t>
      </w:r>
      <w:r>
        <w:rPr/>
        <w:t>model</w:t>
      </w:r>
      <w:r>
        <w:rPr>
          <w:spacing w:val="38"/>
        </w:rPr>
        <w:t> </w:t>
      </w:r>
      <w:r>
        <w:rPr/>
        <w:t>[Deviance</w:t>
      </w:r>
      <w:r>
        <w:rPr>
          <w:spacing w:val="38"/>
        </w:rPr>
        <w:t> </w:t>
      </w:r>
      <w:r>
        <w:rPr/>
        <w:t>explained:</w:t>
      </w:r>
      <w:r>
        <w:rPr>
          <w:spacing w:val="40"/>
        </w:rPr>
        <w:t> </w:t>
      </w:r>
      <w:r>
        <w:rPr/>
        <w:t>0.64;</w:t>
      </w:r>
      <w:r>
        <w:rPr>
          <w:spacing w:val="40"/>
        </w:rPr>
        <w:t> </w:t>
      </w:r>
      <w:r>
        <w:rPr/>
        <w:t>F-value:</w:t>
      </w:r>
    </w:p>
    <w:p>
      <w:pPr>
        <w:pStyle w:val="BodyText"/>
        <w:spacing w:line="259" w:lineRule="auto"/>
        <w:ind w:right="134"/>
      </w:pPr>
      <w:r>
        <w:rPr/>
        <w:t>219.96; AIC: 1212.22; BIC: -21823.78; p-value: 1.11e-16] also shows gender (male), e- social</w:t>
      </w:r>
      <w:r>
        <w:rPr>
          <w:spacing w:val="-14"/>
        </w:rPr>
        <w:t> </w:t>
      </w:r>
      <w:r>
        <w:rPr/>
        <w:t>variables,</w:t>
      </w:r>
      <w:r>
        <w:rPr>
          <w:spacing w:val="-14"/>
        </w:rPr>
        <w:t> </w:t>
      </w:r>
      <w:r>
        <w:rPr/>
        <w:t>and</w:t>
      </w:r>
      <w:r>
        <w:rPr>
          <w:spacing w:val="-13"/>
        </w:rPr>
        <w:t> </w:t>
      </w:r>
      <w:r>
        <w:rPr/>
        <w:t>political</w:t>
      </w:r>
      <w:r>
        <w:rPr>
          <w:spacing w:val="-14"/>
        </w:rPr>
        <w:t> </w:t>
      </w:r>
      <w:r>
        <w:rPr/>
        <w:t>variables</w:t>
      </w:r>
      <w:r>
        <w:rPr>
          <w:spacing w:val="-13"/>
        </w:rPr>
        <w:t> </w:t>
      </w:r>
      <w:r>
        <w:rPr/>
        <w:t>(vote</w:t>
      </w:r>
      <w:r>
        <w:rPr>
          <w:spacing w:val="-14"/>
        </w:rPr>
        <w:t> </w:t>
      </w:r>
      <w:r>
        <w:rPr/>
        <w:t>2019,</w:t>
      </w:r>
      <w:r>
        <w:rPr>
          <w:spacing w:val="-13"/>
        </w:rPr>
        <w:t> </w:t>
      </w:r>
      <w:r>
        <w:rPr/>
        <w:t>PASO_2023_category,</w:t>
      </w:r>
      <w:r>
        <w:rPr>
          <w:spacing w:val="-14"/>
        </w:rPr>
        <w:t> </w:t>
      </w:r>
      <w:r>
        <w:rPr/>
        <w:t>Peronist&amp;Anti- Peronist self-perception, conservative cluster) as significant variables (Supplementary Table 8-9).</w:t>
      </w:r>
    </w:p>
    <w:p>
      <w:pPr>
        <w:pStyle w:val="BodyText"/>
        <w:spacing w:line="259" w:lineRule="auto" w:before="158"/>
        <w:ind w:right="134"/>
      </w:pPr>
      <w:r>
        <w:rPr/>
        <w:t>Since the indices of conservatism and progressivism are calculated on the basis of responses</w:t>
      </w:r>
      <w:r>
        <w:rPr>
          <w:spacing w:val="-14"/>
        </w:rPr>
        <w:t> </w:t>
      </w:r>
      <w:r>
        <w:rPr/>
        <w:t>to</w:t>
      </w:r>
      <w:r>
        <w:rPr>
          <w:spacing w:val="-14"/>
        </w:rPr>
        <w:t> </w:t>
      </w:r>
      <w:r>
        <w:rPr/>
        <w:t>several</w:t>
      </w:r>
      <w:r>
        <w:rPr>
          <w:spacing w:val="-13"/>
        </w:rPr>
        <w:t> </w:t>
      </w:r>
      <w:r>
        <w:rPr/>
        <w:t>items</w:t>
      </w:r>
      <w:r>
        <w:rPr>
          <w:spacing w:val="-14"/>
        </w:rPr>
        <w:t> </w:t>
      </w:r>
      <w:r>
        <w:rPr/>
        <w:t>(Supplementary</w:t>
      </w:r>
      <w:r>
        <w:rPr>
          <w:spacing w:val="-13"/>
        </w:rPr>
        <w:t> </w:t>
      </w:r>
      <w:r>
        <w:rPr/>
        <w:t>Table</w:t>
      </w:r>
      <w:r>
        <w:rPr>
          <w:spacing w:val="-14"/>
        </w:rPr>
        <w:t> </w:t>
      </w:r>
      <w:r>
        <w:rPr/>
        <w:t>2),</w:t>
      </w:r>
      <w:r>
        <w:rPr>
          <w:spacing w:val="-13"/>
        </w:rPr>
        <w:t> </w:t>
      </w:r>
      <w:r>
        <w:rPr/>
        <w:t>the</w:t>
      </w:r>
      <w:r>
        <w:rPr>
          <w:spacing w:val="-14"/>
        </w:rPr>
        <w:t> </w:t>
      </w:r>
      <w:r>
        <w:rPr/>
        <w:t>indices</w:t>
      </w:r>
      <w:r>
        <w:rPr>
          <w:spacing w:val="-14"/>
        </w:rPr>
        <w:t> </w:t>
      </w:r>
      <w:r>
        <w:rPr/>
        <w:t>themselves</w:t>
      </w:r>
      <w:r>
        <w:rPr>
          <w:spacing w:val="-13"/>
        </w:rPr>
        <w:t> </w:t>
      </w:r>
      <w:r>
        <w:rPr/>
        <w:t>do</w:t>
      </w:r>
      <w:r>
        <w:rPr>
          <w:spacing w:val="-14"/>
        </w:rPr>
        <w:t> </w:t>
      </w:r>
      <w:r>
        <w:rPr/>
        <w:t>not</w:t>
      </w:r>
      <w:r>
        <w:rPr>
          <w:spacing w:val="-13"/>
        </w:rPr>
        <w:t> </w:t>
      </w:r>
      <w:r>
        <w:rPr/>
        <w:t>allow us to discriminate between different conservative or progressive profiles. To explore whether different profiles existed, a clustering analysis was performed on the basis of each subject's responses for either the conservative or the progressive items. We observed 5 different clusters for the conservative dimension, and 6 for the progressive dimension.</w:t>
      </w:r>
      <w:r>
        <w:rPr>
          <w:spacing w:val="-2"/>
        </w:rPr>
        <w:t> </w:t>
      </w:r>
      <w:r>
        <w:rPr/>
        <w:t>However,</w:t>
      </w:r>
      <w:r>
        <w:rPr>
          <w:spacing w:val="-2"/>
        </w:rPr>
        <w:t> </w:t>
      </w:r>
      <w:r>
        <w:rPr/>
        <w:t>taking into account</w:t>
      </w:r>
      <w:r>
        <w:rPr>
          <w:spacing w:val="-1"/>
        </w:rPr>
        <w:t> </w:t>
      </w:r>
      <w:r>
        <w:rPr/>
        <w:t>the</w:t>
      </w:r>
      <w:r>
        <w:rPr>
          <w:spacing w:val="-1"/>
        </w:rPr>
        <w:t> </w:t>
      </w:r>
      <w:r>
        <w:rPr/>
        <w:t>number</w:t>
      </w:r>
      <w:r>
        <w:rPr>
          <w:spacing w:val="-1"/>
        </w:rPr>
        <w:t> </w:t>
      </w:r>
      <w:r>
        <w:rPr/>
        <w:t>of subjects in</w:t>
      </w:r>
      <w:r>
        <w:rPr>
          <w:spacing w:val="-1"/>
        </w:rPr>
        <w:t> </w:t>
      </w:r>
      <w:r>
        <w:rPr/>
        <w:t>each</w:t>
      </w:r>
      <w:r>
        <w:rPr>
          <w:spacing w:val="-1"/>
        </w:rPr>
        <w:t> </w:t>
      </w:r>
      <w:r>
        <w:rPr/>
        <w:t>cluster,</w:t>
      </w:r>
      <w:r>
        <w:rPr>
          <w:spacing w:val="-2"/>
        </w:rPr>
        <w:t> </w:t>
      </w:r>
      <w:r>
        <w:rPr/>
        <w:t>only</w:t>
      </w:r>
      <w:r>
        <w:rPr>
          <w:spacing w:val="-5"/>
        </w:rPr>
        <w:t> </w:t>
      </w:r>
      <w:r>
        <w:rPr/>
        <w:t>2 conservative</w:t>
      </w:r>
      <w:r>
        <w:rPr>
          <w:spacing w:val="-14"/>
        </w:rPr>
        <w:t> </w:t>
      </w:r>
      <w:r>
        <w:rPr/>
        <w:t>and</w:t>
      </w:r>
      <w:r>
        <w:rPr>
          <w:spacing w:val="-14"/>
        </w:rPr>
        <w:t> </w:t>
      </w:r>
      <w:r>
        <w:rPr/>
        <w:t>3</w:t>
      </w:r>
      <w:r>
        <w:rPr>
          <w:spacing w:val="-13"/>
        </w:rPr>
        <w:t> </w:t>
      </w:r>
      <w:r>
        <w:rPr/>
        <w:t>progressive</w:t>
      </w:r>
      <w:r>
        <w:rPr>
          <w:spacing w:val="-14"/>
        </w:rPr>
        <w:t> </w:t>
      </w:r>
      <w:r>
        <w:rPr/>
        <w:t>clusters</w:t>
      </w:r>
      <w:r>
        <w:rPr>
          <w:spacing w:val="-13"/>
        </w:rPr>
        <w:t> </w:t>
      </w:r>
      <w:r>
        <w:rPr/>
        <w:t>were</w:t>
      </w:r>
      <w:r>
        <w:rPr>
          <w:spacing w:val="-14"/>
        </w:rPr>
        <w:t> </w:t>
      </w:r>
      <w:r>
        <w:rPr/>
        <w:t>taken</w:t>
      </w:r>
      <w:r>
        <w:rPr>
          <w:spacing w:val="-13"/>
        </w:rPr>
        <w:t> </w:t>
      </w:r>
      <w:r>
        <w:rPr/>
        <w:t>into</w:t>
      </w:r>
      <w:r>
        <w:rPr>
          <w:spacing w:val="-14"/>
        </w:rPr>
        <w:t> </w:t>
      </w:r>
      <w:r>
        <w:rPr/>
        <w:t>account</w:t>
      </w:r>
      <w:r>
        <w:rPr>
          <w:spacing w:val="-14"/>
        </w:rPr>
        <w:t> </w:t>
      </w:r>
      <w:r>
        <w:rPr/>
        <w:t>for</w:t>
      </w:r>
      <w:r>
        <w:rPr>
          <w:spacing w:val="-13"/>
        </w:rPr>
        <w:t> </w:t>
      </w:r>
      <w:r>
        <w:rPr/>
        <w:t>the</w:t>
      </w:r>
      <w:r>
        <w:rPr>
          <w:spacing w:val="-14"/>
        </w:rPr>
        <w:t> </w:t>
      </w:r>
      <w:r>
        <w:rPr/>
        <w:t>analysis</w:t>
      </w:r>
      <w:r>
        <w:rPr>
          <w:spacing w:val="-13"/>
        </w:rPr>
        <w:t> </w:t>
      </w:r>
      <w:r>
        <w:rPr/>
        <w:t>(Fig.2D), the</w:t>
      </w:r>
      <w:r>
        <w:rPr>
          <w:spacing w:val="-6"/>
        </w:rPr>
        <w:t> </w:t>
      </w:r>
      <w:r>
        <w:rPr/>
        <w:t>remaining</w:t>
      </w:r>
      <w:r>
        <w:rPr>
          <w:spacing w:val="-7"/>
        </w:rPr>
        <w:t> </w:t>
      </w:r>
      <w:r>
        <w:rPr/>
        <w:t>ones</w:t>
      </w:r>
      <w:r>
        <w:rPr>
          <w:spacing w:val="-5"/>
        </w:rPr>
        <w:t> </w:t>
      </w:r>
      <w:r>
        <w:rPr/>
        <w:t>being</w:t>
      </w:r>
      <w:r>
        <w:rPr>
          <w:spacing w:val="-5"/>
        </w:rPr>
        <w:t> </w:t>
      </w:r>
      <w:r>
        <w:rPr/>
        <w:t>assumed</w:t>
      </w:r>
      <w:r>
        <w:rPr>
          <w:spacing w:val="-6"/>
        </w:rPr>
        <w:t> </w:t>
      </w:r>
      <w:r>
        <w:rPr/>
        <w:t>to</w:t>
      </w:r>
      <w:r>
        <w:rPr>
          <w:spacing w:val="-6"/>
        </w:rPr>
        <w:t> </w:t>
      </w:r>
      <w:r>
        <w:rPr/>
        <w:t>be</w:t>
      </w:r>
      <w:r>
        <w:rPr>
          <w:spacing w:val="-6"/>
        </w:rPr>
        <w:t> </w:t>
      </w:r>
      <w:r>
        <w:rPr/>
        <w:t>noisy</w:t>
      </w:r>
      <w:r>
        <w:rPr>
          <w:spacing w:val="-5"/>
        </w:rPr>
        <w:t> </w:t>
      </w:r>
      <w:r>
        <w:rPr/>
        <w:t>clusters.</w:t>
      </w:r>
      <w:r>
        <w:rPr>
          <w:spacing w:val="-1"/>
        </w:rPr>
        <w:t> </w:t>
      </w:r>
      <w:r>
        <w:rPr/>
        <w:t>Conservative</w:t>
      </w:r>
      <w:r>
        <w:rPr>
          <w:spacing w:val="-6"/>
        </w:rPr>
        <w:t> </w:t>
      </w:r>
      <w:r>
        <w:rPr/>
        <w:t>cluster</w:t>
      </w:r>
      <w:r>
        <w:rPr>
          <w:spacing w:val="-6"/>
        </w:rPr>
        <w:t> </w:t>
      </w:r>
      <w:r>
        <w:rPr/>
        <w:t>1</w:t>
      </w:r>
      <w:r>
        <w:rPr>
          <w:spacing w:val="-4"/>
        </w:rPr>
        <w:t> </w:t>
      </w:r>
      <w:r>
        <w:rPr/>
        <w:t>seems</w:t>
      </w:r>
      <w:r>
        <w:rPr>
          <w:spacing w:val="-5"/>
        </w:rPr>
        <w:t> </w:t>
      </w:r>
      <w:r>
        <w:rPr/>
        <w:t>to be composed of the most conservative population: opposing women's and children's rights (items 3, 8 and 19), indigenous and immigrants’ rights (item 16 and 23), state participation in the economy (items 6, 9, 27 and 29), and health and responsible consumption</w:t>
      </w:r>
      <w:r>
        <w:rPr>
          <w:spacing w:val="-9"/>
        </w:rPr>
        <w:t> </w:t>
      </w:r>
      <w:r>
        <w:rPr/>
        <w:t>policies</w:t>
      </w:r>
      <w:r>
        <w:rPr>
          <w:spacing w:val="-10"/>
        </w:rPr>
        <w:t> </w:t>
      </w:r>
      <w:r>
        <w:rPr/>
        <w:t>(item</w:t>
      </w:r>
      <w:r>
        <w:rPr>
          <w:spacing w:val="-9"/>
        </w:rPr>
        <w:t> </w:t>
      </w:r>
      <w:r>
        <w:rPr/>
        <w:t>11);</w:t>
      </w:r>
      <w:r>
        <w:rPr>
          <w:spacing w:val="-10"/>
        </w:rPr>
        <w:t> </w:t>
      </w:r>
      <w:r>
        <w:rPr/>
        <w:t>and</w:t>
      </w:r>
      <w:r>
        <w:rPr>
          <w:spacing w:val="-11"/>
        </w:rPr>
        <w:t> </w:t>
      </w:r>
      <w:r>
        <w:rPr/>
        <w:t>in</w:t>
      </w:r>
      <w:r>
        <w:rPr>
          <w:spacing w:val="-11"/>
        </w:rPr>
        <w:t> </w:t>
      </w:r>
      <w:r>
        <w:rPr/>
        <w:t>favour</w:t>
      </w:r>
      <w:r>
        <w:rPr>
          <w:spacing w:val="-9"/>
        </w:rPr>
        <w:t> </w:t>
      </w:r>
      <w:r>
        <w:rPr/>
        <w:t>of</w:t>
      </w:r>
      <w:r>
        <w:rPr>
          <w:spacing w:val="-9"/>
        </w:rPr>
        <w:t> </w:t>
      </w:r>
      <w:r>
        <w:rPr/>
        <w:t>increased</w:t>
      </w:r>
      <w:r>
        <w:rPr>
          <w:spacing w:val="-9"/>
        </w:rPr>
        <w:t> </w:t>
      </w:r>
      <w:r>
        <w:rPr/>
        <w:t>restrictions</w:t>
      </w:r>
      <w:r>
        <w:rPr>
          <w:spacing w:val="-10"/>
        </w:rPr>
        <w:t> </w:t>
      </w:r>
      <w:r>
        <w:rPr/>
        <w:t>on</w:t>
      </w:r>
      <w:r>
        <w:rPr>
          <w:spacing w:val="-9"/>
        </w:rPr>
        <w:t> </w:t>
      </w:r>
      <w:r>
        <w:rPr/>
        <w:t>social</w:t>
      </w:r>
      <w:r>
        <w:rPr>
          <w:spacing w:val="-9"/>
        </w:rPr>
        <w:t> </w:t>
      </w:r>
      <w:r>
        <w:rPr/>
        <w:t>protests (item 24) and even in favour of a military government (item 7). Progressive clusters (cluster 0 being less progressive and cluster 2 more progressive) are mainly discriminated according to degrees of agreement with state involvement in the economy</w:t>
      </w:r>
      <w:r>
        <w:rPr>
          <w:spacing w:val="-12"/>
        </w:rPr>
        <w:t> </w:t>
      </w:r>
      <w:r>
        <w:rPr/>
        <w:t>(items</w:t>
      </w:r>
      <w:r>
        <w:rPr>
          <w:spacing w:val="-14"/>
        </w:rPr>
        <w:t> </w:t>
      </w:r>
      <w:r>
        <w:rPr/>
        <w:t>6,</w:t>
      </w:r>
      <w:r>
        <w:rPr>
          <w:spacing w:val="-10"/>
        </w:rPr>
        <w:t> </w:t>
      </w:r>
      <w:r>
        <w:rPr/>
        <w:t>9,</w:t>
      </w:r>
      <w:r>
        <w:rPr>
          <w:spacing w:val="-13"/>
        </w:rPr>
        <w:t> </w:t>
      </w:r>
      <w:r>
        <w:rPr/>
        <w:t>20,</w:t>
      </w:r>
      <w:r>
        <w:rPr>
          <w:spacing w:val="-13"/>
        </w:rPr>
        <w:t> </w:t>
      </w:r>
      <w:r>
        <w:rPr/>
        <w:t>27</w:t>
      </w:r>
      <w:r>
        <w:rPr>
          <w:spacing w:val="-10"/>
        </w:rPr>
        <w:t> </w:t>
      </w:r>
      <w:r>
        <w:rPr/>
        <w:t>and</w:t>
      </w:r>
      <w:r>
        <w:rPr>
          <w:spacing w:val="-10"/>
        </w:rPr>
        <w:t> </w:t>
      </w:r>
      <w:r>
        <w:rPr/>
        <w:t>29),</w:t>
      </w:r>
      <w:r>
        <w:rPr>
          <w:spacing w:val="-10"/>
        </w:rPr>
        <w:t> </w:t>
      </w:r>
      <w:r>
        <w:rPr/>
        <w:t>indigenous</w:t>
      </w:r>
      <w:r>
        <w:rPr>
          <w:spacing w:val="-11"/>
        </w:rPr>
        <w:t> </w:t>
      </w:r>
      <w:r>
        <w:rPr/>
        <w:t>and</w:t>
      </w:r>
      <w:r>
        <w:rPr>
          <w:spacing w:val="-10"/>
        </w:rPr>
        <w:t> </w:t>
      </w:r>
      <w:r>
        <w:rPr/>
        <w:t>immigrants’</w:t>
      </w:r>
      <w:r>
        <w:rPr>
          <w:spacing w:val="-14"/>
        </w:rPr>
        <w:t> </w:t>
      </w:r>
      <w:r>
        <w:rPr/>
        <w:t>rights</w:t>
      </w:r>
      <w:r>
        <w:rPr>
          <w:spacing w:val="-11"/>
        </w:rPr>
        <w:t> </w:t>
      </w:r>
      <w:r>
        <w:rPr/>
        <w:t>(item</w:t>
      </w:r>
      <w:r>
        <w:rPr>
          <w:spacing w:val="-11"/>
        </w:rPr>
        <w:t> </w:t>
      </w:r>
      <w:r>
        <w:rPr/>
        <w:t>16</w:t>
      </w:r>
      <w:r>
        <w:rPr>
          <w:spacing w:val="-10"/>
        </w:rPr>
        <w:t> </w:t>
      </w:r>
      <w:r>
        <w:rPr/>
        <w:t>and</w:t>
      </w:r>
      <w:r>
        <w:rPr>
          <w:spacing w:val="-10"/>
        </w:rPr>
        <w:t> </w:t>
      </w:r>
      <w:r>
        <w:rPr/>
        <w:t>23), with health and responsible consumption policies (item 11), and with social mobilisations (item 24). All this analysis suggests that there could be at least 4 qualitatively different profiles when analysing both scales (Fig.2D</w:t>
      </w:r>
      <w:r>
        <w:rPr>
          <w:i/>
        </w:rPr>
        <w:t>iii</w:t>
      </w:r>
      <w:r>
        <w:rPr/>
        <w:t>).</w:t>
      </w:r>
    </w:p>
    <w:p>
      <w:pPr>
        <w:pStyle w:val="BodyText"/>
        <w:spacing w:line="259" w:lineRule="auto" w:before="157"/>
        <w:ind w:right="135"/>
      </w:pPr>
      <w:r>
        <w:rPr/>
        <w:t>When assessing closeness to each candidate for each of the populations analysed, the results</w:t>
      </w:r>
      <w:r>
        <w:rPr>
          <w:spacing w:val="-6"/>
        </w:rPr>
        <w:t> </w:t>
      </w:r>
      <w:r>
        <w:rPr/>
        <w:t>were</w:t>
      </w:r>
      <w:r>
        <w:rPr>
          <w:spacing w:val="-3"/>
        </w:rPr>
        <w:t> </w:t>
      </w:r>
      <w:r>
        <w:rPr/>
        <w:t>also</w:t>
      </w:r>
      <w:r>
        <w:rPr>
          <w:spacing w:val="-6"/>
        </w:rPr>
        <w:t> </w:t>
      </w:r>
      <w:r>
        <w:rPr/>
        <w:t>consistent</w:t>
      </w:r>
      <w:r>
        <w:rPr>
          <w:spacing w:val="-5"/>
        </w:rPr>
        <w:t> </w:t>
      </w:r>
      <w:r>
        <w:rPr/>
        <w:t>with</w:t>
      </w:r>
      <w:r>
        <w:rPr>
          <w:spacing w:val="-5"/>
        </w:rPr>
        <w:t> </w:t>
      </w:r>
      <w:r>
        <w:rPr/>
        <w:t>expectations and</w:t>
      </w:r>
      <w:r>
        <w:rPr>
          <w:spacing w:val="-3"/>
        </w:rPr>
        <w:t> </w:t>
      </w:r>
      <w:r>
        <w:rPr/>
        <w:t>conservativism</w:t>
      </w:r>
      <w:r>
        <w:rPr>
          <w:spacing w:val="-4"/>
        </w:rPr>
        <w:t> </w:t>
      </w:r>
      <w:r>
        <w:rPr/>
        <w:t>index</w:t>
      </w:r>
      <w:r>
        <w:rPr>
          <w:spacing w:val="-3"/>
        </w:rPr>
        <w:t> </w:t>
      </w:r>
      <w:r>
        <w:rPr/>
        <w:t>(Fig.2E-F).</w:t>
      </w:r>
      <w:r>
        <w:rPr>
          <w:spacing w:val="40"/>
        </w:rPr>
        <w:t> </w:t>
      </w:r>
      <w:r>
        <w:rPr/>
        <w:t>The binary models constructed for closeness to each candidate (Supplementary Table 10) show</w:t>
      </w:r>
      <w:r>
        <w:rPr>
          <w:spacing w:val="-4"/>
        </w:rPr>
        <w:t> </w:t>
      </w:r>
      <w:r>
        <w:rPr/>
        <w:t>different</w:t>
      </w:r>
      <w:r>
        <w:rPr>
          <w:spacing w:val="-3"/>
        </w:rPr>
        <w:t> </w:t>
      </w:r>
      <w:r>
        <w:rPr/>
        <w:t>significant</w:t>
      </w:r>
      <w:r>
        <w:rPr>
          <w:spacing w:val="-3"/>
        </w:rPr>
        <w:t> </w:t>
      </w:r>
      <w:r>
        <w:rPr/>
        <w:t>independent</w:t>
      </w:r>
      <w:r>
        <w:rPr>
          <w:spacing w:val="-3"/>
        </w:rPr>
        <w:t> </w:t>
      </w:r>
      <w:r>
        <w:rPr/>
        <w:t>variables</w:t>
      </w:r>
      <w:r>
        <w:rPr>
          <w:spacing w:val="-4"/>
        </w:rPr>
        <w:t> </w:t>
      </w:r>
      <w:r>
        <w:rPr/>
        <w:t>(and</w:t>
      </w:r>
      <w:r>
        <w:rPr>
          <w:spacing w:val="-4"/>
        </w:rPr>
        <w:t> </w:t>
      </w:r>
      <w:r>
        <w:rPr/>
        <w:t>with</w:t>
      </w:r>
      <w:r>
        <w:rPr>
          <w:spacing w:val="-4"/>
        </w:rPr>
        <w:t> </w:t>
      </w:r>
      <w:r>
        <w:rPr/>
        <w:t>different</w:t>
      </w:r>
      <w:r>
        <w:rPr>
          <w:spacing w:val="-4"/>
        </w:rPr>
        <w:t> </w:t>
      </w:r>
      <w:r>
        <w:rPr/>
        <w:t>odds</w:t>
      </w:r>
      <w:r>
        <w:rPr>
          <w:spacing w:val="-3"/>
        </w:rPr>
        <w:t> </w:t>
      </w:r>
      <w:r>
        <w:rPr/>
        <w:t>ratios),</w:t>
      </w:r>
      <w:r>
        <w:rPr>
          <w:spacing w:val="-4"/>
        </w:rPr>
        <w:t> </w:t>
      </w:r>
      <w:r>
        <w:rPr/>
        <w:t>which reinforces the decision to analyse the populations separately. In general, as expected, different political variables end up explaining the variance of closeness to different candidates (Supplementary Table 11). In the case of the model for closeness to Massa, the positivity index was also significant. In fact, when comparing the means of the positivity index for each population, values below 17.5 were observed in all cases, demonstrating that a negative electoral climate prevailed. However, the progressive population showed less negativity than the other populations (Supplementary Figure </w:t>
      </w:r>
      <w:r>
        <w:rPr>
          <w:spacing w:val="-4"/>
        </w:rPr>
        <w:t>1D).</w:t>
      </w:r>
    </w:p>
    <w:p>
      <w:pPr>
        <w:pStyle w:val="BodyText"/>
        <w:spacing w:after="0" w:line="259" w:lineRule="auto"/>
        <w:sectPr>
          <w:pgSz w:w="11910" w:h="16840"/>
          <w:pgMar w:top="1360" w:bottom="280" w:left="1700" w:right="1559"/>
        </w:sectPr>
      </w:pPr>
    </w:p>
    <w:p>
      <w:pPr>
        <w:pStyle w:val="BodyText"/>
        <w:spacing w:line="259" w:lineRule="auto" w:before="37"/>
        <w:ind w:right="136"/>
      </w:pPr>
      <w:r>
        <w:rPr/>
        <w:t>Further analysis was carried out to characterise these populations in terms of socio- economic variables. The results of General Election (to see results of Ballotage, see Supplementary</w:t>
      </w:r>
      <w:r>
        <w:rPr>
          <w:spacing w:val="-10"/>
        </w:rPr>
        <w:t> </w:t>
      </w:r>
      <w:r>
        <w:rPr/>
        <w:t>Figure</w:t>
      </w:r>
      <w:r>
        <w:rPr>
          <w:spacing w:val="-7"/>
        </w:rPr>
        <w:t> </w:t>
      </w:r>
      <w:r>
        <w:rPr/>
        <w:t>2)</w:t>
      </w:r>
      <w:r>
        <w:rPr>
          <w:spacing w:val="-11"/>
        </w:rPr>
        <w:t> </w:t>
      </w:r>
      <w:r>
        <w:rPr/>
        <w:t>show</w:t>
      </w:r>
      <w:r>
        <w:rPr>
          <w:spacing w:val="-8"/>
        </w:rPr>
        <w:t> </w:t>
      </w:r>
      <w:r>
        <w:rPr/>
        <w:t>that</w:t>
      </w:r>
      <w:r>
        <w:rPr>
          <w:spacing w:val="-8"/>
        </w:rPr>
        <w:t> </w:t>
      </w:r>
      <w:r>
        <w:rPr/>
        <w:t>in</w:t>
      </w:r>
      <w:r>
        <w:rPr>
          <w:spacing w:val="-9"/>
        </w:rPr>
        <w:t> </w:t>
      </w:r>
      <w:r>
        <w:rPr/>
        <w:t>the</w:t>
      </w:r>
      <w:r>
        <w:rPr>
          <w:spacing w:val="-9"/>
        </w:rPr>
        <w:t> </w:t>
      </w:r>
      <w:r>
        <w:rPr/>
        <w:t>Moderate</w:t>
      </w:r>
      <w:r>
        <w:rPr>
          <w:spacing w:val="-7"/>
        </w:rPr>
        <w:t> </w:t>
      </w:r>
      <w:r>
        <w:rPr/>
        <w:t>right-wing</w:t>
      </w:r>
      <w:r>
        <w:rPr>
          <w:spacing w:val="-9"/>
        </w:rPr>
        <w:t> </w:t>
      </w:r>
      <w:r>
        <w:rPr/>
        <w:t>(b)</w:t>
      </w:r>
      <w:r>
        <w:rPr>
          <w:spacing w:val="-8"/>
        </w:rPr>
        <w:t> </w:t>
      </w:r>
      <w:r>
        <w:rPr/>
        <w:t>and</w:t>
      </w:r>
      <w:r>
        <w:rPr>
          <w:spacing w:val="-9"/>
        </w:rPr>
        <w:t> </w:t>
      </w:r>
      <w:r>
        <w:rPr/>
        <w:t>Libertarian</w:t>
      </w:r>
      <w:r>
        <w:rPr>
          <w:spacing w:val="-9"/>
        </w:rPr>
        <w:t> </w:t>
      </w:r>
      <w:r>
        <w:rPr/>
        <w:t>right- wing</w:t>
      </w:r>
      <w:r>
        <w:rPr>
          <w:spacing w:val="-5"/>
        </w:rPr>
        <w:t> </w:t>
      </w:r>
      <w:r>
        <w:rPr/>
        <w:t>populations,</w:t>
      </w:r>
      <w:r>
        <w:rPr>
          <w:spacing w:val="-1"/>
        </w:rPr>
        <w:t> </w:t>
      </w:r>
      <w:r>
        <w:rPr/>
        <w:t>men</w:t>
      </w:r>
      <w:r>
        <w:rPr>
          <w:spacing w:val="-3"/>
        </w:rPr>
        <w:t> </w:t>
      </w:r>
      <w:r>
        <w:rPr/>
        <w:t>perceived</w:t>
      </w:r>
      <w:r>
        <w:rPr>
          <w:spacing w:val="-4"/>
        </w:rPr>
        <w:t> </w:t>
      </w:r>
      <w:r>
        <w:rPr/>
        <w:t>themselves</w:t>
      </w:r>
      <w:r>
        <w:rPr>
          <w:spacing w:val="-3"/>
        </w:rPr>
        <w:t> </w:t>
      </w:r>
      <w:r>
        <w:rPr/>
        <w:t>to</w:t>
      </w:r>
      <w:r>
        <w:rPr>
          <w:spacing w:val="-2"/>
        </w:rPr>
        <w:t> </w:t>
      </w:r>
      <w:r>
        <w:rPr/>
        <w:t>be</w:t>
      </w:r>
      <w:r>
        <w:rPr>
          <w:spacing w:val="-2"/>
        </w:rPr>
        <w:t> </w:t>
      </w:r>
      <w:r>
        <w:rPr/>
        <w:t>more</w:t>
      </w:r>
      <w:r>
        <w:rPr>
          <w:spacing w:val="-4"/>
        </w:rPr>
        <w:t> </w:t>
      </w:r>
      <w:r>
        <w:rPr/>
        <w:t>right-wing</w:t>
      </w:r>
      <w:r>
        <w:rPr>
          <w:spacing w:val="-3"/>
        </w:rPr>
        <w:t> </w:t>
      </w:r>
      <w:r>
        <w:rPr/>
        <w:t>than</w:t>
      </w:r>
      <w:r>
        <w:rPr>
          <w:spacing w:val="-2"/>
        </w:rPr>
        <w:t> </w:t>
      </w:r>
      <w:r>
        <w:rPr/>
        <w:t>women</w:t>
      </w:r>
      <w:r>
        <w:rPr>
          <w:spacing w:val="-1"/>
        </w:rPr>
        <w:t> </w:t>
      </w:r>
      <w:r>
        <w:rPr/>
        <w:t>in</w:t>
      </w:r>
      <w:r>
        <w:rPr>
          <w:spacing w:val="-4"/>
        </w:rPr>
        <w:t> </w:t>
      </w:r>
      <w:r>
        <w:rPr/>
        <w:t>the same</w:t>
      </w:r>
      <w:r>
        <w:rPr>
          <w:spacing w:val="-14"/>
        </w:rPr>
        <w:t> </w:t>
      </w:r>
      <w:r>
        <w:rPr/>
        <w:t>or</w:t>
      </w:r>
      <w:r>
        <w:rPr>
          <w:spacing w:val="-14"/>
        </w:rPr>
        <w:t> </w:t>
      </w:r>
      <w:r>
        <w:rPr/>
        <w:t>other</w:t>
      </w:r>
      <w:r>
        <w:rPr>
          <w:spacing w:val="-13"/>
        </w:rPr>
        <w:t> </w:t>
      </w:r>
      <w:r>
        <w:rPr/>
        <w:t>populations</w:t>
      </w:r>
      <w:r>
        <w:rPr>
          <w:spacing w:val="-14"/>
        </w:rPr>
        <w:t> </w:t>
      </w:r>
      <w:r>
        <w:rPr/>
        <w:t>(Fig.</w:t>
      </w:r>
      <w:r>
        <w:rPr>
          <w:spacing w:val="-13"/>
        </w:rPr>
        <w:t> </w:t>
      </w:r>
      <w:r>
        <w:rPr/>
        <w:t>3Ai).</w:t>
      </w:r>
      <w:r>
        <w:rPr>
          <w:spacing w:val="-14"/>
        </w:rPr>
        <w:t> </w:t>
      </w:r>
      <w:r>
        <w:rPr/>
        <w:t>In</w:t>
      </w:r>
      <w:r>
        <w:rPr>
          <w:spacing w:val="-13"/>
        </w:rPr>
        <w:t> </w:t>
      </w:r>
      <w:r>
        <w:rPr/>
        <w:t>contrast</w:t>
      </w:r>
      <w:r>
        <w:rPr>
          <w:spacing w:val="-14"/>
        </w:rPr>
        <w:t> </w:t>
      </w:r>
      <w:r>
        <w:rPr/>
        <w:t>to</w:t>
      </w:r>
      <w:r>
        <w:rPr>
          <w:spacing w:val="-14"/>
        </w:rPr>
        <w:t> </w:t>
      </w:r>
      <w:r>
        <w:rPr/>
        <w:t>the</w:t>
      </w:r>
      <w:r>
        <w:rPr>
          <w:spacing w:val="-13"/>
        </w:rPr>
        <w:t> </w:t>
      </w:r>
      <w:r>
        <w:rPr/>
        <w:t>other</w:t>
      </w:r>
      <w:r>
        <w:rPr>
          <w:spacing w:val="-14"/>
        </w:rPr>
        <w:t> </w:t>
      </w:r>
      <w:r>
        <w:rPr/>
        <w:t>populations,</w:t>
      </w:r>
      <w:r>
        <w:rPr>
          <w:spacing w:val="-13"/>
        </w:rPr>
        <w:t> </w:t>
      </w:r>
      <w:r>
        <w:rPr/>
        <w:t>the</w:t>
      </w:r>
      <w:r>
        <w:rPr>
          <w:spacing w:val="-14"/>
        </w:rPr>
        <w:t> </w:t>
      </w:r>
      <w:r>
        <w:rPr/>
        <w:t>Libertarian population showed a lower mean age of men compared to women in the same population and in the other populations (Fig.3D). Although a significant proportion perceived</w:t>
      </w:r>
      <w:r>
        <w:rPr>
          <w:spacing w:val="-6"/>
        </w:rPr>
        <w:t> </w:t>
      </w:r>
      <w:r>
        <w:rPr/>
        <w:t>themselves</w:t>
      </w:r>
      <w:r>
        <w:rPr>
          <w:spacing w:val="-5"/>
        </w:rPr>
        <w:t> </w:t>
      </w:r>
      <w:r>
        <w:rPr/>
        <w:t>as</w:t>
      </w:r>
      <w:r>
        <w:rPr>
          <w:spacing w:val="-7"/>
        </w:rPr>
        <w:t> </w:t>
      </w:r>
      <w:r>
        <w:rPr/>
        <w:t>having</w:t>
      </w:r>
      <w:r>
        <w:rPr>
          <w:spacing w:val="-5"/>
        </w:rPr>
        <w:t> </w:t>
      </w:r>
      <w:r>
        <w:rPr/>
        <w:t>a</w:t>
      </w:r>
      <w:r>
        <w:rPr>
          <w:spacing w:val="-5"/>
        </w:rPr>
        <w:t> </w:t>
      </w:r>
      <w:r>
        <w:rPr/>
        <w:t>medium</w:t>
      </w:r>
      <w:r>
        <w:rPr>
          <w:spacing w:val="-5"/>
        </w:rPr>
        <w:t> </w:t>
      </w:r>
      <w:r>
        <w:rPr/>
        <w:t>to</w:t>
      </w:r>
      <w:r>
        <w:rPr>
          <w:spacing w:val="-4"/>
        </w:rPr>
        <w:t> </w:t>
      </w:r>
      <w:r>
        <w:rPr/>
        <w:t>medium-low</w:t>
      </w:r>
      <w:r>
        <w:rPr>
          <w:spacing w:val="-4"/>
        </w:rPr>
        <w:t> </w:t>
      </w:r>
      <w:r>
        <w:rPr/>
        <w:t>socio-economic</w:t>
      </w:r>
      <w:r>
        <w:rPr>
          <w:spacing w:val="-8"/>
        </w:rPr>
        <w:t> </w:t>
      </w:r>
      <w:r>
        <w:rPr/>
        <w:t>level,</w:t>
      </w:r>
      <w:r>
        <w:rPr>
          <w:spacing w:val="-4"/>
        </w:rPr>
        <w:t> </w:t>
      </w:r>
      <w:r>
        <w:rPr/>
        <w:t>similar to the left-wing and progressive population, the libertarian population had a higher proportion of subjects</w:t>
      </w:r>
      <w:r>
        <w:rPr>
          <w:spacing w:val="-1"/>
        </w:rPr>
        <w:t> </w:t>
      </w:r>
      <w:r>
        <w:rPr/>
        <w:t>with a maximum level of secondary</w:t>
      </w:r>
      <w:r>
        <w:rPr>
          <w:spacing w:val="-1"/>
        </w:rPr>
        <w:t> </w:t>
      </w:r>
      <w:r>
        <w:rPr/>
        <w:t>education (compared</w:t>
      </w:r>
      <w:r>
        <w:rPr>
          <w:spacing w:val="-1"/>
        </w:rPr>
        <w:t> </w:t>
      </w:r>
      <w:r>
        <w:rPr/>
        <w:t>to</w:t>
      </w:r>
      <w:r>
        <w:rPr>
          <w:spacing w:val="-1"/>
        </w:rPr>
        <w:t> </w:t>
      </w:r>
      <w:r>
        <w:rPr/>
        <w:t>the other populations) (Fig.3E). It is also the population that recognises a greater influence of social</w:t>
      </w:r>
      <w:r>
        <w:rPr>
          <w:spacing w:val="-1"/>
        </w:rPr>
        <w:t> </w:t>
      </w:r>
      <w:r>
        <w:rPr/>
        <w:t>networks,</w:t>
      </w:r>
      <w:r>
        <w:rPr>
          <w:spacing w:val="-2"/>
        </w:rPr>
        <w:t> </w:t>
      </w:r>
      <w:r>
        <w:rPr/>
        <w:t>especially networks with audiovisual content (Instagram, Facebook, Youtube, Tiktok) but also Whatsapps and Twitter (X) (Supplementary Figure 3). No differences were observed between the populations with respect to written Media influence,</w:t>
      </w:r>
      <w:r>
        <w:rPr>
          <w:spacing w:val="-7"/>
        </w:rPr>
        <w:t> </w:t>
      </w:r>
      <w:r>
        <w:rPr/>
        <w:t>although</w:t>
      </w:r>
      <w:r>
        <w:rPr>
          <w:spacing w:val="-6"/>
        </w:rPr>
        <w:t> </w:t>
      </w:r>
      <w:r>
        <w:rPr/>
        <w:t>greater</w:t>
      </w:r>
      <w:r>
        <w:rPr>
          <w:spacing w:val="-4"/>
        </w:rPr>
        <w:t> </w:t>
      </w:r>
      <w:r>
        <w:rPr/>
        <w:t>consumption</w:t>
      </w:r>
      <w:r>
        <w:rPr>
          <w:spacing w:val="-6"/>
        </w:rPr>
        <w:t> </w:t>
      </w:r>
      <w:r>
        <w:rPr/>
        <w:t>of</w:t>
      </w:r>
      <w:r>
        <w:rPr>
          <w:spacing w:val="-5"/>
        </w:rPr>
        <w:t> </w:t>
      </w:r>
      <w:r>
        <w:rPr/>
        <w:t>Clarin,</w:t>
      </w:r>
      <w:r>
        <w:rPr>
          <w:spacing w:val="-5"/>
        </w:rPr>
        <w:t> </w:t>
      </w:r>
      <w:r>
        <w:rPr/>
        <w:t>La</w:t>
      </w:r>
      <w:r>
        <w:rPr>
          <w:spacing w:val="-7"/>
        </w:rPr>
        <w:t> </w:t>
      </w:r>
      <w:r>
        <w:rPr/>
        <w:t>Nacion</w:t>
      </w:r>
      <w:r>
        <w:rPr>
          <w:spacing w:val="-6"/>
        </w:rPr>
        <w:t> </w:t>
      </w:r>
      <w:r>
        <w:rPr/>
        <w:t>and</w:t>
      </w:r>
      <w:r>
        <w:rPr>
          <w:spacing w:val="-6"/>
        </w:rPr>
        <w:t> </w:t>
      </w:r>
      <w:r>
        <w:rPr/>
        <w:t>Infobae</w:t>
      </w:r>
      <w:r>
        <w:rPr>
          <w:spacing w:val="-9"/>
        </w:rPr>
        <w:t> </w:t>
      </w:r>
      <w:r>
        <w:rPr/>
        <w:t>was</w:t>
      </w:r>
      <w:r>
        <w:rPr>
          <w:spacing w:val="-5"/>
        </w:rPr>
        <w:t> </w:t>
      </w:r>
      <w:r>
        <w:rPr/>
        <w:t>observed in the right-wing populations, and Pagina12 in the progressive population, consistent with previous results (45).</w:t>
      </w:r>
    </w:p>
    <w:p>
      <w:pPr>
        <w:pStyle w:val="BodyText"/>
        <w:ind w:left="0"/>
        <w:jc w:val="left"/>
      </w:pPr>
    </w:p>
    <w:p>
      <w:pPr>
        <w:pStyle w:val="BodyText"/>
        <w:spacing w:before="48"/>
        <w:ind w:left="0"/>
        <w:jc w:val="left"/>
      </w:pPr>
    </w:p>
    <w:p>
      <w:pPr>
        <w:pStyle w:val="BodyText"/>
        <w:rPr>
          <w:rFonts w:ascii="Calibri Light"/>
        </w:rPr>
      </w:pPr>
      <w:r>
        <w:rPr>
          <w:rFonts w:ascii="Calibri Light"/>
          <w:color w:val="2E5395"/>
        </w:rPr>
        <w:t>Voter's</w:t>
      </w:r>
      <w:r>
        <w:rPr>
          <w:rFonts w:ascii="Calibri Light"/>
          <w:color w:val="2E5395"/>
          <w:spacing w:val="-4"/>
        </w:rPr>
        <w:t> </w:t>
      </w:r>
      <w:r>
        <w:rPr>
          <w:rFonts w:ascii="Calibri Light"/>
          <w:color w:val="2E5395"/>
        </w:rPr>
        <w:t>political</w:t>
      </w:r>
      <w:r>
        <w:rPr>
          <w:rFonts w:ascii="Calibri Light"/>
          <w:color w:val="2E5395"/>
          <w:spacing w:val="-2"/>
        </w:rPr>
        <w:t> </w:t>
      </w:r>
      <w:r>
        <w:rPr>
          <w:rFonts w:ascii="Calibri Light"/>
          <w:color w:val="2E5395"/>
        </w:rPr>
        <w:t>ideology</w:t>
      </w:r>
      <w:r>
        <w:rPr>
          <w:rFonts w:ascii="Calibri Light"/>
          <w:color w:val="2E5395"/>
          <w:spacing w:val="-3"/>
        </w:rPr>
        <w:t> </w:t>
      </w:r>
      <w:r>
        <w:rPr>
          <w:rFonts w:ascii="Calibri Light"/>
          <w:color w:val="2E5395"/>
        </w:rPr>
        <w:t>and</w:t>
      </w:r>
      <w:r>
        <w:rPr>
          <w:rFonts w:ascii="Calibri Light"/>
          <w:color w:val="2E5395"/>
          <w:spacing w:val="-2"/>
        </w:rPr>
        <w:t> </w:t>
      </w:r>
      <w:r>
        <w:rPr>
          <w:rFonts w:ascii="Calibri Light"/>
          <w:color w:val="2E5395"/>
        </w:rPr>
        <w:t>opinion </w:t>
      </w:r>
      <w:r>
        <w:rPr>
          <w:rFonts w:ascii="Calibri Light"/>
          <w:color w:val="2E5395"/>
          <w:spacing w:val="-2"/>
        </w:rPr>
        <w:t>change</w:t>
      </w:r>
    </w:p>
    <w:p>
      <w:pPr>
        <w:pStyle w:val="BodyText"/>
        <w:spacing w:line="259" w:lineRule="auto" w:before="24"/>
        <w:ind w:right="138"/>
      </w:pPr>
      <w:r>
        <w:rPr/>
        <w:t>To evaluate the change of rating of items with politicised content, we use the Opinion Change</w:t>
      </w:r>
      <w:r>
        <w:rPr>
          <w:spacing w:val="-8"/>
        </w:rPr>
        <w:t> </w:t>
      </w:r>
      <w:r>
        <w:rPr/>
        <w:t>Indices</w:t>
      </w:r>
      <w:r>
        <w:rPr>
          <w:spacing w:val="-8"/>
        </w:rPr>
        <w:t> </w:t>
      </w:r>
      <w:r>
        <w:rPr/>
        <w:t>(OCI)</w:t>
      </w:r>
      <w:r>
        <w:rPr>
          <w:spacing w:val="-9"/>
        </w:rPr>
        <w:t> </w:t>
      </w:r>
      <w:r>
        <w:rPr/>
        <w:t>and</w:t>
      </w:r>
      <w:r>
        <w:rPr>
          <w:spacing w:val="-10"/>
        </w:rPr>
        <w:t> </w:t>
      </w:r>
      <w:r>
        <w:rPr/>
        <w:t>their</w:t>
      </w:r>
      <w:r>
        <w:rPr>
          <w:spacing w:val="-8"/>
        </w:rPr>
        <w:t> </w:t>
      </w:r>
      <w:r>
        <w:rPr/>
        <w:t>response</w:t>
      </w:r>
      <w:r>
        <w:rPr>
          <w:spacing w:val="-11"/>
        </w:rPr>
        <w:t> </w:t>
      </w:r>
      <w:r>
        <w:rPr/>
        <w:t>time</w:t>
      </w:r>
      <w:r>
        <w:rPr>
          <w:spacing w:val="-10"/>
        </w:rPr>
        <w:t> </w:t>
      </w:r>
      <w:r>
        <w:rPr/>
        <w:t>differences.</w:t>
      </w:r>
      <w:r>
        <w:rPr>
          <w:spacing w:val="-9"/>
        </w:rPr>
        <w:t> </w:t>
      </w:r>
      <w:r>
        <w:rPr/>
        <w:t>In</w:t>
      </w:r>
      <w:r>
        <w:rPr>
          <w:spacing w:val="-8"/>
        </w:rPr>
        <w:t> </w:t>
      </w:r>
      <w:r>
        <w:rPr/>
        <w:t>the</w:t>
      </w:r>
      <w:r>
        <w:rPr>
          <w:spacing w:val="-11"/>
        </w:rPr>
        <w:t> </w:t>
      </w:r>
      <w:r>
        <w:rPr/>
        <w:t>first</w:t>
      </w:r>
      <w:r>
        <w:rPr>
          <w:spacing w:val="-10"/>
        </w:rPr>
        <w:t> </w:t>
      </w:r>
      <w:r>
        <w:rPr/>
        <w:t>case,</w:t>
      </w:r>
      <w:r>
        <w:rPr>
          <w:spacing w:val="-11"/>
        </w:rPr>
        <w:t> </w:t>
      </w:r>
      <w:r>
        <w:rPr/>
        <w:t>we</w:t>
      </w:r>
      <w:r>
        <w:rPr>
          <w:spacing w:val="-8"/>
        </w:rPr>
        <w:t> </w:t>
      </w:r>
      <w:r>
        <w:rPr/>
        <w:t>assess</w:t>
      </w:r>
      <w:r>
        <w:rPr>
          <w:spacing w:val="-9"/>
        </w:rPr>
        <w:t> </w:t>
      </w:r>
      <w:r>
        <w:rPr/>
        <w:t>the difference between the rating of items with no association to any candidate and when associated</w:t>
      </w:r>
      <w:r>
        <w:rPr>
          <w:spacing w:val="-13"/>
        </w:rPr>
        <w:t> </w:t>
      </w:r>
      <w:r>
        <w:rPr/>
        <w:t>with</w:t>
      </w:r>
      <w:r>
        <w:rPr>
          <w:spacing w:val="-11"/>
        </w:rPr>
        <w:t> </w:t>
      </w:r>
      <w:r>
        <w:rPr/>
        <w:t>a</w:t>
      </w:r>
      <w:r>
        <w:rPr>
          <w:spacing w:val="-12"/>
        </w:rPr>
        <w:t> </w:t>
      </w:r>
      <w:r>
        <w:rPr/>
        <w:t>right-wing</w:t>
      </w:r>
      <w:r>
        <w:rPr>
          <w:spacing w:val="-12"/>
        </w:rPr>
        <w:t> </w:t>
      </w:r>
      <w:r>
        <w:rPr/>
        <w:t>or</w:t>
      </w:r>
      <w:r>
        <w:rPr>
          <w:spacing w:val="-11"/>
        </w:rPr>
        <w:t> </w:t>
      </w:r>
      <w:r>
        <w:rPr/>
        <w:t>left-wing</w:t>
      </w:r>
      <w:r>
        <w:rPr>
          <w:spacing w:val="-12"/>
        </w:rPr>
        <w:t> </w:t>
      </w:r>
      <w:r>
        <w:rPr/>
        <w:t>candidate.</w:t>
      </w:r>
      <w:r>
        <w:rPr>
          <w:spacing w:val="31"/>
        </w:rPr>
        <w:t> </w:t>
      </w:r>
      <w:r>
        <w:rPr/>
        <w:t>Given</w:t>
      </w:r>
      <w:r>
        <w:rPr>
          <w:spacing w:val="-12"/>
        </w:rPr>
        <w:t> </w:t>
      </w:r>
      <w:r>
        <w:rPr/>
        <w:t>the</w:t>
      </w:r>
      <w:r>
        <w:rPr>
          <w:spacing w:val="-13"/>
        </w:rPr>
        <w:t> </w:t>
      </w:r>
      <w:r>
        <w:rPr/>
        <w:t>nature</w:t>
      </w:r>
      <w:r>
        <w:rPr>
          <w:spacing w:val="-13"/>
        </w:rPr>
        <w:t> </w:t>
      </w:r>
      <w:r>
        <w:rPr/>
        <w:t>of</w:t>
      </w:r>
      <w:r>
        <w:rPr>
          <w:spacing w:val="-13"/>
        </w:rPr>
        <w:t> </w:t>
      </w:r>
      <w:r>
        <w:rPr/>
        <w:t>the</w:t>
      </w:r>
      <w:r>
        <w:rPr>
          <w:spacing w:val="-12"/>
        </w:rPr>
        <w:t> </w:t>
      </w:r>
      <w:r>
        <w:rPr/>
        <w:t>data,</w:t>
      </w:r>
      <w:r>
        <w:rPr>
          <w:spacing w:val="-12"/>
        </w:rPr>
        <w:t> </w:t>
      </w:r>
      <w:r>
        <w:rPr/>
        <w:t>robust regression models were used here to assess which independent variables explain the variance of the opinion change indices (Supplementary Tables 12-15).</w:t>
      </w:r>
    </w:p>
    <w:p>
      <w:pPr>
        <w:pStyle w:val="BodyText"/>
        <w:spacing w:line="259" w:lineRule="auto" w:before="159"/>
        <w:ind w:right="135"/>
      </w:pPr>
      <w:r>
        <w:rPr/>
        <w:t>Robust regression models showed that ideological orientation is a key predictor of opinion</w:t>
      </w:r>
      <w:r>
        <w:rPr>
          <w:spacing w:val="-14"/>
        </w:rPr>
        <w:t> </w:t>
      </w:r>
      <w:r>
        <w:rPr/>
        <w:t>change</w:t>
      </w:r>
      <w:r>
        <w:rPr>
          <w:spacing w:val="-14"/>
        </w:rPr>
        <w:t> </w:t>
      </w:r>
      <w:r>
        <w:rPr/>
        <w:t>(Supplementary</w:t>
      </w:r>
      <w:r>
        <w:rPr>
          <w:spacing w:val="-13"/>
        </w:rPr>
        <w:t> </w:t>
      </w:r>
      <w:r>
        <w:rPr/>
        <w:t>Tables</w:t>
      </w:r>
      <w:r>
        <w:rPr>
          <w:spacing w:val="-14"/>
        </w:rPr>
        <w:t> </w:t>
      </w:r>
      <w:r>
        <w:rPr/>
        <w:t>12-15).</w:t>
      </w:r>
      <w:r>
        <w:rPr>
          <w:spacing w:val="-13"/>
        </w:rPr>
        <w:t> </w:t>
      </w:r>
      <w:r>
        <w:rPr/>
        <w:t>In</w:t>
      </w:r>
      <w:r>
        <w:rPr>
          <w:spacing w:val="-14"/>
        </w:rPr>
        <w:t> </w:t>
      </w:r>
      <w:r>
        <w:rPr/>
        <w:t>the</w:t>
      </w:r>
      <w:r>
        <w:rPr>
          <w:spacing w:val="-13"/>
        </w:rPr>
        <w:t> </w:t>
      </w:r>
      <w:r>
        <w:rPr/>
        <w:t>OCIcon</w:t>
      </w:r>
      <w:r>
        <w:rPr>
          <w:spacing w:val="-14"/>
        </w:rPr>
        <w:t> </w:t>
      </w:r>
      <w:r>
        <w:rPr/>
        <w:t>model</w:t>
      </w:r>
      <w:r>
        <w:rPr>
          <w:spacing w:val="-14"/>
        </w:rPr>
        <w:t> </w:t>
      </w:r>
      <w:r>
        <w:rPr/>
        <w:t>[Robust</w:t>
      </w:r>
      <w:r>
        <w:rPr>
          <w:spacing w:val="-13"/>
        </w:rPr>
        <w:t> </w:t>
      </w:r>
      <w:r>
        <w:rPr/>
        <w:t>scale</w:t>
      </w:r>
      <w:r>
        <w:rPr>
          <w:spacing w:val="-14"/>
        </w:rPr>
        <w:t> </w:t>
      </w:r>
      <w:r>
        <w:rPr/>
        <w:t>=</w:t>
      </w:r>
      <w:r>
        <w:rPr>
          <w:spacing w:val="-13"/>
        </w:rPr>
        <w:t> </w:t>
      </w:r>
      <w:r>
        <w:rPr/>
        <w:t>0.32; AIC = 4738.61; BIC=4821.64; p=2.80e-20], the Conservatism Index showed one of the greatest effect [Coefficient=-0.32; p=1.66e-21], indicating a negative and highly significant</w:t>
      </w:r>
      <w:r>
        <w:rPr>
          <w:spacing w:val="-4"/>
        </w:rPr>
        <w:t> </w:t>
      </w:r>
      <w:r>
        <w:rPr/>
        <w:t>relationship:</w:t>
      </w:r>
      <w:r>
        <w:rPr>
          <w:spacing w:val="-7"/>
        </w:rPr>
        <w:t> </w:t>
      </w:r>
      <w:r>
        <w:rPr/>
        <w:t>the</w:t>
      </w:r>
      <w:r>
        <w:rPr>
          <w:spacing w:val="-4"/>
        </w:rPr>
        <w:t> </w:t>
      </w:r>
      <w:r>
        <w:rPr/>
        <w:t>more</w:t>
      </w:r>
      <w:r>
        <w:rPr>
          <w:spacing w:val="-4"/>
        </w:rPr>
        <w:t> </w:t>
      </w:r>
      <w:r>
        <w:rPr/>
        <w:t>conservative,</w:t>
      </w:r>
      <w:r>
        <w:rPr>
          <w:spacing w:val="-7"/>
        </w:rPr>
        <w:t> </w:t>
      </w:r>
      <w:r>
        <w:rPr/>
        <w:t>the</w:t>
      </w:r>
      <w:r>
        <w:rPr>
          <w:spacing w:val="-4"/>
        </w:rPr>
        <w:t> </w:t>
      </w:r>
      <w:r>
        <w:rPr/>
        <w:t>lower</w:t>
      </w:r>
      <w:r>
        <w:rPr>
          <w:spacing w:val="-7"/>
        </w:rPr>
        <w:t> </w:t>
      </w:r>
      <w:r>
        <w:rPr/>
        <w:t>the</w:t>
      </w:r>
      <w:r>
        <w:rPr>
          <w:spacing w:val="-7"/>
        </w:rPr>
        <w:t> </w:t>
      </w:r>
      <w:r>
        <w:rPr/>
        <w:t>OCIcon</w:t>
      </w:r>
      <w:r>
        <w:rPr>
          <w:spacing w:val="-3"/>
        </w:rPr>
        <w:t> </w:t>
      </w:r>
      <w:r>
        <w:rPr/>
        <w:t>score.</w:t>
      </w:r>
      <w:r>
        <w:rPr>
          <w:spacing w:val="-6"/>
        </w:rPr>
        <w:t> </w:t>
      </w:r>
      <w:r>
        <w:rPr/>
        <w:t>Similarly,</w:t>
      </w:r>
      <w:r>
        <w:rPr>
          <w:spacing w:val="-5"/>
        </w:rPr>
        <w:t> </w:t>
      </w:r>
      <w:r>
        <w:rPr/>
        <w:t>in the</w:t>
      </w:r>
      <w:r>
        <w:rPr>
          <w:spacing w:val="-7"/>
        </w:rPr>
        <w:t> </w:t>
      </w:r>
      <w:r>
        <w:rPr/>
        <w:t>model</w:t>
      </w:r>
      <w:r>
        <w:rPr>
          <w:spacing w:val="-7"/>
        </w:rPr>
        <w:t> </w:t>
      </w:r>
      <w:r>
        <w:rPr/>
        <w:t>of</w:t>
      </w:r>
      <w:r>
        <w:rPr>
          <w:spacing w:val="-4"/>
        </w:rPr>
        <w:t> </w:t>
      </w:r>
      <w:r>
        <w:rPr/>
        <w:t>OCIpro</w:t>
      </w:r>
      <w:r>
        <w:rPr>
          <w:spacing w:val="-6"/>
        </w:rPr>
        <w:t> </w:t>
      </w:r>
      <w:r>
        <w:rPr/>
        <w:t>[Robust</w:t>
      </w:r>
      <w:r>
        <w:rPr>
          <w:spacing w:val="-6"/>
        </w:rPr>
        <w:t> </w:t>
      </w:r>
      <w:r>
        <w:rPr/>
        <w:t>scale</w:t>
      </w:r>
      <w:r>
        <w:rPr>
          <w:spacing w:val="-7"/>
        </w:rPr>
        <w:t> </w:t>
      </w:r>
      <w:r>
        <w:rPr/>
        <w:t>=</w:t>
      </w:r>
      <w:r>
        <w:rPr>
          <w:spacing w:val="-7"/>
        </w:rPr>
        <w:t> </w:t>
      </w:r>
      <w:r>
        <w:rPr/>
        <w:t>0.39;</w:t>
      </w:r>
      <w:r>
        <w:rPr>
          <w:spacing w:val="-4"/>
        </w:rPr>
        <w:t> </w:t>
      </w:r>
      <w:r>
        <w:rPr/>
        <w:t>AIC</w:t>
      </w:r>
      <w:r>
        <w:rPr>
          <w:spacing w:val="-8"/>
        </w:rPr>
        <w:t> </w:t>
      </w:r>
      <w:r>
        <w:rPr/>
        <w:t>=</w:t>
      </w:r>
      <w:r>
        <w:rPr>
          <w:spacing w:val="-7"/>
        </w:rPr>
        <w:t> </w:t>
      </w:r>
      <w:r>
        <w:rPr/>
        <w:t>5268.98;</w:t>
      </w:r>
      <w:r>
        <w:rPr>
          <w:spacing w:val="-4"/>
        </w:rPr>
        <w:t> </w:t>
      </w:r>
      <w:r>
        <w:rPr/>
        <w:t>BIC=5363.88;</w:t>
      </w:r>
      <w:r>
        <w:rPr>
          <w:spacing w:val="-8"/>
        </w:rPr>
        <w:t> </w:t>
      </w:r>
      <w:r>
        <w:rPr/>
        <w:t>p=5.02e-28],</w:t>
      </w:r>
      <w:r>
        <w:rPr>
          <w:spacing w:val="-8"/>
        </w:rPr>
        <w:t> </w:t>
      </w:r>
      <w:r>
        <w:rPr/>
        <w:t>the Progressivism Index [Coefficient=-0.31; p=1.07e-33] and Conservatism Index [Coefficient=-0.13; p=3.82e-4] had one of the most pronounced impact, showing that higher levels of conservatism are associated with a lower willingness to change on progressive issues. The analyses of Opinion Change disaggregated by association (OCIcon;r; OCIcon;l; OCIpro;r; OCIpro;l) confirmed these relationships with the conservatism and progressivism indices (Supplementary Tables 12-15). Overall, the results</w:t>
      </w:r>
      <w:r>
        <w:rPr>
          <w:spacing w:val="-4"/>
        </w:rPr>
        <w:t> </w:t>
      </w:r>
      <w:r>
        <w:rPr/>
        <w:t>confirm</w:t>
      </w:r>
      <w:r>
        <w:rPr>
          <w:spacing w:val="-4"/>
        </w:rPr>
        <w:t> </w:t>
      </w:r>
      <w:r>
        <w:rPr/>
        <w:t>that</w:t>
      </w:r>
      <w:r>
        <w:rPr>
          <w:spacing w:val="-3"/>
        </w:rPr>
        <w:t> </w:t>
      </w:r>
      <w:r>
        <w:rPr/>
        <w:t>ideological</w:t>
      </w:r>
      <w:r>
        <w:rPr>
          <w:spacing w:val="-2"/>
        </w:rPr>
        <w:t> </w:t>
      </w:r>
      <w:r>
        <w:rPr/>
        <w:t>orientations—progressivism</w:t>
      </w:r>
      <w:r>
        <w:rPr>
          <w:spacing w:val="-3"/>
        </w:rPr>
        <w:t> </w:t>
      </w:r>
      <w:r>
        <w:rPr/>
        <w:t>and</w:t>
      </w:r>
      <w:r>
        <w:rPr>
          <w:spacing w:val="-2"/>
        </w:rPr>
        <w:t> </w:t>
      </w:r>
      <w:r>
        <w:rPr/>
        <w:t>conservatism—exert</w:t>
      </w:r>
      <w:r>
        <w:rPr>
          <w:spacing w:val="-4"/>
        </w:rPr>
        <w:t> </w:t>
      </w:r>
      <w:r>
        <w:rPr/>
        <w:t>a substantive</w:t>
      </w:r>
      <w:r>
        <w:rPr>
          <w:spacing w:val="-11"/>
        </w:rPr>
        <w:t> </w:t>
      </w:r>
      <w:r>
        <w:rPr/>
        <w:t>and</w:t>
      </w:r>
      <w:r>
        <w:rPr>
          <w:spacing w:val="-13"/>
        </w:rPr>
        <w:t> </w:t>
      </w:r>
      <w:r>
        <w:rPr/>
        <w:t>negative</w:t>
      </w:r>
      <w:r>
        <w:rPr>
          <w:spacing w:val="-13"/>
        </w:rPr>
        <w:t> </w:t>
      </w:r>
      <w:r>
        <w:rPr/>
        <w:t>influence</w:t>
      </w:r>
      <w:r>
        <w:rPr>
          <w:spacing w:val="-11"/>
        </w:rPr>
        <w:t> </w:t>
      </w:r>
      <w:r>
        <w:rPr/>
        <w:t>on</w:t>
      </w:r>
      <w:r>
        <w:rPr>
          <w:spacing w:val="-10"/>
        </w:rPr>
        <w:t> </w:t>
      </w:r>
      <w:r>
        <w:rPr/>
        <w:t>the</w:t>
      </w:r>
      <w:r>
        <w:rPr>
          <w:spacing w:val="-11"/>
        </w:rPr>
        <w:t> </w:t>
      </w:r>
      <w:r>
        <w:rPr/>
        <w:t>magnitude</w:t>
      </w:r>
      <w:r>
        <w:rPr>
          <w:spacing w:val="-11"/>
        </w:rPr>
        <w:t> </w:t>
      </w:r>
      <w:r>
        <w:rPr/>
        <w:t>of</w:t>
      </w:r>
      <w:r>
        <w:rPr>
          <w:spacing w:val="-10"/>
        </w:rPr>
        <w:t> </w:t>
      </w:r>
      <w:r>
        <w:rPr/>
        <w:t>opinion</w:t>
      </w:r>
      <w:r>
        <w:rPr>
          <w:spacing w:val="-10"/>
        </w:rPr>
        <w:t> </w:t>
      </w:r>
      <w:r>
        <w:rPr/>
        <w:t>change,</w:t>
      </w:r>
      <w:r>
        <w:rPr>
          <w:spacing w:val="-11"/>
        </w:rPr>
        <w:t> </w:t>
      </w:r>
      <w:r>
        <w:rPr/>
        <w:t>suggesting</w:t>
      </w:r>
      <w:r>
        <w:rPr>
          <w:spacing w:val="-14"/>
        </w:rPr>
        <w:t> </w:t>
      </w:r>
      <w:r>
        <w:rPr/>
        <w:t>that such</w:t>
      </w:r>
      <w:r>
        <w:rPr>
          <w:spacing w:val="-1"/>
        </w:rPr>
        <w:t> </w:t>
      </w:r>
      <w:r>
        <w:rPr/>
        <w:t>beliefs may</w:t>
      </w:r>
      <w:r>
        <w:rPr>
          <w:spacing w:val="-2"/>
        </w:rPr>
        <w:t> </w:t>
      </w:r>
      <w:r>
        <w:rPr/>
        <w:t>function as</w:t>
      </w:r>
      <w:r>
        <w:rPr>
          <w:spacing w:val="-2"/>
        </w:rPr>
        <w:t> </w:t>
      </w:r>
      <w:r>
        <w:rPr/>
        <w:t>cognitive anchors</w:t>
      </w:r>
      <w:r>
        <w:rPr>
          <w:spacing w:val="-2"/>
        </w:rPr>
        <w:t> </w:t>
      </w:r>
      <w:r>
        <w:rPr/>
        <w:t>that limit</w:t>
      </w:r>
      <w:r>
        <w:rPr>
          <w:spacing w:val="-1"/>
        </w:rPr>
        <w:t> </w:t>
      </w:r>
      <w:r>
        <w:rPr/>
        <w:t>variability in</w:t>
      </w:r>
      <w:r>
        <w:rPr>
          <w:spacing w:val="-1"/>
        </w:rPr>
        <w:t> </w:t>
      </w:r>
      <w:r>
        <w:rPr/>
        <w:t>the</w:t>
      </w:r>
      <w:r>
        <w:rPr>
          <w:spacing w:val="-1"/>
        </w:rPr>
        <w:t> </w:t>
      </w:r>
      <w:r>
        <w:rPr/>
        <w:t>monitoring</w:t>
      </w:r>
      <w:r>
        <w:rPr>
          <w:spacing w:val="-2"/>
        </w:rPr>
        <w:t> </w:t>
      </w:r>
      <w:r>
        <w:rPr/>
        <w:t>of relevant information.</w:t>
      </w:r>
    </w:p>
    <w:p>
      <w:pPr>
        <w:pStyle w:val="BodyText"/>
        <w:spacing w:after="0" w:line="259" w:lineRule="auto"/>
        <w:sectPr>
          <w:pgSz w:w="11910" w:h="16840"/>
          <w:pgMar w:top="1360" w:bottom="280" w:left="1700" w:right="1559"/>
        </w:sectPr>
      </w:pPr>
    </w:p>
    <w:p>
      <w:pPr>
        <w:pStyle w:val="BodyText"/>
        <w:spacing w:line="259" w:lineRule="auto" w:before="37"/>
        <w:ind w:right="136"/>
      </w:pPr>
      <w:r>
        <w:rPr/>
        <w:t>However, the general analysis has certain limitations. When the Opinion Change was analysed</w:t>
      </w:r>
      <w:r>
        <w:rPr>
          <w:spacing w:val="-14"/>
        </w:rPr>
        <w:t> </w:t>
      </w:r>
      <w:r>
        <w:rPr/>
        <w:t>by</w:t>
      </w:r>
      <w:r>
        <w:rPr>
          <w:spacing w:val="-12"/>
        </w:rPr>
        <w:t> </w:t>
      </w:r>
      <w:r>
        <w:rPr/>
        <w:t>item,</w:t>
      </w:r>
      <w:r>
        <w:rPr>
          <w:spacing w:val="-14"/>
        </w:rPr>
        <w:t> </w:t>
      </w:r>
      <w:r>
        <w:rPr/>
        <w:t>differences</w:t>
      </w:r>
      <w:r>
        <w:rPr>
          <w:spacing w:val="-11"/>
        </w:rPr>
        <w:t> </w:t>
      </w:r>
      <w:r>
        <w:rPr/>
        <w:t>were</w:t>
      </w:r>
      <w:r>
        <w:rPr>
          <w:spacing w:val="-14"/>
        </w:rPr>
        <w:t> </w:t>
      </w:r>
      <w:r>
        <w:rPr/>
        <w:t>observed</w:t>
      </w:r>
      <w:r>
        <w:rPr>
          <w:spacing w:val="-13"/>
        </w:rPr>
        <w:t> </w:t>
      </w:r>
      <w:r>
        <w:rPr/>
        <w:t>between</w:t>
      </w:r>
      <w:r>
        <w:rPr>
          <w:spacing w:val="-13"/>
        </w:rPr>
        <w:t> </w:t>
      </w:r>
      <w:r>
        <w:rPr/>
        <w:t>items,</w:t>
      </w:r>
      <w:r>
        <w:rPr>
          <w:spacing w:val="-12"/>
        </w:rPr>
        <w:t> </w:t>
      </w:r>
      <w:r>
        <w:rPr/>
        <w:t>suggesting</w:t>
      </w:r>
      <w:r>
        <w:rPr>
          <w:spacing w:val="-14"/>
        </w:rPr>
        <w:t> </w:t>
      </w:r>
      <w:r>
        <w:rPr/>
        <w:t>that</w:t>
      </w:r>
      <w:r>
        <w:rPr>
          <w:spacing w:val="-12"/>
        </w:rPr>
        <w:t> </w:t>
      </w:r>
      <w:r>
        <w:rPr/>
        <w:t>the</w:t>
      </w:r>
      <w:r>
        <w:rPr>
          <w:spacing w:val="-12"/>
        </w:rPr>
        <w:t> </w:t>
      </w:r>
      <w:r>
        <w:rPr/>
        <w:t>change of ranting was dependent on the item´s politic content (Fig.4A).</w:t>
      </w:r>
      <w:r>
        <w:rPr>
          <w:spacing w:val="40"/>
        </w:rPr>
        <w:t> </w:t>
      </w:r>
      <w:r>
        <w:rPr/>
        <w:t>For this more comprehensive analysis, robust regression models were performed for items that showed significant differences between populations (Supplementary Table 13 and 15). For</w:t>
      </w:r>
      <w:r>
        <w:rPr>
          <w:spacing w:val="-7"/>
        </w:rPr>
        <w:t> </w:t>
      </w:r>
      <w:r>
        <w:rPr/>
        <w:t>progressive</w:t>
      </w:r>
      <w:r>
        <w:rPr>
          <w:spacing w:val="-7"/>
        </w:rPr>
        <w:t> </w:t>
      </w:r>
      <w:r>
        <w:rPr/>
        <w:t>items</w:t>
      </w:r>
      <w:r>
        <w:rPr>
          <w:spacing w:val="-7"/>
        </w:rPr>
        <w:t> </w:t>
      </w:r>
      <w:r>
        <w:rPr/>
        <w:t>associated</w:t>
      </w:r>
      <w:r>
        <w:rPr>
          <w:spacing w:val="-8"/>
        </w:rPr>
        <w:t> </w:t>
      </w:r>
      <w:r>
        <w:rPr/>
        <w:t>with</w:t>
      </w:r>
      <w:r>
        <w:rPr>
          <w:spacing w:val="-9"/>
        </w:rPr>
        <w:t> </w:t>
      </w:r>
      <w:r>
        <w:rPr/>
        <w:t>left-wing</w:t>
      </w:r>
      <w:r>
        <w:rPr>
          <w:spacing w:val="-10"/>
        </w:rPr>
        <w:t> </w:t>
      </w:r>
      <w:r>
        <w:rPr/>
        <w:t>candidates,</w:t>
      </w:r>
      <w:r>
        <w:rPr>
          <w:spacing w:val="-9"/>
        </w:rPr>
        <w:t> </w:t>
      </w:r>
      <w:r>
        <w:rPr/>
        <w:t>the</w:t>
      </w:r>
      <w:r>
        <w:rPr>
          <w:spacing w:val="-7"/>
        </w:rPr>
        <w:t> </w:t>
      </w:r>
      <w:r>
        <w:rPr/>
        <w:t>models</w:t>
      </w:r>
      <w:r>
        <w:rPr>
          <w:spacing w:val="-7"/>
        </w:rPr>
        <w:t> </w:t>
      </w:r>
      <w:r>
        <w:rPr/>
        <w:t>showed</w:t>
      </w:r>
      <w:r>
        <w:rPr>
          <w:spacing w:val="-8"/>
        </w:rPr>
        <w:t> </w:t>
      </w:r>
      <w:r>
        <w:rPr/>
        <w:t>that</w:t>
      </w:r>
      <w:r>
        <w:rPr>
          <w:spacing w:val="-8"/>
        </w:rPr>
        <w:t> </w:t>
      </w:r>
      <w:r>
        <w:rPr/>
        <w:t>the Progressiveness Index variable had the greatest impact [item 24: β=-0.13 (p=3.9e-2); item</w:t>
      </w:r>
      <w:r>
        <w:rPr>
          <w:spacing w:val="-6"/>
        </w:rPr>
        <w:t> </w:t>
      </w:r>
      <w:r>
        <w:rPr/>
        <w:t>5:</w:t>
      </w:r>
      <w:r>
        <w:rPr>
          <w:spacing w:val="-4"/>
        </w:rPr>
        <w:t> </w:t>
      </w:r>
      <w:r>
        <w:rPr/>
        <w:t>β=-0.33</w:t>
      </w:r>
      <w:r>
        <w:rPr>
          <w:spacing w:val="-1"/>
        </w:rPr>
        <w:t> </w:t>
      </w:r>
      <w:r>
        <w:rPr/>
        <w:t>(p=1.73e-4);</w:t>
      </w:r>
      <w:r>
        <w:rPr>
          <w:spacing w:val="-2"/>
        </w:rPr>
        <w:t> </w:t>
      </w:r>
      <w:r>
        <w:rPr/>
        <w:t>item</w:t>
      </w:r>
      <w:r>
        <w:rPr>
          <w:spacing w:val="-3"/>
        </w:rPr>
        <w:t> </w:t>
      </w:r>
      <w:r>
        <w:rPr/>
        <w:t>9:</w:t>
      </w:r>
      <w:r>
        <w:rPr>
          <w:spacing w:val="-4"/>
        </w:rPr>
        <w:t> </w:t>
      </w:r>
      <w:r>
        <w:rPr/>
        <w:t>β=-0.20</w:t>
      </w:r>
      <w:r>
        <w:rPr>
          <w:spacing w:val="-3"/>
        </w:rPr>
        <w:t> </w:t>
      </w:r>
      <w:r>
        <w:rPr/>
        <w:t>(p=1.77e-2);</w:t>
      </w:r>
      <w:r>
        <w:rPr>
          <w:spacing w:val="-2"/>
        </w:rPr>
        <w:t> </w:t>
      </w:r>
      <w:r>
        <w:rPr/>
        <w:t>item</w:t>
      </w:r>
      <w:r>
        <w:rPr>
          <w:spacing w:val="-4"/>
        </w:rPr>
        <w:t> </w:t>
      </w:r>
      <w:r>
        <w:rPr/>
        <w:t>25:</w:t>
      </w:r>
      <w:r>
        <w:rPr>
          <w:spacing w:val="-4"/>
        </w:rPr>
        <w:t> </w:t>
      </w:r>
      <w:r>
        <w:rPr/>
        <w:t>β=-0.37</w:t>
      </w:r>
      <w:r>
        <w:rPr>
          <w:spacing w:val="-6"/>
        </w:rPr>
        <w:t> </w:t>
      </w:r>
      <w:r>
        <w:rPr/>
        <w:t>(p=5.28e-</w:t>
      </w:r>
      <w:r>
        <w:rPr>
          <w:spacing w:val="-4"/>
        </w:rPr>
        <w:t>6)],</w:t>
      </w:r>
    </w:p>
    <w:p>
      <w:pPr>
        <w:pStyle w:val="BodyText"/>
        <w:spacing w:line="259" w:lineRule="auto"/>
        <w:ind w:right="137"/>
      </w:pPr>
      <w:r>
        <w:rPr/>
        <w:t>suggesting</w:t>
      </w:r>
      <w:r>
        <w:rPr>
          <w:spacing w:val="-9"/>
        </w:rPr>
        <w:t> </w:t>
      </w:r>
      <w:r>
        <w:rPr/>
        <w:t>that</w:t>
      </w:r>
      <w:r>
        <w:rPr>
          <w:spacing w:val="-7"/>
        </w:rPr>
        <w:t> </w:t>
      </w:r>
      <w:r>
        <w:rPr/>
        <w:t>the</w:t>
      </w:r>
      <w:r>
        <w:rPr>
          <w:spacing w:val="-8"/>
        </w:rPr>
        <w:t> </w:t>
      </w:r>
      <w:r>
        <w:rPr/>
        <w:t>more</w:t>
      </w:r>
      <w:r>
        <w:rPr>
          <w:spacing w:val="-8"/>
        </w:rPr>
        <w:t> </w:t>
      </w:r>
      <w:r>
        <w:rPr/>
        <w:t>progressive</w:t>
      </w:r>
      <w:r>
        <w:rPr>
          <w:spacing w:val="-9"/>
        </w:rPr>
        <w:t> </w:t>
      </w:r>
      <w:r>
        <w:rPr/>
        <w:t>the</w:t>
      </w:r>
      <w:r>
        <w:rPr>
          <w:spacing w:val="-8"/>
        </w:rPr>
        <w:t> </w:t>
      </w:r>
      <w:r>
        <w:rPr/>
        <w:t>participant,</w:t>
      </w:r>
      <w:r>
        <w:rPr>
          <w:spacing w:val="-9"/>
        </w:rPr>
        <w:t> </w:t>
      </w:r>
      <w:r>
        <w:rPr/>
        <w:t>the</w:t>
      </w:r>
      <w:r>
        <w:rPr>
          <w:spacing w:val="-6"/>
        </w:rPr>
        <w:t> </w:t>
      </w:r>
      <w:r>
        <w:rPr/>
        <w:t>less</w:t>
      </w:r>
      <w:r>
        <w:rPr>
          <w:spacing w:val="-9"/>
        </w:rPr>
        <w:t> </w:t>
      </w:r>
      <w:r>
        <w:rPr/>
        <w:t>change</w:t>
      </w:r>
      <w:r>
        <w:rPr>
          <w:spacing w:val="-6"/>
        </w:rPr>
        <w:t> </w:t>
      </w:r>
      <w:r>
        <w:rPr/>
        <w:t>of</w:t>
      </w:r>
      <w:r>
        <w:rPr>
          <w:spacing w:val="-8"/>
        </w:rPr>
        <w:t> </w:t>
      </w:r>
      <w:r>
        <w:rPr/>
        <w:t>opinion</w:t>
      </w:r>
      <w:r>
        <w:rPr>
          <w:spacing w:val="-7"/>
        </w:rPr>
        <w:t> </w:t>
      </w:r>
      <w:r>
        <w:rPr/>
        <w:t>there</w:t>
      </w:r>
      <w:r>
        <w:rPr>
          <w:spacing w:val="-8"/>
        </w:rPr>
        <w:t> </w:t>
      </w:r>
      <w:r>
        <w:rPr/>
        <w:t>is on these items associated with left-wing candidates. For conservative items associated with</w:t>
      </w:r>
      <w:r>
        <w:rPr>
          <w:spacing w:val="-2"/>
        </w:rPr>
        <w:t> </w:t>
      </w:r>
      <w:r>
        <w:rPr/>
        <w:t>left-wing</w:t>
      </w:r>
      <w:r>
        <w:rPr>
          <w:spacing w:val="-5"/>
        </w:rPr>
        <w:t> </w:t>
      </w:r>
      <w:r>
        <w:rPr/>
        <w:t>candidates,</w:t>
      </w:r>
      <w:r>
        <w:rPr>
          <w:spacing w:val="-3"/>
        </w:rPr>
        <w:t> </w:t>
      </w:r>
      <w:r>
        <w:rPr/>
        <w:t>the</w:t>
      </w:r>
      <w:r>
        <w:rPr>
          <w:spacing w:val="-5"/>
        </w:rPr>
        <w:t> </w:t>
      </w:r>
      <w:r>
        <w:rPr/>
        <w:t>models</w:t>
      </w:r>
      <w:r>
        <w:rPr>
          <w:spacing w:val="-5"/>
        </w:rPr>
        <w:t> </w:t>
      </w:r>
      <w:r>
        <w:rPr/>
        <w:t>showed</w:t>
      </w:r>
      <w:r>
        <w:rPr>
          <w:spacing w:val="-4"/>
        </w:rPr>
        <w:t> </w:t>
      </w:r>
      <w:r>
        <w:rPr/>
        <w:t>that</w:t>
      </w:r>
      <w:r>
        <w:rPr>
          <w:spacing w:val="-4"/>
        </w:rPr>
        <w:t> </w:t>
      </w:r>
      <w:r>
        <w:rPr/>
        <w:t>the</w:t>
      </w:r>
      <w:r>
        <w:rPr>
          <w:spacing w:val="-5"/>
        </w:rPr>
        <w:t> </w:t>
      </w:r>
      <w:r>
        <w:rPr/>
        <w:t>conservatism</w:t>
      </w:r>
      <w:r>
        <w:rPr>
          <w:spacing w:val="-5"/>
        </w:rPr>
        <w:t> </w:t>
      </w:r>
      <w:r>
        <w:rPr/>
        <w:t>index</w:t>
      </w:r>
      <w:r>
        <w:rPr>
          <w:spacing w:val="-4"/>
        </w:rPr>
        <w:t> </w:t>
      </w:r>
      <w:r>
        <w:rPr/>
        <w:t>variable</w:t>
      </w:r>
      <w:r>
        <w:rPr>
          <w:spacing w:val="-4"/>
        </w:rPr>
        <w:t> </w:t>
      </w:r>
      <w:r>
        <w:rPr/>
        <w:t>had the</w:t>
      </w:r>
      <w:r>
        <w:rPr>
          <w:spacing w:val="-1"/>
        </w:rPr>
        <w:t> </w:t>
      </w:r>
      <w:r>
        <w:rPr/>
        <w:t>greatest</w:t>
      </w:r>
      <w:r>
        <w:rPr>
          <w:spacing w:val="-1"/>
        </w:rPr>
        <w:t> </w:t>
      </w:r>
      <w:r>
        <w:rPr/>
        <w:t>impact</w:t>
      </w:r>
      <w:r>
        <w:rPr>
          <w:spacing w:val="-1"/>
        </w:rPr>
        <w:t> </w:t>
      </w:r>
      <w:r>
        <w:rPr/>
        <w:t>[item 8:</w:t>
      </w:r>
      <w:r>
        <w:rPr>
          <w:spacing w:val="-1"/>
        </w:rPr>
        <w:t> </w:t>
      </w:r>
      <w:r>
        <w:rPr/>
        <w:t>β=-0.27</w:t>
      </w:r>
      <w:r>
        <w:rPr>
          <w:spacing w:val="-1"/>
        </w:rPr>
        <w:t> </w:t>
      </w:r>
      <w:r>
        <w:rPr/>
        <w:t>(p=1.9e-3);</w:t>
      </w:r>
      <w:r>
        <w:rPr>
          <w:spacing w:val="-4"/>
        </w:rPr>
        <w:t> </w:t>
      </w:r>
      <w:r>
        <w:rPr/>
        <w:t>item</w:t>
      </w:r>
      <w:r>
        <w:rPr>
          <w:spacing w:val="-1"/>
        </w:rPr>
        <w:t> </w:t>
      </w:r>
      <w:r>
        <w:rPr/>
        <w:t>10:</w:t>
      </w:r>
      <w:r>
        <w:rPr>
          <w:spacing w:val="-1"/>
        </w:rPr>
        <w:t> </w:t>
      </w:r>
      <w:r>
        <w:rPr/>
        <w:t>β=-0.54</w:t>
      </w:r>
      <w:r>
        <w:rPr>
          <w:spacing w:val="-1"/>
        </w:rPr>
        <w:t> </w:t>
      </w:r>
      <w:r>
        <w:rPr/>
        <w:t>(p=1.49e-7)];</w:t>
      </w:r>
      <w:r>
        <w:rPr>
          <w:spacing w:val="-1"/>
        </w:rPr>
        <w:t> </w:t>
      </w:r>
      <w:r>
        <w:rPr/>
        <w:t>this</w:t>
      </w:r>
      <w:r>
        <w:rPr>
          <w:spacing w:val="-2"/>
        </w:rPr>
        <w:t> </w:t>
      </w:r>
      <w:r>
        <w:rPr/>
        <w:t>was also</w:t>
      </w:r>
      <w:r>
        <w:rPr>
          <w:spacing w:val="5"/>
        </w:rPr>
        <w:t> </w:t>
      </w:r>
      <w:r>
        <w:rPr/>
        <w:t>the</w:t>
      </w:r>
      <w:r>
        <w:rPr>
          <w:spacing w:val="3"/>
        </w:rPr>
        <w:t> </w:t>
      </w:r>
      <w:r>
        <w:rPr/>
        <w:t>case</w:t>
      </w:r>
      <w:r>
        <w:rPr>
          <w:spacing w:val="4"/>
        </w:rPr>
        <w:t> </w:t>
      </w:r>
      <w:r>
        <w:rPr/>
        <w:t>when</w:t>
      </w:r>
      <w:r>
        <w:rPr>
          <w:spacing w:val="4"/>
        </w:rPr>
        <w:t> </w:t>
      </w:r>
      <w:r>
        <w:rPr/>
        <w:t>the</w:t>
      </w:r>
      <w:r>
        <w:rPr>
          <w:spacing w:val="4"/>
        </w:rPr>
        <w:t> </w:t>
      </w:r>
      <w:r>
        <w:rPr/>
        <w:t>items</w:t>
      </w:r>
      <w:r>
        <w:rPr>
          <w:spacing w:val="5"/>
        </w:rPr>
        <w:t> </w:t>
      </w:r>
      <w:r>
        <w:rPr/>
        <w:t>were</w:t>
      </w:r>
      <w:r>
        <w:rPr>
          <w:spacing w:val="4"/>
        </w:rPr>
        <w:t> </w:t>
      </w:r>
      <w:r>
        <w:rPr/>
        <w:t>associated</w:t>
      </w:r>
      <w:r>
        <w:rPr>
          <w:spacing w:val="3"/>
        </w:rPr>
        <w:t> </w:t>
      </w:r>
      <w:r>
        <w:rPr/>
        <w:t>with</w:t>
      </w:r>
      <w:r>
        <w:rPr>
          <w:spacing w:val="6"/>
        </w:rPr>
        <w:t> </w:t>
      </w:r>
      <w:r>
        <w:rPr/>
        <w:t>right-wing</w:t>
      </w:r>
      <w:r>
        <w:rPr>
          <w:spacing w:val="4"/>
        </w:rPr>
        <w:t> </w:t>
      </w:r>
      <w:r>
        <w:rPr/>
        <w:t>candidates</w:t>
      </w:r>
      <w:r>
        <w:rPr>
          <w:spacing w:val="3"/>
        </w:rPr>
        <w:t> </w:t>
      </w:r>
      <w:r>
        <w:rPr/>
        <w:t>[item</w:t>
      </w:r>
      <w:r>
        <w:rPr>
          <w:spacing w:val="3"/>
        </w:rPr>
        <w:t> </w:t>
      </w:r>
      <w:r>
        <w:rPr/>
        <w:t>10:</w:t>
      </w:r>
      <w:r>
        <w:rPr>
          <w:spacing w:val="4"/>
        </w:rPr>
        <w:t> </w:t>
      </w:r>
      <w:r>
        <w:rPr>
          <w:spacing w:val="-5"/>
        </w:rPr>
        <w:t>β=-</w:t>
      </w:r>
    </w:p>
    <w:p>
      <w:pPr>
        <w:pStyle w:val="BodyText"/>
        <w:spacing w:line="259" w:lineRule="auto"/>
        <w:ind w:right="141"/>
      </w:pPr>
      <w:r>
        <w:rPr/>
        <w:t>0.67 (p=3.90e-8); item 30: β=-0.67 (p=1.76e-9]. These results suggest that the more conservative the participant, the less likely they are to change their opinion on these items associated with left-wing or right-wing candidates.</w:t>
      </w:r>
    </w:p>
    <w:p>
      <w:pPr>
        <w:pStyle w:val="BodyText"/>
        <w:spacing w:line="259" w:lineRule="auto" w:before="158"/>
        <w:ind w:right="136"/>
      </w:pPr>
      <w:r>
        <w:rPr/>
        <w:t>To assess the magnitude of the opinion change, the difference between the opinion change associated with left-wing candidates and that associated with right-wing candidates</w:t>
      </w:r>
      <w:r>
        <w:rPr>
          <w:spacing w:val="-10"/>
        </w:rPr>
        <w:t> </w:t>
      </w:r>
      <w:r>
        <w:rPr/>
        <w:t>was</w:t>
      </w:r>
      <w:r>
        <w:rPr>
          <w:spacing w:val="-10"/>
        </w:rPr>
        <w:t> </w:t>
      </w:r>
      <w:r>
        <w:rPr/>
        <w:t>evaluated.</w:t>
      </w:r>
      <w:r>
        <w:rPr>
          <w:spacing w:val="-8"/>
        </w:rPr>
        <w:t> </w:t>
      </w:r>
      <w:r>
        <w:rPr/>
        <w:t>This</w:t>
      </w:r>
      <w:r>
        <w:rPr>
          <w:spacing w:val="-10"/>
        </w:rPr>
        <w:t> </w:t>
      </w:r>
      <w:r>
        <w:rPr/>
        <w:t>analysis</w:t>
      </w:r>
      <w:r>
        <w:rPr>
          <w:spacing w:val="-8"/>
        </w:rPr>
        <w:t> </w:t>
      </w:r>
      <w:r>
        <w:rPr/>
        <w:t>was</w:t>
      </w:r>
      <w:r>
        <w:rPr>
          <w:spacing w:val="-10"/>
        </w:rPr>
        <w:t> </w:t>
      </w:r>
      <w:r>
        <w:rPr/>
        <w:t>performed</w:t>
      </w:r>
      <w:r>
        <w:rPr>
          <w:spacing w:val="-6"/>
        </w:rPr>
        <w:t> </w:t>
      </w:r>
      <w:r>
        <w:rPr/>
        <w:t>separately</w:t>
      </w:r>
      <w:r>
        <w:rPr>
          <w:spacing w:val="-10"/>
        </w:rPr>
        <w:t> </w:t>
      </w:r>
      <w:r>
        <w:rPr/>
        <w:t>for</w:t>
      </w:r>
      <w:r>
        <w:rPr>
          <w:spacing w:val="-9"/>
        </w:rPr>
        <w:t> </w:t>
      </w:r>
      <w:r>
        <w:rPr/>
        <w:t>progressive</w:t>
      </w:r>
      <w:r>
        <w:rPr>
          <w:spacing w:val="-7"/>
        </w:rPr>
        <w:t> </w:t>
      </w:r>
      <w:r>
        <w:rPr/>
        <w:t>items (OCIpro) and conservative items (OCIcon). It was observed that left-wing and progressive populations showed a greater magnitude in the OCI for progressive items, while for right-wing populations, the greatest magnitude was seen for the OCI of conservative items (Fig. 4B). These results suggest that ideological extremes show similar patterns of opinion change associated with candidates, but that these patterns depend on the political content of the items.</w:t>
      </w:r>
    </w:p>
    <w:p>
      <w:pPr>
        <w:pStyle w:val="BodyText"/>
        <w:spacing w:line="259" w:lineRule="auto" w:before="158"/>
        <w:ind w:right="136"/>
      </w:pPr>
      <w:r>
        <w:rPr/>
        <w:t>In</w:t>
      </w:r>
      <w:r>
        <w:rPr>
          <w:spacing w:val="-2"/>
        </w:rPr>
        <w:t> </w:t>
      </w:r>
      <w:r>
        <w:rPr/>
        <w:t>order</w:t>
      </w:r>
      <w:r>
        <w:rPr>
          <w:spacing w:val="-6"/>
        </w:rPr>
        <w:t> </w:t>
      </w:r>
      <w:r>
        <w:rPr/>
        <w:t>to</w:t>
      </w:r>
      <w:r>
        <w:rPr>
          <w:spacing w:val="-4"/>
        </w:rPr>
        <w:t> </w:t>
      </w:r>
      <w:r>
        <w:rPr/>
        <w:t>assess</w:t>
      </w:r>
      <w:r>
        <w:rPr>
          <w:spacing w:val="-4"/>
        </w:rPr>
        <w:t> </w:t>
      </w:r>
      <w:r>
        <w:rPr/>
        <w:t>whether</w:t>
      </w:r>
      <w:r>
        <w:rPr>
          <w:spacing w:val="-3"/>
        </w:rPr>
        <w:t> </w:t>
      </w:r>
      <w:r>
        <w:rPr/>
        <w:t>the</w:t>
      </w:r>
      <w:r>
        <w:rPr>
          <w:spacing w:val="-4"/>
        </w:rPr>
        <w:t> </w:t>
      </w:r>
      <w:r>
        <w:rPr/>
        <w:t>cognitive</w:t>
      </w:r>
      <w:r>
        <w:rPr>
          <w:spacing w:val="-4"/>
        </w:rPr>
        <w:t> </w:t>
      </w:r>
      <w:r>
        <w:rPr/>
        <w:t>processes</w:t>
      </w:r>
      <w:r>
        <w:rPr>
          <w:spacing w:val="-3"/>
        </w:rPr>
        <w:t> </w:t>
      </w:r>
      <w:r>
        <w:rPr/>
        <w:t>behind</w:t>
      </w:r>
      <w:r>
        <w:rPr>
          <w:spacing w:val="-3"/>
        </w:rPr>
        <w:t> </w:t>
      </w:r>
      <w:r>
        <w:rPr/>
        <w:t>these</w:t>
      </w:r>
      <w:r>
        <w:rPr>
          <w:spacing w:val="-4"/>
        </w:rPr>
        <w:t> </w:t>
      </w:r>
      <w:r>
        <w:rPr/>
        <w:t>changes</w:t>
      </w:r>
      <w:r>
        <w:rPr>
          <w:spacing w:val="-4"/>
        </w:rPr>
        <w:t> </w:t>
      </w:r>
      <w:r>
        <w:rPr/>
        <w:t>of</w:t>
      </w:r>
      <w:r>
        <w:rPr>
          <w:spacing w:val="-3"/>
        </w:rPr>
        <w:t> </w:t>
      </w:r>
      <w:r>
        <w:rPr/>
        <w:t>opinion</w:t>
      </w:r>
      <w:r>
        <w:rPr>
          <w:spacing w:val="-4"/>
        </w:rPr>
        <w:t> </w:t>
      </w:r>
      <w:r>
        <w:rPr/>
        <w:t>are related to the congruence between the type of item (conservative or progressive) and </w:t>
      </w:r>
      <w:r>
        <w:rPr>
          <w:position w:val="2"/>
        </w:rPr>
        <w:t>the type of association (right-wing or left-wing candidate), congruent (OCI</w:t>
      </w:r>
      <w:r>
        <w:rPr>
          <w:sz w:val="16"/>
        </w:rPr>
        <w:t>CON</w:t>
      </w:r>
      <w:r>
        <w:rPr>
          <w:position w:val="2"/>
        </w:rPr>
        <w:t>: </w:t>
      </w:r>
      <w:r>
        <w:rPr/>
        <w:t>progressive</w:t>
      </w:r>
      <w:r>
        <w:rPr>
          <w:spacing w:val="-4"/>
        </w:rPr>
        <w:t> </w:t>
      </w:r>
      <w:r>
        <w:rPr/>
        <w:t>items</w:t>
      </w:r>
      <w:r>
        <w:rPr>
          <w:spacing w:val="-3"/>
        </w:rPr>
        <w:t> </w:t>
      </w:r>
      <w:r>
        <w:rPr/>
        <w:t>associated</w:t>
      </w:r>
      <w:r>
        <w:rPr>
          <w:spacing w:val="-2"/>
        </w:rPr>
        <w:t> </w:t>
      </w:r>
      <w:r>
        <w:rPr/>
        <w:t>to</w:t>
      </w:r>
      <w:r>
        <w:rPr>
          <w:spacing w:val="-3"/>
        </w:rPr>
        <w:t> </w:t>
      </w:r>
      <w:r>
        <w:rPr/>
        <w:t>left-wing</w:t>
      </w:r>
      <w:r>
        <w:rPr>
          <w:spacing w:val="-2"/>
        </w:rPr>
        <w:t> </w:t>
      </w:r>
      <w:r>
        <w:rPr/>
        <w:t>candidates</w:t>
      </w:r>
      <w:r>
        <w:rPr>
          <w:spacing w:val="-1"/>
        </w:rPr>
        <w:t> </w:t>
      </w:r>
      <w:r>
        <w:rPr/>
        <w:t>and</w:t>
      </w:r>
      <w:r>
        <w:rPr>
          <w:spacing w:val="-1"/>
        </w:rPr>
        <w:t> </w:t>
      </w:r>
      <w:r>
        <w:rPr/>
        <w:t>conservative</w:t>
      </w:r>
      <w:r>
        <w:rPr>
          <w:spacing w:val="-1"/>
        </w:rPr>
        <w:t> </w:t>
      </w:r>
      <w:r>
        <w:rPr/>
        <w:t>items</w:t>
      </w:r>
      <w:r>
        <w:rPr>
          <w:spacing w:val="-1"/>
        </w:rPr>
        <w:t> </w:t>
      </w:r>
      <w:r>
        <w:rPr/>
        <w:t>associated </w:t>
      </w:r>
      <w:r>
        <w:rPr>
          <w:position w:val="2"/>
        </w:rPr>
        <w:t>to right-wing candidates) versus incongruent (OCI</w:t>
      </w:r>
      <w:r>
        <w:rPr>
          <w:sz w:val="16"/>
        </w:rPr>
        <w:t>INC</w:t>
      </w:r>
      <w:r>
        <w:rPr>
          <w:position w:val="2"/>
        </w:rPr>
        <w:t>: progressive items associated to </w:t>
      </w:r>
      <w:r>
        <w:rPr/>
        <w:t>right-wing candidates and conservative items associated to left-wing candidates) </w:t>
      </w:r>
      <w:r>
        <w:rPr>
          <w:position w:val="2"/>
        </w:rPr>
        <w:t>changes of opinion were evaluated. In the OCI</w:t>
      </w:r>
      <w:r>
        <w:rPr>
          <w:sz w:val="16"/>
        </w:rPr>
        <w:t>CON</w:t>
      </w:r>
      <w:r>
        <w:rPr>
          <w:spacing w:val="40"/>
          <w:sz w:val="16"/>
        </w:rPr>
        <w:t> </w:t>
      </w:r>
      <w:r>
        <w:rPr>
          <w:position w:val="2"/>
        </w:rPr>
        <w:t>model [Robust scale = 0.26; AIC = </w:t>
      </w:r>
      <w:r>
        <w:rPr/>
        <w:t>4136.70; BIC=4243.49; p=2.77e-20], the Conservatism [Coefficient=-0.24; p=2.17e-16] and progressivism [Coefficient=-0.17; p=1.02e-18] indices showed the greatest effect, </w:t>
      </w:r>
      <w:r>
        <w:rPr>
          <w:position w:val="2"/>
        </w:rPr>
        <w:t>indicating a negative and highly significant relationship. In the OCI</w:t>
      </w:r>
      <w:r>
        <w:rPr>
          <w:sz w:val="16"/>
        </w:rPr>
        <w:t>INC</w:t>
      </w:r>
      <w:r>
        <w:rPr>
          <w:spacing w:val="40"/>
          <w:sz w:val="16"/>
        </w:rPr>
        <w:t> </w:t>
      </w:r>
      <w:r>
        <w:rPr>
          <w:position w:val="2"/>
        </w:rPr>
        <w:t>model [Robust </w:t>
      </w:r>
      <w:r>
        <w:rPr/>
        <w:t>scale = 0.24; AIC = 3924.06; BIC=3989.31; p=7.52e-18], also the Conservatism [Coefficient=-0.20; p=1.21e-12] and progressivism [Coefficient=-0.17; p=1.72e-21] indices showed the greatest effect. It should be noted that when the association is congruent, the change of opinion reflects greater agreement, while when the association is incongruent, the change of opinion reflects less agreement (Fig. 4Ci). In </w:t>
      </w:r>
      <w:r>
        <w:rPr>
          <w:position w:val="2"/>
        </w:rPr>
        <w:t>the first condition (OCI</w:t>
      </w:r>
      <w:r>
        <w:rPr>
          <w:sz w:val="16"/>
        </w:rPr>
        <w:t>CON</w:t>
      </w:r>
      <w:r>
        <w:rPr>
          <w:position w:val="2"/>
        </w:rPr>
        <w:t>), participants take significantly less time to respond than in the second condition (OCI</w:t>
      </w:r>
      <w:r>
        <w:rPr>
          <w:sz w:val="16"/>
        </w:rPr>
        <w:t>INC</w:t>
      </w:r>
      <w:r>
        <w:rPr>
          <w:position w:val="2"/>
        </w:rPr>
        <w:t>) (Fig.4Cii). When these differences were analysed </w:t>
      </w:r>
      <w:r>
        <w:rPr/>
        <w:t>separately</w:t>
      </w:r>
      <w:r>
        <w:rPr>
          <w:spacing w:val="33"/>
        </w:rPr>
        <w:t> </w:t>
      </w:r>
      <w:r>
        <w:rPr/>
        <w:t>for</w:t>
      </w:r>
      <w:r>
        <w:rPr>
          <w:spacing w:val="35"/>
        </w:rPr>
        <w:t> </w:t>
      </w:r>
      <w:r>
        <w:rPr/>
        <w:t>each</w:t>
      </w:r>
      <w:r>
        <w:rPr>
          <w:spacing w:val="35"/>
        </w:rPr>
        <w:t> </w:t>
      </w:r>
      <w:r>
        <w:rPr/>
        <w:t>voter</w:t>
      </w:r>
      <w:r>
        <w:rPr>
          <w:spacing w:val="37"/>
        </w:rPr>
        <w:t> </w:t>
      </w:r>
      <w:r>
        <w:rPr/>
        <w:t>population,</w:t>
      </w:r>
      <w:r>
        <w:rPr>
          <w:spacing w:val="34"/>
        </w:rPr>
        <w:t> </w:t>
      </w:r>
      <w:r>
        <w:rPr/>
        <w:t>similar</w:t>
      </w:r>
      <w:r>
        <w:rPr>
          <w:spacing w:val="36"/>
        </w:rPr>
        <w:t> </w:t>
      </w:r>
      <w:r>
        <w:rPr/>
        <w:t>differences</w:t>
      </w:r>
      <w:r>
        <w:rPr>
          <w:spacing w:val="34"/>
        </w:rPr>
        <w:t> </w:t>
      </w:r>
      <w:r>
        <w:rPr/>
        <w:t>were</w:t>
      </w:r>
      <w:r>
        <w:rPr>
          <w:spacing w:val="35"/>
        </w:rPr>
        <w:t> </w:t>
      </w:r>
      <w:r>
        <w:rPr/>
        <w:t>observed,</w:t>
      </w:r>
      <w:r>
        <w:rPr>
          <w:spacing w:val="34"/>
        </w:rPr>
        <w:t> </w:t>
      </w:r>
      <w:r>
        <w:rPr/>
        <w:t>but</w:t>
      </w:r>
      <w:r>
        <w:rPr>
          <w:spacing w:val="35"/>
        </w:rPr>
        <w:t> </w:t>
      </w:r>
      <w:r>
        <w:rPr/>
        <w:t>not</w:t>
      </w:r>
      <w:r>
        <w:rPr>
          <w:spacing w:val="37"/>
        </w:rPr>
        <w:t> </w:t>
      </w:r>
      <w:r>
        <w:rPr>
          <w:spacing w:val="-5"/>
        </w:rPr>
        <w:t>all</w:t>
      </w:r>
    </w:p>
    <w:p>
      <w:pPr>
        <w:pStyle w:val="BodyText"/>
        <w:spacing w:after="0" w:line="259" w:lineRule="auto"/>
        <w:sectPr>
          <w:pgSz w:w="11910" w:h="16840"/>
          <w:pgMar w:top="1360" w:bottom="280" w:left="1700" w:right="1559"/>
        </w:sectPr>
      </w:pPr>
    </w:p>
    <w:p>
      <w:pPr>
        <w:pStyle w:val="BodyText"/>
        <w:spacing w:line="259" w:lineRule="auto" w:before="37"/>
        <w:ind w:right="136"/>
      </w:pPr>
      <w:r>
        <w:rPr/>
        <w:t>populations showed significant differences (Fig. 4D). We examined whether the congruency</w:t>
      </w:r>
      <w:r>
        <w:rPr>
          <w:spacing w:val="-1"/>
        </w:rPr>
        <w:t> </w:t>
      </w:r>
      <w:r>
        <w:rPr/>
        <w:t>effect</w:t>
      </w:r>
      <w:r>
        <w:rPr>
          <w:spacing w:val="-2"/>
        </w:rPr>
        <w:t> </w:t>
      </w:r>
      <w:r>
        <w:rPr/>
        <w:t>(Congruent –</w:t>
      </w:r>
      <w:r>
        <w:rPr>
          <w:spacing w:val="-2"/>
        </w:rPr>
        <w:t> </w:t>
      </w:r>
      <w:r>
        <w:rPr/>
        <w:t>Incongruent)</w:t>
      </w:r>
      <w:r>
        <w:rPr>
          <w:spacing w:val="-4"/>
        </w:rPr>
        <w:t> </w:t>
      </w:r>
      <w:r>
        <w:rPr/>
        <w:t>persisted</w:t>
      </w:r>
      <w:r>
        <w:rPr>
          <w:spacing w:val="-1"/>
        </w:rPr>
        <w:t> </w:t>
      </w:r>
      <w:r>
        <w:rPr/>
        <w:t>after controlling</w:t>
      </w:r>
      <w:r>
        <w:rPr>
          <w:spacing w:val="-3"/>
        </w:rPr>
        <w:t> </w:t>
      </w:r>
      <w:r>
        <w:rPr/>
        <w:t>for gender</w:t>
      </w:r>
      <w:r>
        <w:rPr>
          <w:spacing w:val="-2"/>
        </w:rPr>
        <w:t> </w:t>
      </w:r>
      <w:r>
        <w:rPr/>
        <w:t>and age using OLS regression (46). The OCI congruency effect remained significant after controlling for gender and age in both the full sample (β = 0.200, p &lt; 0.001) and the Ballotage subsample (β = 0.179,</w:t>
      </w:r>
      <w:r>
        <w:rPr>
          <w:spacing w:val="-1"/>
        </w:rPr>
        <w:t> </w:t>
      </w:r>
      <w:r>
        <w:rPr/>
        <w:t>p = 0.034). In contrast,</w:t>
      </w:r>
      <w:r>
        <w:rPr>
          <w:spacing w:val="-1"/>
        </w:rPr>
        <w:t> </w:t>
      </w:r>
      <w:r>
        <w:rPr/>
        <w:t>the effect was</w:t>
      </w:r>
      <w:r>
        <w:rPr>
          <w:spacing w:val="-1"/>
        </w:rPr>
        <w:t> </w:t>
      </w:r>
      <w:r>
        <w:rPr/>
        <w:t>not</w:t>
      </w:r>
      <w:r>
        <w:rPr>
          <w:spacing w:val="-1"/>
        </w:rPr>
        <w:t> </w:t>
      </w:r>
      <w:r>
        <w:rPr/>
        <w:t>significant in either sample when both age and gender were controlled for differences in response time in both conditions. When comparing the patterns of opinion change between the two elections, some differences were observed. The magnitude of opinion change between</w:t>
      </w:r>
      <w:r>
        <w:rPr>
          <w:spacing w:val="-2"/>
        </w:rPr>
        <w:t> </w:t>
      </w:r>
      <w:r>
        <w:rPr/>
        <w:t>the</w:t>
      </w:r>
      <w:r>
        <w:rPr>
          <w:spacing w:val="-2"/>
        </w:rPr>
        <w:t> </w:t>
      </w:r>
      <w:r>
        <w:rPr/>
        <w:t>congruent</w:t>
      </w:r>
      <w:r>
        <w:rPr>
          <w:spacing w:val="-4"/>
        </w:rPr>
        <w:t> </w:t>
      </w:r>
      <w:r>
        <w:rPr/>
        <w:t>and</w:t>
      </w:r>
      <w:r>
        <w:rPr>
          <w:spacing w:val="-2"/>
        </w:rPr>
        <w:t> </w:t>
      </w:r>
      <w:r>
        <w:rPr/>
        <w:t>incongruent</w:t>
      </w:r>
      <w:r>
        <w:rPr>
          <w:spacing w:val="-2"/>
        </w:rPr>
        <w:t> </w:t>
      </w:r>
      <w:r>
        <w:rPr/>
        <w:t>conditions</w:t>
      </w:r>
      <w:r>
        <w:rPr>
          <w:spacing w:val="-3"/>
        </w:rPr>
        <w:t> </w:t>
      </w:r>
      <w:r>
        <w:rPr/>
        <w:t>is</w:t>
      </w:r>
      <w:r>
        <w:rPr>
          <w:spacing w:val="-3"/>
        </w:rPr>
        <w:t> </w:t>
      </w:r>
      <w:r>
        <w:rPr/>
        <w:t>greater</w:t>
      </w:r>
      <w:r>
        <w:rPr>
          <w:spacing w:val="-4"/>
        </w:rPr>
        <w:t> </w:t>
      </w:r>
      <w:r>
        <w:rPr/>
        <w:t>for</w:t>
      </w:r>
      <w:r>
        <w:rPr>
          <w:spacing w:val="-2"/>
        </w:rPr>
        <w:t> </w:t>
      </w:r>
      <w:r>
        <w:rPr/>
        <w:t>the</w:t>
      </w:r>
      <w:r>
        <w:rPr>
          <w:spacing w:val="-4"/>
        </w:rPr>
        <w:t> </w:t>
      </w:r>
      <w:r>
        <w:rPr/>
        <w:t>first</w:t>
      </w:r>
      <w:r>
        <w:rPr>
          <w:spacing w:val="-2"/>
        </w:rPr>
        <w:t> </w:t>
      </w:r>
      <w:r>
        <w:rPr/>
        <w:t>election</w:t>
      </w:r>
      <w:r>
        <w:rPr>
          <w:spacing w:val="-4"/>
        </w:rPr>
        <w:t> </w:t>
      </w:r>
      <w:r>
        <w:rPr/>
        <w:t>than for the second one (Fig. 4C-D), while response times showed a (non-significant) tendency to be shorter for the second election.</w:t>
      </w:r>
    </w:p>
    <w:p>
      <w:pPr>
        <w:pStyle w:val="BodyText"/>
        <w:spacing w:line="259" w:lineRule="auto" w:before="159"/>
        <w:ind w:right="136"/>
      </w:pPr>
      <w:r>
        <w:rPr/>
        <w:t>To</w:t>
      </w:r>
      <w:r>
        <w:rPr>
          <w:spacing w:val="-11"/>
        </w:rPr>
        <w:t> </w:t>
      </w:r>
      <w:r>
        <w:rPr/>
        <w:t>assess</w:t>
      </w:r>
      <w:r>
        <w:rPr>
          <w:spacing w:val="-14"/>
        </w:rPr>
        <w:t> </w:t>
      </w:r>
      <w:r>
        <w:rPr/>
        <w:t>the</w:t>
      </w:r>
      <w:r>
        <w:rPr>
          <w:spacing w:val="-13"/>
        </w:rPr>
        <w:t> </w:t>
      </w:r>
      <w:r>
        <w:rPr/>
        <w:t>change</w:t>
      </w:r>
      <w:r>
        <w:rPr>
          <w:spacing w:val="-11"/>
        </w:rPr>
        <w:t> </w:t>
      </w:r>
      <w:r>
        <w:rPr/>
        <w:t>of</w:t>
      </w:r>
      <w:r>
        <w:rPr>
          <w:spacing w:val="-10"/>
        </w:rPr>
        <w:t> </w:t>
      </w:r>
      <w:r>
        <w:rPr/>
        <w:t>opinion</w:t>
      </w:r>
      <w:r>
        <w:rPr>
          <w:spacing w:val="-13"/>
        </w:rPr>
        <w:t> </w:t>
      </w:r>
      <w:r>
        <w:rPr/>
        <w:t>when</w:t>
      </w:r>
      <w:r>
        <w:rPr>
          <w:spacing w:val="-13"/>
        </w:rPr>
        <w:t> </w:t>
      </w:r>
      <w:r>
        <w:rPr/>
        <w:t>the</w:t>
      </w:r>
      <w:r>
        <w:rPr>
          <w:spacing w:val="-13"/>
        </w:rPr>
        <w:t> </w:t>
      </w:r>
      <w:r>
        <w:rPr/>
        <w:t>association</w:t>
      </w:r>
      <w:r>
        <w:rPr>
          <w:spacing w:val="-12"/>
        </w:rPr>
        <w:t> </w:t>
      </w:r>
      <w:r>
        <w:rPr/>
        <w:t>with</w:t>
      </w:r>
      <w:r>
        <w:rPr>
          <w:spacing w:val="-10"/>
        </w:rPr>
        <w:t> </w:t>
      </w:r>
      <w:r>
        <w:rPr/>
        <w:t>a</w:t>
      </w:r>
      <w:r>
        <w:rPr>
          <w:spacing w:val="-11"/>
        </w:rPr>
        <w:t> </w:t>
      </w:r>
      <w:r>
        <w:rPr/>
        <w:t>candidate</w:t>
      </w:r>
      <w:r>
        <w:rPr>
          <w:spacing w:val="-13"/>
        </w:rPr>
        <w:t> </w:t>
      </w:r>
      <w:r>
        <w:rPr/>
        <w:t>is</w:t>
      </w:r>
      <w:r>
        <w:rPr>
          <w:spacing w:val="-11"/>
        </w:rPr>
        <w:t> </w:t>
      </w:r>
      <w:r>
        <w:rPr/>
        <w:t>consistent</w:t>
      </w:r>
      <w:r>
        <w:rPr>
          <w:spacing w:val="-13"/>
        </w:rPr>
        <w:t> </w:t>
      </w:r>
      <w:r>
        <w:rPr/>
        <w:t>with the</w:t>
      </w:r>
      <w:r>
        <w:rPr>
          <w:spacing w:val="-4"/>
        </w:rPr>
        <w:t> </w:t>
      </w:r>
      <w:r>
        <w:rPr/>
        <w:t>ideological</w:t>
      </w:r>
      <w:r>
        <w:rPr>
          <w:spacing w:val="-5"/>
        </w:rPr>
        <w:t> </w:t>
      </w:r>
      <w:r>
        <w:rPr/>
        <w:t>self-perception</w:t>
      </w:r>
      <w:r>
        <w:rPr>
          <w:spacing w:val="-4"/>
        </w:rPr>
        <w:t> </w:t>
      </w:r>
      <w:r>
        <w:rPr/>
        <w:t>of</w:t>
      </w:r>
      <w:r>
        <w:rPr>
          <w:spacing w:val="-4"/>
        </w:rPr>
        <w:t> </w:t>
      </w:r>
      <w:r>
        <w:rPr/>
        <w:t>the</w:t>
      </w:r>
      <w:r>
        <w:rPr>
          <w:spacing w:val="-4"/>
        </w:rPr>
        <w:t> </w:t>
      </w:r>
      <w:r>
        <w:rPr/>
        <w:t>population,</w:t>
      </w:r>
      <w:r>
        <w:rPr>
          <w:spacing w:val="-7"/>
        </w:rPr>
        <w:t> </w:t>
      </w:r>
      <w:r>
        <w:rPr/>
        <w:t>we</w:t>
      </w:r>
      <w:r>
        <w:rPr>
          <w:spacing w:val="-4"/>
        </w:rPr>
        <w:t> </w:t>
      </w:r>
      <w:r>
        <w:rPr/>
        <w:t>analysed</w:t>
      </w:r>
      <w:r>
        <w:rPr>
          <w:spacing w:val="-4"/>
        </w:rPr>
        <w:t> </w:t>
      </w:r>
      <w:r>
        <w:rPr/>
        <w:t>the</w:t>
      </w:r>
      <w:r>
        <w:rPr>
          <w:spacing w:val="-4"/>
        </w:rPr>
        <w:t> </w:t>
      </w:r>
      <w:r>
        <w:rPr/>
        <w:t>change</w:t>
      </w:r>
      <w:r>
        <w:rPr>
          <w:spacing w:val="-7"/>
        </w:rPr>
        <w:t> </w:t>
      </w:r>
      <w:r>
        <w:rPr/>
        <w:t>of</w:t>
      </w:r>
      <w:r>
        <w:rPr>
          <w:spacing w:val="-3"/>
        </w:rPr>
        <w:t> </w:t>
      </w:r>
      <w:r>
        <w:rPr/>
        <w:t>opinion</w:t>
      </w:r>
      <w:r>
        <w:rPr>
          <w:spacing w:val="-4"/>
        </w:rPr>
        <w:t> </w:t>
      </w:r>
      <w:r>
        <w:rPr/>
        <w:t>on conservative</w:t>
      </w:r>
      <w:r>
        <w:rPr>
          <w:spacing w:val="-7"/>
        </w:rPr>
        <w:t> </w:t>
      </w:r>
      <w:r>
        <w:rPr/>
        <w:t>or</w:t>
      </w:r>
      <w:r>
        <w:rPr>
          <w:spacing w:val="-6"/>
        </w:rPr>
        <w:t> </w:t>
      </w:r>
      <w:r>
        <w:rPr/>
        <w:t>progressive</w:t>
      </w:r>
      <w:r>
        <w:rPr>
          <w:spacing w:val="-5"/>
        </w:rPr>
        <w:t> </w:t>
      </w:r>
      <w:r>
        <w:rPr/>
        <w:t>items</w:t>
      </w:r>
      <w:r>
        <w:rPr>
          <w:spacing w:val="-7"/>
        </w:rPr>
        <w:t> </w:t>
      </w:r>
      <w:r>
        <w:rPr/>
        <w:t>in</w:t>
      </w:r>
      <w:r>
        <w:rPr>
          <w:spacing w:val="-6"/>
        </w:rPr>
        <w:t> </w:t>
      </w:r>
      <w:r>
        <w:rPr/>
        <w:t>the</w:t>
      </w:r>
      <w:r>
        <w:rPr>
          <w:spacing w:val="-7"/>
        </w:rPr>
        <w:t> </w:t>
      </w:r>
      <w:r>
        <w:rPr/>
        <w:t>left-wing</w:t>
      </w:r>
      <w:r>
        <w:rPr>
          <w:spacing w:val="-9"/>
        </w:rPr>
        <w:t> </w:t>
      </w:r>
      <w:r>
        <w:rPr/>
        <w:t>population</w:t>
      </w:r>
      <w:r>
        <w:rPr>
          <w:spacing w:val="-6"/>
        </w:rPr>
        <w:t> </w:t>
      </w:r>
      <w:r>
        <w:rPr/>
        <w:t>(such</w:t>
      </w:r>
      <w:r>
        <w:rPr>
          <w:spacing w:val="-4"/>
        </w:rPr>
        <w:t> </w:t>
      </w:r>
      <w:r>
        <w:rPr/>
        <w:t>as</w:t>
      </w:r>
      <w:r>
        <w:rPr>
          <w:spacing w:val="-7"/>
        </w:rPr>
        <w:t> </w:t>
      </w:r>
      <w:r>
        <w:rPr/>
        <w:t>the</w:t>
      </w:r>
      <w:r>
        <w:rPr>
          <w:spacing w:val="-4"/>
        </w:rPr>
        <w:t> </w:t>
      </w:r>
      <w:r>
        <w:rPr/>
        <w:t>integration</w:t>
      </w:r>
      <w:r>
        <w:rPr>
          <w:spacing w:val="-4"/>
        </w:rPr>
        <w:t> </w:t>
      </w:r>
      <w:r>
        <w:rPr/>
        <w:t>of left-wing and progressive populations) associated with a left-wing candidate, or in the right-wing</w:t>
      </w:r>
      <w:r>
        <w:rPr>
          <w:spacing w:val="-14"/>
        </w:rPr>
        <w:t> </w:t>
      </w:r>
      <w:r>
        <w:rPr/>
        <w:t>population</w:t>
      </w:r>
      <w:r>
        <w:rPr>
          <w:spacing w:val="-14"/>
        </w:rPr>
        <w:t> </w:t>
      </w:r>
      <w:r>
        <w:rPr/>
        <w:t>(moderate</w:t>
      </w:r>
      <w:r>
        <w:rPr>
          <w:spacing w:val="-13"/>
        </w:rPr>
        <w:t> </w:t>
      </w:r>
      <w:r>
        <w:rPr/>
        <w:t>and</w:t>
      </w:r>
      <w:r>
        <w:rPr>
          <w:spacing w:val="-14"/>
        </w:rPr>
        <w:t> </w:t>
      </w:r>
      <w:r>
        <w:rPr/>
        <w:t>libertarian</w:t>
      </w:r>
      <w:r>
        <w:rPr>
          <w:spacing w:val="-13"/>
        </w:rPr>
        <w:t> </w:t>
      </w:r>
      <w:r>
        <w:rPr/>
        <w:t>right-wing)</w:t>
      </w:r>
      <w:r>
        <w:rPr>
          <w:spacing w:val="-14"/>
        </w:rPr>
        <w:t> </w:t>
      </w:r>
      <w:r>
        <w:rPr/>
        <w:t>associated</w:t>
      </w:r>
      <w:r>
        <w:rPr>
          <w:spacing w:val="-13"/>
        </w:rPr>
        <w:t> </w:t>
      </w:r>
      <w:r>
        <w:rPr/>
        <w:t>with</w:t>
      </w:r>
      <w:r>
        <w:rPr>
          <w:spacing w:val="-14"/>
        </w:rPr>
        <w:t> </w:t>
      </w:r>
      <w:r>
        <w:rPr/>
        <w:t>a</w:t>
      </w:r>
      <w:r>
        <w:rPr>
          <w:spacing w:val="-14"/>
        </w:rPr>
        <w:t> </w:t>
      </w:r>
      <w:r>
        <w:rPr/>
        <w:t>right-wing candidate. Here, a congruent condition occurs when, for the left-wing population, the change</w:t>
      </w:r>
      <w:r>
        <w:rPr>
          <w:spacing w:val="-7"/>
        </w:rPr>
        <w:t> </w:t>
      </w:r>
      <w:r>
        <w:rPr/>
        <w:t>of</w:t>
      </w:r>
      <w:r>
        <w:rPr>
          <w:spacing w:val="-5"/>
        </w:rPr>
        <w:t> </w:t>
      </w:r>
      <w:r>
        <w:rPr/>
        <w:t>opinion</w:t>
      </w:r>
      <w:r>
        <w:rPr>
          <w:spacing w:val="-4"/>
        </w:rPr>
        <w:t> </w:t>
      </w:r>
      <w:r>
        <w:rPr/>
        <w:t>on</w:t>
      </w:r>
      <w:r>
        <w:rPr>
          <w:spacing w:val="-6"/>
        </w:rPr>
        <w:t> </w:t>
      </w:r>
      <w:r>
        <w:rPr/>
        <w:t>progressive</w:t>
      </w:r>
      <w:r>
        <w:rPr>
          <w:spacing w:val="-5"/>
        </w:rPr>
        <w:t> </w:t>
      </w:r>
      <w:r>
        <w:rPr/>
        <w:t>items</w:t>
      </w:r>
      <w:r>
        <w:rPr>
          <w:spacing w:val="-5"/>
        </w:rPr>
        <w:t> </w:t>
      </w:r>
      <w:r>
        <w:rPr/>
        <w:t>is</w:t>
      </w:r>
      <w:r>
        <w:rPr>
          <w:spacing w:val="-5"/>
        </w:rPr>
        <w:t> </w:t>
      </w:r>
      <w:r>
        <w:rPr/>
        <w:t>analysed,</w:t>
      </w:r>
      <w:r>
        <w:rPr>
          <w:spacing w:val="-5"/>
        </w:rPr>
        <w:t> </w:t>
      </w:r>
      <w:r>
        <w:rPr/>
        <w:t>while</w:t>
      </w:r>
      <w:r>
        <w:rPr>
          <w:spacing w:val="-7"/>
        </w:rPr>
        <w:t> </w:t>
      </w:r>
      <w:r>
        <w:rPr/>
        <w:t>for</w:t>
      </w:r>
      <w:r>
        <w:rPr>
          <w:spacing w:val="-7"/>
        </w:rPr>
        <w:t> </w:t>
      </w:r>
      <w:r>
        <w:rPr/>
        <w:t>the</w:t>
      </w:r>
      <w:r>
        <w:rPr>
          <w:spacing w:val="-7"/>
        </w:rPr>
        <w:t> </w:t>
      </w:r>
      <w:r>
        <w:rPr/>
        <w:t>right-wing</w:t>
      </w:r>
      <w:r>
        <w:rPr>
          <w:spacing w:val="-5"/>
        </w:rPr>
        <w:t> </w:t>
      </w:r>
      <w:r>
        <w:rPr/>
        <w:t>population, it is analysed on conservative items. The</w:t>
      </w:r>
      <w:r>
        <w:rPr>
          <w:spacing w:val="-1"/>
        </w:rPr>
        <w:t> </w:t>
      </w:r>
      <w:r>
        <w:rPr/>
        <w:t>inverse</w:t>
      </w:r>
      <w:r>
        <w:rPr>
          <w:spacing w:val="-4"/>
        </w:rPr>
        <w:t> </w:t>
      </w:r>
      <w:r>
        <w:rPr/>
        <w:t>combination for</w:t>
      </w:r>
      <w:r>
        <w:rPr>
          <w:spacing w:val="-1"/>
        </w:rPr>
        <w:t> </w:t>
      </w:r>
      <w:r>
        <w:rPr/>
        <w:t>each</w:t>
      </w:r>
      <w:r>
        <w:rPr>
          <w:spacing w:val="-1"/>
        </w:rPr>
        <w:t> </w:t>
      </w:r>
      <w:r>
        <w:rPr/>
        <w:t>population (left- wing population – left-wing candidate – conservative items or right-wing population – right-wing candidate – progressive items) corresponds to incongruent conditions. This analysis was done using the rating of non-associated items as a reference. As the population </w:t>
      </w:r>
      <w:r>
        <w:rPr>
          <w:i/>
        </w:rPr>
        <w:t>per se </w:t>
      </w:r>
      <w:r>
        <w:rPr/>
        <w:t>is unbalanced, with a higher proportion of left-wing or progressive participants, a balanced mean value was calculated for the rating of each item. To do this, the same number of left-wing/progressive participants as right-wing participants (n=605)</w:t>
      </w:r>
      <w:r>
        <w:rPr>
          <w:spacing w:val="-11"/>
        </w:rPr>
        <w:t> </w:t>
      </w:r>
      <w:r>
        <w:rPr/>
        <w:t>were</w:t>
      </w:r>
      <w:r>
        <w:rPr>
          <w:spacing w:val="-11"/>
        </w:rPr>
        <w:t> </w:t>
      </w:r>
      <w:r>
        <w:rPr/>
        <w:t>randomly</w:t>
      </w:r>
      <w:r>
        <w:rPr>
          <w:spacing w:val="-9"/>
        </w:rPr>
        <w:t> </w:t>
      </w:r>
      <w:r>
        <w:rPr/>
        <w:t>selected</w:t>
      </w:r>
      <w:r>
        <w:rPr>
          <w:spacing w:val="-10"/>
        </w:rPr>
        <w:t> </w:t>
      </w:r>
      <w:r>
        <w:rPr/>
        <w:t>and</w:t>
      </w:r>
      <w:r>
        <w:rPr>
          <w:spacing w:val="-9"/>
        </w:rPr>
        <w:t> </w:t>
      </w:r>
      <w:r>
        <w:rPr/>
        <w:t>the</w:t>
      </w:r>
      <w:r>
        <w:rPr>
          <w:spacing w:val="-9"/>
        </w:rPr>
        <w:t> </w:t>
      </w:r>
      <w:r>
        <w:rPr/>
        <w:t>mean</w:t>
      </w:r>
      <w:r>
        <w:rPr>
          <w:spacing w:val="-10"/>
        </w:rPr>
        <w:t> </w:t>
      </w:r>
      <w:r>
        <w:rPr/>
        <w:t>was</w:t>
      </w:r>
      <w:r>
        <w:rPr>
          <w:spacing w:val="-9"/>
        </w:rPr>
        <w:t> </w:t>
      </w:r>
      <w:r>
        <w:rPr/>
        <w:t>calculated.</w:t>
      </w:r>
      <w:r>
        <w:rPr>
          <w:spacing w:val="-4"/>
        </w:rPr>
        <w:t> </w:t>
      </w:r>
      <w:r>
        <w:rPr/>
        <w:t>In</w:t>
      </w:r>
      <w:r>
        <w:rPr>
          <w:spacing w:val="-9"/>
        </w:rPr>
        <w:t> </w:t>
      </w:r>
      <w:r>
        <w:rPr/>
        <w:t>this</w:t>
      </w:r>
      <w:r>
        <w:rPr>
          <w:spacing w:val="-9"/>
        </w:rPr>
        <w:t> </w:t>
      </w:r>
      <w:r>
        <w:rPr/>
        <w:t>way,</w:t>
      </w:r>
      <w:r>
        <w:rPr>
          <w:spacing w:val="-12"/>
        </w:rPr>
        <w:t> </w:t>
      </w:r>
      <w:r>
        <w:rPr/>
        <w:t>the</w:t>
      </w:r>
      <w:r>
        <w:rPr>
          <w:spacing w:val="-11"/>
        </w:rPr>
        <w:t> </w:t>
      </w:r>
      <w:r>
        <w:rPr/>
        <w:t>balanced curve reflects a population mean value for a population with an equivalent proportion of left-wing and right-wing participants. Figure 4E shows the opinion change curves based</w:t>
      </w:r>
      <w:r>
        <w:rPr>
          <w:spacing w:val="-4"/>
        </w:rPr>
        <w:t> </w:t>
      </w:r>
      <w:r>
        <w:rPr/>
        <w:t>on</w:t>
      </w:r>
      <w:r>
        <w:rPr>
          <w:spacing w:val="-3"/>
        </w:rPr>
        <w:t> </w:t>
      </w:r>
      <w:r>
        <w:rPr/>
        <w:t>this</w:t>
      </w:r>
      <w:r>
        <w:rPr>
          <w:spacing w:val="-3"/>
        </w:rPr>
        <w:t> </w:t>
      </w:r>
      <w:r>
        <w:rPr/>
        <w:t>reference</w:t>
      </w:r>
      <w:r>
        <w:rPr>
          <w:spacing w:val="-4"/>
        </w:rPr>
        <w:t> </w:t>
      </w:r>
      <w:r>
        <w:rPr/>
        <w:t>for</w:t>
      </w:r>
      <w:r>
        <w:rPr>
          <w:spacing w:val="-2"/>
        </w:rPr>
        <w:t> </w:t>
      </w:r>
      <w:r>
        <w:rPr/>
        <w:t>both</w:t>
      </w:r>
      <w:r>
        <w:rPr>
          <w:spacing w:val="-4"/>
        </w:rPr>
        <w:t> </w:t>
      </w:r>
      <w:r>
        <w:rPr/>
        <w:t>populations,</w:t>
      </w:r>
      <w:r>
        <w:rPr>
          <w:spacing w:val="-3"/>
        </w:rPr>
        <w:t> </w:t>
      </w:r>
      <w:r>
        <w:rPr/>
        <w:t>comparing</w:t>
      </w:r>
      <w:r>
        <w:rPr>
          <w:spacing w:val="-5"/>
        </w:rPr>
        <w:t> </w:t>
      </w:r>
      <w:r>
        <w:rPr/>
        <w:t>with centre</w:t>
      </w:r>
      <w:r>
        <w:rPr>
          <w:spacing w:val="-4"/>
        </w:rPr>
        <w:t> </w:t>
      </w:r>
      <w:r>
        <w:rPr/>
        <w:t>population,</w:t>
      </w:r>
      <w:r>
        <w:rPr>
          <w:spacing w:val="-5"/>
        </w:rPr>
        <w:t> </w:t>
      </w:r>
      <w:r>
        <w:rPr/>
        <w:t>under the associations described above, for the general elections (i) or the ballotage (ii).</w:t>
      </w:r>
      <w:r>
        <w:rPr>
          <w:spacing w:val="40"/>
        </w:rPr>
        <w:t> </w:t>
      </w:r>
      <w:r>
        <w:rPr/>
        <w:t>The rating</w:t>
      </w:r>
      <w:r>
        <w:rPr>
          <w:spacing w:val="-11"/>
        </w:rPr>
        <w:t> </w:t>
      </w:r>
      <w:r>
        <w:rPr/>
        <w:t>of</w:t>
      </w:r>
      <w:r>
        <w:rPr>
          <w:spacing w:val="-10"/>
        </w:rPr>
        <w:t> </w:t>
      </w:r>
      <w:r>
        <w:rPr/>
        <w:t>the</w:t>
      </w:r>
      <w:r>
        <w:rPr>
          <w:spacing w:val="-11"/>
        </w:rPr>
        <w:t> </w:t>
      </w:r>
      <w:r>
        <w:rPr/>
        <w:t>centre's</w:t>
      </w:r>
      <w:r>
        <w:rPr>
          <w:spacing w:val="-14"/>
        </w:rPr>
        <w:t> </w:t>
      </w:r>
      <w:r>
        <w:rPr/>
        <w:t>population</w:t>
      </w:r>
      <w:r>
        <w:rPr>
          <w:spacing w:val="-10"/>
        </w:rPr>
        <w:t> </w:t>
      </w:r>
      <w:r>
        <w:rPr/>
        <w:t>was</w:t>
      </w:r>
      <w:r>
        <w:rPr>
          <w:spacing w:val="-14"/>
        </w:rPr>
        <w:t> </w:t>
      </w:r>
      <w:r>
        <w:rPr/>
        <w:t>evaluated</w:t>
      </w:r>
      <w:r>
        <w:rPr>
          <w:spacing w:val="-10"/>
        </w:rPr>
        <w:t> </w:t>
      </w:r>
      <w:r>
        <w:rPr/>
        <w:t>as</w:t>
      </w:r>
      <w:r>
        <w:rPr>
          <w:spacing w:val="-14"/>
        </w:rPr>
        <w:t> </w:t>
      </w:r>
      <w:r>
        <w:rPr/>
        <w:t>the</w:t>
      </w:r>
      <w:r>
        <w:rPr>
          <w:spacing w:val="-11"/>
        </w:rPr>
        <w:t> </w:t>
      </w:r>
      <w:r>
        <w:rPr/>
        <w:t>average</w:t>
      </w:r>
      <w:r>
        <w:rPr>
          <w:spacing w:val="-10"/>
        </w:rPr>
        <w:t> </w:t>
      </w:r>
      <w:r>
        <w:rPr/>
        <w:t>of</w:t>
      </w:r>
      <w:r>
        <w:rPr>
          <w:spacing w:val="-10"/>
        </w:rPr>
        <w:t> </w:t>
      </w:r>
      <w:r>
        <w:rPr/>
        <w:t>the</w:t>
      </w:r>
      <w:r>
        <w:rPr>
          <w:spacing w:val="-11"/>
        </w:rPr>
        <w:t> </w:t>
      </w:r>
      <w:r>
        <w:rPr/>
        <w:t>association</w:t>
      </w:r>
      <w:r>
        <w:rPr>
          <w:spacing w:val="-12"/>
        </w:rPr>
        <w:t> </w:t>
      </w:r>
      <w:r>
        <w:rPr/>
        <w:t>of</w:t>
      </w:r>
      <w:r>
        <w:rPr>
          <w:spacing w:val="-12"/>
        </w:rPr>
        <w:t> </w:t>
      </w:r>
      <w:r>
        <w:rPr/>
        <w:t>both candidates, as no significant differences were found between the two associations. A quantification</w:t>
      </w:r>
      <w:r>
        <w:rPr>
          <w:spacing w:val="-8"/>
        </w:rPr>
        <w:t> </w:t>
      </w:r>
      <w:r>
        <w:rPr/>
        <w:t>of</w:t>
      </w:r>
      <w:r>
        <w:rPr>
          <w:spacing w:val="-10"/>
        </w:rPr>
        <w:t> </w:t>
      </w:r>
      <w:r>
        <w:rPr/>
        <w:t>the</w:t>
      </w:r>
      <w:r>
        <w:rPr>
          <w:spacing w:val="-8"/>
        </w:rPr>
        <w:t> </w:t>
      </w:r>
      <w:r>
        <w:rPr/>
        <w:t>effect</w:t>
      </w:r>
      <w:r>
        <w:rPr>
          <w:spacing w:val="-8"/>
        </w:rPr>
        <w:t> </w:t>
      </w:r>
      <w:r>
        <w:rPr/>
        <w:t>(Fig.</w:t>
      </w:r>
      <w:r>
        <w:rPr>
          <w:spacing w:val="-10"/>
        </w:rPr>
        <w:t> </w:t>
      </w:r>
      <w:r>
        <w:rPr/>
        <w:t>4Eiii)</w:t>
      </w:r>
      <w:r>
        <w:rPr>
          <w:spacing w:val="-10"/>
        </w:rPr>
        <w:t> </w:t>
      </w:r>
      <w:r>
        <w:rPr/>
        <w:t>shows</w:t>
      </w:r>
      <w:r>
        <w:rPr>
          <w:spacing w:val="-9"/>
        </w:rPr>
        <w:t> </w:t>
      </w:r>
      <w:r>
        <w:rPr/>
        <w:t>that,</w:t>
      </w:r>
      <w:r>
        <w:rPr>
          <w:spacing w:val="-11"/>
        </w:rPr>
        <w:t> </w:t>
      </w:r>
      <w:r>
        <w:rPr/>
        <w:t>when</w:t>
      </w:r>
      <w:r>
        <w:rPr>
          <w:spacing w:val="-8"/>
        </w:rPr>
        <w:t> </w:t>
      </w:r>
      <w:r>
        <w:rPr/>
        <w:t>the</w:t>
      </w:r>
      <w:r>
        <w:rPr>
          <w:spacing w:val="-8"/>
        </w:rPr>
        <w:t> </w:t>
      </w:r>
      <w:r>
        <w:rPr/>
        <w:t>condition</w:t>
      </w:r>
      <w:r>
        <w:rPr>
          <w:spacing w:val="-7"/>
        </w:rPr>
        <w:t> </w:t>
      </w:r>
      <w:r>
        <w:rPr/>
        <w:t>is</w:t>
      </w:r>
      <w:r>
        <w:rPr>
          <w:spacing w:val="-9"/>
        </w:rPr>
        <w:t> </w:t>
      </w:r>
      <w:r>
        <w:rPr/>
        <w:t>congruent,</w:t>
      </w:r>
      <w:r>
        <w:rPr>
          <w:spacing w:val="-11"/>
        </w:rPr>
        <w:t> </w:t>
      </w:r>
      <w:r>
        <w:rPr/>
        <w:t>both populations</w:t>
      </w:r>
      <w:r>
        <w:rPr>
          <w:spacing w:val="-3"/>
        </w:rPr>
        <w:t> </w:t>
      </w:r>
      <w:r>
        <w:rPr/>
        <w:t>show greater</w:t>
      </w:r>
      <w:r>
        <w:rPr>
          <w:spacing w:val="-1"/>
        </w:rPr>
        <w:t> </w:t>
      </w:r>
      <w:r>
        <w:rPr/>
        <w:t>agreement</w:t>
      </w:r>
      <w:r>
        <w:rPr>
          <w:spacing w:val="-2"/>
        </w:rPr>
        <w:t> </w:t>
      </w:r>
      <w:r>
        <w:rPr/>
        <w:t>with</w:t>
      </w:r>
      <w:r>
        <w:rPr>
          <w:spacing w:val="-2"/>
        </w:rPr>
        <w:t> </w:t>
      </w:r>
      <w:r>
        <w:rPr/>
        <w:t>affinity</w:t>
      </w:r>
      <w:r>
        <w:rPr>
          <w:spacing w:val="-2"/>
        </w:rPr>
        <w:t> </w:t>
      </w:r>
      <w:r>
        <w:rPr/>
        <w:t>political</w:t>
      </w:r>
      <w:r>
        <w:rPr>
          <w:spacing w:val="-2"/>
        </w:rPr>
        <w:t> </w:t>
      </w:r>
      <w:r>
        <w:rPr/>
        <w:t>content,</w:t>
      </w:r>
      <w:r>
        <w:rPr>
          <w:spacing w:val="-3"/>
        </w:rPr>
        <w:t> </w:t>
      </w:r>
      <w:r>
        <w:rPr/>
        <w:t>with</w:t>
      </w:r>
      <w:r>
        <w:rPr>
          <w:spacing w:val="-2"/>
        </w:rPr>
        <w:t> </w:t>
      </w:r>
      <w:r>
        <w:rPr/>
        <w:t>no</w:t>
      </w:r>
      <w:r>
        <w:rPr>
          <w:spacing w:val="-1"/>
        </w:rPr>
        <w:t> </w:t>
      </w:r>
      <w:r>
        <w:rPr/>
        <w:t>differences observed between populations or elections. However, when the association is incongruent, the right-wing population shows a greater effect than the left-wing population [Fig.4Eiii: for General Election, p = 0.0091; for Ballotage, p = 0.0073]. Both populations showed a greater range of opinion change compared to the centre population, suggesting that, in line with our hypothesis, ideological extremes are more susceptible to opinion change due to ideological association.</w:t>
      </w:r>
    </w:p>
    <w:p>
      <w:pPr>
        <w:pStyle w:val="BodyText"/>
        <w:spacing w:line="259" w:lineRule="auto" w:before="154"/>
        <w:ind w:right="143"/>
      </w:pPr>
      <w:r>
        <w:rPr/>
        <w:t>All these results suggest that opinion change may be influenced not only by the ideological content of the item being evaluated, but also by its association with a political</w:t>
      </w:r>
      <w:r>
        <w:rPr>
          <w:spacing w:val="53"/>
        </w:rPr>
        <w:t> </w:t>
      </w:r>
      <w:r>
        <w:rPr/>
        <w:t>candidate</w:t>
      </w:r>
      <w:r>
        <w:rPr>
          <w:spacing w:val="55"/>
        </w:rPr>
        <w:t> </w:t>
      </w:r>
      <w:r>
        <w:rPr/>
        <w:t>who</w:t>
      </w:r>
      <w:r>
        <w:rPr>
          <w:spacing w:val="54"/>
        </w:rPr>
        <w:t> </w:t>
      </w:r>
      <w:r>
        <w:rPr/>
        <w:t>is</w:t>
      </w:r>
      <w:r>
        <w:rPr>
          <w:spacing w:val="54"/>
        </w:rPr>
        <w:t> </w:t>
      </w:r>
      <w:r>
        <w:rPr/>
        <w:t>consistent</w:t>
      </w:r>
      <w:r>
        <w:rPr>
          <w:spacing w:val="57"/>
        </w:rPr>
        <w:t> </w:t>
      </w:r>
      <w:r>
        <w:rPr/>
        <w:t>or</w:t>
      </w:r>
      <w:r>
        <w:rPr>
          <w:spacing w:val="53"/>
        </w:rPr>
        <w:t> </w:t>
      </w:r>
      <w:r>
        <w:rPr/>
        <w:t>inconsistent</w:t>
      </w:r>
      <w:r>
        <w:rPr>
          <w:spacing w:val="57"/>
        </w:rPr>
        <w:t> </w:t>
      </w:r>
      <w:r>
        <w:rPr/>
        <w:t>with</w:t>
      </w:r>
      <w:r>
        <w:rPr>
          <w:spacing w:val="53"/>
        </w:rPr>
        <w:t> </w:t>
      </w:r>
      <w:r>
        <w:rPr/>
        <w:t>that</w:t>
      </w:r>
      <w:r>
        <w:rPr>
          <w:spacing w:val="55"/>
        </w:rPr>
        <w:t> </w:t>
      </w:r>
      <w:r>
        <w:rPr/>
        <w:t>content.</w:t>
      </w:r>
      <w:r>
        <w:rPr>
          <w:spacing w:val="54"/>
        </w:rPr>
        <w:t> </w:t>
      </w:r>
      <w:r>
        <w:rPr/>
        <w:t>When</w:t>
      </w:r>
      <w:r>
        <w:rPr>
          <w:spacing w:val="54"/>
        </w:rPr>
        <w:t> </w:t>
      </w:r>
      <w:r>
        <w:rPr>
          <w:spacing w:val="-5"/>
        </w:rPr>
        <w:t>the</w:t>
      </w:r>
    </w:p>
    <w:p>
      <w:pPr>
        <w:pStyle w:val="BodyText"/>
        <w:spacing w:after="0" w:line="259" w:lineRule="auto"/>
        <w:sectPr>
          <w:pgSz w:w="11910" w:h="16840"/>
          <w:pgMar w:top="1360" w:bottom="280" w:left="1700" w:right="1559"/>
        </w:sectPr>
      </w:pPr>
    </w:p>
    <w:p>
      <w:pPr>
        <w:pStyle w:val="BodyText"/>
        <w:spacing w:line="259" w:lineRule="auto" w:before="37"/>
        <w:ind w:right="135"/>
      </w:pPr>
      <w:r>
        <w:rPr/>
        <w:t>association is consistent, the process takes on the characteristics of a more automatic process (system 1), in line with the theoretical framework of cognitive shortcuts. Analysis</w:t>
      </w:r>
      <w:r>
        <w:rPr>
          <w:spacing w:val="-6"/>
        </w:rPr>
        <w:t> </w:t>
      </w:r>
      <w:r>
        <w:rPr/>
        <w:t>between</w:t>
      </w:r>
      <w:r>
        <w:rPr>
          <w:spacing w:val="-5"/>
        </w:rPr>
        <w:t> </w:t>
      </w:r>
      <w:r>
        <w:rPr/>
        <w:t>elections</w:t>
      </w:r>
      <w:r>
        <w:rPr>
          <w:spacing w:val="-6"/>
        </w:rPr>
        <w:t> </w:t>
      </w:r>
      <w:r>
        <w:rPr/>
        <w:t>suggests</w:t>
      </w:r>
      <w:r>
        <w:rPr>
          <w:spacing w:val="-9"/>
        </w:rPr>
        <w:t> </w:t>
      </w:r>
      <w:r>
        <w:rPr/>
        <w:t>that</w:t>
      </w:r>
      <w:r>
        <w:rPr>
          <w:spacing w:val="-5"/>
        </w:rPr>
        <w:t> </w:t>
      </w:r>
      <w:r>
        <w:rPr/>
        <w:t>greater</w:t>
      </w:r>
      <w:r>
        <w:rPr>
          <w:spacing w:val="-8"/>
        </w:rPr>
        <w:t> </w:t>
      </w:r>
      <w:r>
        <w:rPr/>
        <w:t>polarisation</w:t>
      </w:r>
      <w:r>
        <w:rPr>
          <w:spacing w:val="-7"/>
        </w:rPr>
        <w:t> </w:t>
      </w:r>
      <w:r>
        <w:rPr/>
        <w:t>in</w:t>
      </w:r>
      <w:r>
        <w:rPr>
          <w:spacing w:val="-10"/>
        </w:rPr>
        <w:t> </w:t>
      </w:r>
      <w:r>
        <w:rPr/>
        <w:t>the</w:t>
      </w:r>
      <w:r>
        <w:rPr>
          <w:spacing w:val="-8"/>
        </w:rPr>
        <w:t> </w:t>
      </w:r>
      <w:r>
        <w:rPr/>
        <w:t>electoral</w:t>
      </w:r>
      <w:r>
        <w:rPr>
          <w:spacing w:val="-5"/>
        </w:rPr>
        <w:t> </w:t>
      </w:r>
      <w:r>
        <w:rPr/>
        <w:t>offer</w:t>
      </w:r>
      <w:r>
        <w:rPr>
          <w:spacing w:val="-2"/>
        </w:rPr>
        <w:t> </w:t>
      </w:r>
      <w:r>
        <w:rPr/>
        <w:t>does not necessarily lead to greater radicalisation of opinions.</w:t>
      </w:r>
    </w:p>
    <w:p>
      <w:pPr>
        <w:pStyle w:val="Heading1"/>
        <w:spacing w:before="240"/>
      </w:pPr>
      <w:r>
        <w:rPr>
          <w:color w:val="2E5395"/>
          <w:spacing w:val="-2"/>
        </w:rPr>
        <w:t>DISCUSSION</w:t>
      </w:r>
    </w:p>
    <w:p>
      <w:pPr>
        <w:pStyle w:val="BodyText"/>
        <w:spacing w:line="259" w:lineRule="auto" w:before="31"/>
        <w:ind w:right="136"/>
      </w:pPr>
      <w:r>
        <w:rPr/>
        <w:t>The aim of this study is to assess whether participants change their opinion regarding political</w:t>
      </w:r>
      <w:r>
        <w:rPr>
          <w:spacing w:val="-11"/>
        </w:rPr>
        <w:t> </w:t>
      </w:r>
      <w:r>
        <w:rPr/>
        <w:t>statements</w:t>
      </w:r>
      <w:r>
        <w:rPr>
          <w:spacing w:val="-11"/>
        </w:rPr>
        <w:t> </w:t>
      </w:r>
      <w:r>
        <w:rPr/>
        <w:t>when</w:t>
      </w:r>
      <w:r>
        <w:rPr>
          <w:spacing w:val="-11"/>
        </w:rPr>
        <w:t> </w:t>
      </w:r>
      <w:r>
        <w:rPr/>
        <w:t>associated</w:t>
      </w:r>
      <w:r>
        <w:rPr>
          <w:spacing w:val="-11"/>
        </w:rPr>
        <w:t> </w:t>
      </w:r>
      <w:r>
        <w:rPr/>
        <w:t>with</w:t>
      </w:r>
      <w:r>
        <w:rPr>
          <w:spacing w:val="-11"/>
        </w:rPr>
        <w:t> </w:t>
      </w:r>
      <w:r>
        <w:rPr/>
        <w:t>opposing</w:t>
      </w:r>
      <w:r>
        <w:rPr>
          <w:spacing w:val="-11"/>
        </w:rPr>
        <w:t> </w:t>
      </w:r>
      <w:r>
        <w:rPr/>
        <w:t>ideological</w:t>
      </w:r>
      <w:r>
        <w:rPr>
          <w:spacing w:val="-11"/>
        </w:rPr>
        <w:t> </w:t>
      </w:r>
      <w:r>
        <w:rPr/>
        <w:t>references</w:t>
      </w:r>
      <w:r>
        <w:rPr>
          <w:spacing w:val="-7"/>
        </w:rPr>
        <w:t> </w:t>
      </w:r>
      <w:r>
        <w:rPr/>
        <w:t>(candidates), and whether this opinion change depends on the ideological positioning of the </w:t>
      </w:r>
      <w:r>
        <w:rPr>
          <w:spacing w:val="-2"/>
        </w:rPr>
        <w:t>participants.</w:t>
      </w:r>
    </w:p>
    <w:p>
      <w:pPr>
        <w:pStyle w:val="BodyText"/>
        <w:spacing w:line="259" w:lineRule="auto"/>
        <w:ind w:right="136"/>
      </w:pPr>
      <w:r>
        <w:rPr/>
        <w:t>Political ideology has been conceptualised as an aspect of personality (31), a heuristic (5), or an intersubjective map of identification with certain beliefs systems (26). The association of political references may evoke these ideological beliefs, which, in turn, could act as an anchor for the judgement of such statements. These belief systems, totally</w:t>
      </w:r>
      <w:r>
        <w:rPr>
          <w:spacing w:val="-2"/>
        </w:rPr>
        <w:t> </w:t>
      </w:r>
      <w:r>
        <w:rPr/>
        <w:t>or</w:t>
      </w:r>
      <w:r>
        <w:rPr>
          <w:spacing w:val="-1"/>
        </w:rPr>
        <w:t> </w:t>
      </w:r>
      <w:r>
        <w:rPr/>
        <w:t>partially</w:t>
      </w:r>
      <w:r>
        <w:rPr>
          <w:spacing w:val="-2"/>
        </w:rPr>
        <w:t> </w:t>
      </w:r>
      <w:r>
        <w:rPr/>
        <w:t>shared</w:t>
      </w:r>
      <w:r>
        <w:rPr>
          <w:spacing w:val="-3"/>
        </w:rPr>
        <w:t> </w:t>
      </w:r>
      <w:r>
        <w:rPr/>
        <w:t>by</w:t>
      </w:r>
      <w:r>
        <w:rPr>
          <w:spacing w:val="-2"/>
        </w:rPr>
        <w:t> </w:t>
      </w:r>
      <w:r>
        <w:rPr/>
        <w:t>groups</w:t>
      </w:r>
      <w:r>
        <w:rPr>
          <w:spacing w:val="-2"/>
        </w:rPr>
        <w:t> </w:t>
      </w:r>
      <w:r>
        <w:rPr/>
        <w:t>of</w:t>
      </w:r>
      <w:r>
        <w:rPr>
          <w:spacing w:val="-1"/>
        </w:rPr>
        <w:t> </w:t>
      </w:r>
      <w:r>
        <w:rPr/>
        <w:t>people, can</w:t>
      </w:r>
      <w:r>
        <w:rPr>
          <w:spacing w:val="-3"/>
        </w:rPr>
        <w:t> </w:t>
      </w:r>
      <w:r>
        <w:rPr/>
        <w:t>contribute</w:t>
      </w:r>
      <w:r>
        <w:rPr>
          <w:spacing w:val="-1"/>
        </w:rPr>
        <w:t> </w:t>
      </w:r>
      <w:r>
        <w:rPr/>
        <w:t>to</w:t>
      </w:r>
      <w:r>
        <w:rPr>
          <w:spacing w:val="-3"/>
        </w:rPr>
        <w:t> </w:t>
      </w:r>
      <w:r>
        <w:rPr/>
        <w:t>the</w:t>
      </w:r>
      <w:r>
        <w:rPr>
          <w:spacing w:val="-1"/>
        </w:rPr>
        <w:t> </w:t>
      </w:r>
      <w:r>
        <w:rPr/>
        <w:t>constitution</w:t>
      </w:r>
      <w:r>
        <w:rPr>
          <w:spacing w:val="-1"/>
        </w:rPr>
        <w:t> </w:t>
      </w:r>
      <w:r>
        <w:rPr/>
        <w:t>of</w:t>
      </w:r>
      <w:r>
        <w:rPr>
          <w:spacing w:val="-2"/>
        </w:rPr>
        <w:t> </w:t>
      </w:r>
      <w:r>
        <w:rPr/>
        <w:t>the political and ideological identities of those groups. These identities are fundamental in generating a sense of belonging, such that individuals and political parties conceive of themselves as representatives of social and cultural categories (47). Social Identity Theory suggests a tendency to evaluate the traits of members of other identity groups negatively</w:t>
      </w:r>
      <w:r>
        <w:rPr>
          <w:spacing w:val="-10"/>
        </w:rPr>
        <w:t> </w:t>
      </w:r>
      <w:r>
        <w:rPr/>
        <w:t>(48),</w:t>
      </w:r>
      <w:r>
        <w:rPr>
          <w:spacing w:val="-10"/>
        </w:rPr>
        <w:t> </w:t>
      </w:r>
      <w:r>
        <w:rPr/>
        <w:t>since</w:t>
      </w:r>
      <w:r>
        <w:rPr>
          <w:spacing w:val="-9"/>
        </w:rPr>
        <w:t> </w:t>
      </w:r>
      <w:r>
        <w:rPr/>
        <w:t>membership</w:t>
      </w:r>
      <w:r>
        <w:rPr>
          <w:spacing w:val="-9"/>
        </w:rPr>
        <w:t> </w:t>
      </w:r>
      <w:r>
        <w:rPr/>
        <w:t>generates</w:t>
      </w:r>
      <w:r>
        <w:rPr>
          <w:spacing w:val="-10"/>
        </w:rPr>
        <w:t> </w:t>
      </w:r>
      <w:r>
        <w:rPr/>
        <w:t>a</w:t>
      </w:r>
      <w:r>
        <w:rPr>
          <w:spacing w:val="-10"/>
        </w:rPr>
        <w:t> </w:t>
      </w:r>
      <w:r>
        <w:rPr/>
        <w:t>marked</w:t>
      </w:r>
      <w:r>
        <w:rPr>
          <w:spacing w:val="-8"/>
        </w:rPr>
        <w:t> </w:t>
      </w:r>
      <w:r>
        <w:rPr/>
        <w:t>distinction</w:t>
      </w:r>
      <w:r>
        <w:rPr>
          <w:spacing w:val="-9"/>
        </w:rPr>
        <w:t> </w:t>
      </w:r>
      <w:r>
        <w:rPr/>
        <w:t>between</w:t>
      </w:r>
      <w:r>
        <w:rPr>
          <w:spacing w:val="-9"/>
        </w:rPr>
        <w:t> </w:t>
      </w:r>
      <w:r>
        <w:rPr/>
        <w:t>members</w:t>
      </w:r>
      <w:r>
        <w:rPr>
          <w:spacing w:val="-10"/>
        </w:rPr>
        <w:t> </w:t>
      </w:r>
      <w:r>
        <w:rPr/>
        <w:t>of different groups (49).</w:t>
      </w:r>
    </w:p>
    <w:p>
      <w:pPr>
        <w:pStyle w:val="BodyText"/>
        <w:spacing w:line="259" w:lineRule="auto"/>
        <w:ind w:right="137"/>
      </w:pPr>
      <w:r>
        <w:rPr/>
        <w:t>To evaluate our objective, it was necessary to identify the different populations politically, assess the evaluation of these statements without anchoring (without any association with a political candidate), and then analyse how this judgement changes when associated with a left-wing or right-wing candidate. Given that references to the left or right may vary depending on the participant, our experimental design uses each participant's own references, rather than establishing fixed associations (which could lead to ideological bias on the part of the researchers).</w:t>
      </w:r>
    </w:p>
    <w:p>
      <w:pPr>
        <w:pStyle w:val="BodyText"/>
        <w:spacing w:line="259" w:lineRule="auto" w:before="156"/>
        <w:ind w:right="134"/>
      </w:pPr>
      <w:r>
        <w:rPr/>
        <w:t>Populations were characterized in terms of their political ideology, using symbolic self- perception</w:t>
      </w:r>
      <w:r>
        <w:rPr>
          <w:spacing w:val="-10"/>
        </w:rPr>
        <w:t> </w:t>
      </w:r>
      <w:r>
        <w:rPr/>
        <w:t>and</w:t>
      </w:r>
      <w:r>
        <w:rPr>
          <w:spacing w:val="-12"/>
        </w:rPr>
        <w:t> </w:t>
      </w:r>
      <w:r>
        <w:rPr/>
        <w:t>operational</w:t>
      </w:r>
      <w:r>
        <w:rPr>
          <w:spacing w:val="-10"/>
        </w:rPr>
        <w:t> </w:t>
      </w:r>
      <w:r>
        <w:rPr/>
        <w:t>scales.</w:t>
      </w:r>
      <w:r>
        <w:rPr>
          <w:spacing w:val="-8"/>
        </w:rPr>
        <w:t> </w:t>
      </w:r>
      <w:r>
        <w:rPr/>
        <w:t>Most</w:t>
      </w:r>
      <w:r>
        <w:rPr>
          <w:spacing w:val="-12"/>
        </w:rPr>
        <w:t> </w:t>
      </w:r>
      <w:r>
        <w:rPr/>
        <w:t>ideological</w:t>
      </w:r>
      <w:r>
        <w:rPr>
          <w:spacing w:val="-10"/>
        </w:rPr>
        <w:t> </w:t>
      </w:r>
      <w:r>
        <w:rPr/>
        <w:t>scales</w:t>
      </w:r>
      <w:r>
        <w:rPr>
          <w:spacing w:val="-10"/>
        </w:rPr>
        <w:t> </w:t>
      </w:r>
      <w:r>
        <w:rPr/>
        <w:t>showed</w:t>
      </w:r>
      <w:r>
        <w:rPr>
          <w:spacing w:val="-12"/>
        </w:rPr>
        <w:t> </w:t>
      </w:r>
      <w:r>
        <w:rPr/>
        <w:t>a</w:t>
      </w:r>
      <w:r>
        <w:rPr>
          <w:spacing w:val="-11"/>
        </w:rPr>
        <w:t> </w:t>
      </w:r>
      <w:r>
        <w:rPr/>
        <w:t>consistent</w:t>
      </w:r>
      <w:r>
        <w:rPr>
          <w:spacing w:val="-10"/>
        </w:rPr>
        <w:t> </w:t>
      </w:r>
      <w:r>
        <w:rPr/>
        <w:t>gradient associated with each population. However, they were insufficient to discriminate between left-wing and progressist populations, for which the Peronist&amp;anti-Peronist scale was</w:t>
      </w:r>
      <w:r>
        <w:rPr>
          <w:spacing w:val="-3"/>
        </w:rPr>
        <w:t> </w:t>
      </w:r>
      <w:r>
        <w:rPr/>
        <w:t>also</w:t>
      </w:r>
      <w:r>
        <w:rPr>
          <w:spacing w:val="-5"/>
        </w:rPr>
        <w:t> </w:t>
      </w:r>
      <w:r>
        <w:rPr/>
        <w:t>useful.</w:t>
      </w:r>
      <w:r>
        <w:rPr>
          <w:spacing w:val="-4"/>
        </w:rPr>
        <w:t> </w:t>
      </w:r>
      <w:r>
        <w:rPr/>
        <w:t>This</w:t>
      </w:r>
      <w:r>
        <w:rPr>
          <w:spacing w:val="-1"/>
        </w:rPr>
        <w:t> </w:t>
      </w:r>
      <w:r>
        <w:rPr/>
        <w:t>scale</w:t>
      </w:r>
      <w:r>
        <w:rPr>
          <w:spacing w:val="-2"/>
        </w:rPr>
        <w:t> </w:t>
      </w:r>
      <w:r>
        <w:rPr/>
        <w:t>proved</w:t>
      </w:r>
      <w:r>
        <w:rPr>
          <w:spacing w:val="-2"/>
        </w:rPr>
        <w:t> </w:t>
      </w:r>
      <w:r>
        <w:rPr/>
        <w:t>to</w:t>
      </w:r>
      <w:r>
        <w:rPr>
          <w:spacing w:val="-5"/>
        </w:rPr>
        <w:t> </w:t>
      </w:r>
      <w:r>
        <w:rPr/>
        <w:t>be</w:t>
      </w:r>
      <w:r>
        <w:rPr>
          <w:spacing w:val="-3"/>
        </w:rPr>
        <w:t> </w:t>
      </w:r>
      <w:r>
        <w:rPr/>
        <w:t>irreducible</w:t>
      </w:r>
      <w:r>
        <w:rPr>
          <w:spacing w:val="-3"/>
        </w:rPr>
        <w:t> </w:t>
      </w:r>
      <w:r>
        <w:rPr/>
        <w:t>to</w:t>
      </w:r>
      <w:r>
        <w:rPr>
          <w:spacing w:val="-2"/>
        </w:rPr>
        <w:t> </w:t>
      </w:r>
      <w:r>
        <w:rPr/>
        <w:t>the</w:t>
      </w:r>
      <w:r>
        <w:rPr>
          <w:spacing w:val="-2"/>
        </w:rPr>
        <w:t> </w:t>
      </w:r>
      <w:r>
        <w:rPr/>
        <w:t>others.</w:t>
      </w:r>
      <w:r>
        <w:rPr>
          <w:spacing w:val="-4"/>
        </w:rPr>
        <w:t> </w:t>
      </w:r>
      <w:r>
        <w:rPr/>
        <w:t>The</w:t>
      </w:r>
      <w:r>
        <w:rPr>
          <w:spacing w:val="-5"/>
        </w:rPr>
        <w:t> </w:t>
      </w:r>
      <w:r>
        <w:rPr/>
        <w:t>proximity</w:t>
      </w:r>
      <w:r>
        <w:rPr>
          <w:spacing w:val="-4"/>
        </w:rPr>
        <w:t> </w:t>
      </w:r>
      <w:r>
        <w:rPr/>
        <w:t>to the</w:t>
      </w:r>
      <w:r>
        <w:rPr>
          <w:spacing w:val="-14"/>
        </w:rPr>
        <w:t> </w:t>
      </w:r>
      <w:r>
        <w:rPr/>
        <w:t>candidates</w:t>
      </w:r>
      <w:r>
        <w:rPr>
          <w:spacing w:val="-14"/>
        </w:rPr>
        <w:t> </w:t>
      </w:r>
      <w:r>
        <w:rPr/>
        <w:t>representing</w:t>
      </w:r>
      <w:r>
        <w:rPr>
          <w:spacing w:val="-13"/>
        </w:rPr>
        <w:t> </w:t>
      </w:r>
      <w:r>
        <w:rPr/>
        <w:t>each</w:t>
      </w:r>
      <w:r>
        <w:rPr>
          <w:spacing w:val="-14"/>
        </w:rPr>
        <w:t> </w:t>
      </w:r>
      <w:r>
        <w:rPr/>
        <w:t>force</w:t>
      </w:r>
      <w:r>
        <w:rPr>
          <w:spacing w:val="-13"/>
        </w:rPr>
        <w:t> </w:t>
      </w:r>
      <w:r>
        <w:rPr/>
        <w:t>was</w:t>
      </w:r>
      <w:r>
        <w:rPr>
          <w:spacing w:val="-14"/>
        </w:rPr>
        <w:t> </w:t>
      </w:r>
      <w:r>
        <w:rPr/>
        <w:t>also</w:t>
      </w:r>
      <w:r>
        <w:rPr>
          <w:spacing w:val="-13"/>
        </w:rPr>
        <w:t> </w:t>
      </w:r>
      <w:r>
        <w:rPr/>
        <w:t>consistent</w:t>
      </w:r>
      <w:r>
        <w:rPr>
          <w:spacing w:val="-14"/>
        </w:rPr>
        <w:t> </w:t>
      </w:r>
      <w:r>
        <w:rPr/>
        <w:t>with</w:t>
      </w:r>
      <w:r>
        <w:rPr>
          <w:spacing w:val="-14"/>
        </w:rPr>
        <w:t> </w:t>
      </w:r>
      <w:r>
        <w:rPr/>
        <w:t>expectations.</w:t>
      </w:r>
      <w:r>
        <w:rPr>
          <w:spacing w:val="-13"/>
        </w:rPr>
        <w:t> </w:t>
      </w:r>
      <w:r>
        <w:rPr/>
        <w:t>Clustering analysis based on responses to conservative and progressive items revealed the coexistence of three different populations. Using progressive items as a substrate, we identified</w:t>
      </w:r>
      <w:r>
        <w:rPr>
          <w:spacing w:val="-7"/>
        </w:rPr>
        <w:t> </w:t>
      </w:r>
      <w:r>
        <w:rPr/>
        <w:t>three</w:t>
      </w:r>
      <w:r>
        <w:rPr>
          <w:spacing w:val="-6"/>
        </w:rPr>
        <w:t> </w:t>
      </w:r>
      <w:r>
        <w:rPr/>
        <w:t>different</w:t>
      </w:r>
      <w:r>
        <w:rPr>
          <w:spacing w:val="-8"/>
        </w:rPr>
        <w:t> </w:t>
      </w:r>
      <w:r>
        <w:rPr/>
        <w:t>clusters,</w:t>
      </w:r>
      <w:r>
        <w:rPr>
          <w:spacing w:val="-9"/>
        </w:rPr>
        <w:t> </w:t>
      </w:r>
      <w:r>
        <w:rPr/>
        <w:t>while</w:t>
      </w:r>
      <w:r>
        <w:rPr>
          <w:spacing w:val="-6"/>
        </w:rPr>
        <w:t> </w:t>
      </w:r>
      <w:r>
        <w:rPr/>
        <w:t>with</w:t>
      </w:r>
      <w:r>
        <w:rPr>
          <w:spacing w:val="-8"/>
        </w:rPr>
        <w:t> </w:t>
      </w:r>
      <w:r>
        <w:rPr/>
        <w:t>conservative</w:t>
      </w:r>
      <w:r>
        <w:rPr>
          <w:spacing w:val="-6"/>
        </w:rPr>
        <w:t> </w:t>
      </w:r>
      <w:r>
        <w:rPr/>
        <w:t>items,</w:t>
      </w:r>
      <w:r>
        <w:rPr>
          <w:spacing w:val="-6"/>
        </w:rPr>
        <w:t> </w:t>
      </w:r>
      <w:r>
        <w:rPr/>
        <w:t>only</w:t>
      </w:r>
      <w:r>
        <w:rPr>
          <w:spacing w:val="-7"/>
        </w:rPr>
        <w:t> </w:t>
      </w:r>
      <w:r>
        <w:rPr/>
        <w:t>two</w:t>
      </w:r>
      <w:r>
        <w:rPr>
          <w:spacing w:val="-8"/>
        </w:rPr>
        <w:t> </w:t>
      </w:r>
      <w:r>
        <w:rPr/>
        <w:t>clusters.</w:t>
      </w:r>
      <w:r>
        <w:rPr>
          <w:spacing w:val="40"/>
        </w:rPr>
        <w:t> </w:t>
      </w:r>
      <w:r>
        <w:rPr/>
        <w:t>The progressive</w:t>
      </w:r>
      <w:r>
        <w:rPr>
          <w:spacing w:val="-12"/>
        </w:rPr>
        <w:t> </w:t>
      </w:r>
      <w:r>
        <w:rPr/>
        <w:t>clusters</w:t>
      </w:r>
      <w:r>
        <w:rPr>
          <w:spacing w:val="-12"/>
        </w:rPr>
        <w:t> </w:t>
      </w:r>
      <w:r>
        <w:rPr/>
        <w:t>differ</w:t>
      </w:r>
      <w:r>
        <w:rPr>
          <w:spacing w:val="-9"/>
        </w:rPr>
        <w:t> </w:t>
      </w:r>
      <w:r>
        <w:rPr/>
        <w:t>mainly</w:t>
      </w:r>
      <w:r>
        <w:rPr>
          <w:spacing w:val="-10"/>
        </w:rPr>
        <w:t> </w:t>
      </w:r>
      <w:r>
        <w:rPr/>
        <w:t>in</w:t>
      </w:r>
      <w:r>
        <w:rPr>
          <w:spacing w:val="-13"/>
        </w:rPr>
        <w:t> </w:t>
      </w:r>
      <w:r>
        <w:rPr/>
        <w:t>their</w:t>
      </w:r>
      <w:r>
        <w:rPr>
          <w:spacing w:val="-11"/>
        </w:rPr>
        <w:t> </w:t>
      </w:r>
      <w:r>
        <w:rPr/>
        <w:t>stance</w:t>
      </w:r>
      <w:r>
        <w:rPr>
          <w:spacing w:val="-12"/>
        </w:rPr>
        <w:t> </w:t>
      </w:r>
      <w:r>
        <w:rPr/>
        <w:t>on</w:t>
      </w:r>
      <w:r>
        <w:rPr>
          <w:spacing w:val="-9"/>
        </w:rPr>
        <w:t> </w:t>
      </w:r>
      <w:r>
        <w:rPr/>
        <w:t>social</w:t>
      </w:r>
      <w:r>
        <w:rPr>
          <w:spacing w:val="-12"/>
        </w:rPr>
        <w:t> </w:t>
      </w:r>
      <w:r>
        <w:rPr/>
        <w:t>policies</w:t>
      </w:r>
      <w:r>
        <w:rPr>
          <w:spacing w:val="-10"/>
        </w:rPr>
        <w:t> </w:t>
      </w:r>
      <w:r>
        <w:rPr/>
        <w:t>and</w:t>
      </w:r>
      <w:r>
        <w:rPr>
          <w:spacing w:val="-11"/>
        </w:rPr>
        <w:t> </w:t>
      </w:r>
      <w:r>
        <w:rPr/>
        <w:t>state</w:t>
      </w:r>
      <w:r>
        <w:rPr>
          <w:spacing w:val="-12"/>
        </w:rPr>
        <w:t> </w:t>
      </w:r>
      <w:r>
        <w:rPr/>
        <w:t>involvement in the economy, while the conservative clusters differ more in their stance on policies to expand social rights (notably abortion, sex education, immigrants) and, to a lesser extent, state involvement in the economy.</w:t>
      </w:r>
      <w:r>
        <w:rPr>
          <w:spacing w:val="40"/>
        </w:rPr>
        <w:t> </w:t>
      </w:r>
      <w:r>
        <w:rPr/>
        <w:t>Although the literature describes two conservative</w:t>
      </w:r>
      <w:r>
        <w:rPr>
          <w:spacing w:val="-12"/>
        </w:rPr>
        <w:t> </w:t>
      </w:r>
      <w:r>
        <w:rPr/>
        <w:t>profiles</w:t>
      </w:r>
      <w:r>
        <w:rPr>
          <w:spacing w:val="-10"/>
        </w:rPr>
        <w:t> </w:t>
      </w:r>
      <w:r>
        <w:rPr/>
        <w:t>(50),</w:t>
      </w:r>
      <w:r>
        <w:rPr>
          <w:spacing w:val="-10"/>
        </w:rPr>
        <w:t> </w:t>
      </w:r>
      <w:r>
        <w:rPr/>
        <w:t>here</w:t>
      </w:r>
      <w:r>
        <w:rPr>
          <w:spacing w:val="-12"/>
        </w:rPr>
        <w:t> </w:t>
      </w:r>
      <w:r>
        <w:rPr/>
        <w:t>we</w:t>
      </w:r>
      <w:r>
        <w:rPr>
          <w:spacing w:val="-9"/>
        </w:rPr>
        <w:t> </w:t>
      </w:r>
      <w:r>
        <w:rPr/>
        <w:t>cannot</w:t>
      </w:r>
      <w:r>
        <w:rPr>
          <w:spacing w:val="-11"/>
        </w:rPr>
        <w:t> </w:t>
      </w:r>
      <w:r>
        <w:rPr/>
        <w:t>discriminate</w:t>
      </w:r>
      <w:r>
        <w:rPr>
          <w:spacing w:val="-12"/>
        </w:rPr>
        <w:t> </w:t>
      </w:r>
      <w:r>
        <w:rPr/>
        <w:t>between</w:t>
      </w:r>
      <w:r>
        <w:rPr>
          <w:spacing w:val="-11"/>
        </w:rPr>
        <w:t> </w:t>
      </w:r>
      <w:r>
        <w:rPr/>
        <w:t>these</w:t>
      </w:r>
      <w:r>
        <w:rPr>
          <w:spacing w:val="-11"/>
        </w:rPr>
        <w:t> </w:t>
      </w:r>
      <w:r>
        <w:rPr/>
        <w:t>two</w:t>
      </w:r>
      <w:r>
        <w:rPr>
          <w:spacing w:val="-12"/>
        </w:rPr>
        <w:t> </w:t>
      </w:r>
      <w:r>
        <w:rPr/>
        <w:t>populations.</w:t>
      </w:r>
    </w:p>
    <w:p>
      <w:pPr>
        <w:pStyle w:val="BodyText"/>
        <w:spacing w:after="0" w:line="259" w:lineRule="auto"/>
        <w:sectPr>
          <w:pgSz w:w="11910" w:h="16840"/>
          <w:pgMar w:top="1360" w:bottom="280" w:left="1700" w:right="1559"/>
        </w:sectPr>
      </w:pPr>
    </w:p>
    <w:p>
      <w:pPr>
        <w:pStyle w:val="BodyText"/>
        <w:spacing w:line="259" w:lineRule="auto" w:before="37"/>
        <w:ind w:right="142"/>
      </w:pPr>
      <w:r>
        <w:rPr/>
        <w:t>The positions found in the conservative population seem to oppose mainly the social policies that were bastions of previous progressive governments.</w:t>
      </w:r>
    </w:p>
    <w:p>
      <w:pPr>
        <w:pStyle w:val="BodyText"/>
        <w:spacing w:line="259" w:lineRule="auto" w:before="162"/>
        <w:ind w:right="134"/>
      </w:pPr>
      <w:r>
        <w:rPr/>
        <w:t>When we analysed the different populations in terms of socio-economic variables, we found that the libertarian population had a lower average age, that men perceived themselves</w:t>
      </w:r>
      <w:r>
        <w:rPr>
          <w:spacing w:val="-2"/>
        </w:rPr>
        <w:t> </w:t>
      </w:r>
      <w:r>
        <w:rPr/>
        <w:t>as</w:t>
      </w:r>
      <w:r>
        <w:rPr>
          <w:spacing w:val="-4"/>
        </w:rPr>
        <w:t> </w:t>
      </w:r>
      <w:r>
        <w:rPr/>
        <w:t>more</w:t>
      </w:r>
      <w:r>
        <w:rPr>
          <w:spacing w:val="-3"/>
        </w:rPr>
        <w:t> </w:t>
      </w:r>
      <w:r>
        <w:rPr/>
        <w:t>right-wing,</w:t>
      </w:r>
      <w:r>
        <w:rPr>
          <w:spacing w:val="-2"/>
        </w:rPr>
        <w:t> </w:t>
      </w:r>
      <w:r>
        <w:rPr/>
        <w:t>and</w:t>
      </w:r>
      <w:r>
        <w:rPr>
          <w:spacing w:val="-3"/>
        </w:rPr>
        <w:t> </w:t>
      </w:r>
      <w:r>
        <w:rPr/>
        <w:t>that</w:t>
      </w:r>
      <w:r>
        <w:rPr>
          <w:spacing w:val="-3"/>
        </w:rPr>
        <w:t> </w:t>
      </w:r>
      <w:r>
        <w:rPr/>
        <w:t>social</w:t>
      </w:r>
      <w:r>
        <w:rPr>
          <w:spacing w:val="-4"/>
        </w:rPr>
        <w:t> </w:t>
      </w:r>
      <w:r>
        <w:rPr/>
        <w:t>networks</w:t>
      </w:r>
      <w:r>
        <w:rPr>
          <w:spacing w:val="-2"/>
        </w:rPr>
        <w:t> </w:t>
      </w:r>
      <w:r>
        <w:rPr/>
        <w:t>had</w:t>
      </w:r>
      <w:r>
        <w:rPr>
          <w:spacing w:val="-1"/>
        </w:rPr>
        <w:t> </w:t>
      </w:r>
      <w:r>
        <w:rPr/>
        <w:t>a</w:t>
      </w:r>
      <w:r>
        <w:rPr>
          <w:spacing w:val="-4"/>
        </w:rPr>
        <w:t> </w:t>
      </w:r>
      <w:r>
        <w:rPr/>
        <w:t>greater</w:t>
      </w:r>
      <w:r>
        <w:rPr>
          <w:spacing w:val="-3"/>
        </w:rPr>
        <w:t> </w:t>
      </w:r>
      <w:r>
        <w:rPr/>
        <w:t>influence.</w:t>
      </w:r>
      <w:r>
        <w:rPr>
          <w:spacing w:val="-4"/>
        </w:rPr>
        <w:t> </w:t>
      </w:r>
      <w:r>
        <w:rPr/>
        <w:t>These results are consistent with the literature on these new right-wing populations in other countries (51–54), or countries as Argentina (55, 56). These right-wing groups are opposed to social rights, particularly gender policies—which in our case can be clearly seen in the assessments of related elements—and defend economic liberalism, with minimal state intervention in the economy. At the same time, consumption of certain media outlets is a significant variable in symbolic and operational political ideology models. This is consistent with what was previously observed for the 2019</w:t>
      </w:r>
      <w:r>
        <w:rPr>
          <w:spacing w:val="40"/>
        </w:rPr>
        <w:t> </w:t>
      </w:r>
      <w:r>
        <w:rPr/>
        <w:t>(1, 45). Although it is not possible to demonstrate a causal relationship between consumption of certain media outlets and the political ideology of the consumers the media may constitute</w:t>
      </w:r>
      <w:r>
        <w:rPr>
          <w:spacing w:val="-4"/>
        </w:rPr>
        <w:t> </w:t>
      </w:r>
      <w:r>
        <w:rPr/>
        <w:t>channels</w:t>
      </w:r>
      <w:r>
        <w:rPr>
          <w:spacing w:val="-5"/>
        </w:rPr>
        <w:t> </w:t>
      </w:r>
      <w:r>
        <w:rPr/>
        <w:t>for</w:t>
      </w:r>
      <w:r>
        <w:rPr>
          <w:spacing w:val="-4"/>
        </w:rPr>
        <w:t> </w:t>
      </w:r>
      <w:r>
        <w:rPr/>
        <w:t>the</w:t>
      </w:r>
      <w:r>
        <w:rPr>
          <w:spacing w:val="-4"/>
        </w:rPr>
        <w:t> </w:t>
      </w:r>
      <w:r>
        <w:rPr/>
        <w:t>dissemination</w:t>
      </w:r>
      <w:r>
        <w:rPr>
          <w:spacing w:val="-3"/>
        </w:rPr>
        <w:t> </w:t>
      </w:r>
      <w:r>
        <w:rPr/>
        <w:t>of</w:t>
      </w:r>
      <w:r>
        <w:rPr>
          <w:spacing w:val="-4"/>
        </w:rPr>
        <w:t> </w:t>
      </w:r>
      <w:r>
        <w:rPr/>
        <w:t>biased</w:t>
      </w:r>
      <w:r>
        <w:rPr>
          <w:spacing w:val="-4"/>
        </w:rPr>
        <w:t> </w:t>
      </w:r>
      <w:r>
        <w:rPr/>
        <w:t>and</w:t>
      </w:r>
      <w:r>
        <w:rPr>
          <w:spacing w:val="-4"/>
        </w:rPr>
        <w:t> </w:t>
      </w:r>
      <w:r>
        <w:rPr/>
        <w:t>partisan</w:t>
      </w:r>
      <w:r>
        <w:rPr>
          <w:spacing w:val="-4"/>
        </w:rPr>
        <w:t> </w:t>
      </w:r>
      <w:r>
        <w:rPr/>
        <w:t>information.</w:t>
      </w:r>
      <w:r>
        <w:rPr>
          <w:spacing w:val="-6"/>
        </w:rPr>
        <w:t> </w:t>
      </w:r>
      <w:r>
        <w:rPr/>
        <w:t>And</w:t>
      </w:r>
      <w:r>
        <w:rPr>
          <w:spacing w:val="-4"/>
        </w:rPr>
        <w:t> </w:t>
      </w:r>
      <w:r>
        <w:rPr/>
        <w:t>thus, contribute</w:t>
      </w:r>
      <w:r>
        <w:rPr>
          <w:spacing w:val="-14"/>
        </w:rPr>
        <w:t> </w:t>
      </w:r>
      <w:r>
        <w:rPr/>
        <w:t>to</w:t>
      </w:r>
      <w:r>
        <w:rPr>
          <w:spacing w:val="-14"/>
        </w:rPr>
        <w:t> </w:t>
      </w:r>
      <w:r>
        <w:rPr/>
        <w:t>reinforcing</w:t>
      </w:r>
      <w:r>
        <w:rPr>
          <w:spacing w:val="-13"/>
        </w:rPr>
        <w:t> </w:t>
      </w:r>
      <w:r>
        <w:rPr/>
        <w:t>consumers'</w:t>
      </w:r>
      <w:r>
        <w:rPr>
          <w:spacing w:val="-14"/>
        </w:rPr>
        <w:t> </w:t>
      </w:r>
      <w:r>
        <w:rPr/>
        <w:t>political</w:t>
      </w:r>
      <w:r>
        <w:rPr>
          <w:spacing w:val="-13"/>
        </w:rPr>
        <w:t> </w:t>
      </w:r>
      <w:r>
        <w:rPr/>
        <w:t>beliefs.</w:t>
      </w:r>
      <w:r>
        <w:rPr>
          <w:spacing w:val="-14"/>
        </w:rPr>
        <w:t> </w:t>
      </w:r>
      <w:r>
        <w:rPr/>
        <w:t>We</w:t>
      </w:r>
      <w:r>
        <w:rPr>
          <w:spacing w:val="-13"/>
        </w:rPr>
        <w:t> </w:t>
      </w:r>
      <w:r>
        <w:rPr/>
        <w:t>have</w:t>
      </w:r>
      <w:r>
        <w:rPr>
          <w:spacing w:val="-14"/>
        </w:rPr>
        <w:t> </w:t>
      </w:r>
      <w:r>
        <w:rPr/>
        <w:t>previously</w:t>
      </w:r>
      <w:r>
        <w:rPr>
          <w:spacing w:val="-14"/>
        </w:rPr>
        <w:t> </w:t>
      </w:r>
      <w:r>
        <w:rPr/>
        <w:t>evaluated</w:t>
      </w:r>
      <w:r>
        <w:rPr>
          <w:spacing w:val="-13"/>
        </w:rPr>
        <w:t> </w:t>
      </w:r>
      <w:r>
        <w:rPr/>
        <w:t>how Media</w:t>
      </w:r>
      <w:r>
        <w:rPr>
          <w:spacing w:val="-14"/>
        </w:rPr>
        <w:t> </w:t>
      </w:r>
      <w:r>
        <w:rPr/>
        <w:t>outlets</w:t>
      </w:r>
      <w:r>
        <w:rPr>
          <w:spacing w:val="-14"/>
        </w:rPr>
        <w:t> </w:t>
      </w:r>
      <w:r>
        <w:rPr/>
        <w:t>can</w:t>
      </w:r>
      <w:r>
        <w:rPr>
          <w:spacing w:val="-13"/>
        </w:rPr>
        <w:t> </w:t>
      </w:r>
      <w:r>
        <w:rPr/>
        <w:t>contribute</w:t>
      </w:r>
      <w:r>
        <w:rPr>
          <w:spacing w:val="-14"/>
        </w:rPr>
        <w:t> </w:t>
      </w:r>
      <w:r>
        <w:rPr/>
        <w:t>to</w:t>
      </w:r>
      <w:r>
        <w:rPr>
          <w:spacing w:val="-13"/>
        </w:rPr>
        <w:t> </w:t>
      </w:r>
      <w:r>
        <w:rPr/>
        <w:t>the</w:t>
      </w:r>
      <w:r>
        <w:rPr>
          <w:spacing w:val="-14"/>
        </w:rPr>
        <w:t> </w:t>
      </w:r>
      <w:r>
        <w:rPr/>
        <w:t>effect</w:t>
      </w:r>
      <w:r>
        <w:rPr>
          <w:spacing w:val="-13"/>
        </w:rPr>
        <w:t> </w:t>
      </w:r>
      <w:r>
        <w:rPr/>
        <w:t>of</w:t>
      </w:r>
      <w:r>
        <w:rPr>
          <w:spacing w:val="-13"/>
        </w:rPr>
        <w:t> </w:t>
      </w:r>
      <w:r>
        <w:rPr/>
        <w:t>repetition</w:t>
      </w:r>
      <w:r>
        <w:rPr>
          <w:spacing w:val="-13"/>
        </w:rPr>
        <w:t> </w:t>
      </w:r>
      <w:r>
        <w:rPr/>
        <w:t>and</w:t>
      </w:r>
      <w:r>
        <w:rPr>
          <w:spacing w:val="-14"/>
        </w:rPr>
        <w:t> </w:t>
      </w:r>
      <w:r>
        <w:rPr/>
        <w:t>emotional</w:t>
      </w:r>
      <w:r>
        <w:rPr>
          <w:spacing w:val="-13"/>
        </w:rPr>
        <w:t> </w:t>
      </w:r>
      <w:r>
        <w:rPr/>
        <w:t>priming</w:t>
      </w:r>
      <w:r>
        <w:rPr>
          <w:spacing w:val="-13"/>
        </w:rPr>
        <w:t> </w:t>
      </w:r>
      <w:r>
        <w:rPr/>
        <w:t>favouring the election of certain candidates over others (1, 45). However, the “new right” tends to make greater use of new information technologies (apps, social networks, AI) to engage in politics (57). Our characterisation of the libertarian population supports this previously published observation, as they themselves recognised the greater influence of online social media when informing themselves about their political options.</w:t>
      </w:r>
      <w:r>
        <w:rPr>
          <w:spacing w:val="40"/>
        </w:rPr>
        <w:t> </w:t>
      </w:r>
      <w:r>
        <w:rPr/>
        <w:t>These platforms also promote misinformation (fake news, deepfakes, biased news), which, when consumed within communities determined by algorithms (trained by the consumption preferences of those same communities). Once again, the belief systems shared by the community itself end up being reinforced. The mere repetition of this content can promote its trustworthiness (58), helping to strengthen these belief systems, which will then be used to judge information relevant to political decisions. Confirmation bias can occur during the process of judging information (i.e., after accessing the information), but also </w:t>
      </w:r>
      <w:r>
        <w:rPr>
          <w:i/>
        </w:rPr>
        <w:t>a priori </w:t>
      </w:r>
      <w:r>
        <w:rPr/>
        <w:t>during the search for information. In this case, we can speak of an information sampling bias (59). All this processes and conditions enhances the echo chamber effect (60–62).</w:t>
      </w:r>
    </w:p>
    <w:p>
      <w:pPr>
        <w:pStyle w:val="BodyText"/>
        <w:spacing w:line="259" w:lineRule="auto" w:before="152"/>
        <w:ind w:right="135"/>
      </w:pPr>
      <w:r>
        <w:rPr/>
        <w:t>Here we evaluate the anchoring effect on implicit information (associated with ideological beliefs) shared by a social group.</w:t>
      </w:r>
      <w:r>
        <w:rPr>
          <w:spacing w:val="40"/>
        </w:rPr>
        <w:t> </w:t>
      </w:r>
      <w:r>
        <w:rPr/>
        <w:t>In this case, it is very difficult to conceive an experimental design in which the treatment is anchoring (since it precedes the experimental instance). Here, we are not interested in evaluating whether or not information</w:t>
      </w:r>
      <w:r>
        <w:rPr>
          <w:spacing w:val="-14"/>
        </w:rPr>
        <w:t> </w:t>
      </w:r>
      <w:r>
        <w:rPr/>
        <w:t>can</w:t>
      </w:r>
      <w:r>
        <w:rPr>
          <w:spacing w:val="-14"/>
        </w:rPr>
        <w:t> </w:t>
      </w:r>
      <w:r>
        <w:rPr/>
        <w:t>act</w:t>
      </w:r>
      <w:r>
        <w:rPr>
          <w:spacing w:val="-13"/>
        </w:rPr>
        <w:t> </w:t>
      </w:r>
      <w:r>
        <w:rPr/>
        <w:t>as</w:t>
      </w:r>
      <w:r>
        <w:rPr>
          <w:spacing w:val="-14"/>
        </w:rPr>
        <w:t> </w:t>
      </w:r>
      <w:r>
        <w:rPr/>
        <w:t>an</w:t>
      </w:r>
      <w:r>
        <w:rPr>
          <w:spacing w:val="-13"/>
        </w:rPr>
        <w:t> </w:t>
      </w:r>
      <w:r>
        <w:rPr/>
        <w:t>anchor</w:t>
      </w:r>
      <w:r>
        <w:rPr>
          <w:spacing w:val="-14"/>
        </w:rPr>
        <w:t> </w:t>
      </w:r>
      <w:r>
        <w:rPr/>
        <w:t>for</w:t>
      </w:r>
      <w:r>
        <w:rPr>
          <w:spacing w:val="-13"/>
        </w:rPr>
        <w:t> </w:t>
      </w:r>
      <w:r>
        <w:rPr/>
        <w:t>the</w:t>
      </w:r>
      <w:r>
        <w:rPr>
          <w:spacing w:val="-14"/>
        </w:rPr>
        <w:t> </w:t>
      </w:r>
      <w:r>
        <w:rPr/>
        <w:t>judgement</w:t>
      </w:r>
      <w:r>
        <w:rPr>
          <w:spacing w:val="-14"/>
        </w:rPr>
        <w:t> </w:t>
      </w:r>
      <w:r>
        <w:rPr/>
        <w:t>of</w:t>
      </w:r>
      <w:r>
        <w:rPr>
          <w:spacing w:val="-13"/>
        </w:rPr>
        <w:t> </w:t>
      </w:r>
      <w:r>
        <w:rPr/>
        <w:t>other</w:t>
      </w:r>
      <w:r>
        <w:rPr>
          <w:spacing w:val="-14"/>
        </w:rPr>
        <w:t> </w:t>
      </w:r>
      <w:r>
        <w:rPr/>
        <w:t>information,</w:t>
      </w:r>
      <w:r>
        <w:rPr>
          <w:spacing w:val="-13"/>
        </w:rPr>
        <w:t> </w:t>
      </w:r>
      <w:r>
        <w:rPr/>
        <w:t>but</w:t>
      </w:r>
      <w:r>
        <w:rPr>
          <w:spacing w:val="-13"/>
        </w:rPr>
        <w:t> </w:t>
      </w:r>
      <w:r>
        <w:rPr/>
        <w:t>specifically whether information incorporated into these belief systems could have an anchoring effect. To</w:t>
      </w:r>
      <w:r>
        <w:rPr>
          <w:spacing w:val="-1"/>
        </w:rPr>
        <w:t> </w:t>
      </w:r>
      <w:r>
        <w:rPr/>
        <w:t>this</w:t>
      </w:r>
      <w:r>
        <w:rPr>
          <w:spacing w:val="-2"/>
        </w:rPr>
        <w:t> </w:t>
      </w:r>
      <w:r>
        <w:rPr/>
        <w:t>end, our experimental</w:t>
      </w:r>
      <w:r>
        <w:rPr>
          <w:spacing w:val="-2"/>
        </w:rPr>
        <w:t> </w:t>
      </w:r>
      <w:r>
        <w:rPr/>
        <w:t>design is</w:t>
      </w:r>
      <w:r>
        <w:rPr>
          <w:spacing w:val="-2"/>
        </w:rPr>
        <w:t> </w:t>
      </w:r>
      <w:r>
        <w:rPr/>
        <w:t>ecological and uses</w:t>
      </w:r>
      <w:r>
        <w:rPr>
          <w:spacing w:val="-2"/>
        </w:rPr>
        <w:t> </w:t>
      </w:r>
      <w:r>
        <w:rPr/>
        <w:t>precisely this </w:t>
      </w:r>
      <w:r>
        <w:rPr>
          <w:i/>
        </w:rPr>
        <w:t>a priori </w:t>
      </w:r>
      <w:r>
        <w:rPr/>
        <w:t>information</w:t>
      </w:r>
      <w:r>
        <w:rPr>
          <w:spacing w:val="-3"/>
        </w:rPr>
        <w:t> </w:t>
      </w:r>
      <w:r>
        <w:rPr/>
        <w:t>as</w:t>
      </w:r>
      <w:r>
        <w:rPr>
          <w:spacing w:val="-4"/>
        </w:rPr>
        <w:t> </w:t>
      </w:r>
      <w:r>
        <w:rPr/>
        <w:t>an</w:t>
      </w:r>
      <w:r>
        <w:rPr>
          <w:spacing w:val="-3"/>
        </w:rPr>
        <w:t> </w:t>
      </w:r>
      <w:r>
        <w:rPr/>
        <w:t>explanatory</w:t>
      </w:r>
      <w:r>
        <w:rPr>
          <w:spacing w:val="-5"/>
        </w:rPr>
        <w:t> </w:t>
      </w:r>
      <w:r>
        <w:rPr/>
        <w:t>variable</w:t>
      </w:r>
      <w:r>
        <w:rPr>
          <w:spacing w:val="-6"/>
        </w:rPr>
        <w:t> </w:t>
      </w:r>
      <w:r>
        <w:rPr/>
        <w:t>for</w:t>
      </w:r>
      <w:r>
        <w:rPr>
          <w:spacing w:val="-6"/>
        </w:rPr>
        <w:t> </w:t>
      </w:r>
      <w:r>
        <w:rPr/>
        <w:t>the</w:t>
      </w:r>
      <w:r>
        <w:rPr>
          <w:spacing w:val="-3"/>
        </w:rPr>
        <w:t> </w:t>
      </w:r>
      <w:r>
        <w:rPr/>
        <w:t>phenomenon</w:t>
      </w:r>
      <w:r>
        <w:rPr>
          <w:spacing w:val="-5"/>
        </w:rPr>
        <w:t> </w:t>
      </w:r>
      <w:r>
        <w:rPr/>
        <w:t>under</w:t>
      </w:r>
      <w:r>
        <w:rPr>
          <w:spacing w:val="-6"/>
        </w:rPr>
        <w:t> </w:t>
      </w:r>
      <w:r>
        <w:rPr/>
        <w:t>study:</w:t>
      </w:r>
      <w:r>
        <w:rPr>
          <w:spacing w:val="-6"/>
        </w:rPr>
        <w:t> </w:t>
      </w:r>
      <w:r>
        <w:rPr/>
        <w:t>the</w:t>
      </w:r>
      <w:r>
        <w:rPr>
          <w:spacing w:val="-3"/>
        </w:rPr>
        <w:t> </w:t>
      </w:r>
      <w:r>
        <w:rPr/>
        <w:t>change</w:t>
      </w:r>
      <w:r>
        <w:rPr>
          <w:spacing w:val="-6"/>
        </w:rPr>
        <w:t> </w:t>
      </w:r>
      <w:r>
        <w:rPr/>
        <w:t>of </w:t>
      </w:r>
      <w:r>
        <w:rPr>
          <w:spacing w:val="-2"/>
        </w:rPr>
        <w:t>opinion.</w:t>
      </w:r>
    </w:p>
    <w:p>
      <w:pPr>
        <w:pStyle w:val="BodyText"/>
        <w:spacing w:after="0" w:line="259" w:lineRule="auto"/>
        <w:sectPr>
          <w:pgSz w:w="11910" w:h="16840"/>
          <w:pgMar w:top="1360" w:bottom="280" w:left="1700" w:right="1559"/>
        </w:sectPr>
      </w:pPr>
    </w:p>
    <w:p>
      <w:pPr>
        <w:pStyle w:val="BodyText"/>
        <w:spacing w:line="259" w:lineRule="auto" w:before="37"/>
        <w:ind w:right="133"/>
      </w:pPr>
      <w:r>
        <w:rPr/>
        <w:t>Under the hypothesis that the most ideologically polarised populations tend to change opinion anchoring in their ideological beliefs, we analyse the change in assessment for each type</w:t>
      </w:r>
      <w:r>
        <w:rPr>
          <w:spacing w:val="-1"/>
        </w:rPr>
        <w:t> </w:t>
      </w:r>
      <w:r>
        <w:rPr/>
        <w:t>of item and whether it is associated with a right-wing</w:t>
      </w:r>
      <w:r>
        <w:rPr>
          <w:spacing w:val="-2"/>
        </w:rPr>
        <w:t> </w:t>
      </w:r>
      <w:r>
        <w:rPr/>
        <w:t>or left-wing candidate. Our results suggest that changes in opinion, evaluated as changes in the degree of agreement or disagreement with those political statements, are modulated by ideological</w:t>
      </w:r>
      <w:r>
        <w:rPr>
          <w:spacing w:val="-9"/>
        </w:rPr>
        <w:t> </w:t>
      </w:r>
      <w:r>
        <w:rPr/>
        <w:t>identification,</w:t>
      </w:r>
      <w:r>
        <w:rPr>
          <w:spacing w:val="-9"/>
        </w:rPr>
        <w:t> </w:t>
      </w:r>
      <w:r>
        <w:rPr/>
        <w:t>both</w:t>
      </w:r>
      <w:r>
        <w:rPr>
          <w:spacing w:val="-8"/>
        </w:rPr>
        <w:t> </w:t>
      </w:r>
      <w:r>
        <w:rPr/>
        <w:t>of</w:t>
      </w:r>
      <w:r>
        <w:rPr>
          <w:spacing w:val="-7"/>
        </w:rPr>
        <w:t> </w:t>
      </w:r>
      <w:r>
        <w:rPr/>
        <w:t>the</w:t>
      </w:r>
      <w:r>
        <w:rPr>
          <w:spacing w:val="-8"/>
        </w:rPr>
        <w:t> </w:t>
      </w:r>
      <w:r>
        <w:rPr/>
        <w:t>participants</w:t>
      </w:r>
      <w:r>
        <w:rPr>
          <w:spacing w:val="-9"/>
        </w:rPr>
        <w:t> </w:t>
      </w:r>
      <w:r>
        <w:rPr/>
        <w:t>and</w:t>
      </w:r>
      <w:r>
        <w:rPr>
          <w:spacing w:val="-8"/>
        </w:rPr>
        <w:t> </w:t>
      </w:r>
      <w:r>
        <w:rPr/>
        <w:t>of</w:t>
      </w:r>
      <w:r>
        <w:rPr>
          <w:spacing w:val="-7"/>
        </w:rPr>
        <w:t> </w:t>
      </w:r>
      <w:r>
        <w:rPr/>
        <w:t>the</w:t>
      </w:r>
      <w:r>
        <w:rPr>
          <w:spacing w:val="-6"/>
        </w:rPr>
        <w:t> </w:t>
      </w:r>
      <w:r>
        <w:rPr/>
        <w:t>ideological</w:t>
      </w:r>
      <w:r>
        <w:rPr>
          <w:spacing w:val="-9"/>
        </w:rPr>
        <w:t> </w:t>
      </w:r>
      <w:r>
        <w:rPr/>
        <w:t>references</w:t>
      </w:r>
      <w:r>
        <w:rPr>
          <w:spacing w:val="-9"/>
        </w:rPr>
        <w:t> </w:t>
      </w:r>
      <w:r>
        <w:rPr/>
        <w:t>with which these statements are associated.</w:t>
      </w:r>
      <w:r>
        <w:rPr>
          <w:spacing w:val="40"/>
        </w:rPr>
        <w:t> </w:t>
      </w:r>
      <w:r>
        <w:rPr/>
        <w:t>When a general analysis was carried out, responses were very noisy. A more exhaustive analysis for each item, broken down by voter population, showed differences, allowing us to infer that these belief systems share common elements but not necessarily all elements. In other words, although populations can be</w:t>
      </w:r>
      <w:r>
        <w:rPr>
          <w:spacing w:val="-1"/>
        </w:rPr>
        <w:t> </w:t>
      </w:r>
      <w:r>
        <w:rPr/>
        <w:t>characterised</w:t>
      </w:r>
      <w:r>
        <w:rPr>
          <w:spacing w:val="-1"/>
        </w:rPr>
        <w:t> </w:t>
      </w:r>
      <w:r>
        <w:rPr/>
        <w:t>as more or</w:t>
      </w:r>
      <w:r>
        <w:rPr>
          <w:spacing w:val="-1"/>
        </w:rPr>
        <w:t> </w:t>
      </w:r>
      <w:r>
        <w:rPr/>
        <w:t>less</w:t>
      </w:r>
      <w:r>
        <w:rPr>
          <w:spacing w:val="-2"/>
        </w:rPr>
        <w:t> </w:t>
      </w:r>
      <w:r>
        <w:rPr/>
        <w:t>progressive</w:t>
      </w:r>
      <w:r>
        <w:rPr>
          <w:spacing w:val="-2"/>
        </w:rPr>
        <w:t> </w:t>
      </w:r>
      <w:r>
        <w:rPr/>
        <w:t>or conservative, this</w:t>
      </w:r>
      <w:r>
        <w:rPr>
          <w:spacing w:val="-2"/>
        </w:rPr>
        <w:t> </w:t>
      </w:r>
      <w:r>
        <w:rPr/>
        <w:t>does not mean that they agree equally on all items, or that the judgement of all items is equally susceptible to modulation. Some items did not show patterns of change of opinion,</w:t>
      </w:r>
      <w:r>
        <w:rPr>
          <w:spacing w:val="-4"/>
        </w:rPr>
        <w:t> </w:t>
      </w:r>
      <w:r>
        <w:rPr/>
        <w:t>while</w:t>
      </w:r>
      <w:r>
        <w:rPr>
          <w:spacing w:val="-3"/>
        </w:rPr>
        <w:t> </w:t>
      </w:r>
      <w:r>
        <w:rPr/>
        <w:t>others</w:t>
      </w:r>
      <w:r>
        <w:rPr>
          <w:spacing w:val="-4"/>
        </w:rPr>
        <w:t> </w:t>
      </w:r>
      <w:r>
        <w:rPr/>
        <w:t>did.</w:t>
      </w:r>
      <w:r>
        <w:rPr>
          <w:spacing w:val="40"/>
        </w:rPr>
        <w:t> </w:t>
      </w:r>
      <w:r>
        <w:rPr/>
        <w:t>When</w:t>
      </w:r>
      <w:r>
        <w:rPr>
          <w:spacing w:val="-3"/>
        </w:rPr>
        <w:t> </w:t>
      </w:r>
      <w:r>
        <w:rPr/>
        <w:t>our</w:t>
      </w:r>
      <w:r>
        <w:rPr>
          <w:spacing w:val="-4"/>
        </w:rPr>
        <w:t> </w:t>
      </w:r>
      <w:r>
        <w:rPr/>
        <w:t>hypothesis</w:t>
      </w:r>
      <w:r>
        <w:rPr>
          <w:spacing w:val="-6"/>
        </w:rPr>
        <w:t> </w:t>
      </w:r>
      <w:r>
        <w:rPr/>
        <w:t>was</w:t>
      </w:r>
      <w:r>
        <w:rPr>
          <w:spacing w:val="-2"/>
        </w:rPr>
        <w:t> </w:t>
      </w:r>
      <w:r>
        <w:rPr/>
        <w:t>analysed,</w:t>
      </w:r>
      <w:r>
        <w:rPr>
          <w:spacing w:val="-4"/>
        </w:rPr>
        <w:t> </w:t>
      </w:r>
      <w:r>
        <w:rPr/>
        <w:t>it</w:t>
      </w:r>
      <w:r>
        <w:rPr>
          <w:spacing w:val="-3"/>
        </w:rPr>
        <w:t> </w:t>
      </w:r>
      <w:r>
        <w:rPr/>
        <w:t>was</w:t>
      </w:r>
      <w:r>
        <w:rPr>
          <w:spacing w:val="-4"/>
        </w:rPr>
        <w:t> </w:t>
      </w:r>
      <w:r>
        <w:rPr/>
        <w:t>observed</w:t>
      </w:r>
      <w:r>
        <w:rPr>
          <w:spacing w:val="-3"/>
        </w:rPr>
        <w:t> </w:t>
      </w:r>
      <w:r>
        <w:rPr/>
        <w:t>that</w:t>
      </w:r>
      <w:r>
        <w:rPr>
          <w:spacing w:val="-3"/>
        </w:rPr>
        <w:t> </w:t>
      </w:r>
      <w:r>
        <w:rPr/>
        <w:t>the more</w:t>
      </w:r>
      <w:r>
        <w:rPr>
          <w:spacing w:val="-6"/>
        </w:rPr>
        <w:t> </w:t>
      </w:r>
      <w:r>
        <w:rPr/>
        <w:t>ideologized</w:t>
      </w:r>
      <w:r>
        <w:rPr>
          <w:spacing w:val="-8"/>
        </w:rPr>
        <w:t> </w:t>
      </w:r>
      <w:r>
        <w:rPr/>
        <w:t>populations</w:t>
      </w:r>
      <w:r>
        <w:rPr>
          <w:spacing w:val="-10"/>
        </w:rPr>
        <w:t> </w:t>
      </w:r>
      <w:r>
        <w:rPr/>
        <w:t>tended</w:t>
      </w:r>
      <w:r>
        <w:rPr>
          <w:spacing w:val="-8"/>
        </w:rPr>
        <w:t> </w:t>
      </w:r>
      <w:r>
        <w:rPr/>
        <w:t>to</w:t>
      </w:r>
      <w:r>
        <w:rPr>
          <w:spacing w:val="-9"/>
        </w:rPr>
        <w:t> </w:t>
      </w:r>
      <w:r>
        <w:rPr/>
        <w:t>show</w:t>
      </w:r>
      <w:r>
        <w:rPr>
          <w:spacing w:val="-6"/>
        </w:rPr>
        <w:t> </w:t>
      </w:r>
      <w:r>
        <w:rPr/>
        <w:t>greater</w:t>
      </w:r>
      <w:r>
        <w:rPr>
          <w:spacing w:val="-7"/>
        </w:rPr>
        <w:t> </w:t>
      </w:r>
      <w:r>
        <w:rPr/>
        <w:t>change</w:t>
      </w:r>
      <w:r>
        <w:rPr>
          <w:spacing w:val="-9"/>
        </w:rPr>
        <w:t> </w:t>
      </w:r>
      <w:r>
        <w:rPr/>
        <w:t>of</w:t>
      </w:r>
      <w:r>
        <w:rPr>
          <w:spacing w:val="-6"/>
        </w:rPr>
        <w:t> </w:t>
      </w:r>
      <w:r>
        <w:rPr/>
        <w:t>opinion</w:t>
      </w:r>
      <w:r>
        <w:rPr>
          <w:spacing w:val="-8"/>
        </w:rPr>
        <w:t> </w:t>
      </w:r>
      <w:r>
        <w:rPr/>
        <w:t>on</w:t>
      </w:r>
      <w:r>
        <w:rPr>
          <w:spacing w:val="-6"/>
        </w:rPr>
        <w:t> </w:t>
      </w:r>
      <w:r>
        <w:rPr/>
        <w:t>those</w:t>
      </w:r>
      <w:r>
        <w:rPr>
          <w:spacing w:val="-9"/>
        </w:rPr>
        <w:t> </w:t>
      </w:r>
      <w:r>
        <w:rPr/>
        <w:t>items that reflect common ideological positions. Thus, left-wing and progressive populations showed greater magnitude in the OCI for progressive items, while more right-wing populations showed greater magnitude for conservative items.</w:t>
      </w:r>
    </w:p>
    <w:p>
      <w:pPr>
        <w:pStyle w:val="BodyText"/>
        <w:spacing w:line="259" w:lineRule="auto" w:before="157"/>
        <w:ind w:right="134"/>
      </w:pPr>
      <w:r>
        <w:rPr/>
        <w:t>To characterise the cognitive processes beyond these changes of opinion, opinion changes were evaluated under two different conditions: congruent and incongruent. The first refers to the condition of progressive items associated with left-wing candidates and conservative items associated with right-wing candidates. This type of association is consistent with what is expected for both ideological belief systems. However, the incongruent condition presents an inconsistent situation: progressive items</w:t>
      </w:r>
      <w:r>
        <w:rPr>
          <w:spacing w:val="-14"/>
        </w:rPr>
        <w:t> </w:t>
      </w:r>
      <w:r>
        <w:rPr/>
        <w:t>associated</w:t>
      </w:r>
      <w:r>
        <w:rPr>
          <w:spacing w:val="-14"/>
        </w:rPr>
        <w:t> </w:t>
      </w:r>
      <w:r>
        <w:rPr/>
        <w:t>with</w:t>
      </w:r>
      <w:r>
        <w:rPr>
          <w:spacing w:val="-11"/>
        </w:rPr>
        <w:t> </w:t>
      </w:r>
      <w:r>
        <w:rPr/>
        <w:t>right-wing</w:t>
      </w:r>
      <w:r>
        <w:rPr>
          <w:spacing w:val="-14"/>
        </w:rPr>
        <w:t> </w:t>
      </w:r>
      <w:r>
        <w:rPr/>
        <w:t>candidates</w:t>
      </w:r>
      <w:r>
        <w:rPr>
          <w:spacing w:val="-14"/>
        </w:rPr>
        <w:t> </w:t>
      </w:r>
      <w:r>
        <w:rPr/>
        <w:t>and</w:t>
      </w:r>
      <w:r>
        <w:rPr>
          <w:spacing w:val="-13"/>
        </w:rPr>
        <w:t> </w:t>
      </w:r>
      <w:r>
        <w:rPr/>
        <w:t>conservative</w:t>
      </w:r>
      <w:r>
        <w:rPr>
          <w:spacing w:val="-12"/>
        </w:rPr>
        <w:t> </w:t>
      </w:r>
      <w:r>
        <w:rPr/>
        <w:t>items</w:t>
      </w:r>
      <w:r>
        <w:rPr>
          <w:spacing w:val="-14"/>
        </w:rPr>
        <w:t> </w:t>
      </w:r>
      <w:r>
        <w:rPr/>
        <w:t>associated</w:t>
      </w:r>
      <w:r>
        <w:rPr>
          <w:spacing w:val="-13"/>
        </w:rPr>
        <w:t> </w:t>
      </w:r>
      <w:r>
        <w:rPr/>
        <w:t>with</w:t>
      </w:r>
      <w:r>
        <w:rPr>
          <w:spacing w:val="-13"/>
        </w:rPr>
        <w:t> </w:t>
      </w:r>
      <w:r>
        <w:rPr/>
        <w:t>left- wing candidates. This condition is expected to generate a kind of cognitive dissonance</w:t>
      </w:r>
    </w:p>
    <w:p>
      <w:pPr>
        <w:pStyle w:val="BodyText"/>
        <w:spacing w:line="259" w:lineRule="auto"/>
        <w:ind w:right="135"/>
      </w:pPr>
      <w:r>
        <w:rPr/>
        <w:t>(63) that affects the evaluation process at a metacognitive level, either by affecting its fluidity or response time. In the first condition, the OCI was positive, reflecting greater agreement, while response time was shorter. In line with the theoretical framework of heuristics (5), our results support the idea that Political Ideology can act as a cognitive shortcut for evaluating information, leading more quickly to a more favourable assessment. On the other hand, the incongruent condition showed greater disagreement and a less rapid cognitive process. This is also consistent with certain literature on anchoring bias. In some ways, the incongruent condition supports a more extreme anchor, which could mediate a decline in the perception of plausibility, initiating a process of attitude change towards anchoring and a decrease in its effect </w:t>
      </w:r>
      <w:r>
        <w:rPr>
          <w:spacing w:val="-2"/>
        </w:rPr>
        <w:t>(19).</w:t>
      </w:r>
    </w:p>
    <w:p>
      <w:pPr>
        <w:pStyle w:val="BodyText"/>
        <w:spacing w:line="259" w:lineRule="auto" w:before="157"/>
        <w:ind w:right="143"/>
      </w:pPr>
      <w:r>
        <w:rPr/>
        <w:t>When comparing the patterns of opinion change between the two elections, some differences were observed. Although both data sets are independent (they do not necessarily</w:t>
      </w:r>
      <w:r>
        <w:rPr>
          <w:spacing w:val="-14"/>
        </w:rPr>
        <w:t> </w:t>
      </w:r>
      <w:r>
        <w:rPr/>
        <w:t>involve</w:t>
      </w:r>
      <w:r>
        <w:rPr>
          <w:spacing w:val="-14"/>
        </w:rPr>
        <w:t> </w:t>
      </w:r>
      <w:r>
        <w:rPr/>
        <w:t>the</w:t>
      </w:r>
      <w:r>
        <w:rPr>
          <w:spacing w:val="-13"/>
        </w:rPr>
        <w:t> </w:t>
      </w:r>
      <w:r>
        <w:rPr/>
        <w:t>same</w:t>
      </w:r>
      <w:r>
        <w:rPr>
          <w:spacing w:val="-10"/>
        </w:rPr>
        <w:t> </w:t>
      </w:r>
      <w:r>
        <w:rPr/>
        <w:t>participants),</w:t>
      </w:r>
      <w:r>
        <w:rPr>
          <w:spacing w:val="-13"/>
        </w:rPr>
        <w:t> </w:t>
      </w:r>
      <w:r>
        <w:rPr/>
        <w:t>this</w:t>
      </w:r>
      <w:r>
        <w:rPr>
          <w:spacing w:val="-14"/>
        </w:rPr>
        <w:t> </w:t>
      </w:r>
      <w:r>
        <w:rPr/>
        <w:t>analysis</w:t>
      </w:r>
      <w:r>
        <w:rPr>
          <w:spacing w:val="-12"/>
        </w:rPr>
        <w:t> </w:t>
      </w:r>
      <w:r>
        <w:rPr/>
        <w:t>allows</w:t>
      </w:r>
      <w:r>
        <w:rPr>
          <w:spacing w:val="-14"/>
        </w:rPr>
        <w:t> </w:t>
      </w:r>
      <w:r>
        <w:rPr/>
        <w:t>us</w:t>
      </w:r>
      <w:r>
        <w:rPr>
          <w:spacing w:val="-14"/>
        </w:rPr>
        <w:t> </w:t>
      </w:r>
      <w:r>
        <w:rPr/>
        <w:t>to</w:t>
      </w:r>
      <w:r>
        <w:rPr>
          <w:spacing w:val="-13"/>
        </w:rPr>
        <w:t> </w:t>
      </w:r>
      <w:r>
        <w:rPr/>
        <w:t>explore</w:t>
      </w:r>
      <w:r>
        <w:rPr>
          <w:spacing w:val="-14"/>
        </w:rPr>
        <w:t> </w:t>
      </w:r>
      <w:r>
        <w:rPr/>
        <w:t>how</w:t>
      </w:r>
      <w:r>
        <w:rPr>
          <w:spacing w:val="-12"/>
        </w:rPr>
        <w:t> </w:t>
      </w:r>
      <w:r>
        <w:rPr/>
        <w:t>opinion change may vary in a context where five political forces compete (general elections) versus a context where only two political forces compete (second round of elections). We</w:t>
      </w:r>
      <w:r>
        <w:rPr>
          <w:spacing w:val="77"/>
          <w:w w:val="150"/>
        </w:rPr>
        <w:t> </w:t>
      </w:r>
      <w:r>
        <w:rPr/>
        <w:t>observed</w:t>
      </w:r>
      <w:r>
        <w:rPr>
          <w:spacing w:val="75"/>
          <w:w w:val="150"/>
        </w:rPr>
        <w:t> </w:t>
      </w:r>
      <w:r>
        <w:rPr/>
        <w:t>that</w:t>
      </w:r>
      <w:r>
        <w:rPr>
          <w:spacing w:val="76"/>
          <w:w w:val="150"/>
        </w:rPr>
        <w:t> </w:t>
      </w:r>
      <w:r>
        <w:rPr/>
        <w:t>the</w:t>
      </w:r>
      <w:r>
        <w:rPr>
          <w:spacing w:val="75"/>
          <w:w w:val="150"/>
        </w:rPr>
        <w:t> </w:t>
      </w:r>
      <w:r>
        <w:rPr/>
        <w:t>magnitude</w:t>
      </w:r>
      <w:r>
        <w:rPr>
          <w:spacing w:val="75"/>
          <w:w w:val="150"/>
        </w:rPr>
        <w:t> </w:t>
      </w:r>
      <w:r>
        <w:rPr/>
        <w:t>of</w:t>
      </w:r>
      <w:r>
        <w:rPr>
          <w:spacing w:val="76"/>
          <w:w w:val="150"/>
        </w:rPr>
        <w:t> </w:t>
      </w:r>
      <w:r>
        <w:rPr/>
        <w:t>opinion</w:t>
      </w:r>
      <w:r>
        <w:rPr>
          <w:spacing w:val="78"/>
          <w:w w:val="150"/>
        </w:rPr>
        <w:t> </w:t>
      </w:r>
      <w:r>
        <w:rPr/>
        <w:t>change</w:t>
      </w:r>
      <w:r>
        <w:rPr>
          <w:spacing w:val="75"/>
          <w:w w:val="150"/>
        </w:rPr>
        <w:t> </w:t>
      </w:r>
      <w:r>
        <w:rPr/>
        <w:t>between</w:t>
      </w:r>
      <w:r>
        <w:rPr>
          <w:spacing w:val="78"/>
          <w:w w:val="150"/>
        </w:rPr>
        <w:t> </w:t>
      </w:r>
      <w:r>
        <w:rPr/>
        <w:t>congruent</w:t>
      </w:r>
      <w:r>
        <w:rPr>
          <w:spacing w:val="76"/>
          <w:w w:val="150"/>
        </w:rPr>
        <w:t> </w:t>
      </w:r>
      <w:r>
        <w:rPr>
          <w:spacing w:val="-5"/>
        </w:rPr>
        <w:t>and</w:t>
      </w:r>
    </w:p>
    <w:p>
      <w:pPr>
        <w:pStyle w:val="BodyText"/>
        <w:spacing w:after="0" w:line="259" w:lineRule="auto"/>
        <w:sectPr>
          <w:pgSz w:w="11910" w:h="16840"/>
          <w:pgMar w:top="1360" w:bottom="280" w:left="1700" w:right="1559"/>
        </w:sectPr>
      </w:pPr>
    </w:p>
    <w:p>
      <w:pPr>
        <w:pStyle w:val="BodyText"/>
        <w:spacing w:line="259" w:lineRule="auto" w:before="37"/>
        <w:ind w:right="134"/>
      </w:pPr>
      <w:r>
        <w:rPr/>
        <w:t>incongruent</w:t>
      </w:r>
      <w:r>
        <w:rPr>
          <w:spacing w:val="-8"/>
        </w:rPr>
        <w:t> </w:t>
      </w:r>
      <w:r>
        <w:rPr/>
        <w:t>conditions</w:t>
      </w:r>
      <w:r>
        <w:rPr>
          <w:spacing w:val="-9"/>
        </w:rPr>
        <w:t> </w:t>
      </w:r>
      <w:r>
        <w:rPr/>
        <w:t>is</w:t>
      </w:r>
      <w:r>
        <w:rPr>
          <w:spacing w:val="-11"/>
        </w:rPr>
        <w:t> </w:t>
      </w:r>
      <w:r>
        <w:rPr/>
        <w:t>greater</w:t>
      </w:r>
      <w:r>
        <w:rPr>
          <w:spacing w:val="-10"/>
        </w:rPr>
        <w:t> </w:t>
      </w:r>
      <w:r>
        <w:rPr/>
        <w:t>in</w:t>
      </w:r>
      <w:r>
        <w:rPr>
          <w:spacing w:val="-10"/>
        </w:rPr>
        <w:t> </w:t>
      </w:r>
      <w:r>
        <w:rPr/>
        <w:t>the</w:t>
      </w:r>
      <w:r>
        <w:rPr>
          <w:spacing w:val="-11"/>
        </w:rPr>
        <w:t> </w:t>
      </w:r>
      <w:r>
        <w:rPr/>
        <w:t>first</w:t>
      </w:r>
      <w:r>
        <w:rPr>
          <w:spacing w:val="-8"/>
        </w:rPr>
        <w:t> </w:t>
      </w:r>
      <w:r>
        <w:rPr/>
        <w:t>election</w:t>
      </w:r>
      <w:r>
        <w:rPr>
          <w:spacing w:val="-7"/>
        </w:rPr>
        <w:t> </w:t>
      </w:r>
      <w:r>
        <w:rPr/>
        <w:t>than</w:t>
      </w:r>
      <w:r>
        <w:rPr>
          <w:spacing w:val="-10"/>
        </w:rPr>
        <w:t> </w:t>
      </w:r>
      <w:r>
        <w:rPr/>
        <w:t>in</w:t>
      </w:r>
      <w:r>
        <w:rPr>
          <w:spacing w:val="-10"/>
        </w:rPr>
        <w:t> </w:t>
      </w:r>
      <w:r>
        <w:rPr/>
        <w:t>the</w:t>
      </w:r>
      <w:r>
        <w:rPr>
          <w:spacing w:val="-11"/>
        </w:rPr>
        <w:t> </w:t>
      </w:r>
      <w:r>
        <w:rPr/>
        <w:t>second,</w:t>
      </w:r>
      <w:r>
        <w:rPr>
          <w:spacing w:val="-9"/>
        </w:rPr>
        <w:t> </w:t>
      </w:r>
      <w:r>
        <w:rPr/>
        <w:t>suggesting</w:t>
      </w:r>
      <w:r>
        <w:rPr>
          <w:spacing w:val="-11"/>
        </w:rPr>
        <w:t> </w:t>
      </w:r>
      <w:r>
        <w:rPr/>
        <w:t>that greater</w:t>
      </w:r>
      <w:r>
        <w:rPr>
          <w:spacing w:val="-6"/>
        </w:rPr>
        <w:t> </w:t>
      </w:r>
      <w:r>
        <w:rPr/>
        <w:t>polarisation</w:t>
      </w:r>
      <w:r>
        <w:rPr>
          <w:spacing w:val="-4"/>
        </w:rPr>
        <w:t> </w:t>
      </w:r>
      <w:r>
        <w:rPr/>
        <w:t>in</w:t>
      </w:r>
      <w:r>
        <w:rPr>
          <w:spacing w:val="-5"/>
        </w:rPr>
        <w:t> </w:t>
      </w:r>
      <w:r>
        <w:rPr/>
        <w:t>the</w:t>
      </w:r>
      <w:r>
        <w:rPr>
          <w:spacing w:val="-4"/>
        </w:rPr>
        <w:t> </w:t>
      </w:r>
      <w:r>
        <w:rPr/>
        <w:t>electoral</w:t>
      </w:r>
      <w:r>
        <w:rPr>
          <w:spacing w:val="-4"/>
        </w:rPr>
        <w:t> </w:t>
      </w:r>
      <w:r>
        <w:rPr/>
        <w:t>offer</w:t>
      </w:r>
      <w:r>
        <w:rPr>
          <w:spacing w:val="-6"/>
        </w:rPr>
        <w:t> </w:t>
      </w:r>
      <w:r>
        <w:rPr/>
        <w:t>does</w:t>
      </w:r>
      <w:r>
        <w:rPr>
          <w:spacing w:val="-4"/>
        </w:rPr>
        <w:t> </w:t>
      </w:r>
      <w:r>
        <w:rPr/>
        <w:t>not</w:t>
      </w:r>
      <w:r>
        <w:rPr>
          <w:spacing w:val="-4"/>
        </w:rPr>
        <w:t> </w:t>
      </w:r>
      <w:r>
        <w:rPr/>
        <w:t>necessarily</w:t>
      </w:r>
      <w:r>
        <w:rPr>
          <w:spacing w:val="-4"/>
        </w:rPr>
        <w:t> </w:t>
      </w:r>
      <w:r>
        <w:rPr/>
        <w:t>lead</w:t>
      </w:r>
      <w:r>
        <w:rPr>
          <w:spacing w:val="-5"/>
        </w:rPr>
        <w:t> </w:t>
      </w:r>
      <w:r>
        <w:rPr/>
        <w:t>to</w:t>
      </w:r>
      <w:r>
        <w:rPr>
          <w:spacing w:val="-4"/>
        </w:rPr>
        <w:t> </w:t>
      </w:r>
      <w:r>
        <w:rPr/>
        <w:t>a</w:t>
      </w:r>
      <w:r>
        <w:rPr>
          <w:spacing w:val="-6"/>
        </w:rPr>
        <w:t> </w:t>
      </w:r>
      <w:r>
        <w:rPr/>
        <w:t>radicalisation</w:t>
      </w:r>
      <w:r>
        <w:rPr>
          <w:spacing w:val="-4"/>
        </w:rPr>
        <w:t> </w:t>
      </w:r>
      <w:r>
        <w:rPr/>
        <w:t>of opinions associated with both ideological extremes. Response times showed a (non- significant) tendency to be shorter in the second election. It is also important to note that the ballotage is the final election, so it could also be influencing expectations regarding the election outcome.</w:t>
      </w:r>
    </w:p>
    <w:p>
      <w:pPr>
        <w:pStyle w:val="BodyText"/>
        <w:spacing w:line="259" w:lineRule="auto" w:before="159"/>
        <w:ind w:right="134"/>
      </w:pPr>
      <w:r>
        <w:rPr/>
        <w:t>Our</w:t>
      </w:r>
      <w:r>
        <w:rPr>
          <w:spacing w:val="-14"/>
        </w:rPr>
        <w:t> </w:t>
      </w:r>
      <w:r>
        <w:rPr/>
        <w:t>results</w:t>
      </w:r>
      <w:r>
        <w:rPr>
          <w:spacing w:val="-14"/>
        </w:rPr>
        <w:t> </w:t>
      </w:r>
      <w:r>
        <w:rPr/>
        <w:t>suggest</w:t>
      </w:r>
      <w:r>
        <w:rPr>
          <w:spacing w:val="-13"/>
        </w:rPr>
        <w:t> </w:t>
      </w:r>
      <w:r>
        <w:rPr/>
        <w:t>that</w:t>
      </w:r>
      <w:r>
        <w:rPr>
          <w:spacing w:val="-14"/>
        </w:rPr>
        <w:t> </w:t>
      </w:r>
      <w:r>
        <w:rPr/>
        <w:t>political</w:t>
      </w:r>
      <w:r>
        <w:rPr>
          <w:spacing w:val="-13"/>
        </w:rPr>
        <w:t> </w:t>
      </w:r>
      <w:r>
        <w:rPr/>
        <w:t>ideology</w:t>
      </w:r>
      <w:r>
        <w:rPr>
          <w:spacing w:val="-14"/>
        </w:rPr>
        <w:t> </w:t>
      </w:r>
      <w:r>
        <w:rPr/>
        <w:t>can</w:t>
      </w:r>
      <w:r>
        <w:rPr>
          <w:spacing w:val="-13"/>
        </w:rPr>
        <w:t> </w:t>
      </w:r>
      <w:r>
        <w:rPr/>
        <w:t>indeed</w:t>
      </w:r>
      <w:r>
        <w:rPr>
          <w:spacing w:val="-14"/>
        </w:rPr>
        <w:t> </w:t>
      </w:r>
      <w:r>
        <w:rPr/>
        <w:t>act</w:t>
      </w:r>
      <w:r>
        <w:rPr>
          <w:spacing w:val="-14"/>
        </w:rPr>
        <w:t> </w:t>
      </w:r>
      <w:r>
        <w:rPr/>
        <w:t>as</w:t>
      </w:r>
      <w:r>
        <w:rPr>
          <w:spacing w:val="-13"/>
        </w:rPr>
        <w:t> </w:t>
      </w:r>
      <w:r>
        <w:rPr/>
        <w:t>an</w:t>
      </w:r>
      <w:r>
        <w:rPr>
          <w:spacing w:val="-14"/>
        </w:rPr>
        <w:t> </w:t>
      </w:r>
      <w:r>
        <w:rPr/>
        <w:t>implicit</w:t>
      </w:r>
      <w:r>
        <w:rPr>
          <w:spacing w:val="-13"/>
        </w:rPr>
        <w:t> </w:t>
      </w:r>
      <w:r>
        <w:rPr/>
        <w:t>anchor</w:t>
      </w:r>
      <w:r>
        <w:rPr>
          <w:spacing w:val="-14"/>
        </w:rPr>
        <w:t> </w:t>
      </w:r>
      <w:r>
        <w:rPr/>
        <w:t>for</w:t>
      </w:r>
      <w:r>
        <w:rPr>
          <w:spacing w:val="-13"/>
        </w:rPr>
        <w:t> </w:t>
      </w:r>
      <w:r>
        <w:rPr/>
        <w:t>judging information relevant to political decisions. On the one hand, it supports the idea that Political Ideology can act as an intersubjective map that allows for the recognition of political options related to belief systems shared by groups with a strong ideological identity.</w:t>
      </w:r>
      <w:r>
        <w:rPr>
          <w:spacing w:val="-1"/>
        </w:rPr>
        <w:t> </w:t>
      </w:r>
      <w:r>
        <w:rPr/>
        <w:t>On</w:t>
      </w:r>
      <w:r>
        <w:rPr>
          <w:spacing w:val="-1"/>
        </w:rPr>
        <w:t> </w:t>
      </w:r>
      <w:r>
        <w:rPr/>
        <w:t>the other</w:t>
      </w:r>
      <w:r>
        <w:rPr>
          <w:spacing w:val="-1"/>
        </w:rPr>
        <w:t> </w:t>
      </w:r>
      <w:r>
        <w:rPr/>
        <w:t>hand, it is compatible</w:t>
      </w:r>
      <w:r>
        <w:rPr>
          <w:spacing w:val="-1"/>
        </w:rPr>
        <w:t> </w:t>
      </w:r>
      <w:r>
        <w:rPr/>
        <w:t>with</w:t>
      </w:r>
      <w:r>
        <w:rPr>
          <w:spacing w:val="-1"/>
        </w:rPr>
        <w:t> </w:t>
      </w:r>
      <w:r>
        <w:rPr/>
        <w:t>the idea</w:t>
      </w:r>
      <w:r>
        <w:rPr>
          <w:spacing w:val="-1"/>
        </w:rPr>
        <w:t> </w:t>
      </w:r>
      <w:r>
        <w:rPr/>
        <w:t>that, at the cognitive level, it can act as a heuristic, favouring more automatic and rapid processes (</w:t>
      </w:r>
      <w:r>
        <w:rPr>
          <w:i/>
        </w:rPr>
        <w:t>system 1</w:t>
      </w:r>
      <w:r>
        <w:rPr/>
        <w:t>) and disadvantaging reflective processes (</w:t>
      </w:r>
      <w:r>
        <w:rPr>
          <w:i/>
        </w:rPr>
        <w:t>system 2</w:t>
      </w:r>
      <w:r>
        <w:rPr/>
        <w:t>). But, how does it operate in this direction? Our theoretical proposal is that association with ideologically extreme candidates evokes the belief systems that sustain common identification within a politically ideologized group. Once these beliefs are brought into play, they act as an anchor to bias the process of judging the relevant information (in this case, political statements) associated with them. This process is implicit, as subjects are not aware of the bias, and it is faster than explicit processes. Finally, going further in our interpretative</w:t>
      </w:r>
      <w:r>
        <w:rPr>
          <w:spacing w:val="-10"/>
        </w:rPr>
        <w:t> </w:t>
      </w:r>
      <w:r>
        <w:rPr/>
        <w:t>proposal,</w:t>
      </w:r>
      <w:r>
        <w:rPr>
          <w:spacing w:val="-7"/>
        </w:rPr>
        <w:t> </w:t>
      </w:r>
      <w:r>
        <w:rPr/>
        <w:t>we</w:t>
      </w:r>
      <w:r>
        <w:rPr>
          <w:spacing w:val="-4"/>
        </w:rPr>
        <w:t> </w:t>
      </w:r>
      <w:r>
        <w:rPr/>
        <w:t>suggest</w:t>
      </w:r>
      <w:r>
        <w:rPr>
          <w:spacing w:val="-6"/>
        </w:rPr>
        <w:t> </w:t>
      </w:r>
      <w:r>
        <w:rPr/>
        <w:t>that</w:t>
      </w:r>
      <w:r>
        <w:rPr>
          <w:spacing w:val="-6"/>
        </w:rPr>
        <w:t> </w:t>
      </w:r>
      <w:r>
        <w:rPr/>
        <w:t>the</w:t>
      </w:r>
      <w:r>
        <w:rPr>
          <w:spacing w:val="-9"/>
        </w:rPr>
        <w:t> </w:t>
      </w:r>
      <w:r>
        <w:rPr/>
        <w:t>belief</w:t>
      </w:r>
      <w:r>
        <w:rPr>
          <w:spacing w:val="-4"/>
        </w:rPr>
        <w:t> </w:t>
      </w:r>
      <w:r>
        <w:rPr/>
        <w:t>systems</w:t>
      </w:r>
      <w:r>
        <w:rPr>
          <w:spacing w:val="-7"/>
        </w:rPr>
        <w:t> </w:t>
      </w:r>
      <w:r>
        <w:rPr/>
        <w:t>underlying</w:t>
      </w:r>
      <w:r>
        <w:rPr>
          <w:spacing w:val="-8"/>
        </w:rPr>
        <w:t> </w:t>
      </w:r>
      <w:r>
        <w:rPr/>
        <w:t>political</w:t>
      </w:r>
      <w:r>
        <w:rPr>
          <w:spacing w:val="-5"/>
        </w:rPr>
        <w:t> </w:t>
      </w:r>
      <w:r>
        <w:rPr/>
        <w:t>ideology are implicit memories acquired in the context of social experiences, whether direct or verbally</w:t>
      </w:r>
      <w:r>
        <w:rPr>
          <w:spacing w:val="-11"/>
        </w:rPr>
        <w:t> </w:t>
      </w:r>
      <w:r>
        <w:rPr/>
        <w:t>transmitted.</w:t>
      </w:r>
      <w:r>
        <w:rPr>
          <w:spacing w:val="-11"/>
        </w:rPr>
        <w:t> </w:t>
      </w:r>
      <w:r>
        <w:rPr/>
        <w:t>Unlike</w:t>
      </w:r>
      <w:r>
        <w:rPr>
          <w:spacing w:val="-7"/>
        </w:rPr>
        <w:t> </w:t>
      </w:r>
      <w:r>
        <w:rPr/>
        <w:t>other</w:t>
      </w:r>
      <w:r>
        <w:rPr>
          <w:spacing w:val="-10"/>
        </w:rPr>
        <w:t> </w:t>
      </w:r>
      <w:r>
        <w:rPr/>
        <w:t>implicit</w:t>
      </w:r>
      <w:r>
        <w:rPr>
          <w:spacing w:val="-10"/>
        </w:rPr>
        <w:t> </w:t>
      </w:r>
      <w:r>
        <w:rPr/>
        <w:t>memories</w:t>
      </w:r>
      <w:r>
        <w:rPr>
          <w:spacing w:val="-11"/>
        </w:rPr>
        <w:t> </w:t>
      </w:r>
      <w:r>
        <w:rPr/>
        <w:t>as</w:t>
      </w:r>
      <w:r>
        <w:rPr>
          <w:spacing w:val="-9"/>
        </w:rPr>
        <w:t> </w:t>
      </w:r>
      <w:r>
        <w:rPr/>
        <w:t>the</w:t>
      </w:r>
      <w:r>
        <w:rPr>
          <w:spacing w:val="-10"/>
        </w:rPr>
        <w:t> </w:t>
      </w:r>
      <w:r>
        <w:rPr/>
        <w:t>priming</w:t>
      </w:r>
      <w:r>
        <w:rPr>
          <w:spacing w:val="-11"/>
        </w:rPr>
        <w:t> </w:t>
      </w:r>
      <w:r>
        <w:rPr/>
        <w:t>described</w:t>
      </w:r>
      <w:r>
        <w:rPr>
          <w:spacing w:val="-7"/>
        </w:rPr>
        <w:t> </w:t>
      </w:r>
      <w:r>
        <w:rPr/>
        <w:t>before</w:t>
      </w:r>
      <w:r>
        <w:rPr>
          <w:spacing w:val="-10"/>
        </w:rPr>
        <w:t> </w:t>
      </w:r>
      <w:r>
        <w:rPr/>
        <w:t>(1, 17), these memories are reinforced by repetition within the communities that share them, which also reinforces their identitarian character. For the </w:t>
      </w:r>
      <w:r>
        <w:rPr>
          <w:i/>
        </w:rPr>
        <w:t>Motivated Reasoning </w:t>
      </w:r>
      <w:r>
        <w:rPr/>
        <w:t>model, during the processing of information modulable by some type of affective priming, the activation of information is facilitated when it is congruent, while it is inhibited</w:t>
      </w:r>
      <w:r>
        <w:rPr>
          <w:spacing w:val="-14"/>
        </w:rPr>
        <w:t> </w:t>
      </w:r>
      <w:r>
        <w:rPr/>
        <w:t>if</w:t>
      </w:r>
      <w:r>
        <w:rPr>
          <w:spacing w:val="-14"/>
        </w:rPr>
        <w:t> </w:t>
      </w:r>
      <w:r>
        <w:rPr/>
        <w:t>it</w:t>
      </w:r>
      <w:r>
        <w:rPr>
          <w:spacing w:val="-13"/>
        </w:rPr>
        <w:t> </w:t>
      </w:r>
      <w:r>
        <w:rPr/>
        <w:t>is</w:t>
      </w:r>
      <w:r>
        <w:rPr>
          <w:spacing w:val="-14"/>
        </w:rPr>
        <w:t> </w:t>
      </w:r>
      <w:r>
        <w:rPr/>
        <w:t>incongruent</w:t>
      </w:r>
      <w:r>
        <w:rPr>
          <w:spacing w:val="-13"/>
        </w:rPr>
        <w:t> </w:t>
      </w:r>
      <w:r>
        <w:rPr/>
        <w:t>(64).</w:t>
      </w:r>
      <w:r>
        <w:rPr>
          <w:spacing w:val="-14"/>
        </w:rPr>
        <w:t> </w:t>
      </w:r>
      <w:r>
        <w:rPr/>
        <w:t>These</w:t>
      </w:r>
      <w:r>
        <w:rPr>
          <w:spacing w:val="-13"/>
        </w:rPr>
        <w:t> </w:t>
      </w:r>
      <w:r>
        <w:rPr/>
        <w:t>memories</w:t>
      </w:r>
      <w:r>
        <w:rPr>
          <w:spacing w:val="-14"/>
        </w:rPr>
        <w:t> </w:t>
      </w:r>
      <w:r>
        <w:rPr/>
        <w:t>can</w:t>
      </w:r>
      <w:r>
        <w:rPr>
          <w:spacing w:val="-14"/>
        </w:rPr>
        <w:t> </w:t>
      </w:r>
      <w:r>
        <w:rPr/>
        <w:t>have</w:t>
      </w:r>
      <w:r>
        <w:rPr>
          <w:spacing w:val="-13"/>
        </w:rPr>
        <w:t> </w:t>
      </w:r>
      <w:r>
        <w:rPr/>
        <w:t>strong</w:t>
      </w:r>
      <w:r>
        <w:rPr>
          <w:spacing w:val="-14"/>
        </w:rPr>
        <w:t> </w:t>
      </w:r>
      <w:r>
        <w:rPr/>
        <w:t>emotional</w:t>
      </w:r>
      <w:r>
        <w:rPr>
          <w:spacing w:val="-13"/>
        </w:rPr>
        <w:t> </w:t>
      </w:r>
      <w:r>
        <w:rPr/>
        <w:t>or</w:t>
      </w:r>
      <w:r>
        <w:rPr>
          <w:spacing w:val="-14"/>
        </w:rPr>
        <w:t> </w:t>
      </w:r>
      <w:r>
        <w:rPr/>
        <w:t>affective associations. When these memories are activated, their affective component is also activated.</w:t>
      </w:r>
      <w:r>
        <w:rPr>
          <w:spacing w:val="-7"/>
        </w:rPr>
        <w:t> </w:t>
      </w:r>
      <w:r>
        <w:rPr/>
        <w:t>These</w:t>
      </w:r>
      <w:r>
        <w:rPr>
          <w:spacing w:val="-6"/>
        </w:rPr>
        <w:t> </w:t>
      </w:r>
      <w:r>
        <w:rPr/>
        <w:t>emotions</w:t>
      </w:r>
      <w:r>
        <w:rPr>
          <w:spacing w:val="-4"/>
        </w:rPr>
        <w:t> </w:t>
      </w:r>
      <w:r>
        <w:rPr/>
        <w:t>are</w:t>
      </w:r>
      <w:r>
        <w:rPr>
          <w:spacing w:val="-5"/>
        </w:rPr>
        <w:t> </w:t>
      </w:r>
      <w:r>
        <w:rPr/>
        <w:t>used</w:t>
      </w:r>
      <w:r>
        <w:rPr>
          <w:spacing w:val="-5"/>
        </w:rPr>
        <w:t> </w:t>
      </w:r>
      <w:r>
        <w:rPr/>
        <w:t>explicitly</w:t>
      </w:r>
      <w:r>
        <w:rPr>
          <w:spacing w:val="-7"/>
        </w:rPr>
        <w:t> </w:t>
      </w:r>
      <w:r>
        <w:rPr/>
        <w:t>for</w:t>
      </w:r>
      <w:r>
        <w:rPr>
          <w:spacing w:val="-8"/>
        </w:rPr>
        <w:t> </w:t>
      </w:r>
      <w:r>
        <w:rPr/>
        <w:t>the</w:t>
      </w:r>
      <w:r>
        <w:rPr>
          <w:spacing w:val="-6"/>
        </w:rPr>
        <w:t> </w:t>
      </w:r>
      <w:r>
        <w:rPr/>
        <w:t>judgement</w:t>
      </w:r>
      <w:r>
        <w:rPr>
          <w:spacing w:val="-5"/>
        </w:rPr>
        <w:t> </w:t>
      </w:r>
      <w:r>
        <w:rPr/>
        <w:t>of</w:t>
      </w:r>
      <w:r>
        <w:rPr>
          <w:spacing w:val="-4"/>
        </w:rPr>
        <w:t> </w:t>
      </w:r>
      <w:r>
        <w:rPr/>
        <w:t>information</w:t>
      </w:r>
      <w:r>
        <w:rPr>
          <w:spacing w:val="-5"/>
        </w:rPr>
        <w:t> </w:t>
      </w:r>
      <w:r>
        <w:rPr/>
        <w:t>relevant to</w:t>
      </w:r>
      <w:r>
        <w:rPr>
          <w:spacing w:val="-8"/>
        </w:rPr>
        <w:t> </w:t>
      </w:r>
      <w:r>
        <w:rPr/>
        <w:t>decisions,</w:t>
      </w:r>
      <w:r>
        <w:rPr>
          <w:spacing w:val="-9"/>
        </w:rPr>
        <w:t> </w:t>
      </w:r>
      <w:r>
        <w:rPr/>
        <w:t>on</w:t>
      </w:r>
      <w:r>
        <w:rPr>
          <w:spacing w:val="-8"/>
        </w:rPr>
        <w:t> </w:t>
      </w:r>
      <w:r>
        <w:rPr/>
        <w:t>the</w:t>
      </w:r>
      <w:r>
        <w:rPr>
          <w:spacing w:val="-8"/>
        </w:rPr>
        <w:t> </w:t>
      </w:r>
      <w:r>
        <w:rPr/>
        <w:t>one</w:t>
      </w:r>
      <w:r>
        <w:rPr>
          <w:spacing w:val="-9"/>
        </w:rPr>
        <w:t> </w:t>
      </w:r>
      <w:r>
        <w:rPr/>
        <w:t>hand;</w:t>
      </w:r>
      <w:r>
        <w:rPr>
          <w:spacing w:val="-6"/>
        </w:rPr>
        <w:t> </w:t>
      </w:r>
      <w:r>
        <w:rPr/>
        <w:t>and</w:t>
      </w:r>
      <w:r>
        <w:rPr>
          <w:spacing w:val="-8"/>
        </w:rPr>
        <w:t> </w:t>
      </w:r>
      <w:r>
        <w:rPr/>
        <w:t>on</w:t>
      </w:r>
      <w:r>
        <w:rPr>
          <w:spacing w:val="-7"/>
        </w:rPr>
        <w:t> </w:t>
      </w:r>
      <w:r>
        <w:rPr/>
        <w:t>the</w:t>
      </w:r>
      <w:r>
        <w:rPr>
          <w:spacing w:val="-8"/>
        </w:rPr>
        <w:t> </w:t>
      </w:r>
      <w:r>
        <w:rPr/>
        <w:t>other,</w:t>
      </w:r>
      <w:r>
        <w:rPr>
          <w:spacing w:val="-9"/>
        </w:rPr>
        <w:t> </w:t>
      </w:r>
      <w:r>
        <w:rPr/>
        <w:t>they</w:t>
      </w:r>
      <w:r>
        <w:rPr>
          <w:spacing w:val="-7"/>
        </w:rPr>
        <w:t> </w:t>
      </w:r>
      <w:r>
        <w:rPr/>
        <w:t>implicitly</w:t>
      </w:r>
      <w:r>
        <w:rPr>
          <w:spacing w:val="-7"/>
        </w:rPr>
        <w:t> </w:t>
      </w:r>
      <w:r>
        <w:rPr/>
        <w:t>contribute</w:t>
      </w:r>
      <w:r>
        <w:rPr>
          <w:spacing w:val="-8"/>
        </w:rPr>
        <w:t> </w:t>
      </w:r>
      <w:r>
        <w:rPr/>
        <w:t>to</w:t>
      </w:r>
      <w:r>
        <w:rPr>
          <w:spacing w:val="-6"/>
        </w:rPr>
        <w:t> </w:t>
      </w:r>
      <w:r>
        <w:rPr/>
        <w:t>generating an internal affective state that modulates the anchoring effect (19). This perspective could</w:t>
      </w:r>
      <w:r>
        <w:rPr>
          <w:spacing w:val="-14"/>
        </w:rPr>
        <w:t> </w:t>
      </w:r>
      <w:r>
        <w:rPr/>
        <w:t>help</w:t>
      </w:r>
      <w:r>
        <w:rPr>
          <w:spacing w:val="-14"/>
        </w:rPr>
        <w:t> </w:t>
      </w:r>
      <w:r>
        <w:rPr/>
        <w:t>to</w:t>
      </w:r>
      <w:r>
        <w:rPr>
          <w:spacing w:val="-13"/>
        </w:rPr>
        <w:t> </w:t>
      </w:r>
      <w:r>
        <w:rPr/>
        <w:t>understand</w:t>
      </w:r>
      <w:r>
        <w:rPr>
          <w:spacing w:val="-14"/>
        </w:rPr>
        <w:t> </w:t>
      </w:r>
      <w:r>
        <w:rPr/>
        <w:t>the</w:t>
      </w:r>
      <w:r>
        <w:rPr>
          <w:spacing w:val="-13"/>
        </w:rPr>
        <w:t> </w:t>
      </w:r>
      <w:r>
        <w:rPr/>
        <w:t>contrasting</w:t>
      </w:r>
      <w:r>
        <w:rPr>
          <w:spacing w:val="-14"/>
        </w:rPr>
        <w:t> </w:t>
      </w:r>
      <w:r>
        <w:rPr/>
        <w:t>emotionality</w:t>
      </w:r>
      <w:r>
        <w:rPr>
          <w:spacing w:val="-13"/>
        </w:rPr>
        <w:t> </w:t>
      </w:r>
      <w:r>
        <w:rPr/>
        <w:t>that</w:t>
      </w:r>
      <w:r>
        <w:rPr>
          <w:spacing w:val="-14"/>
        </w:rPr>
        <w:t> </w:t>
      </w:r>
      <w:r>
        <w:rPr/>
        <w:t>may</w:t>
      </w:r>
      <w:r>
        <w:rPr>
          <w:spacing w:val="-14"/>
        </w:rPr>
        <w:t> </w:t>
      </w:r>
      <w:r>
        <w:rPr/>
        <w:t>account</w:t>
      </w:r>
      <w:r>
        <w:rPr>
          <w:spacing w:val="-13"/>
        </w:rPr>
        <w:t> </w:t>
      </w:r>
      <w:r>
        <w:rPr/>
        <w:t>for</w:t>
      </w:r>
      <w:r>
        <w:rPr>
          <w:spacing w:val="-14"/>
        </w:rPr>
        <w:t> </w:t>
      </w:r>
      <w:r>
        <w:rPr/>
        <w:t>the</w:t>
      </w:r>
      <w:r>
        <w:rPr>
          <w:spacing w:val="-13"/>
        </w:rPr>
        <w:t> </w:t>
      </w:r>
      <w:r>
        <w:rPr/>
        <w:t>affective polarisation (65), and how this affect complex decisions. This can be observed in the Conservative&amp;Progressive</w:t>
      </w:r>
      <w:r>
        <w:rPr>
          <w:spacing w:val="-14"/>
        </w:rPr>
        <w:t> </w:t>
      </w:r>
      <w:r>
        <w:rPr/>
        <w:t>dichotomy.</w:t>
      </w:r>
      <w:r>
        <w:rPr>
          <w:spacing w:val="-14"/>
        </w:rPr>
        <w:t> </w:t>
      </w:r>
      <w:r>
        <w:rPr/>
        <w:t>At</w:t>
      </w:r>
      <w:r>
        <w:rPr>
          <w:spacing w:val="-13"/>
        </w:rPr>
        <w:t> </w:t>
      </w:r>
      <w:r>
        <w:rPr/>
        <w:t>both</w:t>
      </w:r>
      <w:r>
        <w:rPr>
          <w:spacing w:val="-14"/>
        </w:rPr>
        <w:t> </w:t>
      </w:r>
      <w:r>
        <w:rPr/>
        <w:t>ideological</w:t>
      </w:r>
      <w:r>
        <w:rPr>
          <w:spacing w:val="-13"/>
        </w:rPr>
        <w:t> </w:t>
      </w:r>
      <w:r>
        <w:rPr/>
        <w:t>extremes,</w:t>
      </w:r>
      <w:r>
        <w:rPr>
          <w:spacing w:val="-14"/>
        </w:rPr>
        <w:t> </w:t>
      </w:r>
      <w:r>
        <w:rPr/>
        <w:t>belief</w:t>
      </w:r>
      <w:r>
        <w:rPr>
          <w:spacing w:val="-13"/>
        </w:rPr>
        <w:t> </w:t>
      </w:r>
      <w:r>
        <w:rPr/>
        <w:t>systems</w:t>
      </w:r>
      <w:r>
        <w:rPr>
          <w:spacing w:val="-14"/>
        </w:rPr>
        <w:t> </w:t>
      </w:r>
      <w:r>
        <w:rPr/>
        <w:t>refer to strong emotional experiences regarding the social policies of progressist governments: for progressive populations, positive emotions are at stake, anchored in those social policies, while for conservatives, emotions are negative towards the same experiences. This may be also one of the strongest causes explaining the emergence of new globally right-wing movements, whose belief systems are charged with negative emotions (fear, hate) and are constituted mainly</w:t>
      </w:r>
      <w:r>
        <w:rPr>
          <w:spacing w:val="-1"/>
        </w:rPr>
        <w:t> </w:t>
      </w:r>
      <w:r>
        <w:rPr/>
        <w:t>as “negative” or “anti” identities (66– </w:t>
      </w:r>
      <w:r>
        <w:rPr>
          <w:spacing w:val="-4"/>
        </w:rPr>
        <w:t>68).</w:t>
      </w:r>
    </w:p>
    <w:p>
      <w:pPr>
        <w:pStyle w:val="BodyText"/>
        <w:spacing w:line="259" w:lineRule="auto" w:before="154"/>
        <w:ind w:right="137"/>
      </w:pPr>
      <w:r>
        <w:rPr/>
        <w:t>Although this work has several limitations that prevent us from delving deeper into these</w:t>
      </w:r>
      <w:r>
        <w:rPr>
          <w:spacing w:val="-5"/>
        </w:rPr>
        <w:t> </w:t>
      </w:r>
      <w:r>
        <w:rPr/>
        <w:t>speculations,</w:t>
      </w:r>
      <w:r>
        <w:rPr>
          <w:spacing w:val="-6"/>
        </w:rPr>
        <w:t> </w:t>
      </w:r>
      <w:r>
        <w:rPr/>
        <w:t>we</w:t>
      </w:r>
      <w:r>
        <w:rPr>
          <w:spacing w:val="-6"/>
        </w:rPr>
        <w:t> </w:t>
      </w:r>
      <w:r>
        <w:rPr/>
        <w:t>propose</w:t>
      </w:r>
      <w:r>
        <w:rPr>
          <w:spacing w:val="-5"/>
        </w:rPr>
        <w:t> </w:t>
      </w:r>
      <w:r>
        <w:rPr/>
        <w:t>the</w:t>
      </w:r>
      <w:r>
        <w:rPr>
          <w:spacing w:val="-3"/>
        </w:rPr>
        <w:t> </w:t>
      </w:r>
      <w:r>
        <w:rPr/>
        <w:t>challenge</w:t>
      </w:r>
      <w:r>
        <w:rPr>
          <w:spacing w:val="-3"/>
        </w:rPr>
        <w:t> </w:t>
      </w:r>
      <w:r>
        <w:rPr/>
        <w:t>of</w:t>
      </w:r>
      <w:r>
        <w:rPr>
          <w:spacing w:val="-5"/>
        </w:rPr>
        <w:t> </w:t>
      </w:r>
      <w:r>
        <w:rPr/>
        <w:t>providing an</w:t>
      </w:r>
      <w:r>
        <w:rPr>
          <w:spacing w:val="-2"/>
        </w:rPr>
        <w:t> </w:t>
      </w:r>
      <w:r>
        <w:rPr/>
        <w:t>interpretation</w:t>
      </w:r>
      <w:r>
        <w:rPr>
          <w:spacing w:val="-2"/>
        </w:rPr>
        <w:t> </w:t>
      </w:r>
      <w:r>
        <w:rPr/>
        <w:t>of</w:t>
      </w:r>
      <w:r>
        <w:rPr>
          <w:spacing w:val="-5"/>
        </w:rPr>
        <w:t> </w:t>
      </w:r>
      <w:r>
        <w:rPr/>
        <w:t>how</w:t>
      </w:r>
      <w:r>
        <w:rPr>
          <w:spacing w:val="-5"/>
        </w:rPr>
        <w:t> </w:t>
      </w:r>
      <w:r>
        <w:rPr/>
        <w:t>the</w:t>
      </w:r>
    </w:p>
    <w:p>
      <w:pPr>
        <w:pStyle w:val="BodyText"/>
        <w:spacing w:after="0" w:line="259" w:lineRule="auto"/>
        <w:sectPr>
          <w:pgSz w:w="11910" w:h="16840"/>
          <w:pgMar w:top="1360" w:bottom="280" w:left="1700" w:right="1559"/>
        </w:sectPr>
      </w:pPr>
    </w:p>
    <w:p>
      <w:pPr>
        <w:pStyle w:val="BodyText"/>
        <w:spacing w:line="259" w:lineRule="auto" w:before="37"/>
        <w:ind w:right="141"/>
      </w:pPr>
      <w:r>
        <w:rPr/>
        <w:t>belief systems that sustain ideologies undermine people's degrees of freedom, making their decisions less reflective and more automatic. We believe that policies aimed at fostering greater critical and scientific thinking among the general population could allow for greater degrees of freedom without sacrificing diversity of opinion, which would lead to better democratic systems.</w:t>
      </w:r>
    </w:p>
    <w:p>
      <w:pPr>
        <w:pStyle w:val="BodyText"/>
        <w:ind w:left="0"/>
        <w:jc w:val="left"/>
      </w:pPr>
    </w:p>
    <w:p>
      <w:pPr>
        <w:pStyle w:val="BodyText"/>
        <w:spacing w:before="129"/>
        <w:ind w:left="0"/>
        <w:jc w:val="left"/>
      </w:pPr>
    </w:p>
    <w:p>
      <w:pPr>
        <w:pStyle w:val="Heading1"/>
        <w:spacing w:before="1"/>
      </w:pPr>
      <w:r>
        <w:rPr>
          <w:color w:val="2E5395"/>
        </w:rPr>
        <w:t>LIMITATIONS</w:t>
      </w:r>
      <w:r>
        <w:rPr>
          <w:color w:val="2E5395"/>
          <w:spacing w:val="-16"/>
        </w:rPr>
        <w:t> </w:t>
      </w:r>
      <w:r>
        <w:rPr>
          <w:color w:val="2E5395"/>
        </w:rPr>
        <w:t>AND</w:t>
      </w:r>
      <w:r>
        <w:rPr>
          <w:color w:val="2E5395"/>
          <w:spacing w:val="-13"/>
        </w:rPr>
        <w:t> </w:t>
      </w:r>
      <w:r>
        <w:rPr>
          <w:color w:val="2E5395"/>
          <w:spacing w:val="-2"/>
        </w:rPr>
        <w:t>PERSPECTIVES</w:t>
      </w:r>
    </w:p>
    <w:p>
      <w:pPr>
        <w:pStyle w:val="BodyText"/>
        <w:spacing w:line="259" w:lineRule="auto" w:before="31"/>
        <w:ind w:right="134"/>
      </w:pPr>
      <w:r>
        <w:rPr/>
        <w:t>The main limitation of this study is the population sampling, as right-wing and left- wing/progressive</w:t>
      </w:r>
      <w:r>
        <w:rPr>
          <w:spacing w:val="-2"/>
        </w:rPr>
        <w:t> </w:t>
      </w:r>
      <w:r>
        <w:rPr/>
        <w:t>populations</w:t>
      </w:r>
      <w:r>
        <w:rPr>
          <w:spacing w:val="-2"/>
        </w:rPr>
        <w:t> </w:t>
      </w:r>
      <w:r>
        <w:rPr/>
        <w:t>are</w:t>
      </w:r>
      <w:r>
        <w:rPr>
          <w:spacing w:val="-1"/>
        </w:rPr>
        <w:t> </w:t>
      </w:r>
      <w:r>
        <w:rPr/>
        <w:t>not equally represented in</w:t>
      </w:r>
      <w:r>
        <w:rPr>
          <w:spacing w:val="-1"/>
        </w:rPr>
        <w:t> </w:t>
      </w:r>
      <w:r>
        <w:rPr/>
        <w:t>the</w:t>
      </w:r>
      <w:r>
        <w:rPr>
          <w:spacing w:val="-1"/>
        </w:rPr>
        <w:t> </w:t>
      </w:r>
      <w:r>
        <w:rPr/>
        <w:t>data. This may be</w:t>
      </w:r>
      <w:r>
        <w:rPr>
          <w:spacing w:val="-1"/>
        </w:rPr>
        <w:t> </w:t>
      </w:r>
      <w:r>
        <w:rPr/>
        <w:t>due to the fact that the former has anti-science beliefs, which discourages participation in experiments.</w:t>
      </w:r>
      <w:r>
        <w:rPr>
          <w:spacing w:val="-12"/>
        </w:rPr>
        <w:t> </w:t>
      </w:r>
      <w:r>
        <w:rPr/>
        <w:t>However,</w:t>
      </w:r>
      <w:r>
        <w:rPr>
          <w:spacing w:val="-11"/>
        </w:rPr>
        <w:t> </w:t>
      </w:r>
      <w:r>
        <w:rPr/>
        <w:t>given</w:t>
      </w:r>
      <w:r>
        <w:rPr>
          <w:spacing w:val="-11"/>
        </w:rPr>
        <w:t> </w:t>
      </w:r>
      <w:r>
        <w:rPr/>
        <w:t>that</w:t>
      </w:r>
      <w:r>
        <w:rPr>
          <w:spacing w:val="-11"/>
        </w:rPr>
        <w:t> </w:t>
      </w:r>
      <w:r>
        <w:rPr/>
        <w:t>the</w:t>
      </w:r>
      <w:r>
        <w:rPr>
          <w:spacing w:val="-11"/>
        </w:rPr>
        <w:t> </w:t>
      </w:r>
      <w:r>
        <w:rPr/>
        <w:t>n</w:t>
      </w:r>
      <w:r>
        <w:rPr>
          <w:spacing w:val="-11"/>
        </w:rPr>
        <w:t> </w:t>
      </w:r>
      <w:r>
        <w:rPr/>
        <w:t>populations</w:t>
      </w:r>
      <w:r>
        <w:rPr>
          <w:spacing w:val="-11"/>
        </w:rPr>
        <w:t> </w:t>
      </w:r>
      <w:r>
        <w:rPr/>
        <w:t>were</w:t>
      </w:r>
      <w:r>
        <w:rPr>
          <w:spacing w:val="-11"/>
        </w:rPr>
        <w:t> </w:t>
      </w:r>
      <w:r>
        <w:rPr/>
        <w:t>large,</w:t>
      </w:r>
      <w:r>
        <w:rPr>
          <w:spacing w:val="-11"/>
        </w:rPr>
        <w:t> </w:t>
      </w:r>
      <w:r>
        <w:rPr/>
        <w:t>this</w:t>
      </w:r>
      <w:r>
        <w:rPr>
          <w:spacing w:val="-11"/>
        </w:rPr>
        <w:t> </w:t>
      </w:r>
      <w:r>
        <w:rPr/>
        <w:t>allows</w:t>
      </w:r>
      <w:r>
        <w:rPr>
          <w:spacing w:val="-11"/>
        </w:rPr>
        <w:t> </w:t>
      </w:r>
      <w:r>
        <w:rPr/>
        <w:t>for</w:t>
      </w:r>
      <w:r>
        <w:rPr>
          <w:spacing w:val="-9"/>
        </w:rPr>
        <w:t> </w:t>
      </w:r>
      <w:r>
        <w:rPr/>
        <w:t>sufficient data collection from the former population (as well as the centrist population) to carry out the analyses proposed in the paper.</w:t>
      </w:r>
    </w:p>
    <w:p>
      <w:pPr>
        <w:pStyle w:val="BodyText"/>
        <w:ind w:left="0"/>
        <w:jc w:val="left"/>
      </w:pPr>
    </w:p>
    <w:p>
      <w:pPr>
        <w:pStyle w:val="BodyText"/>
        <w:spacing w:before="130"/>
        <w:ind w:left="0"/>
        <w:jc w:val="left"/>
      </w:pPr>
    </w:p>
    <w:p>
      <w:pPr>
        <w:pStyle w:val="Heading1"/>
        <w:spacing w:before="0"/>
      </w:pPr>
      <w:r>
        <w:rPr>
          <w:color w:val="2E5395"/>
          <w:spacing w:val="-2"/>
        </w:rPr>
        <w:t>REFERENCES</w:t>
      </w:r>
    </w:p>
    <w:p>
      <w:pPr>
        <w:pStyle w:val="BodyText"/>
        <w:spacing w:before="116"/>
        <w:ind w:left="0"/>
        <w:jc w:val="left"/>
        <w:rPr>
          <w:rFonts w:ascii="Calibri Light"/>
          <w:sz w:val="32"/>
        </w:rPr>
      </w:pPr>
    </w:p>
    <w:p>
      <w:pPr>
        <w:pStyle w:val="ListParagraph"/>
        <w:numPr>
          <w:ilvl w:val="0"/>
          <w:numId w:val="1"/>
        </w:numPr>
        <w:tabs>
          <w:tab w:pos="505" w:val="left" w:leader="none"/>
        </w:tabs>
        <w:spacing w:line="240" w:lineRule="auto" w:before="0" w:after="0"/>
        <w:ind w:left="505" w:right="782" w:hanging="504"/>
        <w:jc w:val="left"/>
        <w:rPr>
          <w:sz w:val="22"/>
        </w:rPr>
      </w:pPr>
      <w:r>
        <w:rPr>
          <w:sz w:val="22"/>
        </w:rPr>
        <w:t>F.</w:t>
      </w:r>
      <w:r>
        <w:rPr>
          <w:spacing w:val="-4"/>
          <w:sz w:val="22"/>
        </w:rPr>
        <w:t> </w:t>
      </w:r>
      <w:r>
        <w:rPr>
          <w:sz w:val="22"/>
        </w:rPr>
        <w:t>A.</w:t>
      </w:r>
      <w:r>
        <w:rPr>
          <w:spacing w:val="-3"/>
          <w:sz w:val="22"/>
        </w:rPr>
        <w:t> </w:t>
      </w:r>
      <w:r>
        <w:rPr>
          <w:sz w:val="22"/>
        </w:rPr>
        <w:t>Bernal,</w:t>
      </w:r>
      <w:r>
        <w:rPr>
          <w:spacing w:val="-3"/>
          <w:sz w:val="22"/>
        </w:rPr>
        <w:t> </w:t>
      </w:r>
      <w:r>
        <w:rPr>
          <w:i/>
          <w:sz w:val="22"/>
        </w:rPr>
        <w:t>et</w:t>
      </w:r>
      <w:r>
        <w:rPr>
          <w:i/>
          <w:spacing w:val="-5"/>
          <w:sz w:val="22"/>
        </w:rPr>
        <w:t> </w:t>
      </w:r>
      <w:r>
        <w:rPr>
          <w:i/>
          <w:sz w:val="22"/>
        </w:rPr>
        <w:t>al.</w:t>
      </w:r>
      <w:r>
        <w:rPr>
          <w:sz w:val="22"/>
        </w:rPr>
        <w:t>,</w:t>
      </w:r>
      <w:r>
        <w:rPr>
          <w:spacing w:val="-3"/>
          <w:sz w:val="22"/>
        </w:rPr>
        <w:t> </w:t>
      </w:r>
      <w:r>
        <w:rPr>
          <w:sz w:val="22"/>
        </w:rPr>
        <w:t>Top-down</w:t>
      </w:r>
      <w:r>
        <w:rPr>
          <w:spacing w:val="-3"/>
          <w:sz w:val="22"/>
        </w:rPr>
        <w:t> </w:t>
      </w:r>
      <w:r>
        <w:rPr>
          <w:sz w:val="22"/>
        </w:rPr>
        <w:t>modulation</w:t>
      </w:r>
      <w:r>
        <w:rPr>
          <w:spacing w:val="-4"/>
          <w:sz w:val="22"/>
        </w:rPr>
        <w:t> </w:t>
      </w:r>
      <w:r>
        <w:rPr>
          <w:sz w:val="22"/>
        </w:rPr>
        <w:t>impairs</w:t>
      </w:r>
      <w:r>
        <w:rPr>
          <w:spacing w:val="-3"/>
          <w:sz w:val="22"/>
        </w:rPr>
        <w:t> </w:t>
      </w:r>
      <w:r>
        <w:rPr>
          <w:sz w:val="22"/>
        </w:rPr>
        <w:t>priming</w:t>
      </w:r>
      <w:r>
        <w:rPr>
          <w:spacing w:val="-4"/>
          <w:sz w:val="22"/>
        </w:rPr>
        <w:t> </w:t>
      </w:r>
      <w:r>
        <w:rPr>
          <w:sz w:val="22"/>
        </w:rPr>
        <w:t>susceptibility</w:t>
      </w:r>
      <w:r>
        <w:rPr>
          <w:spacing w:val="-3"/>
          <w:sz w:val="22"/>
        </w:rPr>
        <w:t> </w:t>
      </w:r>
      <w:r>
        <w:rPr>
          <w:sz w:val="22"/>
        </w:rPr>
        <w:t>in</w:t>
      </w:r>
      <w:r>
        <w:rPr>
          <w:spacing w:val="-6"/>
          <w:sz w:val="22"/>
        </w:rPr>
        <w:t> </w:t>
      </w:r>
      <w:r>
        <w:rPr>
          <w:sz w:val="22"/>
        </w:rPr>
        <w:t>complex decision-making with social implications. </w:t>
      </w:r>
      <w:r>
        <w:rPr>
          <w:i/>
          <w:sz w:val="22"/>
        </w:rPr>
        <w:t>Sci Rep </w:t>
      </w:r>
      <w:r>
        <w:rPr>
          <w:b/>
          <w:sz w:val="22"/>
        </w:rPr>
        <w:t>12</w:t>
      </w:r>
      <w:r>
        <w:rPr>
          <w:sz w:val="22"/>
        </w:rPr>
        <w:t>, 17867 (2022).</w:t>
      </w:r>
    </w:p>
    <w:p>
      <w:pPr>
        <w:pStyle w:val="ListParagraph"/>
        <w:numPr>
          <w:ilvl w:val="0"/>
          <w:numId w:val="1"/>
        </w:numPr>
        <w:tabs>
          <w:tab w:pos="505" w:val="left" w:leader="none"/>
        </w:tabs>
        <w:spacing w:line="240" w:lineRule="auto" w:before="240" w:after="0"/>
        <w:ind w:left="505" w:right="0" w:hanging="503"/>
        <w:jc w:val="left"/>
        <w:rPr>
          <w:i/>
          <w:sz w:val="22"/>
        </w:rPr>
      </w:pPr>
      <w:r>
        <w:rPr>
          <w:sz w:val="22"/>
        </w:rPr>
        <w:t>P.</w:t>
      </w:r>
      <w:r>
        <w:rPr>
          <w:spacing w:val="-5"/>
          <w:sz w:val="22"/>
        </w:rPr>
        <w:t> </w:t>
      </w:r>
      <w:r>
        <w:rPr>
          <w:sz w:val="22"/>
        </w:rPr>
        <w:t>N.</w:t>
      </w:r>
      <w:r>
        <w:rPr>
          <w:spacing w:val="-3"/>
          <w:sz w:val="22"/>
        </w:rPr>
        <w:t> </w:t>
      </w:r>
      <w:r>
        <w:rPr>
          <w:sz w:val="22"/>
        </w:rPr>
        <w:t>Fernández</w:t>
      </w:r>
      <w:r>
        <w:rPr>
          <w:spacing w:val="-5"/>
          <w:sz w:val="22"/>
        </w:rPr>
        <w:t> </w:t>
      </w:r>
      <w:r>
        <w:rPr>
          <w:sz w:val="22"/>
        </w:rPr>
        <w:t>Larrosa,</w:t>
      </w:r>
      <w:r>
        <w:rPr>
          <w:spacing w:val="-2"/>
          <w:sz w:val="22"/>
        </w:rPr>
        <w:t> </w:t>
      </w:r>
      <w:r>
        <w:rPr>
          <w:sz w:val="22"/>
        </w:rPr>
        <w:t>La</w:t>
      </w:r>
      <w:r>
        <w:rPr>
          <w:spacing w:val="-6"/>
          <w:sz w:val="22"/>
        </w:rPr>
        <w:t> </w:t>
      </w:r>
      <w:r>
        <w:rPr>
          <w:sz w:val="22"/>
        </w:rPr>
        <w:t>Democracia</w:t>
      </w:r>
      <w:r>
        <w:rPr>
          <w:spacing w:val="-5"/>
          <w:sz w:val="22"/>
        </w:rPr>
        <w:t> </w:t>
      </w:r>
      <w:r>
        <w:rPr>
          <w:sz w:val="22"/>
        </w:rPr>
        <w:t>en</w:t>
      </w:r>
      <w:r>
        <w:rPr>
          <w:spacing w:val="-4"/>
          <w:sz w:val="22"/>
        </w:rPr>
        <w:t> </w:t>
      </w:r>
      <w:r>
        <w:rPr>
          <w:sz w:val="22"/>
        </w:rPr>
        <w:t>la</w:t>
      </w:r>
      <w:r>
        <w:rPr>
          <w:spacing w:val="-4"/>
          <w:sz w:val="22"/>
        </w:rPr>
        <w:t> </w:t>
      </w:r>
      <w:r>
        <w:rPr>
          <w:sz w:val="22"/>
        </w:rPr>
        <w:t>era</w:t>
      </w:r>
      <w:r>
        <w:rPr>
          <w:spacing w:val="-3"/>
          <w:sz w:val="22"/>
        </w:rPr>
        <w:t> </w:t>
      </w:r>
      <w:r>
        <w:rPr>
          <w:sz w:val="22"/>
        </w:rPr>
        <w:t>de</w:t>
      </w:r>
      <w:r>
        <w:rPr>
          <w:spacing w:val="-4"/>
          <w:sz w:val="22"/>
        </w:rPr>
        <w:t> </w:t>
      </w:r>
      <w:r>
        <w:rPr>
          <w:sz w:val="22"/>
        </w:rPr>
        <w:t>la</w:t>
      </w:r>
      <w:r>
        <w:rPr>
          <w:spacing w:val="-6"/>
          <w:sz w:val="22"/>
        </w:rPr>
        <w:t> </w:t>
      </w:r>
      <w:r>
        <w:rPr>
          <w:sz w:val="22"/>
        </w:rPr>
        <w:t>Post-Coherencia.</w:t>
      </w:r>
      <w:r>
        <w:rPr>
          <w:spacing w:val="-4"/>
          <w:sz w:val="22"/>
        </w:rPr>
        <w:t> </w:t>
      </w:r>
      <w:r>
        <w:rPr>
          <w:i/>
          <w:sz w:val="22"/>
        </w:rPr>
        <w:t>Revista</w:t>
      </w:r>
      <w:r>
        <w:rPr>
          <w:i/>
          <w:spacing w:val="-2"/>
          <w:sz w:val="22"/>
        </w:rPr>
        <w:t> Sociedad</w:t>
      </w:r>
    </w:p>
    <w:p>
      <w:pPr>
        <w:spacing w:before="1"/>
        <w:ind w:left="505" w:right="0" w:firstLine="0"/>
        <w:jc w:val="left"/>
        <w:rPr>
          <w:sz w:val="22"/>
        </w:rPr>
      </w:pPr>
      <w:r>
        <w:rPr>
          <w:sz w:val="22"/>
        </w:rPr>
        <w:t>2–24</w:t>
      </w:r>
      <w:r>
        <w:rPr>
          <w:spacing w:val="-4"/>
          <w:sz w:val="22"/>
        </w:rPr>
        <w:t> </w:t>
      </w:r>
      <w:r>
        <w:rPr>
          <w:spacing w:val="-2"/>
          <w:sz w:val="22"/>
        </w:rPr>
        <w:t>(2023).</w:t>
      </w:r>
    </w:p>
    <w:p>
      <w:pPr>
        <w:pStyle w:val="ListParagraph"/>
        <w:numPr>
          <w:ilvl w:val="0"/>
          <w:numId w:val="1"/>
        </w:numPr>
        <w:tabs>
          <w:tab w:pos="505" w:val="left" w:leader="none"/>
        </w:tabs>
        <w:spacing w:line="240" w:lineRule="auto" w:before="238" w:after="0"/>
        <w:ind w:left="505" w:right="460" w:hanging="504"/>
        <w:jc w:val="left"/>
        <w:rPr>
          <w:sz w:val="22"/>
        </w:rPr>
      </w:pPr>
      <w:r>
        <w:rPr>
          <w:sz w:val="22"/>
        </w:rPr>
        <w:t>O.</w:t>
      </w:r>
      <w:r>
        <w:rPr>
          <w:spacing w:val="-3"/>
          <w:sz w:val="22"/>
        </w:rPr>
        <w:t> </w:t>
      </w:r>
      <w:r>
        <w:rPr>
          <w:sz w:val="22"/>
        </w:rPr>
        <w:t>Morgenstern,</w:t>
      </w:r>
      <w:r>
        <w:rPr>
          <w:spacing w:val="-3"/>
          <w:sz w:val="22"/>
        </w:rPr>
        <w:t> </w:t>
      </w:r>
      <w:r>
        <w:rPr>
          <w:sz w:val="22"/>
        </w:rPr>
        <w:t>J.</w:t>
      </w:r>
      <w:r>
        <w:rPr>
          <w:spacing w:val="-3"/>
          <w:sz w:val="22"/>
        </w:rPr>
        <w:t> </w:t>
      </w:r>
      <w:r>
        <w:rPr>
          <w:sz w:val="22"/>
        </w:rPr>
        <w:t>Von</w:t>
      </w:r>
      <w:r>
        <w:rPr>
          <w:spacing w:val="-7"/>
          <w:sz w:val="22"/>
        </w:rPr>
        <w:t> </w:t>
      </w:r>
      <w:r>
        <w:rPr>
          <w:sz w:val="22"/>
        </w:rPr>
        <w:t>Neumann,</w:t>
      </w:r>
      <w:r>
        <w:rPr>
          <w:spacing w:val="-2"/>
          <w:sz w:val="22"/>
        </w:rPr>
        <w:t> </w:t>
      </w:r>
      <w:r>
        <w:rPr>
          <w:i/>
          <w:sz w:val="22"/>
        </w:rPr>
        <w:t>Theory</w:t>
      </w:r>
      <w:r>
        <w:rPr>
          <w:i/>
          <w:spacing w:val="-3"/>
          <w:sz w:val="22"/>
        </w:rPr>
        <w:t> </w:t>
      </w:r>
      <w:r>
        <w:rPr>
          <w:i/>
          <w:sz w:val="22"/>
        </w:rPr>
        <w:t>of</w:t>
      </w:r>
      <w:r>
        <w:rPr>
          <w:i/>
          <w:spacing w:val="-3"/>
          <w:sz w:val="22"/>
        </w:rPr>
        <w:t> </w:t>
      </w:r>
      <w:r>
        <w:rPr>
          <w:i/>
          <w:sz w:val="22"/>
        </w:rPr>
        <w:t>games</w:t>
      </w:r>
      <w:r>
        <w:rPr>
          <w:i/>
          <w:spacing w:val="-2"/>
          <w:sz w:val="22"/>
        </w:rPr>
        <w:t> </w:t>
      </w:r>
      <w:r>
        <w:rPr>
          <w:i/>
          <w:sz w:val="22"/>
        </w:rPr>
        <w:t>and</w:t>
      </w:r>
      <w:r>
        <w:rPr>
          <w:i/>
          <w:spacing w:val="-4"/>
          <w:sz w:val="22"/>
        </w:rPr>
        <w:t> </w:t>
      </w:r>
      <w:r>
        <w:rPr>
          <w:i/>
          <w:sz w:val="22"/>
        </w:rPr>
        <w:t>economic</w:t>
      </w:r>
      <w:r>
        <w:rPr>
          <w:i/>
          <w:spacing w:val="-4"/>
          <w:sz w:val="22"/>
        </w:rPr>
        <w:t> </w:t>
      </w:r>
      <w:r>
        <w:rPr>
          <w:i/>
          <w:sz w:val="22"/>
        </w:rPr>
        <w:t>behavior </w:t>
      </w:r>
      <w:r>
        <w:rPr>
          <w:sz w:val="22"/>
        </w:rPr>
        <w:t>(Princeton university press, 1953).</w:t>
      </w:r>
    </w:p>
    <w:p>
      <w:pPr>
        <w:pStyle w:val="ListParagraph"/>
        <w:numPr>
          <w:ilvl w:val="0"/>
          <w:numId w:val="1"/>
        </w:numPr>
        <w:tabs>
          <w:tab w:pos="505" w:val="left" w:leader="none"/>
        </w:tabs>
        <w:spacing w:line="240" w:lineRule="auto" w:before="240" w:after="0"/>
        <w:ind w:left="505" w:right="0" w:hanging="503"/>
        <w:jc w:val="left"/>
        <w:rPr>
          <w:sz w:val="22"/>
        </w:rPr>
      </w:pPr>
      <w:r>
        <w:rPr>
          <w:sz w:val="22"/>
        </w:rPr>
        <w:t>A.</w:t>
      </w:r>
      <w:r>
        <w:rPr>
          <w:spacing w:val="-6"/>
          <w:sz w:val="22"/>
        </w:rPr>
        <w:t> </w:t>
      </w:r>
      <w:r>
        <w:rPr>
          <w:sz w:val="22"/>
        </w:rPr>
        <w:t>G.</w:t>
      </w:r>
      <w:r>
        <w:rPr>
          <w:spacing w:val="-3"/>
          <w:sz w:val="22"/>
        </w:rPr>
        <w:t> </w:t>
      </w:r>
      <w:r>
        <w:rPr>
          <w:sz w:val="22"/>
        </w:rPr>
        <w:t>Sanfey,</w:t>
      </w:r>
      <w:r>
        <w:rPr>
          <w:spacing w:val="-7"/>
          <w:sz w:val="22"/>
        </w:rPr>
        <w:t> </w:t>
      </w:r>
      <w:r>
        <w:rPr>
          <w:sz w:val="22"/>
        </w:rPr>
        <w:t>Social</w:t>
      </w:r>
      <w:r>
        <w:rPr>
          <w:spacing w:val="-6"/>
          <w:sz w:val="22"/>
        </w:rPr>
        <w:t> </w:t>
      </w:r>
      <w:r>
        <w:rPr>
          <w:sz w:val="22"/>
        </w:rPr>
        <w:t>decision-making:</w:t>
      </w:r>
      <w:r>
        <w:rPr>
          <w:spacing w:val="-3"/>
          <w:sz w:val="22"/>
        </w:rPr>
        <w:t> </w:t>
      </w:r>
      <w:r>
        <w:rPr>
          <w:sz w:val="22"/>
        </w:rPr>
        <w:t>insights</w:t>
      </w:r>
      <w:r>
        <w:rPr>
          <w:spacing w:val="-6"/>
          <w:sz w:val="22"/>
        </w:rPr>
        <w:t> </w:t>
      </w:r>
      <w:r>
        <w:rPr>
          <w:sz w:val="22"/>
        </w:rPr>
        <w:t>from</w:t>
      </w:r>
      <w:r>
        <w:rPr>
          <w:spacing w:val="-2"/>
          <w:sz w:val="22"/>
        </w:rPr>
        <w:t> </w:t>
      </w:r>
      <w:r>
        <w:rPr>
          <w:sz w:val="22"/>
        </w:rPr>
        <w:t>game</w:t>
      </w:r>
      <w:r>
        <w:rPr>
          <w:spacing w:val="-6"/>
          <w:sz w:val="22"/>
        </w:rPr>
        <w:t> </w:t>
      </w:r>
      <w:r>
        <w:rPr>
          <w:sz w:val="22"/>
        </w:rPr>
        <w:t>theory</w:t>
      </w:r>
      <w:r>
        <w:rPr>
          <w:spacing w:val="-5"/>
          <w:sz w:val="22"/>
        </w:rPr>
        <w:t> </w:t>
      </w:r>
      <w:r>
        <w:rPr>
          <w:sz w:val="22"/>
        </w:rPr>
        <w:t>and</w:t>
      </w:r>
      <w:r>
        <w:rPr>
          <w:spacing w:val="-4"/>
          <w:sz w:val="22"/>
        </w:rPr>
        <w:t> </w:t>
      </w:r>
      <w:r>
        <w:rPr>
          <w:spacing w:val="-2"/>
          <w:sz w:val="22"/>
        </w:rPr>
        <w:t>neuroscience.</w:t>
      </w:r>
    </w:p>
    <w:p>
      <w:pPr>
        <w:spacing w:before="1"/>
        <w:ind w:left="505" w:right="0" w:firstLine="0"/>
        <w:jc w:val="left"/>
        <w:rPr>
          <w:sz w:val="22"/>
        </w:rPr>
      </w:pPr>
      <w:r>
        <w:rPr>
          <w:i/>
          <w:sz w:val="22"/>
        </w:rPr>
        <w:t>Science</w:t>
      </w:r>
      <w:r>
        <w:rPr>
          <w:i/>
          <w:spacing w:val="-4"/>
          <w:sz w:val="22"/>
        </w:rPr>
        <w:t> </w:t>
      </w:r>
      <w:r>
        <w:rPr>
          <w:b/>
          <w:sz w:val="22"/>
        </w:rPr>
        <w:t>318</w:t>
      </w:r>
      <w:r>
        <w:rPr>
          <w:sz w:val="22"/>
        </w:rPr>
        <w:t>,</w:t>
      </w:r>
      <w:r>
        <w:rPr>
          <w:spacing w:val="-4"/>
          <w:sz w:val="22"/>
        </w:rPr>
        <w:t> </w:t>
      </w:r>
      <w:r>
        <w:rPr>
          <w:sz w:val="22"/>
        </w:rPr>
        <w:t>598–602</w:t>
      </w:r>
      <w:r>
        <w:rPr>
          <w:spacing w:val="-5"/>
          <w:sz w:val="22"/>
        </w:rPr>
        <w:t> </w:t>
      </w:r>
      <w:r>
        <w:rPr>
          <w:spacing w:val="-2"/>
          <w:sz w:val="22"/>
        </w:rPr>
        <w:t>(2007).</w:t>
      </w:r>
    </w:p>
    <w:p>
      <w:pPr>
        <w:pStyle w:val="ListParagraph"/>
        <w:numPr>
          <w:ilvl w:val="0"/>
          <w:numId w:val="1"/>
        </w:numPr>
        <w:tabs>
          <w:tab w:pos="505" w:val="left" w:leader="none"/>
        </w:tabs>
        <w:spacing w:line="240" w:lineRule="auto" w:before="240" w:after="0"/>
        <w:ind w:left="505" w:right="0" w:hanging="503"/>
        <w:jc w:val="left"/>
        <w:rPr>
          <w:sz w:val="22"/>
        </w:rPr>
      </w:pPr>
      <w:r>
        <w:rPr>
          <w:sz w:val="22"/>
        </w:rPr>
        <w:t>D.</w:t>
      </w:r>
      <w:r>
        <w:rPr>
          <w:spacing w:val="-5"/>
          <w:sz w:val="22"/>
        </w:rPr>
        <w:t> </w:t>
      </w:r>
      <w:r>
        <w:rPr>
          <w:sz w:val="22"/>
        </w:rPr>
        <w:t>Kahneman,</w:t>
      </w:r>
      <w:r>
        <w:rPr>
          <w:spacing w:val="-6"/>
          <w:sz w:val="22"/>
        </w:rPr>
        <w:t> </w:t>
      </w:r>
      <w:r>
        <w:rPr>
          <w:i/>
          <w:sz w:val="22"/>
        </w:rPr>
        <w:t>Thinking,</w:t>
      </w:r>
      <w:r>
        <w:rPr>
          <w:i/>
          <w:spacing w:val="-5"/>
          <w:sz w:val="22"/>
        </w:rPr>
        <w:t> </w:t>
      </w:r>
      <w:r>
        <w:rPr>
          <w:i/>
          <w:sz w:val="22"/>
        </w:rPr>
        <w:t>fast</w:t>
      </w:r>
      <w:r>
        <w:rPr>
          <w:i/>
          <w:spacing w:val="-5"/>
          <w:sz w:val="22"/>
        </w:rPr>
        <w:t> </w:t>
      </w:r>
      <w:r>
        <w:rPr>
          <w:i/>
          <w:sz w:val="22"/>
        </w:rPr>
        <w:t>and</w:t>
      </w:r>
      <w:r>
        <w:rPr>
          <w:i/>
          <w:spacing w:val="-6"/>
          <w:sz w:val="22"/>
        </w:rPr>
        <w:t> </w:t>
      </w:r>
      <w:r>
        <w:rPr>
          <w:i/>
          <w:sz w:val="22"/>
        </w:rPr>
        <w:t>slow</w:t>
      </w:r>
      <w:r>
        <w:rPr>
          <w:i/>
          <w:spacing w:val="-5"/>
          <w:sz w:val="22"/>
        </w:rPr>
        <w:t> </w:t>
      </w:r>
      <w:r>
        <w:rPr>
          <w:sz w:val="22"/>
        </w:rPr>
        <w:t>(Macmillan,</w:t>
      </w:r>
      <w:r>
        <w:rPr>
          <w:spacing w:val="-7"/>
          <w:sz w:val="22"/>
        </w:rPr>
        <w:t> </w:t>
      </w:r>
      <w:r>
        <w:rPr>
          <w:spacing w:val="-2"/>
          <w:sz w:val="22"/>
        </w:rPr>
        <w:t>2011).</w:t>
      </w:r>
    </w:p>
    <w:p>
      <w:pPr>
        <w:pStyle w:val="ListParagraph"/>
        <w:numPr>
          <w:ilvl w:val="0"/>
          <w:numId w:val="1"/>
        </w:numPr>
        <w:tabs>
          <w:tab w:pos="505" w:val="left" w:leader="none"/>
        </w:tabs>
        <w:spacing w:line="240" w:lineRule="auto" w:before="240" w:after="0"/>
        <w:ind w:left="505" w:right="0" w:hanging="503"/>
        <w:jc w:val="left"/>
        <w:rPr>
          <w:i/>
          <w:sz w:val="22"/>
        </w:rPr>
      </w:pPr>
      <w:r>
        <w:rPr>
          <w:sz w:val="22"/>
        </w:rPr>
        <w:t>A.</w:t>
      </w:r>
      <w:r>
        <w:rPr>
          <w:spacing w:val="-9"/>
          <w:sz w:val="22"/>
        </w:rPr>
        <w:t> </w:t>
      </w:r>
      <w:r>
        <w:rPr>
          <w:sz w:val="22"/>
        </w:rPr>
        <w:t>Tversky,</w:t>
      </w:r>
      <w:r>
        <w:rPr>
          <w:spacing w:val="-4"/>
          <w:sz w:val="22"/>
        </w:rPr>
        <w:t> </w:t>
      </w:r>
      <w:r>
        <w:rPr>
          <w:sz w:val="22"/>
        </w:rPr>
        <w:t>D.</w:t>
      </w:r>
      <w:r>
        <w:rPr>
          <w:spacing w:val="-8"/>
          <w:sz w:val="22"/>
        </w:rPr>
        <w:t> </w:t>
      </w:r>
      <w:r>
        <w:rPr>
          <w:sz w:val="22"/>
        </w:rPr>
        <w:t>Kahneman,</w:t>
      </w:r>
      <w:r>
        <w:rPr>
          <w:spacing w:val="-4"/>
          <w:sz w:val="22"/>
        </w:rPr>
        <w:t> </w:t>
      </w:r>
      <w:r>
        <w:rPr>
          <w:sz w:val="22"/>
        </w:rPr>
        <w:t>Judgment</w:t>
      </w:r>
      <w:r>
        <w:rPr>
          <w:spacing w:val="-5"/>
          <w:sz w:val="22"/>
        </w:rPr>
        <w:t> </w:t>
      </w:r>
      <w:r>
        <w:rPr>
          <w:sz w:val="22"/>
        </w:rPr>
        <w:t>under</w:t>
      </w:r>
      <w:r>
        <w:rPr>
          <w:spacing w:val="-4"/>
          <w:sz w:val="22"/>
        </w:rPr>
        <w:t> </w:t>
      </w:r>
      <w:r>
        <w:rPr>
          <w:sz w:val="22"/>
        </w:rPr>
        <w:t>uncertainty:</w:t>
      </w:r>
      <w:r>
        <w:rPr>
          <w:spacing w:val="-5"/>
          <w:sz w:val="22"/>
        </w:rPr>
        <w:t> </w:t>
      </w:r>
      <w:r>
        <w:rPr>
          <w:sz w:val="22"/>
        </w:rPr>
        <w:t>Heuristics</w:t>
      </w:r>
      <w:r>
        <w:rPr>
          <w:spacing w:val="-4"/>
          <w:sz w:val="22"/>
        </w:rPr>
        <w:t> </w:t>
      </w:r>
      <w:r>
        <w:rPr>
          <w:sz w:val="22"/>
        </w:rPr>
        <w:t>and</w:t>
      </w:r>
      <w:r>
        <w:rPr>
          <w:spacing w:val="-6"/>
          <w:sz w:val="22"/>
        </w:rPr>
        <w:t> </w:t>
      </w:r>
      <w:r>
        <w:rPr>
          <w:sz w:val="22"/>
        </w:rPr>
        <w:t>biases.</w:t>
      </w:r>
      <w:r>
        <w:rPr>
          <w:spacing w:val="1"/>
          <w:sz w:val="22"/>
        </w:rPr>
        <w:t> </w:t>
      </w:r>
      <w:r>
        <w:rPr>
          <w:i/>
          <w:spacing w:val="-2"/>
          <w:sz w:val="22"/>
        </w:rPr>
        <w:t>science</w:t>
      </w:r>
    </w:p>
    <w:p>
      <w:pPr>
        <w:spacing w:before="0"/>
        <w:ind w:left="505" w:right="0" w:firstLine="0"/>
        <w:jc w:val="left"/>
        <w:rPr>
          <w:sz w:val="22"/>
        </w:rPr>
      </w:pPr>
      <w:r>
        <w:rPr>
          <w:b/>
          <w:sz w:val="22"/>
        </w:rPr>
        <w:t>185</w:t>
      </w:r>
      <w:r>
        <w:rPr>
          <w:sz w:val="22"/>
        </w:rPr>
        <w:t>,</w:t>
      </w:r>
      <w:r>
        <w:rPr>
          <w:spacing w:val="-6"/>
          <w:sz w:val="22"/>
        </w:rPr>
        <w:t> </w:t>
      </w:r>
      <w:r>
        <w:rPr>
          <w:sz w:val="22"/>
        </w:rPr>
        <w:t>1124–1131</w:t>
      </w:r>
      <w:r>
        <w:rPr>
          <w:spacing w:val="-4"/>
          <w:sz w:val="22"/>
        </w:rPr>
        <w:t> </w:t>
      </w:r>
      <w:r>
        <w:rPr>
          <w:spacing w:val="-2"/>
          <w:sz w:val="22"/>
        </w:rPr>
        <w:t>(1974).</w:t>
      </w:r>
    </w:p>
    <w:p>
      <w:pPr>
        <w:pStyle w:val="ListParagraph"/>
        <w:numPr>
          <w:ilvl w:val="0"/>
          <w:numId w:val="1"/>
        </w:numPr>
        <w:tabs>
          <w:tab w:pos="505" w:val="left" w:leader="none"/>
        </w:tabs>
        <w:spacing w:line="240" w:lineRule="auto" w:before="241" w:after="0"/>
        <w:ind w:left="505" w:right="487" w:hanging="504"/>
        <w:jc w:val="left"/>
        <w:rPr>
          <w:sz w:val="22"/>
        </w:rPr>
      </w:pPr>
      <w:r>
        <w:rPr>
          <w:sz w:val="22"/>
        </w:rPr>
        <w:t>S.</w:t>
      </w:r>
      <w:r>
        <w:rPr>
          <w:spacing w:val="-3"/>
          <w:sz w:val="22"/>
        </w:rPr>
        <w:t> </w:t>
      </w:r>
      <w:r>
        <w:rPr>
          <w:sz w:val="22"/>
        </w:rPr>
        <w:t>Schulz-Hardt,</w:t>
      </w:r>
      <w:r>
        <w:rPr>
          <w:spacing w:val="-2"/>
          <w:sz w:val="22"/>
        </w:rPr>
        <w:t> </w:t>
      </w:r>
      <w:r>
        <w:rPr>
          <w:sz w:val="22"/>
        </w:rPr>
        <w:t>D.</w:t>
      </w:r>
      <w:r>
        <w:rPr>
          <w:spacing w:val="-2"/>
          <w:sz w:val="22"/>
        </w:rPr>
        <w:t> </w:t>
      </w:r>
      <w:r>
        <w:rPr>
          <w:sz w:val="22"/>
        </w:rPr>
        <w:t>Frey,</w:t>
      </w:r>
      <w:r>
        <w:rPr>
          <w:spacing w:val="-2"/>
          <w:sz w:val="22"/>
        </w:rPr>
        <w:t> </w:t>
      </w:r>
      <w:r>
        <w:rPr>
          <w:sz w:val="22"/>
        </w:rPr>
        <w:t>C.</w:t>
      </w:r>
      <w:r>
        <w:rPr>
          <w:spacing w:val="-4"/>
          <w:sz w:val="22"/>
        </w:rPr>
        <w:t> </w:t>
      </w:r>
      <w:r>
        <w:rPr>
          <w:sz w:val="22"/>
        </w:rPr>
        <w:t>Lüthgens,</w:t>
      </w:r>
      <w:r>
        <w:rPr>
          <w:spacing w:val="-2"/>
          <w:sz w:val="22"/>
        </w:rPr>
        <w:t> </w:t>
      </w:r>
      <w:r>
        <w:rPr>
          <w:sz w:val="22"/>
        </w:rPr>
        <w:t>S.</w:t>
      </w:r>
      <w:r>
        <w:rPr>
          <w:spacing w:val="-5"/>
          <w:sz w:val="22"/>
        </w:rPr>
        <w:t> </w:t>
      </w:r>
      <w:r>
        <w:rPr>
          <w:sz w:val="22"/>
        </w:rPr>
        <w:t>Moscovici,</w:t>
      </w:r>
      <w:r>
        <w:rPr>
          <w:spacing w:val="-5"/>
          <w:sz w:val="22"/>
        </w:rPr>
        <w:t> </w:t>
      </w:r>
      <w:r>
        <w:rPr>
          <w:sz w:val="22"/>
        </w:rPr>
        <w:t>Biased</w:t>
      </w:r>
      <w:r>
        <w:rPr>
          <w:spacing w:val="-2"/>
          <w:sz w:val="22"/>
        </w:rPr>
        <w:t> </w:t>
      </w:r>
      <w:r>
        <w:rPr>
          <w:sz w:val="22"/>
        </w:rPr>
        <w:t>information</w:t>
      </w:r>
      <w:r>
        <w:rPr>
          <w:spacing w:val="-3"/>
          <w:sz w:val="22"/>
        </w:rPr>
        <w:t> </w:t>
      </w:r>
      <w:r>
        <w:rPr>
          <w:sz w:val="22"/>
        </w:rPr>
        <w:t>search</w:t>
      </w:r>
      <w:r>
        <w:rPr>
          <w:spacing w:val="-2"/>
          <w:sz w:val="22"/>
        </w:rPr>
        <w:t> </w:t>
      </w:r>
      <w:r>
        <w:rPr>
          <w:sz w:val="22"/>
        </w:rPr>
        <w:t>in</w:t>
      </w:r>
      <w:r>
        <w:rPr>
          <w:spacing w:val="-4"/>
          <w:sz w:val="22"/>
        </w:rPr>
        <w:t> </w:t>
      </w:r>
      <w:r>
        <w:rPr>
          <w:sz w:val="22"/>
        </w:rPr>
        <w:t>group decision making. </w:t>
      </w:r>
      <w:r>
        <w:rPr>
          <w:i/>
          <w:sz w:val="22"/>
        </w:rPr>
        <w:t>Journal of personality and social psychology </w:t>
      </w:r>
      <w:r>
        <w:rPr>
          <w:b/>
          <w:sz w:val="22"/>
        </w:rPr>
        <w:t>78</w:t>
      </w:r>
      <w:r>
        <w:rPr>
          <w:sz w:val="22"/>
        </w:rPr>
        <w:t>, 655 (2000).</w:t>
      </w:r>
    </w:p>
    <w:p>
      <w:pPr>
        <w:pStyle w:val="ListParagraph"/>
        <w:numPr>
          <w:ilvl w:val="0"/>
          <w:numId w:val="1"/>
        </w:numPr>
        <w:tabs>
          <w:tab w:pos="505" w:val="left" w:leader="none"/>
        </w:tabs>
        <w:spacing w:line="240" w:lineRule="auto" w:before="241" w:after="0"/>
        <w:ind w:left="505" w:right="609" w:hanging="504"/>
        <w:jc w:val="left"/>
        <w:rPr>
          <w:sz w:val="22"/>
        </w:rPr>
      </w:pPr>
      <w:r>
        <w:rPr>
          <w:sz w:val="22"/>
        </w:rPr>
        <w:t>J.</w:t>
      </w:r>
      <w:r>
        <w:rPr>
          <w:spacing w:val="-2"/>
          <w:sz w:val="22"/>
        </w:rPr>
        <w:t> </w:t>
      </w:r>
      <w:r>
        <w:rPr>
          <w:sz w:val="22"/>
        </w:rPr>
        <w:t>Klayman,</w:t>
      </w:r>
      <w:r>
        <w:rPr>
          <w:spacing w:val="-2"/>
          <w:sz w:val="22"/>
        </w:rPr>
        <w:t> </w:t>
      </w:r>
      <w:r>
        <w:rPr>
          <w:sz w:val="22"/>
        </w:rPr>
        <w:t>Varieties</w:t>
      </w:r>
      <w:r>
        <w:rPr>
          <w:spacing w:val="-4"/>
          <w:sz w:val="22"/>
        </w:rPr>
        <w:t> </w:t>
      </w:r>
      <w:r>
        <w:rPr>
          <w:sz w:val="22"/>
        </w:rPr>
        <w:t>of</w:t>
      </w:r>
      <w:r>
        <w:rPr>
          <w:spacing w:val="-4"/>
          <w:sz w:val="22"/>
        </w:rPr>
        <w:t> </w:t>
      </w:r>
      <w:r>
        <w:rPr>
          <w:sz w:val="22"/>
        </w:rPr>
        <w:t>confirmation</w:t>
      </w:r>
      <w:r>
        <w:rPr>
          <w:spacing w:val="-3"/>
          <w:sz w:val="22"/>
        </w:rPr>
        <w:t> </w:t>
      </w:r>
      <w:r>
        <w:rPr>
          <w:sz w:val="22"/>
        </w:rPr>
        <w:t>bias.</w:t>
      </w:r>
      <w:r>
        <w:rPr>
          <w:spacing w:val="-3"/>
          <w:sz w:val="22"/>
        </w:rPr>
        <w:t> </w:t>
      </w:r>
      <w:r>
        <w:rPr>
          <w:i/>
          <w:sz w:val="22"/>
        </w:rPr>
        <w:t>Psychology</w:t>
      </w:r>
      <w:r>
        <w:rPr>
          <w:i/>
          <w:spacing w:val="-5"/>
          <w:sz w:val="22"/>
        </w:rPr>
        <w:t> </w:t>
      </w:r>
      <w:r>
        <w:rPr>
          <w:i/>
          <w:sz w:val="22"/>
        </w:rPr>
        <w:t>of</w:t>
      </w:r>
      <w:r>
        <w:rPr>
          <w:i/>
          <w:spacing w:val="-2"/>
          <w:sz w:val="22"/>
        </w:rPr>
        <w:t> </w:t>
      </w:r>
      <w:r>
        <w:rPr>
          <w:i/>
          <w:sz w:val="22"/>
        </w:rPr>
        <w:t>learning</w:t>
      </w:r>
      <w:r>
        <w:rPr>
          <w:i/>
          <w:spacing w:val="-3"/>
          <w:sz w:val="22"/>
        </w:rPr>
        <w:t> </w:t>
      </w:r>
      <w:r>
        <w:rPr>
          <w:i/>
          <w:sz w:val="22"/>
        </w:rPr>
        <w:t>and</w:t>
      </w:r>
      <w:r>
        <w:rPr>
          <w:i/>
          <w:spacing w:val="-3"/>
          <w:sz w:val="22"/>
        </w:rPr>
        <w:t> </w:t>
      </w:r>
      <w:r>
        <w:rPr>
          <w:i/>
          <w:sz w:val="22"/>
        </w:rPr>
        <w:t>motivation</w:t>
      </w:r>
      <w:r>
        <w:rPr>
          <w:i/>
          <w:spacing w:val="-3"/>
          <w:sz w:val="22"/>
        </w:rPr>
        <w:t> </w:t>
      </w:r>
      <w:r>
        <w:rPr>
          <w:b/>
          <w:sz w:val="22"/>
        </w:rPr>
        <w:t>32</w:t>
      </w:r>
      <w:r>
        <w:rPr>
          <w:sz w:val="22"/>
        </w:rPr>
        <w:t>, 385–418 (1995).</w:t>
      </w:r>
    </w:p>
    <w:p>
      <w:pPr>
        <w:pStyle w:val="ListParagraph"/>
        <w:numPr>
          <w:ilvl w:val="0"/>
          <w:numId w:val="1"/>
        </w:numPr>
        <w:tabs>
          <w:tab w:pos="505" w:val="left" w:leader="none"/>
        </w:tabs>
        <w:spacing w:line="240" w:lineRule="auto" w:before="238" w:after="0"/>
        <w:ind w:left="505" w:right="0" w:hanging="503"/>
        <w:jc w:val="left"/>
        <w:rPr>
          <w:sz w:val="22"/>
        </w:rPr>
      </w:pPr>
      <w:r>
        <w:rPr>
          <w:sz w:val="22"/>
        </w:rPr>
        <w:t>D.</w:t>
      </w:r>
      <w:r>
        <w:rPr>
          <w:spacing w:val="-6"/>
          <w:sz w:val="22"/>
        </w:rPr>
        <w:t> </w:t>
      </w:r>
      <w:r>
        <w:rPr>
          <w:sz w:val="22"/>
        </w:rPr>
        <w:t>Chong,</w:t>
      </w:r>
      <w:r>
        <w:rPr>
          <w:spacing w:val="-3"/>
          <w:sz w:val="22"/>
        </w:rPr>
        <w:t> </w:t>
      </w:r>
      <w:r>
        <w:rPr>
          <w:sz w:val="22"/>
        </w:rPr>
        <w:t>J.</w:t>
      </w:r>
      <w:r>
        <w:rPr>
          <w:spacing w:val="-4"/>
          <w:sz w:val="22"/>
        </w:rPr>
        <w:t> </w:t>
      </w:r>
      <w:r>
        <w:rPr>
          <w:sz w:val="22"/>
        </w:rPr>
        <w:t>N.</w:t>
      </w:r>
      <w:r>
        <w:rPr>
          <w:spacing w:val="-6"/>
          <w:sz w:val="22"/>
        </w:rPr>
        <w:t> </w:t>
      </w:r>
      <w:r>
        <w:rPr>
          <w:sz w:val="22"/>
        </w:rPr>
        <w:t>Druckman,</w:t>
      </w:r>
      <w:r>
        <w:rPr>
          <w:spacing w:val="-5"/>
          <w:sz w:val="22"/>
        </w:rPr>
        <w:t> </w:t>
      </w:r>
      <w:r>
        <w:rPr>
          <w:sz w:val="22"/>
        </w:rPr>
        <w:t>Counterframing</w:t>
      </w:r>
      <w:r>
        <w:rPr>
          <w:spacing w:val="-4"/>
          <w:sz w:val="22"/>
        </w:rPr>
        <w:t> </w:t>
      </w:r>
      <w:r>
        <w:rPr>
          <w:sz w:val="22"/>
        </w:rPr>
        <w:t>effects.</w:t>
      </w:r>
      <w:r>
        <w:rPr>
          <w:spacing w:val="-2"/>
          <w:sz w:val="22"/>
        </w:rPr>
        <w:t> </w:t>
      </w:r>
      <w:r>
        <w:rPr>
          <w:i/>
          <w:sz w:val="22"/>
        </w:rPr>
        <w:t>The</w:t>
      </w:r>
      <w:r>
        <w:rPr>
          <w:i/>
          <w:spacing w:val="-3"/>
          <w:sz w:val="22"/>
        </w:rPr>
        <w:t> </w:t>
      </w:r>
      <w:r>
        <w:rPr>
          <w:i/>
          <w:sz w:val="22"/>
        </w:rPr>
        <w:t>Journal</w:t>
      </w:r>
      <w:r>
        <w:rPr>
          <w:i/>
          <w:spacing w:val="-3"/>
          <w:sz w:val="22"/>
        </w:rPr>
        <w:t> </w:t>
      </w:r>
      <w:r>
        <w:rPr>
          <w:i/>
          <w:sz w:val="22"/>
        </w:rPr>
        <w:t>of</w:t>
      </w:r>
      <w:r>
        <w:rPr>
          <w:i/>
          <w:spacing w:val="-6"/>
          <w:sz w:val="22"/>
        </w:rPr>
        <w:t> </w:t>
      </w:r>
      <w:r>
        <w:rPr>
          <w:i/>
          <w:sz w:val="22"/>
        </w:rPr>
        <w:t>Politics</w:t>
      </w:r>
      <w:r>
        <w:rPr>
          <w:i/>
          <w:spacing w:val="-4"/>
          <w:sz w:val="22"/>
        </w:rPr>
        <w:t> </w:t>
      </w:r>
      <w:r>
        <w:rPr>
          <w:b/>
          <w:sz w:val="22"/>
        </w:rPr>
        <w:t>75</w:t>
      </w:r>
      <w:r>
        <w:rPr>
          <w:sz w:val="22"/>
        </w:rPr>
        <w:t>,</w:t>
      </w:r>
      <w:r>
        <w:rPr>
          <w:spacing w:val="-6"/>
          <w:sz w:val="22"/>
        </w:rPr>
        <w:t> </w:t>
      </w:r>
      <w:r>
        <w:rPr>
          <w:sz w:val="22"/>
        </w:rPr>
        <w:t>1–16</w:t>
      </w:r>
      <w:r>
        <w:rPr>
          <w:spacing w:val="-3"/>
          <w:sz w:val="22"/>
        </w:rPr>
        <w:t> </w:t>
      </w:r>
      <w:r>
        <w:rPr>
          <w:spacing w:val="-2"/>
          <w:sz w:val="22"/>
        </w:rPr>
        <w:t>(2013).</w:t>
      </w:r>
    </w:p>
    <w:p>
      <w:pPr>
        <w:pStyle w:val="ListParagraph"/>
        <w:numPr>
          <w:ilvl w:val="0"/>
          <w:numId w:val="1"/>
        </w:numPr>
        <w:tabs>
          <w:tab w:pos="503" w:val="left" w:leader="none"/>
          <w:tab w:pos="505" w:val="left" w:leader="none"/>
        </w:tabs>
        <w:spacing w:line="240" w:lineRule="auto" w:before="240" w:after="0"/>
        <w:ind w:left="505" w:right="701" w:hanging="504"/>
        <w:jc w:val="both"/>
        <w:rPr>
          <w:sz w:val="22"/>
        </w:rPr>
      </w:pPr>
      <w:r>
        <w:rPr>
          <w:sz w:val="22"/>
        </w:rPr>
        <w:t>J. N. Druckman, Political Preference Formation: Competition, Deliberation, and</w:t>
      </w:r>
      <w:r>
        <w:rPr>
          <w:spacing w:val="-1"/>
          <w:sz w:val="22"/>
        </w:rPr>
        <w:t> </w:t>
      </w:r>
      <w:r>
        <w:rPr>
          <w:sz w:val="22"/>
        </w:rPr>
        <w:t>the (Ir)relevance</w:t>
      </w:r>
      <w:r>
        <w:rPr>
          <w:spacing w:val="-4"/>
          <w:sz w:val="22"/>
        </w:rPr>
        <w:t> </w:t>
      </w:r>
      <w:r>
        <w:rPr>
          <w:sz w:val="22"/>
        </w:rPr>
        <w:t>of</w:t>
      </w:r>
      <w:r>
        <w:rPr>
          <w:spacing w:val="-2"/>
          <w:sz w:val="22"/>
        </w:rPr>
        <w:t> </w:t>
      </w:r>
      <w:r>
        <w:rPr>
          <w:sz w:val="22"/>
        </w:rPr>
        <w:t>Framing</w:t>
      </w:r>
      <w:r>
        <w:rPr>
          <w:spacing w:val="-3"/>
          <w:sz w:val="22"/>
        </w:rPr>
        <w:t> </w:t>
      </w:r>
      <w:r>
        <w:rPr>
          <w:sz w:val="22"/>
        </w:rPr>
        <w:t>Effects.</w:t>
      </w:r>
      <w:r>
        <w:rPr>
          <w:spacing w:val="-3"/>
          <w:sz w:val="22"/>
        </w:rPr>
        <w:t> </w:t>
      </w:r>
      <w:r>
        <w:rPr>
          <w:i/>
          <w:sz w:val="22"/>
        </w:rPr>
        <w:t>The</w:t>
      </w:r>
      <w:r>
        <w:rPr>
          <w:i/>
          <w:spacing w:val="-2"/>
          <w:sz w:val="22"/>
        </w:rPr>
        <w:t> </w:t>
      </w:r>
      <w:r>
        <w:rPr>
          <w:i/>
          <w:sz w:val="22"/>
        </w:rPr>
        <w:t>American</w:t>
      </w:r>
      <w:r>
        <w:rPr>
          <w:i/>
          <w:spacing w:val="-5"/>
          <w:sz w:val="22"/>
        </w:rPr>
        <w:t> </w:t>
      </w:r>
      <w:r>
        <w:rPr>
          <w:i/>
          <w:sz w:val="22"/>
        </w:rPr>
        <w:t>Political</w:t>
      </w:r>
      <w:r>
        <w:rPr>
          <w:i/>
          <w:spacing w:val="-2"/>
          <w:sz w:val="22"/>
        </w:rPr>
        <w:t> </w:t>
      </w:r>
      <w:r>
        <w:rPr>
          <w:i/>
          <w:sz w:val="22"/>
        </w:rPr>
        <w:t>Science</w:t>
      </w:r>
      <w:r>
        <w:rPr>
          <w:i/>
          <w:spacing w:val="-2"/>
          <w:sz w:val="22"/>
        </w:rPr>
        <w:t> </w:t>
      </w:r>
      <w:r>
        <w:rPr>
          <w:i/>
          <w:sz w:val="22"/>
        </w:rPr>
        <w:t>Review</w:t>
      </w:r>
      <w:r>
        <w:rPr>
          <w:i/>
          <w:spacing w:val="-3"/>
          <w:sz w:val="22"/>
        </w:rPr>
        <w:t> </w:t>
      </w:r>
      <w:r>
        <w:rPr>
          <w:b/>
          <w:sz w:val="22"/>
        </w:rPr>
        <w:t>98</w:t>
      </w:r>
      <w:r>
        <w:rPr>
          <w:sz w:val="22"/>
        </w:rPr>
        <w:t>,</w:t>
      </w:r>
      <w:r>
        <w:rPr>
          <w:spacing w:val="-4"/>
          <w:sz w:val="22"/>
        </w:rPr>
        <w:t> </w:t>
      </w:r>
      <w:r>
        <w:rPr>
          <w:sz w:val="22"/>
        </w:rPr>
        <w:t>671–686 </w:t>
      </w:r>
      <w:r>
        <w:rPr>
          <w:spacing w:val="-2"/>
          <w:sz w:val="22"/>
        </w:rPr>
        <w:t>(2004).</w:t>
      </w:r>
    </w:p>
    <w:p>
      <w:pPr>
        <w:pStyle w:val="ListParagraph"/>
        <w:spacing w:after="0" w:line="240" w:lineRule="auto"/>
        <w:jc w:val="both"/>
        <w:rPr>
          <w:sz w:val="22"/>
        </w:rPr>
        <w:sectPr>
          <w:pgSz w:w="11910" w:h="16840"/>
          <w:pgMar w:top="1360" w:bottom="280" w:left="1700" w:right="1559"/>
        </w:sectPr>
      </w:pPr>
    </w:p>
    <w:p>
      <w:pPr>
        <w:pStyle w:val="ListParagraph"/>
        <w:numPr>
          <w:ilvl w:val="0"/>
          <w:numId w:val="1"/>
        </w:numPr>
        <w:tabs>
          <w:tab w:pos="505" w:val="left" w:leader="none"/>
        </w:tabs>
        <w:spacing w:line="240" w:lineRule="auto" w:before="37" w:after="0"/>
        <w:ind w:left="505" w:right="0" w:hanging="503"/>
        <w:jc w:val="left"/>
        <w:rPr>
          <w:sz w:val="22"/>
        </w:rPr>
      </w:pPr>
      <w:r>
        <w:rPr>
          <w:sz w:val="22"/>
        </w:rPr>
        <w:t>T.</w:t>
      </w:r>
      <w:r>
        <w:rPr>
          <w:spacing w:val="-5"/>
          <w:sz w:val="22"/>
        </w:rPr>
        <w:t> </w:t>
      </w:r>
      <w:r>
        <w:rPr>
          <w:sz w:val="22"/>
        </w:rPr>
        <w:t>R.</w:t>
      </w:r>
      <w:r>
        <w:rPr>
          <w:spacing w:val="-2"/>
          <w:sz w:val="22"/>
        </w:rPr>
        <w:t> </w:t>
      </w:r>
      <w:r>
        <w:rPr>
          <w:sz w:val="22"/>
        </w:rPr>
        <w:t>W.</w:t>
      </w:r>
      <w:r>
        <w:rPr>
          <w:spacing w:val="-2"/>
          <w:sz w:val="22"/>
        </w:rPr>
        <w:t> </w:t>
      </w:r>
      <w:r>
        <w:rPr>
          <w:sz w:val="22"/>
        </w:rPr>
        <w:t>de</w:t>
      </w:r>
      <w:r>
        <w:rPr>
          <w:spacing w:val="-3"/>
          <w:sz w:val="22"/>
        </w:rPr>
        <w:t> </w:t>
      </w:r>
      <w:r>
        <w:rPr>
          <w:sz w:val="22"/>
        </w:rPr>
        <w:t>Wilde,</w:t>
      </w:r>
      <w:r>
        <w:rPr>
          <w:spacing w:val="-2"/>
          <w:sz w:val="22"/>
        </w:rPr>
        <w:t> </w:t>
      </w:r>
      <w:r>
        <w:rPr>
          <w:sz w:val="22"/>
        </w:rPr>
        <w:t>F.</w:t>
      </w:r>
      <w:r>
        <w:rPr>
          <w:spacing w:val="-2"/>
          <w:sz w:val="22"/>
        </w:rPr>
        <w:t> </w:t>
      </w:r>
      <w:r>
        <w:rPr>
          <w:sz w:val="22"/>
        </w:rPr>
        <w:t>S.</w:t>
      </w:r>
      <w:r>
        <w:rPr>
          <w:spacing w:val="-3"/>
          <w:sz w:val="22"/>
        </w:rPr>
        <w:t> </w:t>
      </w:r>
      <w:r>
        <w:rPr>
          <w:sz w:val="22"/>
        </w:rPr>
        <w:t>Ten</w:t>
      </w:r>
      <w:r>
        <w:rPr>
          <w:spacing w:val="-6"/>
          <w:sz w:val="22"/>
        </w:rPr>
        <w:t> </w:t>
      </w:r>
      <w:r>
        <w:rPr>
          <w:sz w:val="22"/>
        </w:rPr>
        <w:t>Velden,</w:t>
      </w:r>
      <w:r>
        <w:rPr>
          <w:spacing w:val="-2"/>
          <w:sz w:val="22"/>
        </w:rPr>
        <w:t> </w:t>
      </w:r>
      <w:r>
        <w:rPr>
          <w:sz w:val="22"/>
        </w:rPr>
        <w:t>C.</w:t>
      </w:r>
      <w:r>
        <w:rPr>
          <w:spacing w:val="-2"/>
          <w:sz w:val="22"/>
        </w:rPr>
        <w:t> </w:t>
      </w:r>
      <w:r>
        <w:rPr>
          <w:sz w:val="22"/>
        </w:rPr>
        <w:t>K.</w:t>
      </w:r>
      <w:r>
        <w:rPr>
          <w:spacing w:val="-5"/>
          <w:sz w:val="22"/>
        </w:rPr>
        <w:t> </w:t>
      </w:r>
      <w:r>
        <w:rPr>
          <w:sz w:val="22"/>
        </w:rPr>
        <w:t>W.</w:t>
      </w:r>
      <w:r>
        <w:rPr>
          <w:spacing w:val="-5"/>
          <w:sz w:val="22"/>
        </w:rPr>
        <w:t> </w:t>
      </w:r>
      <w:r>
        <w:rPr>
          <w:sz w:val="22"/>
        </w:rPr>
        <w:t>De</w:t>
      </w:r>
      <w:r>
        <w:rPr>
          <w:spacing w:val="-5"/>
          <w:sz w:val="22"/>
        </w:rPr>
        <w:t> </w:t>
      </w:r>
      <w:r>
        <w:rPr>
          <w:sz w:val="22"/>
        </w:rPr>
        <w:t>Dreu,</w:t>
      </w:r>
      <w:r>
        <w:rPr>
          <w:spacing w:val="-5"/>
          <w:sz w:val="22"/>
        </w:rPr>
        <w:t> </w:t>
      </w:r>
      <w:r>
        <w:rPr>
          <w:sz w:val="22"/>
        </w:rPr>
        <w:t>The</w:t>
      </w:r>
      <w:r>
        <w:rPr>
          <w:spacing w:val="-2"/>
          <w:sz w:val="22"/>
        </w:rPr>
        <w:t> </w:t>
      </w:r>
      <w:r>
        <w:rPr>
          <w:sz w:val="22"/>
        </w:rPr>
        <w:t>anchoring-bias</w:t>
      </w:r>
      <w:r>
        <w:rPr>
          <w:spacing w:val="-2"/>
          <w:sz w:val="22"/>
        </w:rPr>
        <w:t> </w:t>
      </w:r>
      <w:r>
        <w:rPr>
          <w:sz w:val="22"/>
        </w:rPr>
        <w:t>in</w:t>
      </w:r>
      <w:r>
        <w:rPr>
          <w:spacing w:val="-4"/>
          <w:sz w:val="22"/>
        </w:rPr>
        <w:t> </w:t>
      </w:r>
      <w:r>
        <w:rPr>
          <w:spacing w:val="-2"/>
          <w:sz w:val="22"/>
        </w:rPr>
        <w:t>groups.</w:t>
      </w:r>
    </w:p>
    <w:p>
      <w:pPr>
        <w:spacing w:before="0"/>
        <w:ind w:left="505" w:right="0" w:firstLine="0"/>
        <w:jc w:val="left"/>
        <w:rPr>
          <w:sz w:val="22"/>
        </w:rPr>
      </w:pPr>
      <w:r>
        <w:rPr>
          <w:i/>
          <w:sz w:val="22"/>
        </w:rPr>
        <w:t>Journal</w:t>
      </w:r>
      <w:r>
        <w:rPr>
          <w:i/>
          <w:spacing w:val="-6"/>
          <w:sz w:val="22"/>
        </w:rPr>
        <w:t> </w:t>
      </w:r>
      <w:r>
        <w:rPr>
          <w:i/>
          <w:sz w:val="22"/>
        </w:rPr>
        <w:t>of</w:t>
      </w:r>
      <w:r>
        <w:rPr>
          <w:i/>
          <w:spacing w:val="-5"/>
          <w:sz w:val="22"/>
        </w:rPr>
        <w:t> </w:t>
      </w:r>
      <w:r>
        <w:rPr>
          <w:i/>
          <w:sz w:val="22"/>
        </w:rPr>
        <w:t>Experimental</w:t>
      </w:r>
      <w:r>
        <w:rPr>
          <w:i/>
          <w:spacing w:val="-8"/>
          <w:sz w:val="22"/>
        </w:rPr>
        <w:t> </w:t>
      </w:r>
      <w:r>
        <w:rPr>
          <w:i/>
          <w:sz w:val="22"/>
        </w:rPr>
        <w:t>Social</w:t>
      </w:r>
      <w:r>
        <w:rPr>
          <w:i/>
          <w:spacing w:val="-5"/>
          <w:sz w:val="22"/>
        </w:rPr>
        <w:t> </w:t>
      </w:r>
      <w:r>
        <w:rPr>
          <w:i/>
          <w:sz w:val="22"/>
        </w:rPr>
        <w:t>Psychology</w:t>
      </w:r>
      <w:r>
        <w:rPr>
          <w:i/>
          <w:spacing w:val="-4"/>
          <w:sz w:val="22"/>
        </w:rPr>
        <w:t> </w:t>
      </w:r>
      <w:r>
        <w:rPr>
          <w:b/>
          <w:sz w:val="22"/>
        </w:rPr>
        <w:t>76</w:t>
      </w:r>
      <w:r>
        <w:rPr>
          <w:sz w:val="22"/>
        </w:rPr>
        <w:t>,</w:t>
      </w:r>
      <w:r>
        <w:rPr>
          <w:spacing w:val="-7"/>
          <w:sz w:val="22"/>
        </w:rPr>
        <w:t> </w:t>
      </w:r>
      <w:r>
        <w:rPr>
          <w:sz w:val="22"/>
        </w:rPr>
        <w:t>116–126</w:t>
      </w:r>
      <w:r>
        <w:rPr>
          <w:spacing w:val="-5"/>
          <w:sz w:val="22"/>
        </w:rPr>
        <w:t> </w:t>
      </w:r>
      <w:r>
        <w:rPr>
          <w:spacing w:val="-2"/>
          <w:sz w:val="22"/>
        </w:rPr>
        <w:t>(2018).</w:t>
      </w:r>
    </w:p>
    <w:p>
      <w:pPr>
        <w:pStyle w:val="ListParagraph"/>
        <w:numPr>
          <w:ilvl w:val="0"/>
          <w:numId w:val="1"/>
        </w:numPr>
        <w:tabs>
          <w:tab w:pos="505" w:val="left" w:leader="none"/>
        </w:tabs>
        <w:spacing w:line="240" w:lineRule="auto" w:before="241" w:after="0"/>
        <w:ind w:left="505" w:right="220" w:hanging="504"/>
        <w:jc w:val="left"/>
        <w:rPr>
          <w:sz w:val="22"/>
        </w:rPr>
      </w:pPr>
      <w:r>
        <w:rPr>
          <w:sz w:val="22"/>
        </w:rPr>
        <w:t>A. D. Angie, S. Connelly, E. P. Waples, V. Kligyte, The influence of discrete emotions on judgement</w:t>
      </w:r>
      <w:r>
        <w:rPr>
          <w:spacing w:val="-5"/>
          <w:sz w:val="22"/>
        </w:rPr>
        <w:t> </w:t>
      </w:r>
      <w:r>
        <w:rPr>
          <w:sz w:val="22"/>
        </w:rPr>
        <w:t>and</w:t>
      </w:r>
      <w:r>
        <w:rPr>
          <w:spacing w:val="-4"/>
          <w:sz w:val="22"/>
        </w:rPr>
        <w:t> </w:t>
      </w:r>
      <w:r>
        <w:rPr>
          <w:sz w:val="22"/>
        </w:rPr>
        <w:t>decision-making:</w:t>
      </w:r>
      <w:r>
        <w:rPr>
          <w:spacing w:val="-2"/>
          <w:sz w:val="22"/>
        </w:rPr>
        <w:t> </w:t>
      </w:r>
      <w:r>
        <w:rPr>
          <w:sz w:val="22"/>
        </w:rPr>
        <w:t>A</w:t>
      </w:r>
      <w:r>
        <w:rPr>
          <w:spacing w:val="-4"/>
          <w:sz w:val="22"/>
        </w:rPr>
        <w:t> </w:t>
      </w:r>
      <w:r>
        <w:rPr>
          <w:sz w:val="22"/>
        </w:rPr>
        <w:t>meta-analytic</w:t>
      </w:r>
      <w:r>
        <w:rPr>
          <w:spacing w:val="-5"/>
          <w:sz w:val="22"/>
        </w:rPr>
        <w:t> </w:t>
      </w:r>
      <w:r>
        <w:rPr>
          <w:sz w:val="22"/>
        </w:rPr>
        <w:t>review.</w:t>
      </w:r>
      <w:r>
        <w:rPr>
          <w:spacing w:val="-1"/>
          <w:sz w:val="22"/>
        </w:rPr>
        <w:t> </w:t>
      </w:r>
      <w:r>
        <w:rPr>
          <w:i/>
          <w:sz w:val="22"/>
        </w:rPr>
        <w:t>Cognition</w:t>
      </w:r>
      <w:r>
        <w:rPr>
          <w:i/>
          <w:spacing w:val="-5"/>
          <w:sz w:val="22"/>
        </w:rPr>
        <w:t> </w:t>
      </w:r>
      <w:r>
        <w:rPr>
          <w:i/>
          <w:sz w:val="22"/>
        </w:rPr>
        <w:t>&amp;</w:t>
      </w:r>
      <w:r>
        <w:rPr>
          <w:i/>
          <w:spacing w:val="-1"/>
          <w:sz w:val="22"/>
        </w:rPr>
        <w:t> </w:t>
      </w:r>
      <w:r>
        <w:rPr>
          <w:i/>
          <w:sz w:val="22"/>
        </w:rPr>
        <w:t>Emotion</w:t>
      </w:r>
      <w:r>
        <w:rPr>
          <w:i/>
          <w:spacing w:val="-1"/>
          <w:sz w:val="22"/>
        </w:rPr>
        <w:t> </w:t>
      </w:r>
      <w:r>
        <w:rPr>
          <w:b/>
          <w:sz w:val="22"/>
        </w:rPr>
        <w:t>25</w:t>
      </w:r>
      <w:r>
        <w:rPr>
          <w:sz w:val="22"/>
        </w:rPr>
        <w:t>,</w:t>
      </w:r>
      <w:r>
        <w:rPr>
          <w:spacing w:val="-2"/>
          <w:sz w:val="22"/>
        </w:rPr>
        <w:t> </w:t>
      </w:r>
      <w:r>
        <w:rPr>
          <w:sz w:val="22"/>
        </w:rPr>
        <w:t>1393– 1422 (2011).</w:t>
      </w:r>
    </w:p>
    <w:p>
      <w:pPr>
        <w:pStyle w:val="ListParagraph"/>
        <w:numPr>
          <w:ilvl w:val="0"/>
          <w:numId w:val="1"/>
        </w:numPr>
        <w:tabs>
          <w:tab w:pos="505" w:val="left" w:leader="none"/>
        </w:tabs>
        <w:spacing w:line="240" w:lineRule="auto" w:before="240" w:after="0"/>
        <w:ind w:left="505" w:right="254" w:hanging="504"/>
        <w:jc w:val="left"/>
        <w:rPr>
          <w:sz w:val="22"/>
        </w:rPr>
      </w:pPr>
      <w:r>
        <w:rPr>
          <w:sz w:val="22"/>
        </w:rPr>
        <w:t>G.</w:t>
      </w:r>
      <w:r>
        <w:rPr>
          <w:spacing w:val="-1"/>
          <w:sz w:val="22"/>
        </w:rPr>
        <w:t> </w:t>
      </w:r>
      <w:r>
        <w:rPr>
          <w:sz w:val="22"/>
        </w:rPr>
        <w:t>R.</w:t>
      </w:r>
      <w:r>
        <w:rPr>
          <w:spacing w:val="-1"/>
          <w:sz w:val="22"/>
        </w:rPr>
        <w:t> </w:t>
      </w:r>
      <w:r>
        <w:rPr>
          <w:sz w:val="22"/>
        </w:rPr>
        <w:t>J.</w:t>
      </w:r>
      <w:r>
        <w:rPr>
          <w:spacing w:val="-1"/>
          <w:sz w:val="22"/>
        </w:rPr>
        <w:t> </w:t>
      </w:r>
      <w:r>
        <w:rPr>
          <w:sz w:val="22"/>
        </w:rPr>
        <w:t>Hockey,</w:t>
      </w:r>
      <w:r>
        <w:rPr>
          <w:spacing w:val="-1"/>
          <w:sz w:val="22"/>
        </w:rPr>
        <w:t> </w:t>
      </w:r>
      <w:r>
        <w:rPr>
          <w:sz w:val="22"/>
        </w:rPr>
        <w:t>A.</w:t>
      </w:r>
      <w:r>
        <w:rPr>
          <w:spacing w:val="-1"/>
          <w:sz w:val="22"/>
        </w:rPr>
        <w:t> </w:t>
      </w:r>
      <w:r>
        <w:rPr>
          <w:sz w:val="22"/>
        </w:rPr>
        <w:t>John</w:t>
      </w:r>
      <w:r>
        <w:rPr>
          <w:spacing w:val="-4"/>
          <w:sz w:val="22"/>
        </w:rPr>
        <w:t> </w:t>
      </w:r>
      <w:r>
        <w:rPr>
          <w:sz w:val="22"/>
        </w:rPr>
        <w:t>Maule,</w:t>
      </w:r>
      <w:r>
        <w:rPr>
          <w:spacing w:val="-1"/>
          <w:sz w:val="22"/>
        </w:rPr>
        <w:t> </w:t>
      </w:r>
      <w:r>
        <w:rPr>
          <w:sz w:val="22"/>
        </w:rPr>
        <w:t>P.</w:t>
      </w:r>
      <w:r>
        <w:rPr>
          <w:spacing w:val="-1"/>
          <w:sz w:val="22"/>
        </w:rPr>
        <w:t> </w:t>
      </w:r>
      <w:r>
        <w:rPr>
          <w:sz w:val="22"/>
        </w:rPr>
        <w:t>J.</w:t>
      </w:r>
      <w:r>
        <w:rPr>
          <w:spacing w:val="-1"/>
          <w:sz w:val="22"/>
        </w:rPr>
        <w:t> </w:t>
      </w:r>
      <w:r>
        <w:rPr>
          <w:sz w:val="22"/>
        </w:rPr>
        <w:t>Clough,</w:t>
      </w:r>
      <w:r>
        <w:rPr>
          <w:spacing w:val="-1"/>
          <w:sz w:val="22"/>
        </w:rPr>
        <w:t> </w:t>
      </w:r>
      <w:r>
        <w:rPr>
          <w:sz w:val="22"/>
        </w:rPr>
        <w:t>L.</w:t>
      </w:r>
      <w:r>
        <w:rPr>
          <w:spacing w:val="-4"/>
          <w:sz w:val="22"/>
        </w:rPr>
        <w:t> </w:t>
      </w:r>
      <w:r>
        <w:rPr>
          <w:sz w:val="22"/>
        </w:rPr>
        <w:t>Bdzola,</w:t>
      </w:r>
      <w:r>
        <w:rPr>
          <w:spacing w:val="-4"/>
          <w:sz w:val="22"/>
        </w:rPr>
        <w:t> </w:t>
      </w:r>
      <w:r>
        <w:rPr>
          <w:sz w:val="22"/>
        </w:rPr>
        <w:t>Effects</w:t>
      </w:r>
      <w:r>
        <w:rPr>
          <w:spacing w:val="-4"/>
          <w:sz w:val="22"/>
        </w:rPr>
        <w:t> </w:t>
      </w:r>
      <w:r>
        <w:rPr>
          <w:sz w:val="22"/>
        </w:rPr>
        <w:t>of</w:t>
      </w:r>
      <w:r>
        <w:rPr>
          <w:spacing w:val="-4"/>
          <w:sz w:val="22"/>
        </w:rPr>
        <w:t> </w:t>
      </w:r>
      <w:r>
        <w:rPr>
          <w:sz w:val="22"/>
        </w:rPr>
        <w:t>negative</w:t>
      </w:r>
      <w:r>
        <w:rPr>
          <w:spacing w:val="-3"/>
          <w:sz w:val="22"/>
        </w:rPr>
        <w:t> </w:t>
      </w:r>
      <w:r>
        <w:rPr>
          <w:sz w:val="22"/>
        </w:rPr>
        <w:t>mood</w:t>
      </w:r>
      <w:r>
        <w:rPr>
          <w:spacing w:val="-4"/>
          <w:sz w:val="22"/>
        </w:rPr>
        <w:t> </w:t>
      </w:r>
      <w:r>
        <w:rPr>
          <w:sz w:val="22"/>
        </w:rPr>
        <w:t>states</w:t>
      </w:r>
      <w:r>
        <w:rPr>
          <w:spacing w:val="-3"/>
          <w:sz w:val="22"/>
        </w:rPr>
        <w:t> </w:t>
      </w:r>
      <w:r>
        <w:rPr>
          <w:sz w:val="22"/>
        </w:rPr>
        <w:t>on risk in everyday decision making. </w:t>
      </w:r>
      <w:r>
        <w:rPr>
          <w:i/>
          <w:sz w:val="22"/>
        </w:rPr>
        <w:t>Cognition and Emotion </w:t>
      </w:r>
      <w:r>
        <w:rPr>
          <w:b/>
          <w:sz w:val="22"/>
        </w:rPr>
        <w:t>14</w:t>
      </w:r>
      <w:r>
        <w:rPr>
          <w:sz w:val="22"/>
        </w:rPr>
        <w:t>, 823–855 (2000).</w:t>
      </w:r>
    </w:p>
    <w:p>
      <w:pPr>
        <w:pStyle w:val="ListParagraph"/>
        <w:numPr>
          <w:ilvl w:val="0"/>
          <w:numId w:val="1"/>
        </w:numPr>
        <w:tabs>
          <w:tab w:pos="505" w:val="left" w:leader="none"/>
        </w:tabs>
        <w:spacing w:line="240" w:lineRule="auto" w:before="241" w:after="0"/>
        <w:ind w:left="505" w:right="527" w:hanging="504"/>
        <w:jc w:val="left"/>
        <w:rPr>
          <w:sz w:val="22"/>
        </w:rPr>
      </w:pPr>
      <w:r>
        <w:rPr>
          <w:sz w:val="22"/>
        </w:rPr>
        <w:t>A. Rieznik, </w:t>
      </w:r>
      <w:r>
        <w:rPr>
          <w:i/>
          <w:sz w:val="22"/>
        </w:rPr>
        <w:t>et al.</w:t>
      </w:r>
      <w:r>
        <w:rPr>
          <w:sz w:val="22"/>
        </w:rPr>
        <w:t>, A massive experiment on choice blindness in political decisions: Confidence,</w:t>
      </w:r>
      <w:r>
        <w:rPr>
          <w:spacing w:val="-4"/>
          <w:sz w:val="22"/>
        </w:rPr>
        <w:t> </w:t>
      </w:r>
      <w:r>
        <w:rPr>
          <w:sz w:val="22"/>
        </w:rPr>
        <w:t>confabulation,</w:t>
      </w:r>
      <w:r>
        <w:rPr>
          <w:spacing w:val="-5"/>
          <w:sz w:val="22"/>
        </w:rPr>
        <w:t> </w:t>
      </w:r>
      <w:r>
        <w:rPr>
          <w:sz w:val="22"/>
        </w:rPr>
        <w:t>and</w:t>
      </w:r>
      <w:r>
        <w:rPr>
          <w:spacing w:val="-4"/>
          <w:sz w:val="22"/>
        </w:rPr>
        <w:t> </w:t>
      </w:r>
      <w:r>
        <w:rPr>
          <w:sz w:val="22"/>
        </w:rPr>
        <w:t>unconscious</w:t>
      </w:r>
      <w:r>
        <w:rPr>
          <w:spacing w:val="-2"/>
          <w:sz w:val="22"/>
        </w:rPr>
        <w:t> </w:t>
      </w:r>
      <w:r>
        <w:rPr>
          <w:sz w:val="22"/>
        </w:rPr>
        <w:t>detection</w:t>
      </w:r>
      <w:r>
        <w:rPr>
          <w:spacing w:val="-6"/>
          <w:sz w:val="22"/>
        </w:rPr>
        <w:t> </w:t>
      </w:r>
      <w:r>
        <w:rPr>
          <w:sz w:val="22"/>
        </w:rPr>
        <w:t>of</w:t>
      </w:r>
      <w:r>
        <w:rPr>
          <w:spacing w:val="-2"/>
          <w:sz w:val="22"/>
        </w:rPr>
        <w:t> </w:t>
      </w:r>
      <w:r>
        <w:rPr>
          <w:sz w:val="22"/>
        </w:rPr>
        <w:t>self-deception.</w:t>
      </w:r>
      <w:r>
        <w:rPr>
          <w:spacing w:val="-4"/>
          <w:sz w:val="22"/>
        </w:rPr>
        <w:t> </w:t>
      </w:r>
      <w:r>
        <w:rPr>
          <w:i/>
          <w:sz w:val="22"/>
        </w:rPr>
        <w:t>PloS</w:t>
      </w:r>
      <w:r>
        <w:rPr>
          <w:i/>
          <w:spacing w:val="-4"/>
          <w:sz w:val="22"/>
        </w:rPr>
        <w:t> </w:t>
      </w:r>
      <w:r>
        <w:rPr>
          <w:i/>
          <w:sz w:val="22"/>
        </w:rPr>
        <w:t>one</w:t>
      </w:r>
      <w:r>
        <w:rPr>
          <w:i/>
          <w:spacing w:val="-3"/>
          <w:sz w:val="22"/>
        </w:rPr>
        <w:t> </w:t>
      </w:r>
      <w:r>
        <w:rPr>
          <w:b/>
          <w:sz w:val="22"/>
        </w:rPr>
        <w:t>12</w:t>
      </w:r>
      <w:r>
        <w:rPr>
          <w:sz w:val="22"/>
        </w:rPr>
        <w:t>, e0171108 (2017).</w:t>
      </w:r>
    </w:p>
    <w:p>
      <w:pPr>
        <w:pStyle w:val="ListParagraph"/>
        <w:numPr>
          <w:ilvl w:val="0"/>
          <w:numId w:val="1"/>
        </w:numPr>
        <w:tabs>
          <w:tab w:pos="505" w:val="left" w:leader="none"/>
        </w:tabs>
        <w:spacing w:line="240" w:lineRule="auto" w:before="239" w:after="0"/>
        <w:ind w:left="505" w:right="256" w:hanging="504"/>
        <w:jc w:val="left"/>
        <w:rPr>
          <w:sz w:val="22"/>
        </w:rPr>
      </w:pPr>
      <w:r>
        <w:rPr>
          <w:sz w:val="22"/>
        </w:rPr>
        <w:t>L.</w:t>
      </w:r>
      <w:r>
        <w:rPr>
          <w:spacing w:val="-2"/>
          <w:sz w:val="22"/>
        </w:rPr>
        <w:t> </w:t>
      </w:r>
      <w:r>
        <w:rPr>
          <w:sz w:val="22"/>
        </w:rPr>
        <w:t>Hall,</w:t>
      </w:r>
      <w:r>
        <w:rPr>
          <w:spacing w:val="-2"/>
          <w:sz w:val="22"/>
        </w:rPr>
        <w:t> </w:t>
      </w:r>
      <w:r>
        <w:rPr>
          <w:i/>
          <w:sz w:val="22"/>
        </w:rPr>
        <w:t>et</w:t>
      </w:r>
      <w:r>
        <w:rPr>
          <w:i/>
          <w:spacing w:val="-4"/>
          <w:sz w:val="22"/>
        </w:rPr>
        <w:t> </w:t>
      </w:r>
      <w:r>
        <w:rPr>
          <w:i/>
          <w:sz w:val="22"/>
        </w:rPr>
        <w:t>al.</w:t>
      </w:r>
      <w:r>
        <w:rPr>
          <w:sz w:val="22"/>
        </w:rPr>
        <w:t>,</w:t>
      </w:r>
      <w:r>
        <w:rPr>
          <w:spacing w:val="-2"/>
          <w:sz w:val="22"/>
        </w:rPr>
        <w:t> </w:t>
      </w:r>
      <w:r>
        <w:rPr>
          <w:sz w:val="22"/>
        </w:rPr>
        <w:t>How</w:t>
      </w:r>
      <w:r>
        <w:rPr>
          <w:spacing w:val="-1"/>
          <w:sz w:val="22"/>
        </w:rPr>
        <w:t> </w:t>
      </w:r>
      <w:r>
        <w:rPr>
          <w:sz w:val="22"/>
        </w:rPr>
        <w:t>the</w:t>
      </w:r>
      <w:r>
        <w:rPr>
          <w:spacing w:val="-2"/>
          <w:sz w:val="22"/>
        </w:rPr>
        <w:t> </w:t>
      </w:r>
      <w:r>
        <w:rPr>
          <w:sz w:val="22"/>
        </w:rPr>
        <w:t>polls</w:t>
      </w:r>
      <w:r>
        <w:rPr>
          <w:spacing w:val="-5"/>
          <w:sz w:val="22"/>
        </w:rPr>
        <w:t> </w:t>
      </w:r>
      <w:r>
        <w:rPr>
          <w:sz w:val="22"/>
        </w:rPr>
        <w:t>can</w:t>
      </w:r>
      <w:r>
        <w:rPr>
          <w:spacing w:val="-3"/>
          <w:sz w:val="22"/>
        </w:rPr>
        <w:t> </w:t>
      </w:r>
      <w:r>
        <w:rPr>
          <w:sz w:val="22"/>
        </w:rPr>
        <w:t>be</w:t>
      </w:r>
      <w:r>
        <w:rPr>
          <w:spacing w:val="-2"/>
          <w:sz w:val="22"/>
        </w:rPr>
        <w:t> </w:t>
      </w:r>
      <w:r>
        <w:rPr>
          <w:sz w:val="22"/>
        </w:rPr>
        <w:t>both</w:t>
      </w:r>
      <w:r>
        <w:rPr>
          <w:spacing w:val="-2"/>
          <w:sz w:val="22"/>
        </w:rPr>
        <w:t> </w:t>
      </w:r>
      <w:r>
        <w:rPr>
          <w:sz w:val="22"/>
        </w:rPr>
        <w:t>spot</w:t>
      </w:r>
      <w:r>
        <w:rPr>
          <w:spacing w:val="-4"/>
          <w:sz w:val="22"/>
        </w:rPr>
        <w:t> </w:t>
      </w:r>
      <w:r>
        <w:rPr>
          <w:sz w:val="22"/>
        </w:rPr>
        <w:t>on</w:t>
      </w:r>
      <w:r>
        <w:rPr>
          <w:spacing w:val="-3"/>
          <w:sz w:val="22"/>
        </w:rPr>
        <w:t> </w:t>
      </w:r>
      <w:r>
        <w:rPr>
          <w:sz w:val="22"/>
        </w:rPr>
        <w:t>and</w:t>
      </w:r>
      <w:r>
        <w:rPr>
          <w:spacing w:val="-4"/>
          <w:sz w:val="22"/>
        </w:rPr>
        <w:t> </w:t>
      </w:r>
      <w:r>
        <w:rPr>
          <w:sz w:val="22"/>
        </w:rPr>
        <w:t>dead</w:t>
      </w:r>
      <w:r>
        <w:rPr>
          <w:spacing w:val="-2"/>
          <w:sz w:val="22"/>
        </w:rPr>
        <w:t> </w:t>
      </w:r>
      <w:r>
        <w:rPr>
          <w:sz w:val="22"/>
        </w:rPr>
        <w:t>wrong:</w:t>
      </w:r>
      <w:r>
        <w:rPr>
          <w:spacing w:val="-2"/>
          <w:sz w:val="22"/>
        </w:rPr>
        <w:t> </w:t>
      </w:r>
      <w:r>
        <w:rPr>
          <w:sz w:val="22"/>
        </w:rPr>
        <w:t>Using</w:t>
      </w:r>
      <w:r>
        <w:rPr>
          <w:spacing w:val="-3"/>
          <w:sz w:val="22"/>
        </w:rPr>
        <w:t> </w:t>
      </w:r>
      <w:r>
        <w:rPr>
          <w:sz w:val="22"/>
        </w:rPr>
        <w:t>choice</w:t>
      </w:r>
      <w:r>
        <w:rPr>
          <w:spacing w:val="-2"/>
          <w:sz w:val="22"/>
        </w:rPr>
        <w:t> </w:t>
      </w:r>
      <w:r>
        <w:rPr>
          <w:sz w:val="22"/>
        </w:rPr>
        <w:t>blindness to shift political attitudes and voter intentions. </w:t>
      </w:r>
      <w:r>
        <w:rPr>
          <w:i/>
          <w:sz w:val="22"/>
        </w:rPr>
        <w:t>PloS one </w:t>
      </w:r>
      <w:r>
        <w:rPr>
          <w:b/>
          <w:sz w:val="22"/>
        </w:rPr>
        <w:t>8</w:t>
      </w:r>
      <w:r>
        <w:rPr>
          <w:sz w:val="22"/>
        </w:rPr>
        <w:t>, e60554 (2013).</w:t>
      </w:r>
    </w:p>
    <w:p>
      <w:pPr>
        <w:pStyle w:val="ListParagraph"/>
        <w:numPr>
          <w:ilvl w:val="0"/>
          <w:numId w:val="1"/>
        </w:numPr>
        <w:tabs>
          <w:tab w:pos="505" w:val="left" w:leader="none"/>
        </w:tabs>
        <w:spacing w:line="240" w:lineRule="auto" w:before="240" w:after="0"/>
        <w:ind w:left="505" w:right="652" w:hanging="504"/>
        <w:jc w:val="left"/>
        <w:rPr>
          <w:sz w:val="22"/>
        </w:rPr>
      </w:pPr>
      <w:r>
        <w:rPr>
          <w:sz w:val="22"/>
        </w:rPr>
        <w:t>L.</w:t>
      </w:r>
      <w:r>
        <w:rPr>
          <w:spacing w:val="-2"/>
          <w:sz w:val="22"/>
        </w:rPr>
        <w:t> </w:t>
      </w:r>
      <w:r>
        <w:rPr>
          <w:sz w:val="22"/>
        </w:rPr>
        <w:t>Hall,</w:t>
      </w:r>
      <w:r>
        <w:rPr>
          <w:spacing w:val="-4"/>
          <w:sz w:val="22"/>
        </w:rPr>
        <w:t> </w:t>
      </w:r>
      <w:r>
        <w:rPr>
          <w:sz w:val="22"/>
        </w:rPr>
        <w:t>P.</w:t>
      </w:r>
      <w:r>
        <w:rPr>
          <w:spacing w:val="-2"/>
          <w:sz w:val="22"/>
        </w:rPr>
        <w:t> </w:t>
      </w:r>
      <w:r>
        <w:rPr>
          <w:sz w:val="22"/>
        </w:rPr>
        <w:t>Johansson,</w:t>
      </w:r>
      <w:r>
        <w:rPr>
          <w:spacing w:val="-2"/>
          <w:sz w:val="22"/>
        </w:rPr>
        <w:t> </w:t>
      </w:r>
      <w:r>
        <w:rPr>
          <w:sz w:val="22"/>
        </w:rPr>
        <w:t>T.</w:t>
      </w:r>
      <w:r>
        <w:rPr>
          <w:spacing w:val="-2"/>
          <w:sz w:val="22"/>
        </w:rPr>
        <w:t> </w:t>
      </w:r>
      <w:r>
        <w:rPr>
          <w:sz w:val="22"/>
        </w:rPr>
        <w:t>Strandberg,</w:t>
      </w:r>
      <w:r>
        <w:rPr>
          <w:spacing w:val="-2"/>
          <w:sz w:val="22"/>
        </w:rPr>
        <w:t> </w:t>
      </w:r>
      <w:r>
        <w:rPr>
          <w:sz w:val="22"/>
        </w:rPr>
        <w:t>Lifting</w:t>
      </w:r>
      <w:r>
        <w:rPr>
          <w:spacing w:val="-3"/>
          <w:sz w:val="22"/>
        </w:rPr>
        <w:t> </w:t>
      </w:r>
      <w:r>
        <w:rPr>
          <w:sz w:val="22"/>
        </w:rPr>
        <w:t>the</w:t>
      </w:r>
      <w:r>
        <w:rPr>
          <w:spacing w:val="-4"/>
          <w:sz w:val="22"/>
        </w:rPr>
        <w:t> </w:t>
      </w:r>
      <w:r>
        <w:rPr>
          <w:sz w:val="22"/>
        </w:rPr>
        <w:t>veil</w:t>
      </w:r>
      <w:r>
        <w:rPr>
          <w:spacing w:val="-4"/>
          <w:sz w:val="22"/>
        </w:rPr>
        <w:t> </w:t>
      </w:r>
      <w:r>
        <w:rPr>
          <w:sz w:val="22"/>
        </w:rPr>
        <w:t>of</w:t>
      </w:r>
      <w:r>
        <w:rPr>
          <w:spacing w:val="-4"/>
          <w:sz w:val="22"/>
        </w:rPr>
        <w:t> </w:t>
      </w:r>
      <w:r>
        <w:rPr>
          <w:sz w:val="22"/>
        </w:rPr>
        <w:t>morality:</w:t>
      </w:r>
      <w:r>
        <w:rPr>
          <w:spacing w:val="-2"/>
          <w:sz w:val="22"/>
        </w:rPr>
        <w:t> </w:t>
      </w:r>
      <w:r>
        <w:rPr>
          <w:sz w:val="22"/>
        </w:rPr>
        <w:t>Choice</w:t>
      </w:r>
      <w:r>
        <w:rPr>
          <w:spacing w:val="-2"/>
          <w:sz w:val="22"/>
        </w:rPr>
        <w:t> </w:t>
      </w:r>
      <w:r>
        <w:rPr>
          <w:sz w:val="22"/>
        </w:rPr>
        <w:t>blindness</w:t>
      </w:r>
      <w:r>
        <w:rPr>
          <w:spacing w:val="-6"/>
          <w:sz w:val="22"/>
        </w:rPr>
        <w:t> </w:t>
      </w:r>
      <w:r>
        <w:rPr>
          <w:sz w:val="22"/>
        </w:rPr>
        <w:t>and attitude reversals on a self-transforming survey. </w:t>
      </w:r>
      <w:r>
        <w:rPr>
          <w:i/>
          <w:sz w:val="22"/>
        </w:rPr>
        <w:t>PloS one </w:t>
      </w:r>
      <w:r>
        <w:rPr>
          <w:b/>
          <w:sz w:val="22"/>
        </w:rPr>
        <w:t>7</w:t>
      </w:r>
      <w:r>
        <w:rPr>
          <w:sz w:val="22"/>
        </w:rPr>
        <w:t>, e45457 (2012).</w:t>
      </w:r>
    </w:p>
    <w:p>
      <w:pPr>
        <w:pStyle w:val="ListParagraph"/>
        <w:numPr>
          <w:ilvl w:val="0"/>
          <w:numId w:val="1"/>
        </w:numPr>
        <w:tabs>
          <w:tab w:pos="505" w:val="left" w:leader="none"/>
        </w:tabs>
        <w:spacing w:line="240" w:lineRule="auto" w:before="241" w:after="0"/>
        <w:ind w:left="505" w:right="352" w:hanging="504"/>
        <w:jc w:val="left"/>
        <w:rPr>
          <w:sz w:val="22"/>
        </w:rPr>
      </w:pPr>
      <w:r>
        <w:rPr>
          <w:sz w:val="22"/>
        </w:rPr>
        <w:t>A. Carames, T. Alves Salgueiro, A. Brzostowski, P. Fernandez Larrosa, Repetition and emotional</w:t>
      </w:r>
      <w:r>
        <w:rPr>
          <w:spacing w:val="-4"/>
          <w:sz w:val="22"/>
        </w:rPr>
        <w:t> </w:t>
      </w:r>
      <w:r>
        <w:rPr>
          <w:sz w:val="22"/>
        </w:rPr>
        <w:t>priming</w:t>
      </w:r>
      <w:r>
        <w:rPr>
          <w:spacing w:val="-8"/>
          <w:sz w:val="22"/>
        </w:rPr>
        <w:t> </w:t>
      </w:r>
      <w:r>
        <w:rPr>
          <w:sz w:val="22"/>
        </w:rPr>
        <w:t>modulate</w:t>
      </w:r>
      <w:r>
        <w:rPr>
          <w:spacing w:val="-4"/>
          <w:sz w:val="22"/>
        </w:rPr>
        <w:t> </w:t>
      </w:r>
      <w:r>
        <w:rPr>
          <w:sz w:val="22"/>
        </w:rPr>
        <w:t>complex</w:t>
      </w:r>
      <w:r>
        <w:rPr>
          <w:spacing w:val="-4"/>
          <w:sz w:val="22"/>
        </w:rPr>
        <w:t> </w:t>
      </w:r>
      <w:r>
        <w:rPr>
          <w:sz w:val="22"/>
        </w:rPr>
        <w:t>decision-making</w:t>
      </w:r>
      <w:r>
        <w:rPr>
          <w:spacing w:val="-7"/>
          <w:sz w:val="22"/>
        </w:rPr>
        <w:t> </w:t>
      </w:r>
      <w:r>
        <w:rPr>
          <w:sz w:val="22"/>
        </w:rPr>
        <w:t>processes</w:t>
      </w:r>
      <w:r>
        <w:rPr>
          <w:spacing w:val="-6"/>
          <w:sz w:val="22"/>
        </w:rPr>
        <w:t> </w:t>
      </w:r>
      <w:r>
        <w:rPr>
          <w:sz w:val="22"/>
        </w:rPr>
        <w:t>differently</w:t>
      </w:r>
      <w:r>
        <w:rPr>
          <w:spacing w:val="-4"/>
          <w:sz w:val="22"/>
        </w:rPr>
        <w:t> </w:t>
      </w:r>
      <w:r>
        <w:rPr>
          <w:sz w:val="22"/>
        </w:rPr>
        <w:t>depending on the task´s nature. </w:t>
      </w:r>
      <w:r>
        <w:rPr>
          <w:i/>
          <w:sz w:val="22"/>
        </w:rPr>
        <w:t>Current Psychology </w:t>
      </w:r>
      <w:r>
        <w:rPr>
          <w:sz w:val="22"/>
        </w:rPr>
        <w:t>(2024).</w:t>
      </w:r>
    </w:p>
    <w:p>
      <w:pPr>
        <w:pStyle w:val="ListParagraph"/>
        <w:numPr>
          <w:ilvl w:val="0"/>
          <w:numId w:val="1"/>
        </w:numPr>
        <w:tabs>
          <w:tab w:pos="505" w:val="left" w:leader="none"/>
        </w:tabs>
        <w:spacing w:line="240" w:lineRule="auto" w:before="240" w:after="0"/>
        <w:ind w:left="505" w:right="437" w:hanging="504"/>
        <w:jc w:val="left"/>
        <w:rPr>
          <w:sz w:val="22"/>
        </w:rPr>
      </w:pPr>
      <w:r>
        <w:rPr>
          <w:sz w:val="22"/>
        </w:rPr>
        <w:t>U.</w:t>
      </w:r>
      <w:r>
        <w:rPr>
          <w:spacing w:val="-3"/>
          <w:sz w:val="22"/>
        </w:rPr>
        <w:t> </w:t>
      </w:r>
      <w:r>
        <w:rPr>
          <w:sz w:val="22"/>
        </w:rPr>
        <w:t>Hertz,</w:t>
      </w:r>
      <w:r>
        <w:rPr>
          <w:spacing w:val="-5"/>
          <w:sz w:val="22"/>
        </w:rPr>
        <w:t> </w:t>
      </w:r>
      <w:r>
        <w:rPr>
          <w:sz w:val="22"/>
        </w:rPr>
        <w:t>M.</w:t>
      </w:r>
      <w:r>
        <w:rPr>
          <w:spacing w:val="-3"/>
          <w:sz w:val="22"/>
        </w:rPr>
        <w:t> </w:t>
      </w:r>
      <w:r>
        <w:rPr>
          <w:sz w:val="22"/>
        </w:rPr>
        <w:t>Romand-Monnier,</w:t>
      </w:r>
      <w:r>
        <w:rPr>
          <w:spacing w:val="-3"/>
          <w:sz w:val="22"/>
        </w:rPr>
        <w:t> </w:t>
      </w:r>
      <w:r>
        <w:rPr>
          <w:sz w:val="22"/>
        </w:rPr>
        <w:t>K.</w:t>
      </w:r>
      <w:r>
        <w:rPr>
          <w:spacing w:val="-6"/>
          <w:sz w:val="22"/>
        </w:rPr>
        <w:t> </w:t>
      </w:r>
      <w:r>
        <w:rPr>
          <w:sz w:val="22"/>
        </w:rPr>
        <w:t>Kyriakopoulou,</w:t>
      </w:r>
      <w:r>
        <w:rPr>
          <w:spacing w:val="-3"/>
          <w:sz w:val="22"/>
        </w:rPr>
        <w:t> </w:t>
      </w:r>
      <w:r>
        <w:rPr>
          <w:sz w:val="22"/>
        </w:rPr>
        <w:t>B.</w:t>
      </w:r>
      <w:r>
        <w:rPr>
          <w:spacing w:val="-6"/>
          <w:sz w:val="22"/>
        </w:rPr>
        <w:t> </w:t>
      </w:r>
      <w:r>
        <w:rPr>
          <w:sz w:val="22"/>
        </w:rPr>
        <w:t>Bahrami,</w:t>
      </w:r>
      <w:r>
        <w:rPr>
          <w:spacing w:val="-3"/>
          <w:sz w:val="22"/>
        </w:rPr>
        <w:t> </w:t>
      </w:r>
      <w:r>
        <w:rPr>
          <w:sz w:val="22"/>
        </w:rPr>
        <w:t>Social</w:t>
      </w:r>
      <w:r>
        <w:rPr>
          <w:spacing w:val="-4"/>
          <w:sz w:val="22"/>
        </w:rPr>
        <w:t> </w:t>
      </w:r>
      <w:r>
        <w:rPr>
          <w:sz w:val="22"/>
        </w:rPr>
        <w:t>influence</w:t>
      </w:r>
      <w:r>
        <w:rPr>
          <w:spacing w:val="-3"/>
          <w:sz w:val="22"/>
        </w:rPr>
        <w:t> </w:t>
      </w:r>
      <w:r>
        <w:rPr>
          <w:sz w:val="22"/>
        </w:rPr>
        <w:t>protects collective decision making from equality bias. </w:t>
      </w:r>
      <w:r>
        <w:rPr>
          <w:i/>
          <w:sz w:val="22"/>
        </w:rPr>
        <w:t>Journal of Experimental Psychology: Human Perception and Performance </w:t>
      </w:r>
      <w:r>
        <w:rPr>
          <w:b/>
          <w:sz w:val="22"/>
        </w:rPr>
        <w:t>42</w:t>
      </w:r>
      <w:r>
        <w:rPr>
          <w:sz w:val="22"/>
        </w:rPr>
        <w:t>, 164 (2016).</w:t>
      </w:r>
    </w:p>
    <w:p>
      <w:pPr>
        <w:pStyle w:val="ListParagraph"/>
        <w:numPr>
          <w:ilvl w:val="0"/>
          <w:numId w:val="1"/>
        </w:numPr>
        <w:tabs>
          <w:tab w:pos="505" w:val="left" w:leader="none"/>
        </w:tabs>
        <w:spacing w:line="240" w:lineRule="auto" w:before="239" w:after="0"/>
        <w:ind w:left="505" w:right="395" w:hanging="504"/>
        <w:jc w:val="left"/>
        <w:rPr>
          <w:sz w:val="22"/>
        </w:rPr>
      </w:pPr>
      <w:r>
        <w:rPr>
          <w:sz w:val="22"/>
        </w:rPr>
        <w:t>A.</w:t>
      </w:r>
      <w:r>
        <w:rPr>
          <w:spacing w:val="-4"/>
          <w:sz w:val="22"/>
        </w:rPr>
        <w:t> </w:t>
      </w:r>
      <w:r>
        <w:rPr>
          <w:sz w:val="22"/>
        </w:rPr>
        <w:t>Furnham,</w:t>
      </w:r>
      <w:r>
        <w:rPr>
          <w:spacing w:val="-2"/>
          <w:sz w:val="22"/>
        </w:rPr>
        <w:t> </w:t>
      </w:r>
      <w:r>
        <w:rPr>
          <w:sz w:val="22"/>
        </w:rPr>
        <w:t>H.</w:t>
      </w:r>
      <w:r>
        <w:rPr>
          <w:spacing w:val="-3"/>
          <w:sz w:val="22"/>
        </w:rPr>
        <w:t> </w:t>
      </w:r>
      <w:r>
        <w:rPr>
          <w:sz w:val="22"/>
        </w:rPr>
        <w:t>C.</w:t>
      </w:r>
      <w:r>
        <w:rPr>
          <w:spacing w:val="-2"/>
          <w:sz w:val="22"/>
        </w:rPr>
        <w:t> </w:t>
      </w:r>
      <w:r>
        <w:rPr>
          <w:sz w:val="22"/>
        </w:rPr>
        <w:t>Boo,</w:t>
      </w:r>
      <w:r>
        <w:rPr>
          <w:spacing w:val="-2"/>
          <w:sz w:val="22"/>
        </w:rPr>
        <w:t> </w:t>
      </w:r>
      <w:r>
        <w:rPr>
          <w:sz w:val="22"/>
        </w:rPr>
        <w:t>A</w:t>
      </w:r>
      <w:r>
        <w:rPr>
          <w:spacing w:val="-2"/>
          <w:sz w:val="22"/>
        </w:rPr>
        <w:t> </w:t>
      </w:r>
      <w:r>
        <w:rPr>
          <w:sz w:val="22"/>
        </w:rPr>
        <w:t>literature</w:t>
      </w:r>
      <w:r>
        <w:rPr>
          <w:spacing w:val="-2"/>
          <w:sz w:val="22"/>
        </w:rPr>
        <w:t> </w:t>
      </w:r>
      <w:r>
        <w:rPr>
          <w:sz w:val="22"/>
        </w:rPr>
        <w:t>review</w:t>
      </w:r>
      <w:r>
        <w:rPr>
          <w:spacing w:val="-4"/>
          <w:sz w:val="22"/>
        </w:rPr>
        <w:t> </w:t>
      </w:r>
      <w:r>
        <w:rPr>
          <w:sz w:val="22"/>
        </w:rPr>
        <w:t>of</w:t>
      </w:r>
      <w:r>
        <w:rPr>
          <w:spacing w:val="-4"/>
          <w:sz w:val="22"/>
        </w:rPr>
        <w:t> </w:t>
      </w:r>
      <w:r>
        <w:rPr>
          <w:sz w:val="22"/>
        </w:rPr>
        <w:t>the</w:t>
      </w:r>
      <w:r>
        <w:rPr>
          <w:spacing w:val="-2"/>
          <w:sz w:val="22"/>
        </w:rPr>
        <w:t> </w:t>
      </w:r>
      <w:r>
        <w:rPr>
          <w:sz w:val="22"/>
        </w:rPr>
        <w:t>anchoring</w:t>
      </w:r>
      <w:r>
        <w:rPr>
          <w:spacing w:val="-3"/>
          <w:sz w:val="22"/>
        </w:rPr>
        <w:t> </w:t>
      </w:r>
      <w:r>
        <w:rPr>
          <w:sz w:val="22"/>
        </w:rPr>
        <w:t>effect. </w:t>
      </w:r>
      <w:r>
        <w:rPr>
          <w:i/>
          <w:sz w:val="22"/>
        </w:rPr>
        <w:t>The</w:t>
      </w:r>
      <w:r>
        <w:rPr>
          <w:i/>
          <w:spacing w:val="-2"/>
          <w:sz w:val="22"/>
        </w:rPr>
        <w:t> </w:t>
      </w:r>
      <w:r>
        <w:rPr>
          <w:i/>
          <w:sz w:val="22"/>
        </w:rPr>
        <w:t>journal</w:t>
      </w:r>
      <w:r>
        <w:rPr>
          <w:i/>
          <w:spacing w:val="-2"/>
          <w:sz w:val="22"/>
        </w:rPr>
        <w:t> </w:t>
      </w:r>
      <w:r>
        <w:rPr>
          <w:i/>
          <w:sz w:val="22"/>
        </w:rPr>
        <w:t>of</w:t>
      </w:r>
      <w:r>
        <w:rPr>
          <w:i/>
          <w:spacing w:val="-5"/>
          <w:sz w:val="22"/>
        </w:rPr>
        <w:t> </w:t>
      </w:r>
      <w:r>
        <w:rPr>
          <w:i/>
          <w:sz w:val="22"/>
        </w:rPr>
        <w:t>socio- economics </w:t>
      </w:r>
      <w:r>
        <w:rPr>
          <w:b/>
          <w:sz w:val="22"/>
        </w:rPr>
        <w:t>40</w:t>
      </w:r>
      <w:r>
        <w:rPr>
          <w:sz w:val="22"/>
        </w:rPr>
        <w:t>, 35–42 (2011).</w:t>
      </w:r>
    </w:p>
    <w:p>
      <w:pPr>
        <w:pStyle w:val="ListParagraph"/>
        <w:numPr>
          <w:ilvl w:val="0"/>
          <w:numId w:val="1"/>
        </w:numPr>
        <w:tabs>
          <w:tab w:pos="505" w:val="left" w:leader="none"/>
        </w:tabs>
        <w:spacing w:line="240" w:lineRule="auto" w:before="241" w:after="0"/>
        <w:ind w:left="505" w:right="220" w:hanging="504"/>
        <w:jc w:val="left"/>
        <w:rPr>
          <w:sz w:val="22"/>
        </w:rPr>
      </w:pPr>
      <w:r>
        <w:rPr>
          <w:sz w:val="22"/>
        </w:rPr>
        <w:t>B. Englich, T. Mussweiler, F. Strack, Playing Dice With Criminal Sentences: The Influence of</w:t>
      </w:r>
      <w:r>
        <w:rPr>
          <w:spacing w:val="-1"/>
          <w:sz w:val="22"/>
        </w:rPr>
        <w:t> </w:t>
      </w:r>
      <w:r>
        <w:rPr>
          <w:sz w:val="22"/>
        </w:rPr>
        <w:t>Irrelevant</w:t>
      </w:r>
      <w:r>
        <w:rPr>
          <w:spacing w:val="-3"/>
          <w:sz w:val="22"/>
        </w:rPr>
        <w:t> </w:t>
      </w:r>
      <w:r>
        <w:rPr>
          <w:sz w:val="22"/>
        </w:rPr>
        <w:t>Anchors</w:t>
      </w:r>
      <w:r>
        <w:rPr>
          <w:spacing w:val="-4"/>
          <w:sz w:val="22"/>
        </w:rPr>
        <w:t> </w:t>
      </w:r>
      <w:r>
        <w:rPr>
          <w:sz w:val="22"/>
        </w:rPr>
        <w:t>on</w:t>
      </w:r>
      <w:r>
        <w:rPr>
          <w:spacing w:val="-5"/>
          <w:sz w:val="22"/>
        </w:rPr>
        <w:t> </w:t>
      </w:r>
      <w:r>
        <w:rPr>
          <w:sz w:val="22"/>
        </w:rPr>
        <w:t>Experts’</w:t>
      </w:r>
      <w:r>
        <w:rPr>
          <w:spacing w:val="-1"/>
          <w:sz w:val="22"/>
        </w:rPr>
        <w:t> </w:t>
      </w:r>
      <w:r>
        <w:rPr>
          <w:sz w:val="22"/>
        </w:rPr>
        <w:t>Judicial</w:t>
      </w:r>
      <w:r>
        <w:rPr>
          <w:spacing w:val="-3"/>
          <w:sz w:val="22"/>
        </w:rPr>
        <w:t> </w:t>
      </w:r>
      <w:r>
        <w:rPr>
          <w:sz w:val="22"/>
        </w:rPr>
        <w:t>Decision</w:t>
      </w:r>
      <w:r>
        <w:rPr>
          <w:spacing w:val="-4"/>
          <w:sz w:val="22"/>
        </w:rPr>
        <w:t> </w:t>
      </w:r>
      <w:r>
        <w:rPr>
          <w:sz w:val="22"/>
        </w:rPr>
        <w:t>Making. </w:t>
      </w:r>
      <w:r>
        <w:rPr>
          <w:i/>
          <w:sz w:val="22"/>
        </w:rPr>
        <w:t>Pers</w:t>
      </w:r>
      <w:r>
        <w:rPr>
          <w:i/>
          <w:spacing w:val="-3"/>
          <w:sz w:val="22"/>
        </w:rPr>
        <w:t> </w:t>
      </w:r>
      <w:r>
        <w:rPr>
          <w:i/>
          <w:sz w:val="22"/>
        </w:rPr>
        <w:t>Soc</w:t>
      </w:r>
      <w:r>
        <w:rPr>
          <w:i/>
          <w:spacing w:val="-2"/>
          <w:sz w:val="22"/>
        </w:rPr>
        <w:t> </w:t>
      </w:r>
      <w:r>
        <w:rPr>
          <w:i/>
          <w:sz w:val="22"/>
        </w:rPr>
        <w:t>Psychol</w:t>
      </w:r>
      <w:r>
        <w:rPr>
          <w:i/>
          <w:spacing w:val="-2"/>
          <w:sz w:val="22"/>
        </w:rPr>
        <w:t> </w:t>
      </w:r>
      <w:r>
        <w:rPr>
          <w:i/>
          <w:sz w:val="22"/>
        </w:rPr>
        <w:t>Bull</w:t>
      </w:r>
      <w:r>
        <w:rPr>
          <w:i/>
          <w:spacing w:val="-3"/>
          <w:sz w:val="22"/>
        </w:rPr>
        <w:t> </w:t>
      </w:r>
      <w:r>
        <w:rPr>
          <w:b/>
          <w:sz w:val="22"/>
        </w:rPr>
        <w:t>32</w:t>
      </w:r>
      <w:r>
        <w:rPr>
          <w:sz w:val="22"/>
        </w:rPr>
        <w:t>,</w:t>
      </w:r>
      <w:r>
        <w:rPr>
          <w:spacing w:val="-3"/>
          <w:sz w:val="22"/>
        </w:rPr>
        <w:t> </w:t>
      </w:r>
      <w:r>
        <w:rPr>
          <w:sz w:val="22"/>
        </w:rPr>
        <w:t>188– 200 (2006).</w:t>
      </w:r>
    </w:p>
    <w:p>
      <w:pPr>
        <w:pStyle w:val="ListParagraph"/>
        <w:numPr>
          <w:ilvl w:val="0"/>
          <w:numId w:val="1"/>
        </w:numPr>
        <w:tabs>
          <w:tab w:pos="505" w:val="left" w:leader="none"/>
        </w:tabs>
        <w:spacing w:line="240" w:lineRule="auto" w:before="240" w:after="0"/>
        <w:ind w:left="505" w:right="639" w:hanging="504"/>
        <w:jc w:val="left"/>
        <w:rPr>
          <w:sz w:val="22"/>
        </w:rPr>
      </w:pPr>
      <w:r>
        <w:rPr>
          <w:sz w:val="22"/>
        </w:rPr>
        <w:t>F.</w:t>
      </w:r>
      <w:r>
        <w:rPr>
          <w:spacing w:val="-3"/>
          <w:sz w:val="22"/>
        </w:rPr>
        <w:t> </w:t>
      </w:r>
      <w:r>
        <w:rPr>
          <w:sz w:val="22"/>
        </w:rPr>
        <w:t>Barrera</w:t>
      </w:r>
      <w:r>
        <w:rPr>
          <w:spacing w:val="-5"/>
          <w:sz w:val="22"/>
        </w:rPr>
        <w:t> </w:t>
      </w:r>
      <w:r>
        <w:rPr>
          <w:sz w:val="22"/>
        </w:rPr>
        <w:t>Lemarchand,</w:t>
      </w:r>
      <w:r>
        <w:rPr>
          <w:spacing w:val="-2"/>
          <w:sz w:val="22"/>
        </w:rPr>
        <w:t> </w:t>
      </w:r>
      <w:r>
        <w:rPr>
          <w:sz w:val="22"/>
        </w:rPr>
        <w:t>V.</w:t>
      </w:r>
      <w:r>
        <w:rPr>
          <w:spacing w:val="-5"/>
          <w:sz w:val="22"/>
        </w:rPr>
        <w:t> </w:t>
      </w:r>
      <w:r>
        <w:rPr>
          <w:sz w:val="22"/>
        </w:rPr>
        <w:t>Semeshenko,</w:t>
      </w:r>
      <w:r>
        <w:rPr>
          <w:spacing w:val="-2"/>
          <w:sz w:val="22"/>
        </w:rPr>
        <w:t> </w:t>
      </w:r>
      <w:r>
        <w:rPr>
          <w:sz w:val="22"/>
        </w:rPr>
        <w:t>J.</w:t>
      </w:r>
      <w:r>
        <w:rPr>
          <w:spacing w:val="-3"/>
          <w:sz w:val="22"/>
        </w:rPr>
        <w:t> </w:t>
      </w:r>
      <w:r>
        <w:rPr>
          <w:sz w:val="22"/>
        </w:rPr>
        <w:t>Navajas,</w:t>
      </w:r>
      <w:r>
        <w:rPr>
          <w:spacing w:val="-4"/>
          <w:sz w:val="22"/>
        </w:rPr>
        <w:t> </w:t>
      </w:r>
      <w:r>
        <w:rPr>
          <w:sz w:val="22"/>
        </w:rPr>
        <w:t>P.</w:t>
      </w:r>
      <w:r>
        <w:rPr>
          <w:spacing w:val="-5"/>
          <w:sz w:val="22"/>
        </w:rPr>
        <w:t> </w:t>
      </w:r>
      <w:r>
        <w:rPr>
          <w:sz w:val="22"/>
        </w:rPr>
        <w:t>Balenzuela,</w:t>
      </w:r>
      <w:r>
        <w:rPr>
          <w:spacing w:val="-4"/>
          <w:sz w:val="22"/>
        </w:rPr>
        <w:t> </w:t>
      </w:r>
      <w:r>
        <w:rPr>
          <w:sz w:val="22"/>
        </w:rPr>
        <w:t>Polarizing</w:t>
      </w:r>
      <w:r>
        <w:rPr>
          <w:spacing w:val="-3"/>
          <w:sz w:val="22"/>
        </w:rPr>
        <w:t> </w:t>
      </w:r>
      <w:r>
        <w:rPr>
          <w:sz w:val="22"/>
        </w:rPr>
        <w:t>crowds: Consensus and bipolarization in a persuasive arguments model. </w:t>
      </w:r>
      <w:r>
        <w:rPr>
          <w:i/>
          <w:sz w:val="22"/>
        </w:rPr>
        <w:t>Chaos: An Interdisciplinary Journal of Nonlinear Science </w:t>
      </w:r>
      <w:r>
        <w:rPr>
          <w:b/>
          <w:sz w:val="22"/>
        </w:rPr>
        <w:t>30</w:t>
      </w:r>
      <w:r>
        <w:rPr>
          <w:sz w:val="22"/>
        </w:rPr>
        <w:t>, 063141 (2020).</w:t>
      </w:r>
    </w:p>
    <w:p>
      <w:pPr>
        <w:pStyle w:val="ListParagraph"/>
        <w:numPr>
          <w:ilvl w:val="0"/>
          <w:numId w:val="1"/>
        </w:numPr>
        <w:tabs>
          <w:tab w:pos="505" w:val="left" w:leader="none"/>
        </w:tabs>
        <w:spacing w:line="240" w:lineRule="auto" w:before="239" w:after="0"/>
        <w:ind w:left="505" w:right="254" w:hanging="504"/>
        <w:jc w:val="left"/>
        <w:rPr>
          <w:sz w:val="22"/>
        </w:rPr>
      </w:pPr>
      <w:r>
        <w:rPr>
          <w:sz w:val="22"/>
        </w:rPr>
        <w:t>T.</w:t>
      </w:r>
      <w:r>
        <w:rPr>
          <w:spacing w:val="-3"/>
          <w:sz w:val="22"/>
        </w:rPr>
        <w:t> </w:t>
      </w:r>
      <w:r>
        <w:rPr>
          <w:sz w:val="22"/>
        </w:rPr>
        <w:t>Strandberg,</w:t>
      </w:r>
      <w:r>
        <w:rPr>
          <w:spacing w:val="-3"/>
          <w:sz w:val="22"/>
        </w:rPr>
        <w:t> </w:t>
      </w:r>
      <w:r>
        <w:rPr>
          <w:sz w:val="22"/>
        </w:rPr>
        <w:t>J.</w:t>
      </w:r>
      <w:r>
        <w:rPr>
          <w:spacing w:val="-3"/>
          <w:sz w:val="22"/>
        </w:rPr>
        <w:t> </w:t>
      </w:r>
      <w:r>
        <w:rPr>
          <w:sz w:val="22"/>
        </w:rPr>
        <w:t>A.</w:t>
      </w:r>
      <w:r>
        <w:rPr>
          <w:spacing w:val="-4"/>
          <w:sz w:val="22"/>
        </w:rPr>
        <w:t> </w:t>
      </w:r>
      <w:r>
        <w:rPr>
          <w:sz w:val="22"/>
        </w:rPr>
        <w:t>Olson,</w:t>
      </w:r>
      <w:r>
        <w:rPr>
          <w:spacing w:val="-4"/>
          <w:sz w:val="22"/>
        </w:rPr>
        <w:t> </w:t>
      </w:r>
      <w:r>
        <w:rPr>
          <w:sz w:val="22"/>
        </w:rPr>
        <w:t>L.</w:t>
      </w:r>
      <w:r>
        <w:rPr>
          <w:spacing w:val="-3"/>
          <w:sz w:val="22"/>
        </w:rPr>
        <w:t> </w:t>
      </w:r>
      <w:r>
        <w:rPr>
          <w:sz w:val="22"/>
        </w:rPr>
        <w:t>Hall,</w:t>
      </w:r>
      <w:r>
        <w:rPr>
          <w:spacing w:val="-3"/>
          <w:sz w:val="22"/>
        </w:rPr>
        <w:t> </w:t>
      </w:r>
      <w:r>
        <w:rPr>
          <w:sz w:val="22"/>
        </w:rPr>
        <w:t>A.</w:t>
      </w:r>
      <w:r>
        <w:rPr>
          <w:spacing w:val="-3"/>
          <w:sz w:val="22"/>
        </w:rPr>
        <w:t> </w:t>
      </w:r>
      <w:r>
        <w:rPr>
          <w:sz w:val="22"/>
        </w:rPr>
        <w:t>Woods,</w:t>
      </w:r>
      <w:r>
        <w:rPr>
          <w:spacing w:val="-5"/>
          <w:sz w:val="22"/>
        </w:rPr>
        <w:t> </w:t>
      </w:r>
      <w:r>
        <w:rPr>
          <w:sz w:val="22"/>
        </w:rPr>
        <w:t>P.</w:t>
      </w:r>
      <w:r>
        <w:rPr>
          <w:spacing w:val="-3"/>
          <w:sz w:val="22"/>
        </w:rPr>
        <w:t> </w:t>
      </w:r>
      <w:r>
        <w:rPr>
          <w:sz w:val="22"/>
        </w:rPr>
        <w:t>Johansson,</w:t>
      </w:r>
      <w:r>
        <w:rPr>
          <w:spacing w:val="-3"/>
          <w:sz w:val="22"/>
        </w:rPr>
        <w:t> </w:t>
      </w:r>
      <w:r>
        <w:rPr>
          <w:sz w:val="22"/>
        </w:rPr>
        <w:t>Depolarizing</w:t>
      </w:r>
      <w:r>
        <w:rPr>
          <w:spacing w:val="-3"/>
          <w:sz w:val="22"/>
        </w:rPr>
        <w:t> </w:t>
      </w:r>
      <w:r>
        <w:rPr>
          <w:sz w:val="22"/>
        </w:rPr>
        <w:t>American</w:t>
      </w:r>
      <w:r>
        <w:rPr>
          <w:spacing w:val="-5"/>
          <w:sz w:val="22"/>
        </w:rPr>
        <w:t> </w:t>
      </w:r>
      <w:r>
        <w:rPr>
          <w:sz w:val="22"/>
        </w:rPr>
        <w:t>voters: Democrats and Republicans are equally susceptible to false attitude feedback. </w:t>
      </w:r>
      <w:r>
        <w:rPr>
          <w:i/>
          <w:sz w:val="22"/>
        </w:rPr>
        <w:t>Plos one </w:t>
      </w:r>
      <w:r>
        <w:rPr>
          <w:b/>
          <w:sz w:val="22"/>
        </w:rPr>
        <w:t>15</w:t>
      </w:r>
      <w:r>
        <w:rPr>
          <w:sz w:val="22"/>
        </w:rPr>
        <w:t>, e0226799 (2020).</w:t>
      </w:r>
    </w:p>
    <w:p>
      <w:pPr>
        <w:pStyle w:val="ListParagraph"/>
        <w:numPr>
          <w:ilvl w:val="0"/>
          <w:numId w:val="1"/>
        </w:numPr>
        <w:tabs>
          <w:tab w:pos="505" w:val="left" w:leader="none"/>
        </w:tabs>
        <w:spacing w:line="240" w:lineRule="auto" w:before="241" w:after="0"/>
        <w:ind w:left="505" w:right="327" w:hanging="504"/>
        <w:jc w:val="left"/>
        <w:rPr>
          <w:sz w:val="22"/>
        </w:rPr>
      </w:pPr>
      <w:r>
        <w:rPr>
          <w:sz w:val="22"/>
        </w:rPr>
        <w:t>D.</w:t>
      </w:r>
      <w:r>
        <w:rPr>
          <w:spacing w:val="-2"/>
          <w:sz w:val="22"/>
        </w:rPr>
        <w:t> </w:t>
      </w:r>
      <w:r>
        <w:rPr>
          <w:sz w:val="22"/>
        </w:rPr>
        <w:t>Baldassarri,</w:t>
      </w:r>
      <w:r>
        <w:rPr>
          <w:spacing w:val="-5"/>
          <w:sz w:val="22"/>
        </w:rPr>
        <w:t> </w:t>
      </w:r>
      <w:r>
        <w:rPr>
          <w:sz w:val="22"/>
        </w:rPr>
        <w:t>A.</w:t>
      </w:r>
      <w:r>
        <w:rPr>
          <w:spacing w:val="-2"/>
          <w:sz w:val="22"/>
        </w:rPr>
        <w:t> </w:t>
      </w:r>
      <w:r>
        <w:rPr>
          <w:sz w:val="22"/>
        </w:rPr>
        <w:t>Gelman,</w:t>
      </w:r>
      <w:r>
        <w:rPr>
          <w:spacing w:val="-4"/>
          <w:sz w:val="22"/>
        </w:rPr>
        <w:t> </w:t>
      </w:r>
      <w:r>
        <w:rPr>
          <w:sz w:val="22"/>
        </w:rPr>
        <w:t>Partisans</w:t>
      </w:r>
      <w:r>
        <w:rPr>
          <w:spacing w:val="-5"/>
          <w:sz w:val="22"/>
        </w:rPr>
        <w:t> </w:t>
      </w:r>
      <w:r>
        <w:rPr>
          <w:sz w:val="22"/>
        </w:rPr>
        <w:t>without</w:t>
      </w:r>
      <w:r>
        <w:rPr>
          <w:spacing w:val="-2"/>
          <w:sz w:val="22"/>
        </w:rPr>
        <w:t> </w:t>
      </w:r>
      <w:r>
        <w:rPr>
          <w:sz w:val="22"/>
        </w:rPr>
        <w:t>constraint:</w:t>
      </w:r>
      <w:r>
        <w:rPr>
          <w:spacing w:val="-3"/>
          <w:sz w:val="22"/>
        </w:rPr>
        <w:t> </w:t>
      </w:r>
      <w:r>
        <w:rPr>
          <w:sz w:val="22"/>
        </w:rPr>
        <w:t>Political</w:t>
      </w:r>
      <w:r>
        <w:rPr>
          <w:spacing w:val="-2"/>
          <w:sz w:val="22"/>
        </w:rPr>
        <w:t> </w:t>
      </w:r>
      <w:r>
        <w:rPr>
          <w:sz w:val="22"/>
        </w:rPr>
        <w:t>polarization</w:t>
      </w:r>
      <w:r>
        <w:rPr>
          <w:spacing w:val="-6"/>
          <w:sz w:val="22"/>
        </w:rPr>
        <w:t> </w:t>
      </w:r>
      <w:r>
        <w:rPr>
          <w:sz w:val="22"/>
        </w:rPr>
        <w:t>and</w:t>
      </w:r>
      <w:r>
        <w:rPr>
          <w:spacing w:val="-6"/>
          <w:sz w:val="22"/>
        </w:rPr>
        <w:t> </w:t>
      </w:r>
      <w:r>
        <w:rPr>
          <w:sz w:val="22"/>
        </w:rPr>
        <w:t>trends in American public opinion. </w:t>
      </w:r>
      <w:r>
        <w:rPr>
          <w:i/>
          <w:sz w:val="22"/>
        </w:rPr>
        <w:t>American Journal of Sociology </w:t>
      </w:r>
      <w:r>
        <w:rPr>
          <w:b/>
          <w:sz w:val="22"/>
        </w:rPr>
        <w:t>114</w:t>
      </w:r>
      <w:r>
        <w:rPr>
          <w:sz w:val="22"/>
        </w:rPr>
        <w:t>, 408–446 (2008).</w:t>
      </w:r>
    </w:p>
    <w:p>
      <w:pPr>
        <w:pStyle w:val="ListParagraph"/>
        <w:numPr>
          <w:ilvl w:val="0"/>
          <w:numId w:val="1"/>
        </w:numPr>
        <w:tabs>
          <w:tab w:pos="505" w:val="left" w:leader="none"/>
        </w:tabs>
        <w:spacing w:line="240" w:lineRule="auto" w:before="241" w:after="0"/>
        <w:ind w:left="505" w:right="507" w:hanging="504"/>
        <w:jc w:val="left"/>
        <w:rPr>
          <w:sz w:val="22"/>
        </w:rPr>
      </w:pPr>
      <w:r>
        <w:rPr>
          <w:sz w:val="22"/>
        </w:rPr>
        <w:t>M.</w:t>
      </w:r>
      <w:r>
        <w:rPr>
          <w:spacing w:val="-2"/>
          <w:sz w:val="22"/>
        </w:rPr>
        <w:t> </w:t>
      </w:r>
      <w:r>
        <w:rPr>
          <w:sz w:val="22"/>
        </w:rPr>
        <w:t>Rollwage,</w:t>
      </w:r>
      <w:r>
        <w:rPr>
          <w:spacing w:val="-5"/>
          <w:sz w:val="22"/>
        </w:rPr>
        <w:t> </w:t>
      </w:r>
      <w:r>
        <w:rPr>
          <w:sz w:val="22"/>
        </w:rPr>
        <w:t>L.</w:t>
      </w:r>
      <w:r>
        <w:rPr>
          <w:spacing w:val="-2"/>
          <w:sz w:val="22"/>
        </w:rPr>
        <w:t> </w:t>
      </w:r>
      <w:r>
        <w:rPr>
          <w:sz w:val="22"/>
        </w:rPr>
        <w:t>Zmigrod,</w:t>
      </w:r>
      <w:r>
        <w:rPr>
          <w:spacing w:val="-2"/>
          <w:sz w:val="22"/>
        </w:rPr>
        <w:t> </w:t>
      </w:r>
      <w:r>
        <w:rPr>
          <w:sz w:val="22"/>
        </w:rPr>
        <w:t>L.</w:t>
      </w:r>
      <w:r>
        <w:rPr>
          <w:spacing w:val="-7"/>
          <w:sz w:val="22"/>
        </w:rPr>
        <w:t> </w:t>
      </w:r>
      <w:r>
        <w:rPr>
          <w:sz w:val="22"/>
        </w:rPr>
        <w:t>de-Wit,</w:t>
      </w:r>
      <w:r>
        <w:rPr>
          <w:spacing w:val="-2"/>
          <w:sz w:val="22"/>
        </w:rPr>
        <w:t> </w:t>
      </w:r>
      <w:r>
        <w:rPr>
          <w:sz w:val="22"/>
        </w:rPr>
        <w:t>R.</w:t>
      </w:r>
      <w:r>
        <w:rPr>
          <w:spacing w:val="-5"/>
          <w:sz w:val="22"/>
        </w:rPr>
        <w:t> </w:t>
      </w:r>
      <w:r>
        <w:rPr>
          <w:sz w:val="22"/>
        </w:rPr>
        <w:t>J.</w:t>
      </w:r>
      <w:r>
        <w:rPr>
          <w:spacing w:val="-3"/>
          <w:sz w:val="22"/>
        </w:rPr>
        <w:t> </w:t>
      </w:r>
      <w:r>
        <w:rPr>
          <w:sz w:val="22"/>
        </w:rPr>
        <w:t>Dolan,</w:t>
      </w:r>
      <w:r>
        <w:rPr>
          <w:spacing w:val="-2"/>
          <w:sz w:val="22"/>
        </w:rPr>
        <w:t> </w:t>
      </w:r>
      <w:r>
        <w:rPr>
          <w:sz w:val="22"/>
        </w:rPr>
        <w:t>S.</w:t>
      </w:r>
      <w:r>
        <w:rPr>
          <w:spacing w:val="-5"/>
          <w:sz w:val="22"/>
        </w:rPr>
        <w:t> </w:t>
      </w:r>
      <w:r>
        <w:rPr>
          <w:sz w:val="22"/>
        </w:rPr>
        <w:t>M.</w:t>
      </w:r>
      <w:r>
        <w:rPr>
          <w:spacing w:val="-2"/>
          <w:sz w:val="22"/>
        </w:rPr>
        <w:t> </w:t>
      </w:r>
      <w:r>
        <w:rPr>
          <w:sz w:val="22"/>
        </w:rPr>
        <w:t>Fleming,</w:t>
      </w:r>
      <w:r>
        <w:rPr>
          <w:spacing w:val="-4"/>
          <w:sz w:val="22"/>
        </w:rPr>
        <w:t> </w:t>
      </w:r>
      <w:r>
        <w:rPr>
          <w:sz w:val="22"/>
        </w:rPr>
        <w:t>What</w:t>
      </w:r>
      <w:r>
        <w:rPr>
          <w:spacing w:val="-2"/>
          <w:sz w:val="22"/>
        </w:rPr>
        <w:t> </w:t>
      </w:r>
      <w:r>
        <w:rPr>
          <w:sz w:val="22"/>
        </w:rPr>
        <w:t>underlies</w:t>
      </w:r>
      <w:r>
        <w:rPr>
          <w:spacing w:val="-2"/>
          <w:sz w:val="22"/>
        </w:rPr>
        <w:t> </w:t>
      </w:r>
      <w:r>
        <w:rPr>
          <w:sz w:val="22"/>
        </w:rPr>
        <w:t>political polarization? A manifesto for computational political psychology. </w:t>
      </w:r>
      <w:r>
        <w:rPr>
          <w:i/>
          <w:sz w:val="22"/>
        </w:rPr>
        <w:t>Trends in cognitive sciences </w:t>
      </w:r>
      <w:r>
        <w:rPr>
          <w:b/>
          <w:sz w:val="22"/>
        </w:rPr>
        <w:t>23</w:t>
      </w:r>
      <w:r>
        <w:rPr>
          <w:sz w:val="22"/>
        </w:rPr>
        <w:t>, 820–822 (2019).</w:t>
      </w:r>
    </w:p>
    <w:p>
      <w:pPr>
        <w:pStyle w:val="ListParagraph"/>
        <w:numPr>
          <w:ilvl w:val="0"/>
          <w:numId w:val="1"/>
        </w:numPr>
        <w:tabs>
          <w:tab w:pos="505" w:val="left" w:leader="none"/>
        </w:tabs>
        <w:spacing w:line="240" w:lineRule="auto" w:before="240" w:after="0"/>
        <w:ind w:left="505" w:right="580" w:hanging="504"/>
        <w:jc w:val="left"/>
        <w:rPr>
          <w:sz w:val="22"/>
        </w:rPr>
      </w:pPr>
      <w:r>
        <w:rPr>
          <w:sz w:val="22"/>
        </w:rPr>
        <w:t>A. P. P. García, S. Brussino, D. Alonso, Efectos del tratamiento periodístico sesgado ideológicamente</w:t>
      </w:r>
      <w:r>
        <w:rPr>
          <w:spacing w:val="-5"/>
          <w:sz w:val="22"/>
        </w:rPr>
        <w:t> </w:t>
      </w:r>
      <w:r>
        <w:rPr>
          <w:sz w:val="22"/>
        </w:rPr>
        <w:t>en</w:t>
      </w:r>
      <w:r>
        <w:rPr>
          <w:spacing w:val="-4"/>
          <w:sz w:val="22"/>
        </w:rPr>
        <w:t> </w:t>
      </w:r>
      <w:r>
        <w:rPr>
          <w:sz w:val="22"/>
        </w:rPr>
        <w:t>el</w:t>
      </w:r>
      <w:r>
        <w:rPr>
          <w:spacing w:val="-6"/>
          <w:sz w:val="22"/>
        </w:rPr>
        <w:t> </w:t>
      </w:r>
      <w:r>
        <w:rPr>
          <w:sz w:val="22"/>
        </w:rPr>
        <w:t>procesamiento</w:t>
      </w:r>
      <w:r>
        <w:rPr>
          <w:spacing w:val="-2"/>
          <w:sz w:val="22"/>
        </w:rPr>
        <w:t> </w:t>
      </w:r>
      <w:r>
        <w:rPr>
          <w:sz w:val="22"/>
        </w:rPr>
        <w:t>cognitivo</w:t>
      </w:r>
      <w:r>
        <w:rPr>
          <w:spacing w:val="-2"/>
          <w:sz w:val="22"/>
        </w:rPr>
        <w:t> </w:t>
      </w:r>
      <w:r>
        <w:rPr>
          <w:sz w:val="22"/>
        </w:rPr>
        <w:t>de</w:t>
      </w:r>
      <w:r>
        <w:rPr>
          <w:spacing w:val="-5"/>
          <w:sz w:val="22"/>
        </w:rPr>
        <w:t> </w:t>
      </w:r>
      <w:r>
        <w:rPr>
          <w:sz w:val="22"/>
        </w:rPr>
        <w:t>información</w:t>
      </w:r>
      <w:r>
        <w:rPr>
          <w:spacing w:val="-7"/>
          <w:sz w:val="22"/>
        </w:rPr>
        <w:t> </w:t>
      </w:r>
      <w:r>
        <w:rPr>
          <w:sz w:val="22"/>
        </w:rPr>
        <w:t>política.</w:t>
      </w:r>
      <w:r>
        <w:rPr>
          <w:spacing w:val="-3"/>
          <w:sz w:val="22"/>
        </w:rPr>
        <w:t> </w:t>
      </w:r>
      <w:r>
        <w:rPr>
          <w:sz w:val="22"/>
        </w:rPr>
        <w:t>Un</w:t>
      </w:r>
      <w:r>
        <w:rPr>
          <w:spacing w:val="-4"/>
          <w:sz w:val="22"/>
        </w:rPr>
        <w:t> </w:t>
      </w:r>
      <w:r>
        <w:rPr>
          <w:sz w:val="22"/>
        </w:rPr>
        <w:t>abordaje experimental. </w:t>
      </w:r>
      <w:r>
        <w:rPr>
          <w:i/>
          <w:sz w:val="22"/>
        </w:rPr>
        <w:t>Opinião Pública </w:t>
      </w:r>
      <w:r>
        <w:rPr>
          <w:b/>
          <w:sz w:val="22"/>
        </w:rPr>
        <w:t>26</w:t>
      </w:r>
      <w:r>
        <w:rPr>
          <w:sz w:val="22"/>
        </w:rPr>
        <w:t>, 351–376 (2020).</w:t>
      </w:r>
    </w:p>
    <w:p>
      <w:pPr>
        <w:pStyle w:val="ListParagraph"/>
        <w:spacing w:after="0" w:line="240" w:lineRule="auto"/>
        <w:jc w:val="left"/>
        <w:rPr>
          <w:sz w:val="22"/>
        </w:rPr>
        <w:sectPr>
          <w:pgSz w:w="11910" w:h="16840"/>
          <w:pgMar w:top="1360" w:bottom="280" w:left="1700" w:right="1559"/>
        </w:sectPr>
      </w:pPr>
    </w:p>
    <w:p>
      <w:pPr>
        <w:pStyle w:val="ListParagraph"/>
        <w:numPr>
          <w:ilvl w:val="0"/>
          <w:numId w:val="1"/>
        </w:numPr>
        <w:tabs>
          <w:tab w:pos="505" w:val="left" w:leader="none"/>
        </w:tabs>
        <w:spacing w:line="240" w:lineRule="auto" w:before="37" w:after="0"/>
        <w:ind w:left="505" w:right="148" w:hanging="504"/>
        <w:jc w:val="left"/>
        <w:rPr>
          <w:sz w:val="22"/>
        </w:rPr>
      </w:pPr>
      <w:r>
        <w:rPr>
          <w:sz w:val="22"/>
        </w:rPr>
        <w:t>S.</w:t>
      </w:r>
      <w:r>
        <w:rPr>
          <w:spacing w:val="-3"/>
          <w:sz w:val="22"/>
        </w:rPr>
        <w:t> </w:t>
      </w:r>
      <w:r>
        <w:rPr>
          <w:sz w:val="22"/>
        </w:rPr>
        <w:t>(Coord</w:t>
      </w:r>
      <w:r>
        <w:rPr>
          <w:spacing w:val="-3"/>
          <w:sz w:val="22"/>
        </w:rPr>
        <w:t> </w:t>
      </w:r>
      <w:r>
        <w:rPr>
          <w:sz w:val="22"/>
        </w:rPr>
        <w:t>y</w:t>
      </w:r>
      <w:r>
        <w:rPr>
          <w:spacing w:val="-3"/>
          <w:sz w:val="22"/>
        </w:rPr>
        <w:t> </w:t>
      </w:r>
      <w:r>
        <w:rPr>
          <w:sz w:val="22"/>
        </w:rPr>
        <w:t>aut</w:t>
      </w:r>
      <w:r>
        <w:rPr>
          <w:spacing w:val="-2"/>
          <w:sz w:val="22"/>
        </w:rPr>
        <w:t> </w:t>
      </w:r>
      <w:r>
        <w:rPr>
          <w:sz w:val="22"/>
        </w:rPr>
        <w:t>)</w:t>
      </w:r>
      <w:r>
        <w:rPr>
          <w:spacing w:val="-4"/>
          <w:sz w:val="22"/>
        </w:rPr>
        <w:t> </w:t>
      </w:r>
      <w:r>
        <w:rPr>
          <w:sz w:val="22"/>
        </w:rPr>
        <w:t>Brussino,</w:t>
      </w:r>
      <w:r>
        <w:rPr>
          <w:spacing w:val="-4"/>
          <w:sz w:val="22"/>
        </w:rPr>
        <w:t> </w:t>
      </w:r>
      <w:r>
        <w:rPr>
          <w:i/>
          <w:sz w:val="22"/>
        </w:rPr>
        <w:t>et</w:t>
      </w:r>
      <w:r>
        <w:rPr>
          <w:i/>
          <w:spacing w:val="-2"/>
          <w:sz w:val="22"/>
        </w:rPr>
        <w:t> </w:t>
      </w:r>
      <w:r>
        <w:rPr>
          <w:i/>
          <w:sz w:val="22"/>
        </w:rPr>
        <w:t>al.</w:t>
      </w:r>
      <w:r>
        <w:rPr>
          <w:sz w:val="22"/>
        </w:rPr>
        <w:t>,</w:t>
      </w:r>
      <w:r>
        <w:rPr>
          <w:spacing w:val="-2"/>
          <w:sz w:val="22"/>
        </w:rPr>
        <w:t> </w:t>
      </w:r>
      <w:r>
        <w:rPr>
          <w:i/>
          <w:sz w:val="22"/>
        </w:rPr>
        <w:t>Políticamente.</w:t>
      </w:r>
      <w:r>
        <w:rPr>
          <w:i/>
          <w:spacing w:val="-2"/>
          <w:sz w:val="22"/>
        </w:rPr>
        <w:t> </w:t>
      </w:r>
      <w:r>
        <w:rPr>
          <w:i/>
          <w:sz w:val="22"/>
        </w:rPr>
        <w:t>Contribuciones</w:t>
      </w:r>
      <w:r>
        <w:rPr>
          <w:i/>
          <w:spacing w:val="-1"/>
          <w:sz w:val="22"/>
        </w:rPr>
        <w:t> </w:t>
      </w:r>
      <w:r>
        <w:rPr>
          <w:i/>
          <w:sz w:val="22"/>
        </w:rPr>
        <w:t>desde</w:t>
      </w:r>
      <w:r>
        <w:rPr>
          <w:i/>
          <w:spacing w:val="-2"/>
          <w:sz w:val="22"/>
        </w:rPr>
        <w:t> </w:t>
      </w:r>
      <w:r>
        <w:rPr>
          <w:i/>
          <w:sz w:val="22"/>
        </w:rPr>
        <w:t>la</w:t>
      </w:r>
      <w:r>
        <w:rPr>
          <w:i/>
          <w:spacing w:val="-5"/>
          <w:sz w:val="22"/>
        </w:rPr>
        <w:t> </w:t>
      </w:r>
      <w:r>
        <w:rPr>
          <w:i/>
          <w:sz w:val="22"/>
        </w:rPr>
        <w:t>Psicología</w:t>
      </w:r>
      <w:r>
        <w:rPr>
          <w:i/>
          <w:spacing w:val="-5"/>
          <w:sz w:val="22"/>
        </w:rPr>
        <w:t> </w:t>
      </w:r>
      <w:r>
        <w:rPr>
          <w:i/>
          <w:sz w:val="22"/>
        </w:rPr>
        <w:t>Política en Argentina </w:t>
      </w:r>
      <w:r>
        <w:rPr>
          <w:sz w:val="22"/>
        </w:rPr>
        <w:t>(Consejo Nacional de Investigaciones Científicas y Técnicas (CONICET), </w:t>
      </w:r>
      <w:r>
        <w:rPr>
          <w:spacing w:val="-2"/>
          <w:sz w:val="22"/>
        </w:rPr>
        <w:t>2017).</w:t>
      </w:r>
    </w:p>
    <w:p>
      <w:pPr>
        <w:pStyle w:val="ListParagraph"/>
        <w:numPr>
          <w:ilvl w:val="0"/>
          <w:numId w:val="1"/>
        </w:numPr>
        <w:tabs>
          <w:tab w:pos="505" w:val="left" w:leader="none"/>
        </w:tabs>
        <w:spacing w:line="240" w:lineRule="auto" w:before="241" w:after="0"/>
        <w:ind w:left="505" w:right="230" w:hanging="504"/>
        <w:jc w:val="left"/>
        <w:rPr>
          <w:sz w:val="22"/>
        </w:rPr>
      </w:pPr>
      <w:r>
        <w:rPr>
          <w:sz w:val="22"/>
        </w:rPr>
        <w:t>S. Shiloh, E. Salton, D. Sharabi, Individual differences in rational and intuitive thinking styles</w:t>
      </w:r>
      <w:r>
        <w:rPr>
          <w:spacing w:val="-5"/>
          <w:sz w:val="22"/>
        </w:rPr>
        <w:t> </w:t>
      </w:r>
      <w:r>
        <w:rPr>
          <w:sz w:val="22"/>
        </w:rPr>
        <w:t>as</w:t>
      </w:r>
      <w:r>
        <w:rPr>
          <w:spacing w:val="-2"/>
          <w:sz w:val="22"/>
        </w:rPr>
        <w:t> </w:t>
      </w:r>
      <w:r>
        <w:rPr>
          <w:sz w:val="22"/>
        </w:rPr>
        <w:t>predictors</w:t>
      </w:r>
      <w:r>
        <w:rPr>
          <w:spacing w:val="-4"/>
          <w:sz w:val="22"/>
        </w:rPr>
        <w:t> </w:t>
      </w:r>
      <w:r>
        <w:rPr>
          <w:sz w:val="22"/>
        </w:rPr>
        <w:t>of</w:t>
      </w:r>
      <w:r>
        <w:rPr>
          <w:spacing w:val="-2"/>
          <w:sz w:val="22"/>
        </w:rPr>
        <w:t> </w:t>
      </w:r>
      <w:r>
        <w:rPr>
          <w:sz w:val="22"/>
        </w:rPr>
        <w:t>heuristic</w:t>
      </w:r>
      <w:r>
        <w:rPr>
          <w:spacing w:val="-2"/>
          <w:sz w:val="22"/>
        </w:rPr>
        <w:t> </w:t>
      </w:r>
      <w:r>
        <w:rPr>
          <w:sz w:val="22"/>
        </w:rPr>
        <w:t>responses</w:t>
      </w:r>
      <w:r>
        <w:rPr>
          <w:spacing w:val="-4"/>
          <w:sz w:val="22"/>
        </w:rPr>
        <w:t> </w:t>
      </w:r>
      <w:r>
        <w:rPr>
          <w:sz w:val="22"/>
        </w:rPr>
        <w:t>and</w:t>
      </w:r>
      <w:r>
        <w:rPr>
          <w:spacing w:val="-4"/>
          <w:sz w:val="22"/>
        </w:rPr>
        <w:t> </w:t>
      </w:r>
      <w:r>
        <w:rPr>
          <w:sz w:val="22"/>
        </w:rPr>
        <w:t>framing</w:t>
      </w:r>
      <w:r>
        <w:rPr>
          <w:spacing w:val="-3"/>
          <w:sz w:val="22"/>
        </w:rPr>
        <w:t> </w:t>
      </w:r>
      <w:r>
        <w:rPr>
          <w:sz w:val="22"/>
        </w:rPr>
        <w:t>effects.</w:t>
      </w:r>
      <w:r>
        <w:rPr>
          <w:spacing w:val="-2"/>
          <w:sz w:val="22"/>
        </w:rPr>
        <w:t> </w:t>
      </w:r>
      <w:r>
        <w:rPr>
          <w:i/>
          <w:sz w:val="22"/>
        </w:rPr>
        <w:t>Personality</w:t>
      </w:r>
      <w:r>
        <w:rPr>
          <w:i/>
          <w:spacing w:val="-2"/>
          <w:sz w:val="22"/>
        </w:rPr>
        <w:t> </w:t>
      </w:r>
      <w:r>
        <w:rPr>
          <w:i/>
          <w:sz w:val="22"/>
        </w:rPr>
        <w:t>and</w:t>
      </w:r>
      <w:r>
        <w:rPr>
          <w:i/>
          <w:spacing w:val="-3"/>
          <w:sz w:val="22"/>
        </w:rPr>
        <w:t> </w:t>
      </w:r>
      <w:r>
        <w:rPr>
          <w:i/>
          <w:sz w:val="22"/>
        </w:rPr>
        <w:t>Individual Differences </w:t>
      </w:r>
      <w:r>
        <w:rPr>
          <w:b/>
          <w:sz w:val="22"/>
        </w:rPr>
        <w:t>32</w:t>
      </w:r>
      <w:r>
        <w:rPr>
          <w:sz w:val="22"/>
        </w:rPr>
        <w:t>, 415–429 (2002).</w:t>
      </w:r>
    </w:p>
    <w:p>
      <w:pPr>
        <w:pStyle w:val="ListParagraph"/>
        <w:numPr>
          <w:ilvl w:val="0"/>
          <w:numId w:val="1"/>
        </w:numPr>
        <w:tabs>
          <w:tab w:pos="505" w:val="left" w:leader="none"/>
        </w:tabs>
        <w:spacing w:line="240" w:lineRule="auto" w:before="240" w:after="0"/>
        <w:ind w:left="505" w:right="327" w:hanging="504"/>
        <w:jc w:val="left"/>
        <w:rPr>
          <w:sz w:val="22"/>
        </w:rPr>
      </w:pPr>
      <w:r>
        <w:rPr>
          <w:sz w:val="22"/>
        </w:rPr>
        <w:t>M.</w:t>
      </w:r>
      <w:r>
        <w:rPr>
          <w:spacing w:val="-2"/>
          <w:sz w:val="22"/>
        </w:rPr>
        <w:t> </w:t>
      </w:r>
      <w:r>
        <w:rPr>
          <w:sz w:val="22"/>
        </w:rPr>
        <w:t>Osman,</w:t>
      </w:r>
      <w:r>
        <w:rPr>
          <w:spacing w:val="-2"/>
          <w:sz w:val="22"/>
        </w:rPr>
        <w:t> </w:t>
      </w:r>
      <w:r>
        <w:rPr>
          <w:sz w:val="22"/>
        </w:rPr>
        <w:t>An</w:t>
      </w:r>
      <w:r>
        <w:rPr>
          <w:spacing w:val="-5"/>
          <w:sz w:val="22"/>
        </w:rPr>
        <w:t> </w:t>
      </w:r>
      <w:r>
        <w:rPr>
          <w:sz w:val="22"/>
        </w:rPr>
        <w:t>evaluation</w:t>
      </w:r>
      <w:r>
        <w:rPr>
          <w:spacing w:val="-5"/>
          <w:sz w:val="22"/>
        </w:rPr>
        <w:t> </w:t>
      </w:r>
      <w:r>
        <w:rPr>
          <w:sz w:val="22"/>
        </w:rPr>
        <w:t>of</w:t>
      </w:r>
      <w:r>
        <w:rPr>
          <w:spacing w:val="-2"/>
          <w:sz w:val="22"/>
        </w:rPr>
        <w:t> </w:t>
      </w:r>
      <w:r>
        <w:rPr>
          <w:sz w:val="22"/>
        </w:rPr>
        <w:t>dual-process</w:t>
      </w:r>
      <w:r>
        <w:rPr>
          <w:spacing w:val="-5"/>
          <w:sz w:val="22"/>
        </w:rPr>
        <w:t> </w:t>
      </w:r>
      <w:r>
        <w:rPr>
          <w:sz w:val="22"/>
        </w:rPr>
        <w:t>theories</w:t>
      </w:r>
      <w:r>
        <w:rPr>
          <w:spacing w:val="-5"/>
          <w:sz w:val="22"/>
        </w:rPr>
        <w:t> </w:t>
      </w:r>
      <w:r>
        <w:rPr>
          <w:sz w:val="22"/>
        </w:rPr>
        <w:t>of</w:t>
      </w:r>
      <w:r>
        <w:rPr>
          <w:spacing w:val="-5"/>
          <w:sz w:val="22"/>
        </w:rPr>
        <w:t> </w:t>
      </w:r>
      <w:r>
        <w:rPr>
          <w:sz w:val="22"/>
        </w:rPr>
        <w:t>reasoning.</w:t>
      </w:r>
      <w:r>
        <w:rPr>
          <w:spacing w:val="-2"/>
          <w:sz w:val="22"/>
        </w:rPr>
        <w:t> </w:t>
      </w:r>
      <w:r>
        <w:rPr>
          <w:i/>
          <w:sz w:val="22"/>
        </w:rPr>
        <w:t>Psychonomic</w:t>
      </w:r>
      <w:r>
        <w:rPr>
          <w:i/>
          <w:spacing w:val="-3"/>
          <w:sz w:val="22"/>
        </w:rPr>
        <w:t> </w:t>
      </w:r>
      <w:r>
        <w:rPr>
          <w:i/>
          <w:sz w:val="22"/>
        </w:rPr>
        <w:t>bulletin</w:t>
      </w:r>
      <w:r>
        <w:rPr>
          <w:i/>
          <w:spacing w:val="-2"/>
          <w:sz w:val="22"/>
        </w:rPr>
        <w:t> </w:t>
      </w:r>
      <w:r>
        <w:rPr>
          <w:i/>
          <w:sz w:val="22"/>
        </w:rPr>
        <w:t>&amp; review </w:t>
      </w:r>
      <w:r>
        <w:rPr>
          <w:b/>
          <w:sz w:val="22"/>
        </w:rPr>
        <w:t>11</w:t>
      </w:r>
      <w:r>
        <w:rPr>
          <w:sz w:val="22"/>
        </w:rPr>
        <w:t>, 988–1010 (2004).</w:t>
      </w:r>
    </w:p>
    <w:p>
      <w:pPr>
        <w:pStyle w:val="ListParagraph"/>
        <w:numPr>
          <w:ilvl w:val="0"/>
          <w:numId w:val="1"/>
        </w:numPr>
        <w:tabs>
          <w:tab w:pos="505" w:val="left" w:leader="none"/>
        </w:tabs>
        <w:spacing w:line="240" w:lineRule="auto" w:before="241" w:after="0"/>
        <w:ind w:left="505" w:right="0" w:hanging="503"/>
        <w:jc w:val="left"/>
        <w:rPr>
          <w:sz w:val="22"/>
        </w:rPr>
      </w:pPr>
      <w:r>
        <w:rPr>
          <w:sz w:val="22"/>
        </w:rPr>
        <w:t>J.</w:t>
      </w:r>
      <w:r>
        <w:rPr>
          <w:spacing w:val="-6"/>
          <w:sz w:val="22"/>
        </w:rPr>
        <w:t> </w:t>
      </w:r>
      <w:r>
        <w:rPr>
          <w:sz w:val="22"/>
        </w:rPr>
        <w:t>S.</w:t>
      </w:r>
      <w:r>
        <w:rPr>
          <w:spacing w:val="-5"/>
          <w:sz w:val="22"/>
        </w:rPr>
        <w:t> </w:t>
      </w:r>
      <w:r>
        <w:rPr>
          <w:sz w:val="22"/>
        </w:rPr>
        <w:t>B.</w:t>
      </w:r>
      <w:r>
        <w:rPr>
          <w:spacing w:val="-3"/>
          <w:sz w:val="22"/>
        </w:rPr>
        <w:t> </w:t>
      </w:r>
      <w:r>
        <w:rPr>
          <w:sz w:val="22"/>
        </w:rPr>
        <w:t>Evans,</w:t>
      </w:r>
      <w:r>
        <w:rPr>
          <w:spacing w:val="-6"/>
          <w:sz w:val="22"/>
        </w:rPr>
        <w:t> </w:t>
      </w:r>
      <w:r>
        <w:rPr>
          <w:sz w:val="22"/>
        </w:rPr>
        <w:t>Dual</w:t>
      </w:r>
      <w:r>
        <w:rPr>
          <w:spacing w:val="-4"/>
          <w:sz w:val="22"/>
        </w:rPr>
        <w:t> </w:t>
      </w:r>
      <w:r>
        <w:rPr>
          <w:sz w:val="22"/>
        </w:rPr>
        <w:t>process</w:t>
      </w:r>
      <w:r>
        <w:rPr>
          <w:spacing w:val="-5"/>
          <w:sz w:val="22"/>
        </w:rPr>
        <w:t> </w:t>
      </w:r>
      <w:r>
        <w:rPr>
          <w:sz w:val="22"/>
        </w:rPr>
        <w:t>theory:</w:t>
      </w:r>
      <w:r>
        <w:rPr>
          <w:spacing w:val="-6"/>
          <w:sz w:val="22"/>
        </w:rPr>
        <w:t> </w:t>
      </w:r>
      <w:r>
        <w:rPr>
          <w:sz w:val="22"/>
        </w:rPr>
        <w:t>Perspectives</w:t>
      </w:r>
      <w:r>
        <w:rPr>
          <w:spacing w:val="-3"/>
          <w:sz w:val="22"/>
        </w:rPr>
        <w:t> </w:t>
      </w:r>
      <w:r>
        <w:rPr>
          <w:sz w:val="22"/>
        </w:rPr>
        <w:t>and</w:t>
      </w:r>
      <w:r>
        <w:rPr>
          <w:spacing w:val="-6"/>
          <w:sz w:val="22"/>
        </w:rPr>
        <w:t> </w:t>
      </w:r>
      <w:r>
        <w:rPr>
          <w:sz w:val="22"/>
        </w:rPr>
        <w:t>problems.</w:t>
      </w:r>
      <w:r>
        <w:rPr>
          <w:spacing w:val="-3"/>
          <w:sz w:val="22"/>
        </w:rPr>
        <w:t> </w:t>
      </w:r>
      <w:r>
        <w:rPr>
          <w:spacing w:val="-2"/>
          <w:sz w:val="22"/>
        </w:rPr>
        <w:t>(2018).</w:t>
      </w:r>
    </w:p>
    <w:p>
      <w:pPr>
        <w:pStyle w:val="ListParagraph"/>
        <w:numPr>
          <w:ilvl w:val="0"/>
          <w:numId w:val="1"/>
        </w:numPr>
        <w:tabs>
          <w:tab w:pos="505" w:val="left" w:leader="none"/>
        </w:tabs>
        <w:spacing w:line="240" w:lineRule="auto" w:before="238" w:after="0"/>
        <w:ind w:left="505" w:right="210" w:hanging="504"/>
        <w:jc w:val="left"/>
        <w:rPr>
          <w:sz w:val="22"/>
        </w:rPr>
      </w:pPr>
      <w:r>
        <w:rPr>
          <w:sz w:val="22"/>
        </w:rPr>
        <w:t>J.</w:t>
      </w:r>
      <w:r>
        <w:rPr>
          <w:spacing w:val="-2"/>
          <w:sz w:val="22"/>
        </w:rPr>
        <w:t> </w:t>
      </w:r>
      <w:r>
        <w:rPr>
          <w:sz w:val="22"/>
        </w:rPr>
        <w:t>S.</w:t>
      </w:r>
      <w:r>
        <w:rPr>
          <w:spacing w:val="-3"/>
          <w:sz w:val="22"/>
        </w:rPr>
        <w:t> </w:t>
      </w:r>
      <w:r>
        <w:rPr>
          <w:sz w:val="22"/>
        </w:rPr>
        <w:t>B.</w:t>
      </w:r>
      <w:r>
        <w:rPr>
          <w:spacing w:val="-2"/>
          <w:sz w:val="22"/>
        </w:rPr>
        <w:t> </w:t>
      </w:r>
      <w:r>
        <w:rPr>
          <w:sz w:val="22"/>
        </w:rPr>
        <w:t>Evans,</w:t>
      </w:r>
      <w:r>
        <w:rPr>
          <w:spacing w:val="-4"/>
          <w:sz w:val="22"/>
        </w:rPr>
        <w:t> </w:t>
      </w:r>
      <w:r>
        <w:rPr>
          <w:sz w:val="22"/>
        </w:rPr>
        <w:t>K.</w:t>
      </w:r>
      <w:r>
        <w:rPr>
          <w:spacing w:val="-2"/>
          <w:sz w:val="22"/>
        </w:rPr>
        <w:t> </w:t>
      </w:r>
      <w:r>
        <w:rPr>
          <w:sz w:val="22"/>
        </w:rPr>
        <w:t>E.</w:t>
      </w:r>
      <w:r>
        <w:rPr>
          <w:spacing w:val="-2"/>
          <w:sz w:val="22"/>
        </w:rPr>
        <w:t> </w:t>
      </w:r>
      <w:r>
        <w:rPr>
          <w:sz w:val="22"/>
        </w:rPr>
        <w:t>Frankish, </w:t>
      </w:r>
      <w:r>
        <w:rPr>
          <w:i/>
          <w:sz w:val="22"/>
        </w:rPr>
        <w:t>In</w:t>
      </w:r>
      <w:r>
        <w:rPr>
          <w:i/>
          <w:spacing w:val="-3"/>
          <w:sz w:val="22"/>
        </w:rPr>
        <w:t> </w:t>
      </w:r>
      <w:r>
        <w:rPr>
          <w:i/>
          <w:sz w:val="22"/>
        </w:rPr>
        <w:t>two</w:t>
      </w:r>
      <w:r>
        <w:rPr>
          <w:i/>
          <w:spacing w:val="-4"/>
          <w:sz w:val="22"/>
        </w:rPr>
        <w:t> </w:t>
      </w:r>
      <w:r>
        <w:rPr>
          <w:i/>
          <w:sz w:val="22"/>
        </w:rPr>
        <w:t>minds:</w:t>
      </w:r>
      <w:r>
        <w:rPr>
          <w:i/>
          <w:spacing w:val="-3"/>
          <w:sz w:val="22"/>
        </w:rPr>
        <w:t> </w:t>
      </w:r>
      <w:r>
        <w:rPr>
          <w:i/>
          <w:sz w:val="22"/>
        </w:rPr>
        <w:t>Dual</w:t>
      </w:r>
      <w:r>
        <w:rPr>
          <w:i/>
          <w:spacing w:val="-2"/>
          <w:sz w:val="22"/>
        </w:rPr>
        <w:t> </w:t>
      </w:r>
      <w:r>
        <w:rPr>
          <w:i/>
          <w:sz w:val="22"/>
        </w:rPr>
        <w:t>processes</w:t>
      </w:r>
      <w:r>
        <w:rPr>
          <w:i/>
          <w:spacing w:val="-1"/>
          <w:sz w:val="22"/>
        </w:rPr>
        <w:t> </w:t>
      </w:r>
      <w:r>
        <w:rPr>
          <w:i/>
          <w:sz w:val="22"/>
        </w:rPr>
        <w:t>and</w:t>
      </w:r>
      <w:r>
        <w:rPr>
          <w:i/>
          <w:spacing w:val="-3"/>
          <w:sz w:val="22"/>
        </w:rPr>
        <w:t> </w:t>
      </w:r>
      <w:r>
        <w:rPr>
          <w:i/>
          <w:sz w:val="22"/>
        </w:rPr>
        <w:t>beyond.</w:t>
      </w:r>
      <w:r>
        <w:rPr>
          <w:i/>
          <w:spacing w:val="-1"/>
          <w:sz w:val="22"/>
        </w:rPr>
        <w:t> </w:t>
      </w:r>
      <w:r>
        <w:rPr>
          <w:sz w:val="22"/>
        </w:rPr>
        <w:t>(Oxford</w:t>
      </w:r>
      <w:r>
        <w:rPr>
          <w:spacing w:val="-6"/>
          <w:sz w:val="22"/>
        </w:rPr>
        <w:t> </w:t>
      </w:r>
      <w:r>
        <w:rPr>
          <w:sz w:val="22"/>
        </w:rPr>
        <w:t>University Press, 2009).</w:t>
      </w:r>
    </w:p>
    <w:p>
      <w:pPr>
        <w:pStyle w:val="ListParagraph"/>
        <w:numPr>
          <w:ilvl w:val="0"/>
          <w:numId w:val="1"/>
        </w:numPr>
        <w:tabs>
          <w:tab w:pos="505" w:val="left" w:leader="none"/>
        </w:tabs>
        <w:spacing w:line="240" w:lineRule="auto" w:before="241" w:after="0"/>
        <w:ind w:left="505" w:right="0" w:hanging="503"/>
        <w:jc w:val="left"/>
        <w:rPr>
          <w:sz w:val="22"/>
        </w:rPr>
      </w:pPr>
      <w:r>
        <w:rPr>
          <w:sz w:val="22"/>
        </w:rPr>
        <w:t>T.</w:t>
      </w:r>
      <w:r>
        <w:rPr>
          <w:spacing w:val="-6"/>
          <w:sz w:val="22"/>
        </w:rPr>
        <w:t> </w:t>
      </w:r>
      <w:r>
        <w:rPr>
          <w:sz w:val="22"/>
        </w:rPr>
        <w:t>Adorno,</w:t>
      </w:r>
      <w:r>
        <w:rPr>
          <w:spacing w:val="-4"/>
          <w:sz w:val="22"/>
        </w:rPr>
        <w:t> </w:t>
      </w:r>
      <w:r>
        <w:rPr>
          <w:i/>
          <w:sz w:val="22"/>
        </w:rPr>
        <w:t>The</w:t>
      </w:r>
      <w:r>
        <w:rPr>
          <w:i/>
          <w:spacing w:val="-8"/>
          <w:sz w:val="22"/>
        </w:rPr>
        <w:t> </w:t>
      </w:r>
      <w:r>
        <w:rPr>
          <w:i/>
          <w:sz w:val="22"/>
        </w:rPr>
        <w:t>authoritarian</w:t>
      </w:r>
      <w:r>
        <w:rPr>
          <w:i/>
          <w:spacing w:val="-7"/>
          <w:sz w:val="22"/>
        </w:rPr>
        <w:t> </w:t>
      </w:r>
      <w:r>
        <w:rPr>
          <w:i/>
          <w:sz w:val="22"/>
        </w:rPr>
        <w:t>personality</w:t>
      </w:r>
      <w:r>
        <w:rPr>
          <w:i/>
          <w:spacing w:val="-6"/>
          <w:sz w:val="22"/>
        </w:rPr>
        <w:t> </w:t>
      </w:r>
      <w:r>
        <w:rPr>
          <w:sz w:val="22"/>
        </w:rPr>
        <w:t>(Verso</w:t>
      </w:r>
      <w:r>
        <w:rPr>
          <w:spacing w:val="-4"/>
          <w:sz w:val="22"/>
        </w:rPr>
        <w:t> </w:t>
      </w:r>
      <w:r>
        <w:rPr>
          <w:sz w:val="22"/>
        </w:rPr>
        <w:t>Books,</w:t>
      </w:r>
      <w:r>
        <w:rPr>
          <w:spacing w:val="-7"/>
          <w:sz w:val="22"/>
        </w:rPr>
        <w:t> </w:t>
      </w:r>
      <w:r>
        <w:rPr>
          <w:spacing w:val="-2"/>
          <w:sz w:val="22"/>
        </w:rPr>
        <w:t>2019).</w:t>
      </w:r>
    </w:p>
    <w:p>
      <w:pPr>
        <w:pStyle w:val="ListParagraph"/>
        <w:numPr>
          <w:ilvl w:val="0"/>
          <w:numId w:val="1"/>
        </w:numPr>
        <w:tabs>
          <w:tab w:pos="505" w:val="left" w:leader="none"/>
        </w:tabs>
        <w:spacing w:line="240" w:lineRule="auto" w:before="240" w:after="0"/>
        <w:ind w:left="505" w:right="735" w:hanging="504"/>
        <w:jc w:val="left"/>
        <w:rPr>
          <w:sz w:val="22"/>
        </w:rPr>
      </w:pPr>
      <w:r>
        <w:rPr>
          <w:sz w:val="22"/>
        </w:rPr>
        <w:t>T.</w:t>
      </w:r>
      <w:r>
        <w:rPr>
          <w:spacing w:val="-3"/>
          <w:sz w:val="22"/>
        </w:rPr>
        <w:t> </w:t>
      </w:r>
      <w:r>
        <w:rPr>
          <w:sz w:val="22"/>
        </w:rPr>
        <w:t>W.</w:t>
      </w:r>
      <w:r>
        <w:rPr>
          <w:spacing w:val="-3"/>
          <w:sz w:val="22"/>
        </w:rPr>
        <w:t> </w:t>
      </w:r>
      <w:r>
        <w:rPr>
          <w:sz w:val="22"/>
        </w:rPr>
        <w:t>Adorno,</w:t>
      </w:r>
      <w:r>
        <w:rPr>
          <w:spacing w:val="-3"/>
          <w:sz w:val="22"/>
        </w:rPr>
        <w:t> </w:t>
      </w:r>
      <w:r>
        <w:rPr>
          <w:sz w:val="22"/>
        </w:rPr>
        <w:t>Freudian</w:t>
      </w:r>
      <w:r>
        <w:rPr>
          <w:spacing w:val="-4"/>
          <w:sz w:val="22"/>
        </w:rPr>
        <w:t> </w:t>
      </w:r>
      <w:r>
        <w:rPr>
          <w:sz w:val="22"/>
        </w:rPr>
        <w:t>theory</w:t>
      </w:r>
      <w:r>
        <w:rPr>
          <w:spacing w:val="-4"/>
          <w:sz w:val="22"/>
        </w:rPr>
        <w:t> </w:t>
      </w:r>
      <w:r>
        <w:rPr>
          <w:sz w:val="22"/>
        </w:rPr>
        <w:t>and</w:t>
      </w:r>
      <w:r>
        <w:rPr>
          <w:spacing w:val="-3"/>
          <w:sz w:val="22"/>
        </w:rPr>
        <w:t> </w:t>
      </w:r>
      <w:r>
        <w:rPr>
          <w:sz w:val="22"/>
        </w:rPr>
        <w:t>the</w:t>
      </w:r>
      <w:r>
        <w:rPr>
          <w:spacing w:val="-3"/>
          <w:sz w:val="22"/>
        </w:rPr>
        <w:t> </w:t>
      </w:r>
      <w:r>
        <w:rPr>
          <w:sz w:val="22"/>
        </w:rPr>
        <w:t>pattern</w:t>
      </w:r>
      <w:r>
        <w:rPr>
          <w:spacing w:val="-5"/>
          <w:sz w:val="22"/>
        </w:rPr>
        <w:t> </w:t>
      </w:r>
      <w:r>
        <w:rPr>
          <w:sz w:val="22"/>
        </w:rPr>
        <w:t>of</w:t>
      </w:r>
      <w:r>
        <w:rPr>
          <w:spacing w:val="-3"/>
          <w:sz w:val="22"/>
        </w:rPr>
        <w:t> </w:t>
      </w:r>
      <w:r>
        <w:rPr>
          <w:sz w:val="22"/>
        </w:rPr>
        <w:t>fascist</w:t>
      </w:r>
      <w:r>
        <w:rPr>
          <w:spacing w:val="-2"/>
          <w:sz w:val="22"/>
        </w:rPr>
        <w:t> </w:t>
      </w:r>
      <w:r>
        <w:rPr>
          <w:sz w:val="22"/>
        </w:rPr>
        <w:t>propaganda. </w:t>
      </w:r>
      <w:r>
        <w:rPr>
          <w:i/>
          <w:sz w:val="22"/>
        </w:rPr>
        <w:t>The</w:t>
      </w:r>
      <w:r>
        <w:rPr>
          <w:i/>
          <w:spacing w:val="-5"/>
          <w:sz w:val="22"/>
        </w:rPr>
        <w:t> </w:t>
      </w:r>
      <w:r>
        <w:rPr>
          <w:i/>
          <w:sz w:val="22"/>
        </w:rPr>
        <w:t>essential Frankfurt school reader </w:t>
      </w:r>
      <w:r>
        <w:rPr>
          <w:sz w:val="22"/>
        </w:rPr>
        <w:t>118–37 (1982).</w:t>
      </w:r>
    </w:p>
    <w:p>
      <w:pPr>
        <w:pStyle w:val="ListParagraph"/>
        <w:numPr>
          <w:ilvl w:val="0"/>
          <w:numId w:val="1"/>
        </w:numPr>
        <w:tabs>
          <w:tab w:pos="505" w:val="left" w:leader="none"/>
        </w:tabs>
        <w:spacing w:line="240" w:lineRule="auto" w:before="241" w:after="0"/>
        <w:ind w:left="505" w:right="424" w:hanging="504"/>
        <w:jc w:val="left"/>
        <w:rPr>
          <w:sz w:val="22"/>
        </w:rPr>
      </w:pPr>
      <w:r>
        <w:rPr>
          <w:sz w:val="22"/>
        </w:rPr>
        <w:t>I.</w:t>
      </w:r>
      <w:r>
        <w:rPr>
          <w:spacing w:val="-3"/>
          <w:sz w:val="22"/>
        </w:rPr>
        <w:t> </w:t>
      </w:r>
      <w:r>
        <w:rPr>
          <w:sz w:val="22"/>
        </w:rPr>
        <w:t>Feygina,</w:t>
      </w:r>
      <w:r>
        <w:rPr>
          <w:spacing w:val="-2"/>
          <w:sz w:val="22"/>
        </w:rPr>
        <w:t> </w:t>
      </w:r>
      <w:r>
        <w:rPr>
          <w:sz w:val="22"/>
        </w:rPr>
        <w:t>J.</w:t>
      </w:r>
      <w:r>
        <w:rPr>
          <w:spacing w:val="-3"/>
          <w:sz w:val="22"/>
        </w:rPr>
        <w:t> </w:t>
      </w:r>
      <w:r>
        <w:rPr>
          <w:sz w:val="22"/>
        </w:rPr>
        <w:t>T.</w:t>
      </w:r>
      <w:r>
        <w:rPr>
          <w:spacing w:val="-2"/>
          <w:sz w:val="22"/>
        </w:rPr>
        <w:t> </w:t>
      </w:r>
      <w:r>
        <w:rPr>
          <w:sz w:val="22"/>
        </w:rPr>
        <w:t>Jost,</w:t>
      </w:r>
      <w:r>
        <w:rPr>
          <w:spacing w:val="-4"/>
          <w:sz w:val="22"/>
        </w:rPr>
        <w:t> </w:t>
      </w:r>
      <w:r>
        <w:rPr>
          <w:sz w:val="22"/>
        </w:rPr>
        <w:t>R.</w:t>
      </w:r>
      <w:r>
        <w:rPr>
          <w:spacing w:val="-2"/>
          <w:sz w:val="22"/>
        </w:rPr>
        <w:t> </w:t>
      </w:r>
      <w:r>
        <w:rPr>
          <w:sz w:val="22"/>
        </w:rPr>
        <w:t>E.</w:t>
      </w:r>
      <w:r>
        <w:rPr>
          <w:spacing w:val="-2"/>
          <w:sz w:val="22"/>
        </w:rPr>
        <w:t> </w:t>
      </w:r>
      <w:r>
        <w:rPr>
          <w:sz w:val="22"/>
        </w:rPr>
        <w:t>Goldsmith,</w:t>
      </w:r>
      <w:r>
        <w:rPr>
          <w:spacing w:val="-2"/>
          <w:sz w:val="22"/>
        </w:rPr>
        <w:t> </w:t>
      </w:r>
      <w:r>
        <w:rPr>
          <w:sz w:val="22"/>
        </w:rPr>
        <w:t>System</w:t>
      </w:r>
      <w:r>
        <w:rPr>
          <w:spacing w:val="-1"/>
          <w:sz w:val="22"/>
        </w:rPr>
        <w:t> </w:t>
      </w:r>
      <w:r>
        <w:rPr>
          <w:sz w:val="22"/>
        </w:rPr>
        <w:t>justification,</w:t>
      </w:r>
      <w:r>
        <w:rPr>
          <w:spacing w:val="-2"/>
          <w:sz w:val="22"/>
        </w:rPr>
        <w:t> </w:t>
      </w:r>
      <w:r>
        <w:rPr>
          <w:sz w:val="22"/>
        </w:rPr>
        <w:t>the</w:t>
      </w:r>
      <w:r>
        <w:rPr>
          <w:spacing w:val="-4"/>
          <w:sz w:val="22"/>
        </w:rPr>
        <w:t> </w:t>
      </w:r>
      <w:r>
        <w:rPr>
          <w:sz w:val="22"/>
        </w:rPr>
        <w:t>denial</w:t>
      </w:r>
      <w:r>
        <w:rPr>
          <w:spacing w:val="-5"/>
          <w:sz w:val="22"/>
        </w:rPr>
        <w:t> </w:t>
      </w:r>
      <w:r>
        <w:rPr>
          <w:sz w:val="22"/>
        </w:rPr>
        <w:t>of</w:t>
      </w:r>
      <w:r>
        <w:rPr>
          <w:spacing w:val="-2"/>
          <w:sz w:val="22"/>
        </w:rPr>
        <w:t> </w:t>
      </w:r>
      <w:r>
        <w:rPr>
          <w:sz w:val="22"/>
        </w:rPr>
        <w:t>global</w:t>
      </w:r>
      <w:r>
        <w:rPr>
          <w:spacing w:val="-5"/>
          <w:sz w:val="22"/>
        </w:rPr>
        <w:t> </w:t>
      </w:r>
      <w:r>
        <w:rPr>
          <w:sz w:val="22"/>
        </w:rPr>
        <w:t>warming, and the possibility of “system-sanctioned change.” </w:t>
      </w:r>
      <w:r>
        <w:rPr>
          <w:i/>
          <w:sz w:val="22"/>
        </w:rPr>
        <w:t>Personality and social psychology bulletin </w:t>
      </w:r>
      <w:r>
        <w:rPr>
          <w:b/>
          <w:sz w:val="22"/>
        </w:rPr>
        <w:t>36</w:t>
      </w:r>
      <w:r>
        <w:rPr>
          <w:sz w:val="22"/>
        </w:rPr>
        <w:t>, 326–338 (2010).</w:t>
      </w:r>
    </w:p>
    <w:p>
      <w:pPr>
        <w:pStyle w:val="ListParagraph"/>
        <w:numPr>
          <w:ilvl w:val="0"/>
          <w:numId w:val="1"/>
        </w:numPr>
        <w:tabs>
          <w:tab w:pos="505" w:val="left" w:leader="none"/>
        </w:tabs>
        <w:spacing w:line="240" w:lineRule="auto" w:before="240" w:after="0"/>
        <w:ind w:left="505" w:right="760" w:hanging="504"/>
        <w:jc w:val="left"/>
        <w:rPr>
          <w:sz w:val="22"/>
        </w:rPr>
      </w:pPr>
      <w:r>
        <w:rPr>
          <w:sz w:val="22"/>
        </w:rPr>
        <w:t>J.</w:t>
      </w:r>
      <w:r>
        <w:rPr>
          <w:spacing w:val="-3"/>
          <w:sz w:val="22"/>
        </w:rPr>
        <w:t> </w:t>
      </w:r>
      <w:r>
        <w:rPr>
          <w:sz w:val="22"/>
        </w:rPr>
        <w:t>Duckitt,</w:t>
      </w:r>
      <w:r>
        <w:rPr>
          <w:spacing w:val="-3"/>
          <w:sz w:val="22"/>
        </w:rPr>
        <w:t> </w:t>
      </w:r>
      <w:r>
        <w:rPr>
          <w:sz w:val="22"/>
        </w:rPr>
        <w:t>C.</w:t>
      </w:r>
      <w:r>
        <w:rPr>
          <w:spacing w:val="-3"/>
          <w:sz w:val="22"/>
        </w:rPr>
        <w:t> </w:t>
      </w:r>
      <w:r>
        <w:rPr>
          <w:sz w:val="22"/>
        </w:rPr>
        <w:t>G.</w:t>
      </w:r>
      <w:r>
        <w:rPr>
          <w:spacing w:val="-3"/>
          <w:sz w:val="22"/>
        </w:rPr>
        <w:t> </w:t>
      </w:r>
      <w:r>
        <w:rPr>
          <w:sz w:val="22"/>
        </w:rPr>
        <w:t>Sibley,</w:t>
      </w:r>
      <w:r>
        <w:rPr>
          <w:spacing w:val="-5"/>
          <w:sz w:val="22"/>
        </w:rPr>
        <w:t> </w:t>
      </w:r>
      <w:r>
        <w:rPr>
          <w:sz w:val="22"/>
        </w:rPr>
        <w:t>Personality,</w:t>
      </w:r>
      <w:r>
        <w:rPr>
          <w:spacing w:val="-5"/>
          <w:sz w:val="22"/>
        </w:rPr>
        <w:t> </w:t>
      </w:r>
      <w:r>
        <w:rPr>
          <w:sz w:val="22"/>
        </w:rPr>
        <w:t>ideology,</w:t>
      </w:r>
      <w:r>
        <w:rPr>
          <w:spacing w:val="-3"/>
          <w:sz w:val="22"/>
        </w:rPr>
        <w:t> </w:t>
      </w:r>
      <w:r>
        <w:rPr>
          <w:sz w:val="22"/>
        </w:rPr>
        <w:t>prejudice,</w:t>
      </w:r>
      <w:r>
        <w:rPr>
          <w:spacing w:val="-3"/>
          <w:sz w:val="22"/>
        </w:rPr>
        <w:t> </w:t>
      </w:r>
      <w:r>
        <w:rPr>
          <w:sz w:val="22"/>
        </w:rPr>
        <w:t>and</w:t>
      </w:r>
      <w:r>
        <w:rPr>
          <w:spacing w:val="-5"/>
          <w:sz w:val="22"/>
        </w:rPr>
        <w:t> </w:t>
      </w:r>
      <w:r>
        <w:rPr>
          <w:sz w:val="22"/>
        </w:rPr>
        <w:t>politics:</w:t>
      </w:r>
      <w:r>
        <w:rPr>
          <w:spacing w:val="-3"/>
          <w:sz w:val="22"/>
        </w:rPr>
        <w:t> </w:t>
      </w:r>
      <w:r>
        <w:rPr>
          <w:sz w:val="22"/>
        </w:rPr>
        <w:t>A</w:t>
      </w:r>
      <w:r>
        <w:rPr>
          <w:spacing w:val="-3"/>
          <w:sz w:val="22"/>
        </w:rPr>
        <w:t> </w:t>
      </w:r>
      <w:r>
        <w:rPr>
          <w:sz w:val="22"/>
        </w:rPr>
        <w:t>dual-process motivational model. </w:t>
      </w:r>
      <w:r>
        <w:rPr>
          <w:i/>
          <w:sz w:val="22"/>
        </w:rPr>
        <w:t>Journal of personality </w:t>
      </w:r>
      <w:r>
        <w:rPr>
          <w:b/>
          <w:sz w:val="22"/>
        </w:rPr>
        <w:t>78</w:t>
      </w:r>
      <w:r>
        <w:rPr>
          <w:sz w:val="22"/>
        </w:rPr>
        <w:t>, 1861–1894 (2010).</w:t>
      </w:r>
    </w:p>
    <w:p>
      <w:pPr>
        <w:pStyle w:val="ListParagraph"/>
        <w:numPr>
          <w:ilvl w:val="0"/>
          <w:numId w:val="1"/>
        </w:numPr>
        <w:tabs>
          <w:tab w:pos="505" w:val="left" w:leader="none"/>
        </w:tabs>
        <w:spacing w:line="240" w:lineRule="auto" w:before="239" w:after="0"/>
        <w:ind w:left="505" w:right="156" w:hanging="504"/>
        <w:jc w:val="left"/>
        <w:rPr>
          <w:sz w:val="22"/>
        </w:rPr>
      </w:pPr>
      <w:r>
        <w:rPr>
          <w:sz w:val="22"/>
        </w:rPr>
        <w:t>D. Lane, D. Sulikowski, Bleeding-heart conservatives and hard-headed liberals: The dual processes</w:t>
      </w:r>
      <w:r>
        <w:rPr>
          <w:spacing w:val="-5"/>
          <w:sz w:val="22"/>
        </w:rPr>
        <w:t> </w:t>
      </w:r>
      <w:r>
        <w:rPr>
          <w:sz w:val="22"/>
        </w:rPr>
        <w:t>of</w:t>
      </w:r>
      <w:r>
        <w:rPr>
          <w:spacing w:val="-5"/>
          <w:sz w:val="22"/>
        </w:rPr>
        <w:t> </w:t>
      </w:r>
      <w:r>
        <w:rPr>
          <w:sz w:val="22"/>
        </w:rPr>
        <w:t>moral</w:t>
      </w:r>
      <w:r>
        <w:rPr>
          <w:spacing w:val="-4"/>
          <w:sz w:val="22"/>
        </w:rPr>
        <w:t> </w:t>
      </w:r>
      <w:r>
        <w:rPr>
          <w:sz w:val="22"/>
        </w:rPr>
        <w:t>judgements.</w:t>
      </w:r>
      <w:r>
        <w:rPr>
          <w:spacing w:val="-1"/>
          <w:sz w:val="22"/>
        </w:rPr>
        <w:t> </w:t>
      </w:r>
      <w:r>
        <w:rPr>
          <w:i/>
          <w:sz w:val="22"/>
        </w:rPr>
        <w:t>Personality</w:t>
      </w:r>
      <w:r>
        <w:rPr>
          <w:i/>
          <w:spacing w:val="-3"/>
          <w:sz w:val="22"/>
        </w:rPr>
        <w:t> </w:t>
      </w:r>
      <w:r>
        <w:rPr>
          <w:i/>
          <w:sz w:val="22"/>
        </w:rPr>
        <w:t>and</w:t>
      </w:r>
      <w:r>
        <w:rPr>
          <w:i/>
          <w:spacing w:val="-4"/>
          <w:sz w:val="22"/>
        </w:rPr>
        <w:t> </w:t>
      </w:r>
      <w:r>
        <w:rPr>
          <w:i/>
          <w:sz w:val="22"/>
        </w:rPr>
        <w:t>Individual</w:t>
      </w:r>
      <w:r>
        <w:rPr>
          <w:i/>
          <w:spacing w:val="-3"/>
          <w:sz w:val="22"/>
        </w:rPr>
        <w:t> </w:t>
      </w:r>
      <w:r>
        <w:rPr>
          <w:i/>
          <w:sz w:val="22"/>
        </w:rPr>
        <w:t>Differences</w:t>
      </w:r>
      <w:r>
        <w:rPr>
          <w:i/>
          <w:spacing w:val="-4"/>
          <w:sz w:val="22"/>
        </w:rPr>
        <w:t> </w:t>
      </w:r>
      <w:r>
        <w:rPr>
          <w:b/>
          <w:sz w:val="22"/>
        </w:rPr>
        <w:t>115</w:t>
      </w:r>
      <w:r>
        <w:rPr>
          <w:sz w:val="22"/>
        </w:rPr>
        <w:t>,</w:t>
      </w:r>
      <w:r>
        <w:rPr>
          <w:spacing w:val="-5"/>
          <w:sz w:val="22"/>
        </w:rPr>
        <w:t> </w:t>
      </w:r>
      <w:r>
        <w:rPr>
          <w:sz w:val="22"/>
        </w:rPr>
        <w:t>30–34</w:t>
      </w:r>
      <w:r>
        <w:rPr>
          <w:spacing w:val="-3"/>
          <w:sz w:val="22"/>
        </w:rPr>
        <w:t> </w:t>
      </w:r>
      <w:r>
        <w:rPr>
          <w:sz w:val="22"/>
        </w:rPr>
        <w:t>(2017).</w:t>
      </w:r>
    </w:p>
    <w:p>
      <w:pPr>
        <w:pStyle w:val="ListParagraph"/>
        <w:numPr>
          <w:ilvl w:val="0"/>
          <w:numId w:val="1"/>
        </w:numPr>
        <w:tabs>
          <w:tab w:pos="505" w:val="left" w:leader="none"/>
        </w:tabs>
        <w:spacing w:line="240" w:lineRule="auto" w:before="240" w:after="0"/>
        <w:ind w:left="505" w:right="237" w:hanging="504"/>
        <w:jc w:val="left"/>
        <w:rPr>
          <w:sz w:val="22"/>
        </w:rPr>
      </w:pPr>
      <w:r>
        <w:rPr>
          <w:sz w:val="22"/>
        </w:rPr>
        <w:t>J. Christensen, D. P. Moynihan, Motivated reasoning and policy information: Politicians are</w:t>
      </w:r>
      <w:r>
        <w:rPr>
          <w:spacing w:val="-4"/>
          <w:sz w:val="22"/>
        </w:rPr>
        <w:t> </w:t>
      </w:r>
      <w:r>
        <w:rPr>
          <w:sz w:val="22"/>
        </w:rPr>
        <w:t>more</w:t>
      </w:r>
      <w:r>
        <w:rPr>
          <w:spacing w:val="-2"/>
          <w:sz w:val="22"/>
        </w:rPr>
        <w:t> </w:t>
      </w:r>
      <w:r>
        <w:rPr>
          <w:sz w:val="22"/>
        </w:rPr>
        <w:t>resistant</w:t>
      </w:r>
      <w:r>
        <w:rPr>
          <w:spacing w:val="-4"/>
          <w:sz w:val="22"/>
        </w:rPr>
        <w:t> </w:t>
      </w:r>
      <w:r>
        <w:rPr>
          <w:sz w:val="22"/>
        </w:rPr>
        <w:t>to</w:t>
      </w:r>
      <w:r>
        <w:rPr>
          <w:spacing w:val="-3"/>
          <w:sz w:val="22"/>
        </w:rPr>
        <w:t> </w:t>
      </w:r>
      <w:r>
        <w:rPr>
          <w:sz w:val="22"/>
        </w:rPr>
        <w:t>debiasing</w:t>
      </w:r>
      <w:r>
        <w:rPr>
          <w:spacing w:val="-3"/>
          <w:sz w:val="22"/>
        </w:rPr>
        <w:t> </w:t>
      </w:r>
      <w:r>
        <w:rPr>
          <w:sz w:val="22"/>
        </w:rPr>
        <w:t>interventions</w:t>
      </w:r>
      <w:r>
        <w:rPr>
          <w:spacing w:val="-5"/>
          <w:sz w:val="22"/>
        </w:rPr>
        <w:t> </w:t>
      </w:r>
      <w:r>
        <w:rPr>
          <w:sz w:val="22"/>
        </w:rPr>
        <w:t>than</w:t>
      </w:r>
      <w:r>
        <w:rPr>
          <w:spacing w:val="-3"/>
          <w:sz w:val="22"/>
        </w:rPr>
        <w:t> </w:t>
      </w:r>
      <w:r>
        <w:rPr>
          <w:sz w:val="22"/>
        </w:rPr>
        <w:t>the</w:t>
      </w:r>
      <w:r>
        <w:rPr>
          <w:spacing w:val="-6"/>
          <w:sz w:val="22"/>
        </w:rPr>
        <w:t> </w:t>
      </w:r>
      <w:r>
        <w:rPr>
          <w:sz w:val="22"/>
        </w:rPr>
        <w:t>general</w:t>
      </w:r>
      <w:r>
        <w:rPr>
          <w:spacing w:val="-2"/>
          <w:sz w:val="22"/>
        </w:rPr>
        <w:t> </w:t>
      </w:r>
      <w:r>
        <w:rPr>
          <w:sz w:val="22"/>
        </w:rPr>
        <w:t>public. </w:t>
      </w:r>
      <w:r>
        <w:rPr>
          <w:i/>
          <w:sz w:val="22"/>
        </w:rPr>
        <w:t>Behavioural</w:t>
      </w:r>
      <w:r>
        <w:rPr>
          <w:i/>
          <w:spacing w:val="-5"/>
          <w:sz w:val="22"/>
        </w:rPr>
        <w:t> </w:t>
      </w:r>
      <w:r>
        <w:rPr>
          <w:i/>
          <w:sz w:val="22"/>
        </w:rPr>
        <w:t>Public Policy </w:t>
      </w:r>
      <w:r>
        <w:rPr>
          <w:b/>
          <w:sz w:val="22"/>
        </w:rPr>
        <w:t>8</w:t>
      </w:r>
      <w:r>
        <w:rPr>
          <w:sz w:val="22"/>
        </w:rPr>
        <w:t>, 47–68 (2024).</w:t>
      </w:r>
    </w:p>
    <w:p>
      <w:pPr>
        <w:pStyle w:val="ListParagraph"/>
        <w:numPr>
          <w:ilvl w:val="0"/>
          <w:numId w:val="1"/>
        </w:numPr>
        <w:tabs>
          <w:tab w:pos="505" w:val="left" w:leader="none"/>
        </w:tabs>
        <w:spacing w:line="240" w:lineRule="auto" w:before="241" w:after="0"/>
        <w:ind w:left="505" w:right="1335" w:hanging="504"/>
        <w:jc w:val="left"/>
        <w:rPr>
          <w:sz w:val="22"/>
        </w:rPr>
      </w:pPr>
      <w:r>
        <w:rPr>
          <w:sz w:val="22"/>
        </w:rPr>
        <w:t>A.</w:t>
      </w:r>
      <w:r>
        <w:rPr>
          <w:spacing w:val="-4"/>
          <w:sz w:val="22"/>
        </w:rPr>
        <w:t> </w:t>
      </w:r>
      <w:r>
        <w:rPr>
          <w:sz w:val="22"/>
        </w:rPr>
        <w:t>Trucharte,</w:t>
      </w:r>
      <w:r>
        <w:rPr>
          <w:spacing w:val="-3"/>
          <w:sz w:val="22"/>
        </w:rPr>
        <w:t> </w:t>
      </w:r>
      <w:r>
        <w:rPr>
          <w:i/>
          <w:sz w:val="22"/>
        </w:rPr>
        <w:t>et</w:t>
      </w:r>
      <w:r>
        <w:rPr>
          <w:i/>
          <w:spacing w:val="-2"/>
          <w:sz w:val="22"/>
        </w:rPr>
        <w:t> </w:t>
      </w:r>
      <w:r>
        <w:rPr>
          <w:i/>
          <w:sz w:val="22"/>
        </w:rPr>
        <w:t>al.</w:t>
      </w:r>
      <w:r>
        <w:rPr>
          <w:sz w:val="22"/>
        </w:rPr>
        <w:t>,</w:t>
      </w:r>
      <w:r>
        <w:rPr>
          <w:spacing w:val="-2"/>
          <w:sz w:val="22"/>
        </w:rPr>
        <w:t> </w:t>
      </w:r>
      <w:r>
        <w:rPr>
          <w:sz w:val="22"/>
        </w:rPr>
        <w:t>Heart</w:t>
      </w:r>
      <w:r>
        <w:rPr>
          <w:spacing w:val="-4"/>
          <w:sz w:val="22"/>
        </w:rPr>
        <w:t> </w:t>
      </w:r>
      <w:r>
        <w:rPr>
          <w:sz w:val="22"/>
        </w:rPr>
        <w:t>over</w:t>
      </w:r>
      <w:r>
        <w:rPr>
          <w:spacing w:val="-4"/>
          <w:sz w:val="22"/>
        </w:rPr>
        <w:t> </w:t>
      </w:r>
      <w:r>
        <w:rPr>
          <w:sz w:val="22"/>
        </w:rPr>
        <w:t>Mind:</w:t>
      </w:r>
      <w:r>
        <w:rPr>
          <w:spacing w:val="-2"/>
          <w:sz w:val="22"/>
        </w:rPr>
        <w:t> </w:t>
      </w:r>
      <w:r>
        <w:rPr>
          <w:sz w:val="22"/>
        </w:rPr>
        <w:t>Unravelling</w:t>
      </w:r>
      <w:r>
        <w:rPr>
          <w:spacing w:val="-5"/>
          <w:sz w:val="22"/>
        </w:rPr>
        <w:t> </w:t>
      </w:r>
      <w:r>
        <w:rPr>
          <w:sz w:val="22"/>
        </w:rPr>
        <w:t>Motivated</w:t>
      </w:r>
      <w:r>
        <w:rPr>
          <w:spacing w:val="-5"/>
          <w:sz w:val="22"/>
        </w:rPr>
        <w:t> </w:t>
      </w:r>
      <w:r>
        <w:rPr>
          <w:sz w:val="22"/>
        </w:rPr>
        <w:t>Reasoning</w:t>
      </w:r>
      <w:r>
        <w:rPr>
          <w:spacing w:val="-3"/>
          <w:sz w:val="22"/>
        </w:rPr>
        <w:t> </w:t>
      </w:r>
      <w:r>
        <w:rPr>
          <w:sz w:val="22"/>
        </w:rPr>
        <w:t>in</w:t>
      </w:r>
      <w:r>
        <w:rPr>
          <w:spacing w:val="-2"/>
          <w:sz w:val="22"/>
        </w:rPr>
        <w:t> </w:t>
      </w:r>
      <w:r>
        <w:rPr>
          <w:sz w:val="22"/>
        </w:rPr>
        <w:t>an Unprecedented Socio-Political Context. (2025).</w:t>
      </w:r>
    </w:p>
    <w:p>
      <w:pPr>
        <w:pStyle w:val="ListParagraph"/>
        <w:numPr>
          <w:ilvl w:val="0"/>
          <w:numId w:val="1"/>
        </w:numPr>
        <w:tabs>
          <w:tab w:pos="505" w:val="left" w:leader="none"/>
        </w:tabs>
        <w:spacing w:line="240" w:lineRule="auto" w:before="241" w:after="0"/>
        <w:ind w:left="505" w:right="592" w:hanging="504"/>
        <w:jc w:val="left"/>
        <w:rPr>
          <w:sz w:val="22"/>
        </w:rPr>
      </w:pPr>
      <w:r>
        <w:rPr>
          <w:sz w:val="22"/>
        </w:rPr>
        <w:t>U. J. Hahnel, C. Mumenthaler, T. Spampatti, T. Brosch, Ideology as filter: motivated information</w:t>
      </w:r>
      <w:r>
        <w:rPr>
          <w:spacing w:val="-3"/>
          <w:sz w:val="22"/>
        </w:rPr>
        <w:t> </w:t>
      </w:r>
      <w:r>
        <w:rPr>
          <w:sz w:val="22"/>
        </w:rPr>
        <w:t>processing</w:t>
      </w:r>
      <w:r>
        <w:rPr>
          <w:spacing w:val="-4"/>
          <w:sz w:val="22"/>
        </w:rPr>
        <w:t> </w:t>
      </w:r>
      <w:r>
        <w:rPr>
          <w:sz w:val="22"/>
        </w:rPr>
        <w:t>and</w:t>
      </w:r>
      <w:r>
        <w:rPr>
          <w:spacing w:val="-6"/>
          <w:sz w:val="22"/>
        </w:rPr>
        <w:t> </w:t>
      </w:r>
      <w:r>
        <w:rPr>
          <w:sz w:val="22"/>
        </w:rPr>
        <w:t>decision-making</w:t>
      </w:r>
      <w:r>
        <w:rPr>
          <w:spacing w:val="-3"/>
          <w:sz w:val="22"/>
        </w:rPr>
        <w:t> </w:t>
      </w:r>
      <w:r>
        <w:rPr>
          <w:sz w:val="22"/>
        </w:rPr>
        <w:t>in</w:t>
      </w:r>
      <w:r>
        <w:rPr>
          <w:spacing w:val="-5"/>
          <w:sz w:val="22"/>
        </w:rPr>
        <w:t> </w:t>
      </w:r>
      <w:r>
        <w:rPr>
          <w:sz w:val="22"/>
        </w:rPr>
        <w:t>the</w:t>
      </w:r>
      <w:r>
        <w:rPr>
          <w:spacing w:val="-4"/>
          <w:sz w:val="22"/>
        </w:rPr>
        <w:t> </w:t>
      </w:r>
      <w:r>
        <w:rPr>
          <w:sz w:val="22"/>
        </w:rPr>
        <w:t>energy</w:t>
      </w:r>
      <w:r>
        <w:rPr>
          <w:spacing w:val="-2"/>
          <w:sz w:val="22"/>
        </w:rPr>
        <w:t> </w:t>
      </w:r>
      <w:r>
        <w:rPr>
          <w:sz w:val="22"/>
        </w:rPr>
        <w:t>domain.</w:t>
      </w:r>
      <w:r>
        <w:rPr>
          <w:spacing w:val="-2"/>
          <w:sz w:val="22"/>
        </w:rPr>
        <w:t> </w:t>
      </w:r>
      <w:r>
        <w:rPr>
          <w:i/>
          <w:sz w:val="22"/>
        </w:rPr>
        <w:t>Sustainability</w:t>
      </w:r>
      <w:r>
        <w:rPr>
          <w:i/>
          <w:spacing w:val="-3"/>
          <w:sz w:val="22"/>
        </w:rPr>
        <w:t> </w:t>
      </w:r>
      <w:r>
        <w:rPr>
          <w:b/>
          <w:sz w:val="22"/>
        </w:rPr>
        <w:t>12</w:t>
      </w:r>
      <w:r>
        <w:rPr>
          <w:sz w:val="22"/>
        </w:rPr>
        <w:t>, 8429 (2020).</w:t>
      </w:r>
    </w:p>
    <w:p>
      <w:pPr>
        <w:pStyle w:val="ListParagraph"/>
        <w:numPr>
          <w:ilvl w:val="0"/>
          <w:numId w:val="1"/>
        </w:numPr>
        <w:tabs>
          <w:tab w:pos="505" w:val="left" w:leader="none"/>
        </w:tabs>
        <w:spacing w:line="240" w:lineRule="auto" w:before="239" w:after="0"/>
        <w:ind w:left="505" w:right="898" w:hanging="504"/>
        <w:jc w:val="left"/>
        <w:rPr>
          <w:sz w:val="22"/>
        </w:rPr>
      </w:pPr>
      <w:r>
        <w:rPr>
          <w:sz w:val="22"/>
        </w:rPr>
        <w:t>T.</w:t>
      </w:r>
      <w:r>
        <w:rPr>
          <w:spacing w:val="-2"/>
          <w:sz w:val="22"/>
        </w:rPr>
        <w:t> </w:t>
      </w:r>
      <w:r>
        <w:rPr>
          <w:sz w:val="22"/>
        </w:rPr>
        <w:t>Bolsen,</w:t>
      </w:r>
      <w:r>
        <w:rPr>
          <w:spacing w:val="-2"/>
          <w:sz w:val="22"/>
        </w:rPr>
        <w:t> </w:t>
      </w:r>
      <w:r>
        <w:rPr>
          <w:sz w:val="22"/>
        </w:rPr>
        <w:t>R.</w:t>
      </w:r>
      <w:r>
        <w:rPr>
          <w:spacing w:val="-4"/>
          <w:sz w:val="22"/>
        </w:rPr>
        <w:t> </w:t>
      </w:r>
      <w:r>
        <w:rPr>
          <w:sz w:val="22"/>
        </w:rPr>
        <w:t>Palm,</w:t>
      </w:r>
      <w:r>
        <w:rPr>
          <w:spacing w:val="-4"/>
          <w:sz w:val="22"/>
        </w:rPr>
        <w:t> </w:t>
      </w:r>
      <w:r>
        <w:rPr>
          <w:sz w:val="22"/>
        </w:rPr>
        <w:t>“Motivated</w:t>
      </w:r>
      <w:r>
        <w:rPr>
          <w:spacing w:val="-3"/>
          <w:sz w:val="22"/>
        </w:rPr>
        <w:t> </w:t>
      </w:r>
      <w:r>
        <w:rPr>
          <w:sz w:val="22"/>
        </w:rPr>
        <w:t>reasoning</w:t>
      </w:r>
      <w:r>
        <w:rPr>
          <w:spacing w:val="-3"/>
          <w:sz w:val="22"/>
        </w:rPr>
        <w:t> </w:t>
      </w:r>
      <w:r>
        <w:rPr>
          <w:sz w:val="22"/>
        </w:rPr>
        <w:t>and</w:t>
      </w:r>
      <w:r>
        <w:rPr>
          <w:spacing w:val="-4"/>
          <w:sz w:val="22"/>
        </w:rPr>
        <w:t> </w:t>
      </w:r>
      <w:r>
        <w:rPr>
          <w:sz w:val="22"/>
        </w:rPr>
        <w:t>political</w:t>
      </w:r>
      <w:r>
        <w:rPr>
          <w:spacing w:val="-4"/>
          <w:sz w:val="22"/>
        </w:rPr>
        <w:t> </w:t>
      </w:r>
      <w:r>
        <w:rPr>
          <w:sz w:val="22"/>
        </w:rPr>
        <w:t>decision</w:t>
      </w:r>
      <w:r>
        <w:rPr>
          <w:spacing w:val="-5"/>
          <w:sz w:val="22"/>
        </w:rPr>
        <w:t> </w:t>
      </w:r>
      <w:r>
        <w:rPr>
          <w:sz w:val="22"/>
        </w:rPr>
        <w:t>making”</w:t>
      </w:r>
      <w:r>
        <w:rPr>
          <w:spacing w:val="-1"/>
          <w:sz w:val="22"/>
        </w:rPr>
        <w:t> </w:t>
      </w:r>
      <w:r>
        <w:rPr>
          <w:sz w:val="22"/>
        </w:rPr>
        <w:t>in </w:t>
      </w:r>
      <w:r>
        <w:rPr>
          <w:i/>
          <w:sz w:val="22"/>
        </w:rPr>
        <w:t>Oxford Research Encyclopedia of Politics</w:t>
      </w:r>
      <w:r>
        <w:rPr>
          <w:sz w:val="22"/>
        </w:rPr>
        <w:t>, (2019).</w:t>
      </w:r>
    </w:p>
    <w:p>
      <w:pPr>
        <w:pStyle w:val="ListParagraph"/>
        <w:numPr>
          <w:ilvl w:val="0"/>
          <w:numId w:val="1"/>
        </w:numPr>
        <w:tabs>
          <w:tab w:pos="505" w:val="left" w:leader="none"/>
        </w:tabs>
        <w:spacing w:line="240" w:lineRule="auto" w:before="240" w:after="0"/>
        <w:ind w:left="505" w:right="640" w:hanging="504"/>
        <w:jc w:val="left"/>
        <w:rPr>
          <w:sz w:val="22"/>
        </w:rPr>
      </w:pPr>
      <w:r>
        <w:rPr>
          <w:sz w:val="22"/>
        </w:rPr>
        <w:t>D.</w:t>
      </w:r>
      <w:r>
        <w:rPr>
          <w:spacing w:val="-3"/>
          <w:sz w:val="22"/>
        </w:rPr>
        <w:t> </w:t>
      </w:r>
      <w:r>
        <w:rPr>
          <w:sz w:val="22"/>
        </w:rPr>
        <w:t>M.</w:t>
      </w:r>
      <w:r>
        <w:rPr>
          <w:spacing w:val="-6"/>
          <w:sz w:val="22"/>
        </w:rPr>
        <w:t> </w:t>
      </w:r>
      <w:r>
        <w:rPr>
          <w:sz w:val="22"/>
        </w:rPr>
        <w:t>Kahan,</w:t>
      </w:r>
      <w:r>
        <w:rPr>
          <w:spacing w:val="-3"/>
          <w:sz w:val="22"/>
        </w:rPr>
        <w:t> </w:t>
      </w:r>
      <w:r>
        <w:rPr>
          <w:sz w:val="22"/>
        </w:rPr>
        <w:t>Ideology,</w:t>
      </w:r>
      <w:r>
        <w:rPr>
          <w:spacing w:val="-5"/>
          <w:sz w:val="22"/>
        </w:rPr>
        <w:t> </w:t>
      </w:r>
      <w:r>
        <w:rPr>
          <w:sz w:val="22"/>
        </w:rPr>
        <w:t>motivated</w:t>
      </w:r>
      <w:r>
        <w:rPr>
          <w:spacing w:val="-3"/>
          <w:sz w:val="22"/>
        </w:rPr>
        <w:t> </w:t>
      </w:r>
      <w:r>
        <w:rPr>
          <w:sz w:val="22"/>
        </w:rPr>
        <w:t>reasoning,</w:t>
      </w:r>
      <w:r>
        <w:rPr>
          <w:spacing w:val="-3"/>
          <w:sz w:val="22"/>
        </w:rPr>
        <w:t> </w:t>
      </w:r>
      <w:r>
        <w:rPr>
          <w:sz w:val="22"/>
        </w:rPr>
        <w:t>and</w:t>
      </w:r>
      <w:r>
        <w:rPr>
          <w:spacing w:val="-5"/>
          <w:sz w:val="22"/>
        </w:rPr>
        <w:t> </w:t>
      </w:r>
      <w:r>
        <w:rPr>
          <w:sz w:val="22"/>
        </w:rPr>
        <w:t>cognitive</w:t>
      </w:r>
      <w:r>
        <w:rPr>
          <w:spacing w:val="-5"/>
          <w:sz w:val="22"/>
        </w:rPr>
        <w:t> </w:t>
      </w:r>
      <w:r>
        <w:rPr>
          <w:sz w:val="22"/>
        </w:rPr>
        <w:t>reflection. </w:t>
      </w:r>
      <w:r>
        <w:rPr>
          <w:i/>
          <w:sz w:val="22"/>
        </w:rPr>
        <w:t>Judgment</w:t>
      </w:r>
      <w:r>
        <w:rPr>
          <w:i/>
          <w:spacing w:val="-3"/>
          <w:sz w:val="22"/>
        </w:rPr>
        <w:t> </w:t>
      </w:r>
      <w:r>
        <w:rPr>
          <w:i/>
          <w:sz w:val="22"/>
        </w:rPr>
        <w:t>and Decision making </w:t>
      </w:r>
      <w:r>
        <w:rPr>
          <w:b/>
          <w:sz w:val="22"/>
        </w:rPr>
        <w:t>8</w:t>
      </w:r>
      <w:r>
        <w:rPr>
          <w:sz w:val="22"/>
        </w:rPr>
        <w:t>, 407–424 (2013).</w:t>
      </w:r>
    </w:p>
    <w:p>
      <w:pPr>
        <w:pStyle w:val="ListParagraph"/>
        <w:numPr>
          <w:ilvl w:val="0"/>
          <w:numId w:val="1"/>
        </w:numPr>
        <w:tabs>
          <w:tab w:pos="505" w:val="left" w:leader="none"/>
        </w:tabs>
        <w:spacing w:line="240" w:lineRule="auto" w:before="241" w:after="0"/>
        <w:ind w:left="505" w:right="616" w:hanging="504"/>
        <w:jc w:val="left"/>
        <w:rPr>
          <w:sz w:val="22"/>
        </w:rPr>
      </w:pPr>
      <w:r>
        <w:rPr>
          <w:sz w:val="22"/>
        </w:rPr>
        <w:t>D.</w:t>
      </w:r>
      <w:r>
        <w:rPr>
          <w:spacing w:val="-2"/>
          <w:sz w:val="22"/>
        </w:rPr>
        <w:t> </w:t>
      </w:r>
      <w:r>
        <w:rPr>
          <w:sz w:val="22"/>
        </w:rPr>
        <w:t>Páez,</w:t>
      </w:r>
      <w:r>
        <w:rPr>
          <w:spacing w:val="-2"/>
          <w:sz w:val="22"/>
        </w:rPr>
        <w:t> </w:t>
      </w:r>
      <w:r>
        <w:rPr>
          <w:i/>
          <w:sz w:val="22"/>
        </w:rPr>
        <w:t>et</w:t>
      </w:r>
      <w:r>
        <w:rPr>
          <w:i/>
          <w:spacing w:val="-2"/>
          <w:sz w:val="22"/>
        </w:rPr>
        <w:t> </w:t>
      </w:r>
      <w:r>
        <w:rPr>
          <w:i/>
          <w:sz w:val="22"/>
        </w:rPr>
        <w:t>al.</w:t>
      </w:r>
      <w:r>
        <w:rPr>
          <w:sz w:val="22"/>
        </w:rPr>
        <w:t>,</w:t>
      </w:r>
      <w:r>
        <w:rPr>
          <w:spacing w:val="-2"/>
          <w:sz w:val="22"/>
        </w:rPr>
        <w:t> </w:t>
      </w:r>
      <w:r>
        <w:rPr>
          <w:sz w:val="22"/>
        </w:rPr>
        <w:t>Clima</w:t>
      </w:r>
      <w:r>
        <w:rPr>
          <w:spacing w:val="-2"/>
          <w:sz w:val="22"/>
        </w:rPr>
        <w:t> </w:t>
      </w:r>
      <w:r>
        <w:rPr>
          <w:sz w:val="22"/>
        </w:rPr>
        <w:t>emocional:</w:t>
      </w:r>
      <w:r>
        <w:rPr>
          <w:spacing w:val="-2"/>
          <w:sz w:val="22"/>
        </w:rPr>
        <w:t> </w:t>
      </w:r>
      <w:r>
        <w:rPr>
          <w:sz w:val="22"/>
        </w:rPr>
        <w:t>su</w:t>
      </w:r>
      <w:r>
        <w:rPr>
          <w:spacing w:val="-6"/>
          <w:sz w:val="22"/>
        </w:rPr>
        <w:t> </w:t>
      </w:r>
      <w:r>
        <w:rPr>
          <w:sz w:val="22"/>
        </w:rPr>
        <w:t>concepto</w:t>
      </w:r>
      <w:r>
        <w:rPr>
          <w:spacing w:val="-2"/>
          <w:sz w:val="22"/>
        </w:rPr>
        <w:t> </w:t>
      </w:r>
      <w:r>
        <w:rPr>
          <w:sz w:val="22"/>
        </w:rPr>
        <w:t>y</w:t>
      </w:r>
      <w:r>
        <w:rPr>
          <w:spacing w:val="-3"/>
          <w:sz w:val="22"/>
        </w:rPr>
        <w:t> </w:t>
      </w:r>
      <w:r>
        <w:rPr>
          <w:sz w:val="22"/>
        </w:rPr>
        <w:t>medición</w:t>
      </w:r>
      <w:r>
        <w:rPr>
          <w:spacing w:val="-5"/>
          <w:sz w:val="22"/>
        </w:rPr>
        <w:t> </w:t>
      </w:r>
      <w:r>
        <w:rPr>
          <w:sz w:val="22"/>
        </w:rPr>
        <w:t>mediante</w:t>
      </w:r>
      <w:r>
        <w:rPr>
          <w:spacing w:val="-4"/>
          <w:sz w:val="22"/>
        </w:rPr>
        <w:t> </w:t>
      </w:r>
      <w:r>
        <w:rPr>
          <w:sz w:val="22"/>
        </w:rPr>
        <w:t>una</w:t>
      </w:r>
      <w:r>
        <w:rPr>
          <w:spacing w:val="-2"/>
          <w:sz w:val="22"/>
        </w:rPr>
        <w:t> </w:t>
      </w:r>
      <w:r>
        <w:rPr>
          <w:sz w:val="22"/>
        </w:rPr>
        <w:t>investigación transcultural. </w:t>
      </w:r>
      <w:r>
        <w:rPr>
          <w:i/>
          <w:sz w:val="22"/>
        </w:rPr>
        <w:t>Revista de Psicología social </w:t>
      </w:r>
      <w:r>
        <w:rPr>
          <w:b/>
          <w:sz w:val="22"/>
        </w:rPr>
        <w:t>12</w:t>
      </w:r>
      <w:r>
        <w:rPr>
          <w:sz w:val="22"/>
        </w:rPr>
        <w:t>, 79–98 (1997).</w:t>
      </w:r>
    </w:p>
    <w:p>
      <w:pPr>
        <w:pStyle w:val="ListParagraph"/>
        <w:numPr>
          <w:ilvl w:val="0"/>
          <w:numId w:val="1"/>
        </w:numPr>
        <w:tabs>
          <w:tab w:pos="505" w:val="left" w:leader="none"/>
        </w:tabs>
        <w:spacing w:line="240" w:lineRule="auto" w:before="240" w:after="0"/>
        <w:ind w:left="505" w:right="393" w:hanging="504"/>
        <w:jc w:val="left"/>
        <w:rPr>
          <w:sz w:val="22"/>
        </w:rPr>
      </w:pPr>
      <w:r>
        <w:rPr>
          <w:sz w:val="22"/>
        </w:rPr>
        <w:t>S.</w:t>
      </w:r>
      <w:r>
        <w:rPr>
          <w:spacing w:val="-4"/>
          <w:sz w:val="22"/>
        </w:rPr>
        <w:t> </w:t>
      </w:r>
      <w:r>
        <w:rPr>
          <w:sz w:val="22"/>
        </w:rPr>
        <w:t>Brussino,</w:t>
      </w:r>
      <w:r>
        <w:rPr>
          <w:spacing w:val="-3"/>
          <w:sz w:val="22"/>
        </w:rPr>
        <w:t> </w:t>
      </w:r>
      <w:r>
        <w:rPr>
          <w:i/>
          <w:sz w:val="22"/>
        </w:rPr>
        <w:t>et</w:t>
      </w:r>
      <w:r>
        <w:rPr>
          <w:i/>
          <w:spacing w:val="-3"/>
          <w:sz w:val="22"/>
        </w:rPr>
        <w:t> </w:t>
      </w:r>
      <w:r>
        <w:rPr>
          <w:i/>
          <w:sz w:val="22"/>
        </w:rPr>
        <w:t>al.</w:t>
      </w:r>
      <w:r>
        <w:rPr>
          <w:sz w:val="22"/>
        </w:rPr>
        <w:t>,</w:t>
      </w:r>
      <w:r>
        <w:rPr>
          <w:spacing w:val="-4"/>
          <w:sz w:val="22"/>
        </w:rPr>
        <w:t> </w:t>
      </w:r>
      <w:r>
        <w:rPr>
          <w:sz w:val="22"/>
        </w:rPr>
        <w:t>Dimensiones</w:t>
      </w:r>
      <w:r>
        <w:rPr>
          <w:spacing w:val="-2"/>
          <w:sz w:val="22"/>
        </w:rPr>
        <w:t> </w:t>
      </w:r>
      <w:r>
        <w:rPr>
          <w:sz w:val="22"/>
        </w:rPr>
        <w:t>de</w:t>
      </w:r>
      <w:r>
        <w:rPr>
          <w:spacing w:val="-3"/>
          <w:sz w:val="22"/>
        </w:rPr>
        <w:t> </w:t>
      </w:r>
      <w:r>
        <w:rPr>
          <w:sz w:val="22"/>
        </w:rPr>
        <w:t>la</w:t>
      </w:r>
      <w:r>
        <w:rPr>
          <w:spacing w:val="-3"/>
          <w:sz w:val="22"/>
        </w:rPr>
        <w:t> </w:t>
      </w:r>
      <w:r>
        <w:rPr>
          <w:sz w:val="22"/>
        </w:rPr>
        <w:t>ideología</w:t>
      </w:r>
      <w:r>
        <w:rPr>
          <w:spacing w:val="-3"/>
          <w:sz w:val="22"/>
        </w:rPr>
        <w:t> </w:t>
      </w:r>
      <w:r>
        <w:rPr>
          <w:sz w:val="22"/>
        </w:rPr>
        <w:t>política.</w:t>
      </w:r>
      <w:r>
        <w:rPr>
          <w:spacing w:val="-3"/>
          <w:sz w:val="22"/>
        </w:rPr>
        <w:t> </w:t>
      </w:r>
      <w:r>
        <w:rPr>
          <w:sz w:val="22"/>
        </w:rPr>
        <w:t>Un</w:t>
      </w:r>
      <w:r>
        <w:rPr>
          <w:spacing w:val="-4"/>
          <w:sz w:val="22"/>
        </w:rPr>
        <w:t> </w:t>
      </w:r>
      <w:r>
        <w:rPr>
          <w:sz w:val="22"/>
        </w:rPr>
        <w:t>abordaje</w:t>
      </w:r>
      <w:r>
        <w:rPr>
          <w:spacing w:val="-3"/>
          <w:sz w:val="22"/>
        </w:rPr>
        <w:t> </w:t>
      </w:r>
      <w:r>
        <w:rPr>
          <w:sz w:val="22"/>
        </w:rPr>
        <w:t>operativo</w:t>
      </w:r>
      <w:r>
        <w:rPr>
          <w:spacing w:val="-4"/>
          <w:sz w:val="22"/>
        </w:rPr>
        <w:t> </w:t>
      </w:r>
      <w:r>
        <w:rPr>
          <w:sz w:val="22"/>
        </w:rPr>
        <w:t>desde</w:t>
      </w:r>
      <w:r>
        <w:rPr>
          <w:spacing w:val="-3"/>
          <w:sz w:val="22"/>
        </w:rPr>
        <w:t> </w:t>
      </w:r>
      <w:r>
        <w:rPr>
          <w:sz w:val="22"/>
        </w:rPr>
        <w:t>la Teoría de Respuesta al Ítem. </w:t>
      </w:r>
      <w:r>
        <w:rPr>
          <w:i/>
          <w:sz w:val="22"/>
        </w:rPr>
        <w:t>Acta Colombiana de Psicología </w:t>
      </w:r>
      <w:r>
        <w:rPr>
          <w:b/>
          <w:sz w:val="22"/>
        </w:rPr>
        <w:t>24</w:t>
      </w:r>
      <w:r>
        <w:rPr>
          <w:sz w:val="22"/>
        </w:rPr>
        <w:t>, 9–22 (2021).</w:t>
      </w:r>
    </w:p>
    <w:p>
      <w:pPr>
        <w:pStyle w:val="ListParagraph"/>
        <w:spacing w:after="0" w:line="240" w:lineRule="auto"/>
        <w:jc w:val="left"/>
        <w:rPr>
          <w:sz w:val="22"/>
        </w:rPr>
        <w:sectPr>
          <w:pgSz w:w="11910" w:h="16840"/>
          <w:pgMar w:top="1360" w:bottom="280" w:left="1700" w:right="1559"/>
        </w:sectPr>
      </w:pPr>
    </w:p>
    <w:p>
      <w:pPr>
        <w:pStyle w:val="ListParagraph"/>
        <w:numPr>
          <w:ilvl w:val="0"/>
          <w:numId w:val="1"/>
        </w:numPr>
        <w:tabs>
          <w:tab w:pos="505" w:val="left" w:leader="none"/>
        </w:tabs>
        <w:spacing w:line="240" w:lineRule="auto" w:before="37" w:after="0"/>
        <w:ind w:left="505" w:right="0" w:hanging="503"/>
        <w:jc w:val="left"/>
        <w:rPr>
          <w:sz w:val="22"/>
        </w:rPr>
      </w:pPr>
      <w:r>
        <w:rPr>
          <w:sz w:val="22"/>
        </w:rPr>
        <w:t>J.</w:t>
      </w:r>
      <w:r>
        <w:rPr>
          <w:spacing w:val="-7"/>
          <w:sz w:val="22"/>
        </w:rPr>
        <w:t> </w:t>
      </w:r>
      <w:r>
        <w:rPr>
          <w:sz w:val="22"/>
        </w:rPr>
        <w:t>Cohen,</w:t>
      </w:r>
      <w:r>
        <w:rPr>
          <w:spacing w:val="-7"/>
          <w:sz w:val="22"/>
        </w:rPr>
        <w:t> </w:t>
      </w:r>
      <w:r>
        <w:rPr>
          <w:i/>
          <w:sz w:val="22"/>
        </w:rPr>
        <w:t>Statistical</w:t>
      </w:r>
      <w:r>
        <w:rPr>
          <w:i/>
          <w:spacing w:val="-5"/>
          <w:sz w:val="22"/>
        </w:rPr>
        <w:t> </w:t>
      </w:r>
      <w:r>
        <w:rPr>
          <w:i/>
          <w:sz w:val="22"/>
        </w:rPr>
        <w:t>power</w:t>
      </w:r>
      <w:r>
        <w:rPr>
          <w:i/>
          <w:spacing w:val="-6"/>
          <w:sz w:val="22"/>
        </w:rPr>
        <w:t> </w:t>
      </w:r>
      <w:r>
        <w:rPr>
          <w:i/>
          <w:sz w:val="22"/>
        </w:rPr>
        <w:t>analysis</w:t>
      </w:r>
      <w:r>
        <w:rPr>
          <w:i/>
          <w:spacing w:val="-4"/>
          <w:sz w:val="22"/>
        </w:rPr>
        <w:t> </w:t>
      </w:r>
      <w:r>
        <w:rPr>
          <w:i/>
          <w:sz w:val="22"/>
        </w:rPr>
        <w:t>for</w:t>
      </w:r>
      <w:r>
        <w:rPr>
          <w:i/>
          <w:spacing w:val="-7"/>
          <w:sz w:val="22"/>
        </w:rPr>
        <w:t> </w:t>
      </w:r>
      <w:r>
        <w:rPr>
          <w:i/>
          <w:sz w:val="22"/>
        </w:rPr>
        <w:t>the</w:t>
      </w:r>
      <w:r>
        <w:rPr>
          <w:i/>
          <w:spacing w:val="-5"/>
          <w:sz w:val="22"/>
        </w:rPr>
        <w:t> </w:t>
      </w:r>
      <w:r>
        <w:rPr>
          <w:i/>
          <w:sz w:val="22"/>
        </w:rPr>
        <w:t>behavioral</w:t>
      </w:r>
      <w:r>
        <w:rPr>
          <w:i/>
          <w:spacing w:val="-6"/>
          <w:sz w:val="22"/>
        </w:rPr>
        <w:t> </w:t>
      </w:r>
      <w:r>
        <w:rPr>
          <w:i/>
          <w:sz w:val="22"/>
        </w:rPr>
        <w:t>sciences</w:t>
      </w:r>
      <w:r>
        <w:rPr>
          <w:i/>
          <w:spacing w:val="-3"/>
          <w:sz w:val="22"/>
        </w:rPr>
        <w:t> </w:t>
      </w:r>
      <w:r>
        <w:rPr>
          <w:sz w:val="22"/>
        </w:rPr>
        <w:t>(routledge,</w:t>
      </w:r>
      <w:r>
        <w:rPr>
          <w:spacing w:val="-6"/>
          <w:sz w:val="22"/>
        </w:rPr>
        <w:t> </w:t>
      </w:r>
      <w:r>
        <w:rPr>
          <w:spacing w:val="-2"/>
          <w:sz w:val="22"/>
        </w:rPr>
        <w:t>2013).</w:t>
      </w:r>
    </w:p>
    <w:p>
      <w:pPr>
        <w:pStyle w:val="ListParagraph"/>
        <w:numPr>
          <w:ilvl w:val="0"/>
          <w:numId w:val="1"/>
        </w:numPr>
        <w:tabs>
          <w:tab w:pos="505" w:val="left" w:leader="none"/>
        </w:tabs>
        <w:spacing w:line="240" w:lineRule="auto" w:before="240" w:after="0"/>
        <w:ind w:left="505" w:right="0" w:hanging="503"/>
        <w:jc w:val="left"/>
        <w:rPr>
          <w:sz w:val="22"/>
        </w:rPr>
      </w:pPr>
      <w:r>
        <w:rPr>
          <w:sz w:val="22"/>
        </w:rPr>
        <w:t>D.</w:t>
      </w:r>
      <w:r>
        <w:rPr>
          <w:spacing w:val="-7"/>
          <w:sz w:val="22"/>
        </w:rPr>
        <w:t> </w:t>
      </w:r>
      <w:r>
        <w:rPr>
          <w:sz w:val="22"/>
        </w:rPr>
        <w:t>Lakens,</w:t>
      </w:r>
      <w:r>
        <w:rPr>
          <w:spacing w:val="-5"/>
          <w:sz w:val="22"/>
        </w:rPr>
        <w:t> </w:t>
      </w:r>
      <w:r>
        <w:rPr>
          <w:sz w:val="22"/>
        </w:rPr>
        <w:t>Sample</w:t>
      </w:r>
      <w:r>
        <w:rPr>
          <w:spacing w:val="-7"/>
          <w:sz w:val="22"/>
        </w:rPr>
        <w:t> </w:t>
      </w:r>
      <w:r>
        <w:rPr>
          <w:sz w:val="22"/>
        </w:rPr>
        <w:t>size</w:t>
      </w:r>
      <w:r>
        <w:rPr>
          <w:spacing w:val="-5"/>
          <w:sz w:val="22"/>
        </w:rPr>
        <w:t> </w:t>
      </w:r>
      <w:r>
        <w:rPr>
          <w:sz w:val="22"/>
        </w:rPr>
        <w:t>justification.</w:t>
      </w:r>
      <w:r>
        <w:rPr>
          <w:spacing w:val="-4"/>
          <w:sz w:val="22"/>
        </w:rPr>
        <w:t> </w:t>
      </w:r>
      <w:r>
        <w:rPr>
          <w:i/>
          <w:sz w:val="22"/>
        </w:rPr>
        <w:t>Collabra:</w:t>
      </w:r>
      <w:r>
        <w:rPr>
          <w:i/>
          <w:spacing w:val="-5"/>
          <w:sz w:val="22"/>
        </w:rPr>
        <w:t> </w:t>
      </w:r>
      <w:r>
        <w:rPr>
          <w:i/>
          <w:sz w:val="22"/>
        </w:rPr>
        <w:t>psychology</w:t>
      </w:r>
      <w:r>
        <w:rPr>
          <w:i/>
          <w:spacing w:val="-4"/>
          <w:sz w:val="22"/>
        </w:rPr>
        <w:t> </w:t>
      </w:r>
      <w:r>
        <w:rPr>
          <w:b/>
          <w:sz w:val="22"/>
        </w:rPr>
        <w:t>8</w:t>
      </w:r>
      <w:r>
        <w:rPr>
          <w:sz w:val="22"/>
        </w:rPr>
        <w:t>,</w:t>
      </w:r>
      <w:r>
        <w:rPr>
          <w:spacing w:val="-7"/>
          <w:sz w:val="22"/>
        </w:rPr>
        <w:t> </w:t>
      </w:r>
      <w:r>
        <w:rPr>
          <w:sz w:val="22"/>
        </w:rPr>
        <w:t>33267</w:t>
      </w:r>
      <w:r>
        <w:rPr>
          <w:spacing w:val="-4"/>
          <w:sz w:val="22"/>
        </w:rPr>
        <w:t> </w:t>
      </w:r>
      <w:r>
        <w:rPr>
          <w:spacing w:val="-2"/>
          <w:sz w:val="22"/>
        </w:rPr>
        <w:t>(2022).</w:t>
      </w:r>
    </w:p>
    <w:p>
      <w:pPr>
        <w:pStyle w:val="ListParagraph"/>
        <w:numPr>
          <w:ilvl w:val="0"/>
          <w:numId w:val="1"/>
        </w:numPr>
        <w:tabs>
          <w:tab w:pos="503" w:val="left" w:leader="none"/>
          <w:tab w:pos="505" w:val="left" w:leader="none"/>
        </w:tabs>
        <w:spacing w:line="240" w:lineRule="auto" w:before="241" w:after="0"/>
        <w:ind w:left="505" w:right="530" w:hanging="504"/>
        <w:jc w:val="both"/>
        <w:rPr>
          <w:sz w:val="22"/>
        </w:rPr>
      </w:pPr>
      <w:r>
        <w:rPr>
          <w:sz w:val="22"/>
        </w:rPr>
        <w:t>E.</w:t>
      </w:r>
      <w:r>
        <w:rPr>
          <w:spacing w:val="-2"/>
          <w:sz w:val="22"/>
        </w:rPr>
        <w:t> </w:t>
      </w:r>
      <w:r>
        <w:rPr>
          <w:sz w:val="22"/>
        </w:rPr>
        <w:t>Recart</w:t>
      </w:r>
      <w:r>
        <w:rPr>
          <w:spacing w:val="-2"/>
          <w:sz w:val="22"/>
        </w:rPr>
        <w:t> </w:t>
      </w:r>
      <w:r>
        <w:rPr>
          <w:sz w:val="22"/>
        </w:rPr>
        <w:t>Zapata,</w:t>
      </w:r>
      <w:r>
        <w:rPr>
          <w:spacing w:val="-2"/>
          <w:sz w:val="22"/>
        </w:rPr>
        <w:t> </w:t>
      </w:r>
      <w:r>
        <w:rPr>
          <w:sz w:val="22"/>
        </w:rPr>
        <w:t>T.</w:t>
      </w:r>
      <w:r>
        <w:rPr>
          <w:spacing w:val="-2"/>
          <w:sz w:val="22"/>
        </w:rPr>
        <w:t> </w:t>
      </w:r>
      <w:r>
        <w:rPr>
          <w:sz w:val="22"/>
        </w:rPr>
        <w:t>Alves</w:t>
      </w:r>
      <w:r>
        <w:rPr>
          <w:spacing w:val="-4"/>
          <w:sz w:val="22"/>
        </w:rPr>
        <w:t> </w:t>
      </w:r>
      <w:r>
        <w:rPr>
          <w:sz w:val="22"/>
        </w:rPr>
        <w:t>Salgueiro,</w:t>
      </w:r>
      <w:r>
        <w:rPr>
          <w:spacing w:val="-4"/>
          <w:sz w:val="22"/>
        </w:rPr>
        <w:t> </w:t>
      </w:r>
      <w:r>
        <w:rPr>
          <w:sz w:val="22"/>
        </w:rPr>
        <w:t>P.</w:t>
      </w:r>
      <w:r>
        <w:rPr>
          <w:spacing w:val="-2"/>
          <w:sz w:val="22"/>
        </w:rPr>
        <w:t> </w:t>
      </w:r>
      <w:r>
        <w:rPr>
          <w:sz w:val="22"/>
        </w:rPr>
        <w:t>N.</w:t>
      </w:r>
      <w:r>
        <w:rPr>
          <w:spacing w:val="-2"/>
          <w:sz w:val="22"/>
        </w:rPr>
        <w:t> </w:t>
      </w:r>
      <w:r>
        <w:rPr>
          <w:sz w:val="22"/>
        </w:rPr>
        <w:t>Fernández</w:t>
      </w:r>
      <w:r>
        <w:rPr>
          <w:spacing w:val="-5"/>
          <w:sz w:val="22"/>
        </w:rPr>
        <w:t> </w:t>
      </w:r>
      <w:r>
        <w:rPr>
          <w:sz w:val="22"/>
        </w:rPr>
        <w:t>Larrosa,</w:t>
      </w:r>
      <w:r>
        <w:rPr>
          <w:spacing w:val="-4"/>
          <w:sz w:val="22"/>
        </w:rPr>
        <w:t> </w:t>
      </w:r>
      <w:r>
        <w:rPr>
          <w:sz w:val="22"/>
        </w:rPr>
        <w:t>Role</w:t>
      </w:r>
      <w:r>
        <w:rPr>
          <w:spacing w:val="-4"/>
          <w:sz w:val="22"/>
        </w:rPr>
        <w:t> </w:t>
      </w:r>
      <w:r>
        <w:rPr>
          <w:sz w:val="22"/>
        </w:rPr>
        <w:t>of</w:t>
      </w:r>
      <w:r>
        <w:rPr>
          <w:spacing w:val="-2"/>
          <w:sz w:val="22"/>
        </w:rPr>
        <w:t> </w:t>
      </w:r>
      <w:r>
        <w:rPr>
          <w:sz w:val="22"/>
        </w:rPr>
        <w:t>ideology</w:t>
      </w:r>
      <w:r>
        <w:rPr>
          <w:spacing w:val="-2"/>
          <w:sz w:val="22"/>
        </w:rPr>
        <w:t> </w:t>
      </w:r>
      <w:r>
        <w:rPr>
          <w:sz w:val="22"/>
        </w:rPr>
        <w:t>and</w:t>
      </w:r>
      <w:r>
        <w:rPr>
          <w:spacing w:val="-3"/>
          <w:sz w:val="22"/>
        </w:rPr>
        <w:t> </w:t>
      </w:r>
      <w:r>
        <w:rPr>
          <w:sz w:val="22"/>
        </w:rPr>
        <w:t>the media in</w:t>
      </w:r>
      <w:r>
        <w:rPr>
          <w:spacing w:val="-1"/>
          <w:sz w:val="22"/>
        </w:rPr>
        <w:t> </w:t>
      </w:r>
      <w:r>
        <w:rPr>
          <w:sz w:val="22"/>
        </w:rPr>
        <w:t>promoting</w:t>
      </w:r>
      <w:r>
        <w:rPr>
          <w:spacing w:val="-1"/>
          <w:sz w:val="22"/>
        </w:rPr>
        <w:t> </w:t>
      </w:r>
      <w:r>
        <w:rPr>
          <w:sz w:val="22"/>
        </w:rPr>
        <w:t>familiarity and</w:t>
      </w:r>
      <w:r>
        <w:rPr>
          <w:spacing w:val="-1"/>
          <w:sz w:val="22"/>
        </w:rPr>
        <w:t> </w:t>
      </w:r>
      <w:r>
        <w:rPr>
          <w:sz w:val="22"/>
        </w:rPr>
        <w:t>trust in</w:t>
      </w:r>
      <w:r>
        <w:rPr>
          <w:spacing w:val="-2"/>
          <w:sz w:val="22"/>
        </w:rPr>
        <w:t> </w:t>
      </w:r>
      <w:r>
        <w:rPr>
          <w:sz w:val="22"/>
        </w:rPr>
        <w:t>political decisions:</w:t>
      </w:r>
      <w:r>
        <w:rPr>
          <w:spacing w:val="-2"/>
          <w:sz w:val="22"/>
        </w:rPr>
        <w:t> </w:t>
      </w:r>
      <w:r>
        <w:rPr>
          <w:sz w:val="22"/>
        </w:rPr>
        <w:t>the</w:t>
      </w:r>
      <w:r>
        <w:rPr>
          <w:spacing w:val="-2"/>
          <w:sz w:val="22"/>
        </w:rPr>
        <w:t> </w:t>
      </w:r>
      <w:r>
        <w:rPr>
          <w:sz w:val="22"/>
        </w:rPr>
        <w:t>case</w:t>
      </w:r>
      <w:r>
        <w:rPr>
          <w:spacing w:val="-2"/>
          <w:sz w:val="22"/>
        </w:rPr>
        <w:t> </w:t>
      </w:r>
      <w:r>
        <w:rPr>
          <w:sz w:val="22"/>
        </w:rPr>
        <w:t>of</w:t>
      </w:r>
      <w:r>
        <w:rPr>
          <w:spacing w:val="-3"/>
          <w:sz w:val="22"/>
        </w:rPr>
        <w:t> </w:t>
      </w:r>
      <w:r>
        <w:rPr>
          <w:sz w:val="22"/>
        </w:rPr>
        <w:t>Argentina’s 2019 elections. </w:t>
      </w:r>
      <w:r>
        <w:rPr>
          <w:i/>
          <w:sz w:val="22"/>
        </w:rPr>
        <w:t>Frontiers in Social Psychology </w:t>
      </w:r>
      <w:r>
        <w:rPr>
          <w:b/>
          <w:sz w:val="22"/>
        </w:rPr>
        <w:t>3</w:t>
      </w:r>
      <w:r>
        <w:rPr>
          <w:sz w:val="22"/>
        </w:rPr>
        <w:t>, 1448677 (2025).</w:t>
      </w:r>
    </w:p>
    <w:p>
      <w:pPr>
        <w:pStyle w:val="ListParagraph"/>
        <w:numPr>
          <w:ilvl w:val="0"/>
          <w:numId w:val="1"/>
        </w:numPr>
        <w:tabs>
          <w:tab w:pos="503" w:val="left" w:leader="none"/>
          <w:tab w:pos="505" w:val="left" w:leader="none"/>
        </w:tabs>
        <w:spacing w:line="240" w:lineRule="auto" w:before="240" w:after="0"/>
        <w:ind w:left="505" w:right="447" w:hanging="504"/>
        <w:jc w:val="both"/>
        <w:rPr>
          <w:sz w:val="22"/>
        </w:rPr>
      </w:pPr>
      <w:r>
        <w:rPr>
          <w:sz w:val="22"/>
        </w:rPr>
        <w:t>R.</w:t>
      </w:r>
      <w:r>
        <w:rPr>
          <w:spacing w:val="-2"/>
          <w:sz w:val="22"/>
        </w:rPr>
        <w:t> </w:t>
      </w:r>
      <w:r>
        <w:rPr>
          <w:sz w:val="22"/>
        </w:rPr>
        <w:t>Azen,</w:t>
      </w:r>
      <w:r>
        <w:rPr>
          <w:spacing w:val="-2"/>
          <w:sz w:val="22"/>
        </w:rPr>
        <w:t> </w:t>
      </w:r>
      <w:r>
        <w:rPr>
          <w:sz w:val="22"/>
        </w:rPr>
        <w:t>D.</w:t>
      </w:r>
      <w:r>
        <w:rPr>
          <w:spacing w:val="-5"/>
          <w:sz w:val="22"/>
        </w:rPr>
        <w:t> </w:t>
      </w:r>
      <w:r>
        <w:rPr>
          <w:sz w:val="22"/>
        </w:rPr>
        <w:t>Budescu,</w:t>
      </w:r>
      <w:r>
        <w:rPr>
          <w:spacing w:val="-2"/>
          <w:sz w:val="22"/>
        </w:rPr>
        <w:t> </w:t>
      </w:r>
      <w:r>
        <w:rPr>
          <w:sz w:val="22"/>
        </w:rPr>
        <w:t>Applications</w:t>
      </w:r>
      <w:r>
        <w:rPr>
          <w:spacing w:val="-4"/>
          <w:sz w:val="22"/>
        </w:rPr>
        <w:t> </w:t>
      </w:r>
      <w:r>
        <w:rPr>
          <w:sz w:val="22"/>
        </w:rPr>
        <w:t>of</w:t>
      </w:r>
      <w:r>
        <w:rPr>
          <w:spacing w:val="-4"/>
          <w:sz w:val="22"/>
        </w:rPr>
        <w:t> </w:t>
      </w:r>
      <w:r>
        <w:rPr>
          <w:sz w:val="22"/>
        </w:rPr>
        <w:t>multiple</w:t>
      </w:r>
      <w:r>
        <w:rPr>
          <w:spacing w:val="-4"/>
          <w:sz w:val="22"/>
        </w:rPr>
        <w:t> </w:t>
      </w:r>
      <w:r>
        <w:rPr>
          <w:sz w:val="22"/>
        </w:rPr>
        <w:t>regression</w:t>
      </w:r>
      <w:r>
        <w:rPr>
          <w:spacing w:val="-3"/>
          <w:sz w:val="22"/>
        </w:rPr>
        <w:t> </w:t>
      </w:r>
      <w:r>
        <w:rPr>
          <w:sz w:val="22"/>
        </w:rPr>
        <w:t>in</w:t>
      </w:r>
      <w:r>
        <w:rPr>
          <w:spacing w:val="-2"/>
          <w:sz w:val="22"/>
        </w:rPr>
        <w:t> </w:t>
      </w:r>
      <w:r>
        <w:rPr>
          <w:sz w:val="22"/>
        </w:rPr>
        <w:t>psychological</w:t>
      </w:r>
      <w:r>
        <w:rPr>
          <w:spacing w:val="-3"/>
          <w:sz w:val="22"/>
        </w:rPr>
        <w:t> </w:t>
      </w:r>
      <w:r>
        <w:rPr>
          <w:sz w:val="22"/>
        </w:rPr>
        <w:t>research. </w:t>
      </w:r>
      <w:r>
        <w:rPr>
          <w:i/>
          <w:sz w:val="22"/>
        </w:rPr>
        <w:t>The SAGE handbook of quantitative methods in psychology </w:t>
      </w:r>
      <w:r>
        <w:rPr>
          <w:sz w:val="22"/>
        </w:rPr>
        <w:t>285–310 (2009).</w:t>
      </w:r>
    </w:p>
    <w:p>
      <w:pPr>
        <w:pStyle w:val="ListParagraph"/>
        <w:numPr>
          <w:ilvl w:val="0"/>
          <w:numId w:val="1"/>
        </w:numPr>
        <w:tabs>
          <w:tab w:pos="503" w:val="left" w:leader="none"/>
          <w:tab w:pos="505" w:val="left" w:leader="none"/>
        </w:tabs>
        <w:spacing w:line="240" w:lineRule="auto" w:before="241" w:after="0"/>
        <w:ind w:left="505" w:right="421" w:hanging="504"/>
        <w:jc w:val="both"/>
        <w:rPr>
          <w:sz w:val="22"/>
        </w:rPr>
      </w:pPr>
      <w:r>
        <w:rPr>
          <w:sz w:val="22"/>
        </w:rPr>
        <w:t>S.</w:t>
      </w:r>
      <w:r>
        <w:rPr>
          <w:spacing w:val="-2"/>
          <w:sz w:val="22"/>
        </w:rPr>
        <w:t> </w:t>
      </w:r>
      <w:r>
        <w:rPr>
          <w:sz w:val="22"/>
        </w:rPr>
        <w:t>Iyengar,</w:t>
      </w:r>
      <w:r>
        <w:rPr>
          <w:spacing w:val="-4"/>
          <w:sz w:val="22"/>
        </w:rPr>
        <w:t> </w:t>
      </w:r>
      <w:r>
        <w:rPr>
          <w:sz w:val="22"/>
        </w:rPr>
        <w:t>M.</w:t>
      </w:r>
      <w:r>
        <w:rPr>
          <w:spacing w:val="-1"/>
          <w:sz w:val="22"/>
        </w:rPr>
        <w:t> </w:t>
      </w:r>
      <w:r>
        <w:rPr>
          <w:sz w:val="22"/>
        </w:rPr>
        <w:t>Krupenkin,</w:t>
      </w:r>
      <w:r>
        <w:rPr>
          <w:spacing w:val="-4"/>
          <w:sz w:val="22"/>
        </w:rPr>
        <w:t> </w:t>
      </w:r>
      <w:r>
        <w:rPr>
          <w:sz w:val="22"/>
        </w:rPr>
        <w:t>The</w:t>
      </w:r>
      <w:r>
        <w:rPr>
          <w:spacing w:val="-1"/>
          <w:sz w:val="22"/>
        </w:rPr>
        <w:t> </w:t>
      </w:r>
      <w:r>
        <w:rPr>
          <w:sz w:val="22"/>
        </w:rPr>
        <w:t>Strengthening</w:t>
      </w:r>
      <w:r>
        <w:rPr>
          <w:spacing w:val="-4"/>
          <w:sz w:val="22"/>
        </w:rPr>
        <w:t> </w:t>
      </w:r>
      <w:r>
        <w:rPr>
          <w:sz w:val="22"/>
        </w:rPr>
        <w:t>of</w:t>
      </w:r>
      <w:r>
        <w:rPr>
          <w:spacing w:val="-3"/>
          <w:sz w:val="22"/>
        </w:rPr>
        <w:t> </w:t>
      </w:r>
      <w:r>
        <w:rPr>
          <w:sz w:val="22"/>
        </w:rPr>
        <w:t>Partisan</w:t>
      </w:r>
      <w:r>
        <w:rPr>
          <w:spacing w:val="-2"/>
          <w:sz w:val="22"/>
        </w:rPr>
        <w:t> </w:t>
      </w:r>
      <w:r>
        <w:rPr>
          <w:sz w:val="22"/>
        </w:rPr>
        <w:t>Affect.</w:t>
      </w:r>
      <w:r>
        <w:rPr>
          <w:spacing w:val="-1"/>
          <w:sz w:val="22"/>
        </w:rPr>
        <w:t> </w:t>
      </w:r>
      <w:r>
        <w:rPr>
          <w:i/>
          <w:sz w:val="22"/>
        </w:rPr>
        <w:t>Political</w:t>
      </w:r>
      <w:r>
        <w:rPr>
          <w:i/>
          <w:spacing w:val="-3"/>
          <w:sz w:val="22"/>
        </w:rPr>
        <w:t> </w:t>
      </w:r>
      <w:r>
        <w:rPr>
          <w:i/>
          <w:sz w:val="22"/>
        </w:rPr>
        <w:t>Psychology</w:t>
      </w:r>
      <w:r>
        <w:rPr>
          <w:i/>
          <w:spacing w:val="-1"/>
          <w:sz w:val="22"/>
        </w:rPr>
        <w:t> </w:t>
      </w:r>
      <w:r>
        <w:rPr>
          <w:b/>
          <w:sz w:val="22"/>
        </w:rPr>
        <w:t>39</w:t>
      </w:r>
      <w:r>
        <w:rPr>
          <w:sz w:val="22"/>
        </w:rPr>
        <w:t>, 201–218 (2018).</w:t>
      </w:r>
    </w:p>
    <w:p>
      <w:pPr>
        <w:pStyle w:val="ListParagraph"/>
        <w:numPr>
          <w:ilvl w:val="0"/>
          <w:numId w:val="1"/>
        </w:numPr>
        <w:tabs>
          <w:tab w:pos="505" w:val="left" w:leader="none"/>
        </w:tabs>
        <w:spacing w:line="240" w:lineRule="auto" w:before="238" w:after="0"/>
        <w:ind w:left="505" w:right="658" w:hanging="504"/>
        <w:jc w:val="left"/>
        <w:rPr>
          <w:sz w:val="22"/>
        </w:rPr>
      </w:pPr>
      <w:r>
        <w:rPr>
          <w:sz w:val="22"/>
        </w:rPr>
        <w:t>H.</w:t>
      </w:r>
      <w:r>
        <w:rPr>
          <w:spacing w:val="-3"/>
          <w:sz w:val="22"/>
        </w:rPr>
        <w:t> </w:t>
      </w:r>
      <w:r>
        <w:rPr>
          <w:sz w:val="22"/>
        </w:rPr>
        <w:t>Tajfel,</w:t>
      </w:r>
      <w:r>
        <w:rPr>
          <w:spacing w:val="-5"/>
          <w:sz w:val="22"/>
        </w:rPr>
        <w:t> </w:t>
      </w:r>
      <w:r>
        <w:rPr>
          <w:sz w:val="22"/>
        </w:rPr>
        <w:t>Experiments</w:t>
      </w:r>
      <w:r>
        <w:rPr>
          <w:spacing w:val="-5"/>
          <w:sz w:val="22"/>
        </w:rPr>
        <w:t> </w:t>
      </w:r>
      <w:r>
        <w:rPr>
          <w:sz w:val="22"/>
        </w:rPr>
        <w:t>in</w:t>
      </w:r>
      <w:r>
        <w:rPr>
          <w:spacing w:val="-3"/>
          <w:sz w:val="22"/>
        </w:rPr>
        <w:t> </w:t>
      </w:r>
      <w:r>
        <w:rPr>
          <w:sz w:val="22"/>
        </w:rPr>
        <w:t>Intergroup</w:t>
      </w:r>
      <w:r>
        <w:rPr>
          <w:spacing w:val="-5"/>
          <w:sz w:val="22"/>
        </w:rPr>
        <w:t> </w:t>
      </w:r>
      <w:r>
        <w:rPr>
          <w:sz w:val="22"/>
        </w:rPr>
        <w:t>Discrimination.</w:t>
      </w:r>
      <w:r>
        <w:rPr>
          <w:spacing w:val="-2"/>
          <w:sz w:val="22"/>
        </w:rPr>
        <w:t> </w:t>
      </w:r>
      <w:r>
        <w:rPr>
          <w:i/>
          <w:sz w:val="22"/>
        </w:rPr>
        <w:t>Scientific</w:t>
      </w:r>
      <w:r>
        <w:rPr>
          <w:i/>
          <w:spacing w:val="-4"/>
          <w:sz w:val="22"/>
        </w:rPr>
        <w:t> </w:t>
      </w:r>
      <w:r>
        <w:rPr>
          <w:i/>
          <w:sz w:val="22"/>
        </w:rPr>
        <w:t>American</w:t>
      </w:r>
      <w:r>
        <w:rPr>
          <w:i/>
          <w:spacing w:val="-3"/>
          <w:sz w:val="22"/>
        </w:rPr>
        <w:t> </w:t>
      </w:r>
      <w:r>
        <w:rPr>
          <w:b/>
          <w:sz w:val="22"/>
        </w:rPr>
        <w:t>223</w:t>
      </w:r>
      <w:r>
        <w:rPr>
          <w:sz w:val="22"/>
        </w:rPr>
        <w:t>,</w:t>
      </w:r>
      <w:r>
        <w:rPr>
          <w:spacing w:val="-5"/>
          <w:sz w:val="22"/>
        </w:rPr>
        <w:t> </w:t>
      </w:r>
      <w:r>
        <w:rPr>
          <w:sz w:val="22"/>
        </w:rPr>
        <w:t>96–103 </w:t>
      </w:r>
      <w:r>
        <w:rPr>
          <w:spacing w:val="-2"/>
          <w:sz w:val="22"/>
        </w:rPr>
        <w:t>(1970).</w:t>
      </w:r>
    </w:p>
    <w:p>
      <w:pPr>
        <w:pStyle w:val="ListParagraph"/>
        <w:numPr>
          <w:ilvl w:val="0"/>
          <w:numId w:val="1"/>
        </w:numPr>
        <w:tabs>
          <w:tab w:pos="505" w:val="left" w:leader="none"/>
        </w:tabs>
        <w:spacing w:line="240" w:lineRule="auto" w:before="241" w:after="0"/>
        <w:ind w:left="505" w:right="262" w:hanging="504"/>
        <w:jc w:val="left"/>
        <w:rPr>
          <w:sz w:val="22"/>
        </w:rPr>
      </w:pPr>
      <w:r>
        <w:rPr>
          <w:sz w:val="22"/>
        </w:rPr>
        <w:t>B. Simon, D. L. Hamilton, Self-stereotyping and social context: The effects of relative in- group</w:t>
      </w:r>
      <w:r>
        <w:rPr>
          <w:spacing w:val="-3"/>
          <w:sz w:val="22"/>
        </w:rPr>
        <w:t> </w:t>
      </w:r>
      <w:r>
        <w:rPr>
          <w:sz w:val="22"/>
        </w:rPr>
        <w:t>size</w:t>
      </w:r>
      <w:r>
        <w:rPr>
          <w:spacing w:val="-2"/>
          <w:sz w:val="22"/>
        </w:rPr>
        <w:t> </w:t>
      </w:r>
      <w:r>
        <w:rPr>
          <w:sz w:val="22"/>
        </w:rPr>
        <w:t>and</w:t>
      </w:r>
      <w:r>
        <w:rPr>
          <w:spacing w:val="-4"/>
          <w:sz w:val="22"/>
        </w:rPr>
        <w:t> </w:t>
      </w:r>
      <w:r>
        <w:rPr>
          <w:sz w:val="22"/>
        </w:rPr>
        <w:t>in-group</w:t>
      </w:r>
      <w:r>
        <w:rPr>
          <w:spacing w:val="-3"/>
          <w:sz w:val="22"/>
        </w:rPr>
        <w:t> </w:t>
      </w:r>
      <w:r>
        <w:rPr>
          <w:sz w:val="22"/>
        </w:rPr>
        <w:t>status.</w:t>
      </w:r>
      <w:r>
        <w:rPr>
          <w:spacing w:val="-2"/>
          <w:sz w:val="22"/>
        </w:rPr>
        <w:t> </w:t>
      </w:r>
      <w:r>
        <w:rPr>
          <w:i/>
          <w:sz w:val="22"/>
        </w:rPr>
        <w:t>Journal</w:t>
      </w:r>
      <w:r>
        <w:rPr>
          <w:i/>
          <w:spacing w:val="-2"/>
          <w:sz w:val="22"/>
        </w:rPr>
        <w:t> </w:t>
      </w:r>
      <w:r>
        <w:rPr>
          <w:i/>
          <w:sz w:val="22"/>
        </w:rPr>
        <w:t>of</w:t>
      </w:r>
      <w:r>
        <w:rPr>
          <w:i/>
          <w:spacing w:val="-2"/>
          <w:sz w:val="22"/>
        </w:rPr>
        <w:t> </w:t>
      </w:r>
      <w:r>
        <w:rPr>
          <w:i/>
          <w:sz w:val="22"/>
        </w:rPr>
        <w:t>Personality</w:t>
      </w:r>
      <w:r>
        <w:rPr>
          <w:i/>
          <w:spacing w:val="-4"/>
          <w:sz w:val="22"/>
        </w:rPr>
        <w:t> </w:t>
      </w:r>
      <w:r>
        <w:rPr>
          <w:i/>
          <w:sz w:val="22"/>
        </w:rPr>
        <w:t>and</w:t>
      </w:r>
      <w:r>
        <w:rPr>
          <w:i/>
          <w:spacing w:val="-3"/>
          <w:sz w:val="22"/>
        </w:rPr>
        <w:t> </w:t>
      </w:r>
      <w:r>
        <w:rPr>
          <w:i/>
          <w:sz w:val="22"/>
        </w:rPr>
        <w:t>Social</w:t>
      </w:r>
      <w:r>
        <w:rPr>
          <w:i/>
          <w:spacing w:val="-2"/>
          <w:sz w:val="22"/>
        </w:rPr>
        <w:t> </w:t>
      </w:r>
      <w:r>
        <w:rPr>
          <w:i/>
          <w:sz w:val="22"/>
        </w:rPr>
        <w:t>Psychology</w:t>
      </w:r>
      <w:r>
        <w:rPr>
          <w:i/>
          <w:spacing w:val="-3"/>
          <w:sz w:val="22"/>
        </w:rPr>
        <w:t> </w:t>
      </w:r>
      <w:r>
        <w:rPr>
          <w:b/>
          <w:sz w:val="22"/>
        </w:rPr>
        <w:t>66</w:t>
      </w:r>
      <w:r>
        <w:rPr>
          <w:sz w:val="22"/>
        </w:rPr>
        <w:t>,</w:t>
      </w:r>
      <w:r>
        <w:rPr>
          <w:spacing w:val="-4"/>
          <w:sz w:val="22"/>
        </w:rPr>
        <w:t> </w:t>
      </w:r>
      <w:r>
        <w:rPr>
          <w:sz w:val="22"/>
        </w:rPr>
        <w:t>699–711 </w:t>
      </w:r>
      <w:r>
        <w:rPr>
          <w:spacing w:val="-2"/>
          <w:sz w:val="22"/>
        </w:rPr>
        <w:t>(1994).</w:t>
      </w:r>
    </w:p>
    <w:p>
      <w:pPr>
        <w:pStyle w:val="ListParagraph"/>
        <w:numPr>
          <w:ilvl w:val="0"/>
          <w:numId w:val="1"/>
        </w:numPr>
        <w:tabs>
          <w:tab w:pos="505" w:val="left" w:leader="none"/>
        </w:tabs>
        <w:spacing w:line="240" w:lineRule="auto" w:before="241" w:after="0"/>
        <w:ind w:left="505" w:right="1169" w:hanging="504"/>
        <w:jc w:val="left"/>
        <w:rPr>
          <w:sz w:val="22"/>
        </w:rPr>
      </w:pPr>
      <w:r>
        <w:rPr>
          <w:sz w:val="22"/>
        </w:rPr>
        <w:t>N.</w:t>
      </w:r>
      <w:r>
        <w:rPr>
          <w:spacing w:val="-3"/>
          <w:sz w:val="22"/>
        </w:rPr>
        <w:t> </w:t>
      </w:r>
      <w:r>
        <w:rPr>
          <w:sz w:val="22"/>
        </w:rPr>
        <w:t>Akrami,</w:t>
      </w:r>
      <w:r>
        <w:rPr>
          <w:spacing w:val="-5"/>
          <w:sz w:val="22"/>
        </w:rPr>
        <w:t> </w:t>
      </w:r>
      <w:r>
        <w:rPr>
          <w:sz w:val="22"/>
        </w:rPr>
        <w:t>B.</w:t>
      </w:r>
      <w:r>
        <w:rPr>
          <w:spacing w:val="-3"/>
          <w:sz w:val="22"/>
        </w:rPr>
        <w:t> </w:t>
      </w:r>
      <w:r>
        <w:rPr>
          <w:sz w:val="22"/>
        </w:rPr>
        <w:t>Ekehammar,</w:t>
      </w:r>
      <w:r>
        <w:rPr>
          <w:spacing w:val="-8"/>
          <w:sz w:val="22"/>
        </w:rPr>
        <w:t> </w:t>
      </w:r>
      <w:r>
        <w:rPr>
          <w:sz w:val="22"/>
        </w:rPr>
        <w:t>Right-Wing</w:t>
      </w:r>
      <w:r>
        <w:rPr>
          <w:spacing w:val="-4"/>
          <w:sz w:val="22"/>
        </w:rPr>
        <w:t> </w:t>
      </w:r>
      <w:r>
        <w:rPr>
          <w:sz w:val="22"/>
        </w:rPr>
        <w:t>Authoritarianism</w:t>
      </w:r>
      <w:r>
        <w:rPr>
          <w:spacing w:val="-3"/>
          <w:sz w:val="22"/>
        </w:rPr>
        <w:t> </w:t>
      </w:r>
      <w:r>
        <w:rPr>
          <w:sz w:val="22"/>
        </w:rPr>
        <w:t>and</w:t>
      </w:r>
      <w:r>
        <w:rPr>
          <w:spacing w:val="-5"/>
          <w:sz w:val="22"/>
        </w:rPr>
        <w:t> </w:t>
      </w:r>
      <w:r>
        <w:rPr>
          <w:sz w:val="22"/>
        </w:rPr>
        <w:t>Social</w:t>
      </w:r>
      <w:r>
        <w:rPr>
          <w:spacing w:val="-6"/>
          <w:sz w:val="22"/>
        </w:rPr>
        <w:t> </w:t>
      </w:r>
      <w:r>
        <w:rPr>
          <w:sz w:val="22"/>
        </w:rPr>
        <w:t>Dominance Orientation. </w:t>
      </w:r>
      <w:r>
        <w:rPr>
          <w:i/>
          <w:sz w:val="22"/>
        </w:rPr>
        <w:t>Journal of Individual Differences </w:t>
      </w:r>
      <w:r>
        <w:rPr>
          <w:b/>
          <w:sz w:val="22"/>
        </w:rPr>
        <w:t>27</w:t>
      </w:r>
      <w:r>
        <w:rPr>
          <w:sz w:val="22"/>
        </w:rPr>
        <w:t>, 117–126 (2006).</w:t>
      </w:r>
    </w:p>
    <w:p>
      <w:pPr>
        <w:pStyle w:val="ListParagraph"/>
        <w:numPr>
          <w:ilvl w:val="0"/>
          <w:numId w:val="1"/>
        </w:numPr>
        <w:tabs>
          <w:tab w:pos="505" w:val="left" w:leader="none"/>
        </w:tabs>
        <w:spacing w:line="240" w:lineRule="auto" w:before="240" w:after="0"/>
        <w:ind w:left="505" w:right="236" w:hanging="504"/>
        <w:jc w:val="left"/>
        <w:rPr>
          <w:sz w:val="22"/>
        </w:rPr>
      </w:pPr>
      <w:r>
        <w:rPr>
          <w:sz w:val="22"/>
        </w:rPr>
        <w:t>G.</w:t>
      </w:r>
      <w:r>
        <w:rPr>
          <w:spacing w:val="-2"/>
          <w:sz w:val="22"/>
        </w:rPr>
        <w:t> </w:t>
      </w:r>
      <w:r>
        <w:rPr>
          <w:sz w:val="22"/>
        </w:rPr>
        <w:t>Dietze,</w:t>
      </w:r>
      <w:r>
        <w:rPr>
          <w:spacing w:val="-4"/>
          <w:sz w:val="22"/>
        </w:rPr>
        <w:t> </w:t>
      </w:r>
      <w:r>
        <w:rPr>
          <w:sz w:val="22"/>
        </w:rPr>
        <w:t>“Right-Wing</w:t>
      </w:r>
      <w:r>
        <w:rPr>
          <w:spacing w:val="-5"/>
          <w:sz w:val="22"/>
        </w:rPr>
        <w:t> </w:t>
      </w:r>
      <w:r>
        <w:rPr>
          <w:sz w:val="22"/>
        </w:rPr>
        <w:t>Populism</w:t>
      </w:r>
      <w:r>
        <w:rPr>
          <w:spacing w:val="-1"/>
          <w:sz w:val="22"/>
        </w:rPr>
        <w:t> </w:t>
      </w:r>
      <w:r>
        <w:rPr>
          <w:sz w:val="22"/>
        </w:rPr>
        <w:t>and</w:t>
      </w:r>
      <w:r>
        <w:rPr>
          <w:spacing w:val="-4"/>
          <w:sz w:val="22"/>
        </w:rPr>
        <w:t> </w:t>
      </w:r>
      <w:r>
        <w:rPr>
          <w:sz w:val="22"/>
        </w:rPr>
        <w:t>Gender”</w:t>
      </w:r>
      <w:r>
        <w:rPr>
          <w:spacing w:val="-3"/>
          <w:sz w:val="22"/>
        </w:rPr>
        <w:t> </w:t>
      </w:r>
      <w:r>
        <w:rPr>
          <w:sz w:val="22"/>
        </w:rPr>
        <w:t>in</w:t>
      </w:r>
      <w:r>
        <w:rPr>
          <w:spacing w:val="-1"/>
          <w:sz w:val="22"/>
        </w:rPr>
        <w:t> </w:t>
      </w:r>
      <w:r>
        <w:rPr>
          <w:i/>
          <w:sz w:val="22"/>
        </w:rPr>
        <w:t>The</w:t>
      </w:r>
      <w:r>
        <w:rPr>
          <w:i/>
          <w:spacing w:val="-4"/>
          <w:sz w:val="22"/>
        </w:rPr>
        <w:t> </w:t>
      </w:r>
      <w:r>
        <w:rPr>
          <w:i/>
          <w:sz w:val="22"/>
        </w:rPr>
        <w:t>Palgrave</w:t>
      </w:r>
      <w:r>
        <w:rPr>
          <w:i/>
          <w:spacing w:val="-2"/>
          <w:sz w:val="22"/>
        </w:rPr>
        <w:t> </w:t>
      </w:r>
      <w:r>
        <w:rPr>
          <w:i/>
          <w:sz w:val="22"/>
        </w:rPr>
        <w:t>Handbook</w:t>
      </w:r>
      <w:r>
        <w:rPr>
          <w:i/>
          <w:spacing w:val="-2"/>
          <w:sz w:val="22"/>
        </w:rPr>
        <w:t> </w:t>
      </w:r>
      <w:r>
        <w:rPr>
          <w:i/>
          <w:sz w:val="22"/>
        </w:rPr>
        <w:t>of</w:t>
      </w:r>
      <w:r>
        <w:rPr>
          <w:i/>
          <w:spacing w:val="-5"/>
          <w:sz w:val="22"/>
        </w:rPr>
        <w:t> </w:t>
      </w:r>
      <w:r>
        <w:rPr>
          <w:i/>
          <w:sz w:val="22"/>
        </w:rPr>
        <w:t>Populism</w:t>
      </w:r>
      <w:r>
        <w:rPr>
          <w:sz w:val="22"/>
        </w:rPr>
        <w:t>,</w:t>
      </w:r>
      <w:r>
        <w:rPr>
          <w:spacing w:val="-4"/>
          <w:sz w:val="22"/>
        </w:rPr>
        <w:t> </w:t>
      </w:r>
      <w:r>
        <w:rPr>
          <w:sz w:val="22"/>
        </w:rPr>
        <w:t>M. Oswald, Ed. (Springer International Publishing, 2022), pp. 277–290.</w:t>
      </w:r>
    </w:p>
    <w:p>
      <w:pPr>
        <w:pStyle w:val="ListParagraph"/>
        <w:numPr>
          <w:ilvl w:val="0"/>
          <w:numId w:val="1"/>
        </w:numPr>
        <w:tabs>
          <w:tab w:pos="503" w:val="left" w:leader="none"/>
          <w:tab w:pos="505" w:val="left" w:leader="none"/>
        </w:tabs>
        <w:spacing w:line="240" w:lineRule="auto" w:before="238" w:after="0"/>
        <w:ind w:left="505" w:right="159" w:hanging="504"/>
        <w:jc w:val="both"/>
        <w:rPr>
          <w:sz w:val="22"/>
        </w:rPr>
      </w:pPr>
      <w:r>
        <w:rPr>
          <w:sz w:val="22"/>
        </w:rPr>
        <w:t>S.</w:t>
      </w:r>
      <w:r>
        <w:rPr>
          <w:spacing w:val="-3"/>
          <w:sz w:val="22"/>
        </w:rPr>
        <w:t> </w:t>
      </w:r>
      <w:r>
        <w:rPr>
          <w:sz w:val="22"/>
        </w:rPr>
        <w:t>C.</w:t>
      </w:r>
      <w:r>
        <w:rPr>
          <w:spacing w:val="-2"/>
          <w:sz w:val="22"/>
        </w:rPr>
        <w:t> </w:t>
      </w:r>
      <w:r>
        <w:rPr>
          <w:sz w:val="22"/>
        </w:rPr>
        <w:t>Lee,</w:t>
      </w:r>
      <w:r>
        <w:rPr>
          <w:spacing w:val="-2"/>
          <w:sz w:val="22"/>
        </w:rPr>
        <w:t> </w:t>
      </w:r>
      <w:r>
        <w:rPr>
          <w:sz w:val="22"/>
        </w:rPr>
        <w:t>Anti-Gender</w:t>
      </w:r>
      <w:r>
        <w:rPr>
          <w:spacing w:val="-2"/>
          <w:sz w:val="22"/>
        </w:rPr>
        <w:t> </w:t>
      </w:r>
      <w:r>
        <w:rPr>
          <w:sz w:val="22"/>
        </w:rPr>
        <w:t>Politics,</w:t>
      </w:r>
      <w:r>
        <w:rPr>
          <w:spacing w:val="-2"/>
          <w:sz w:val="22"/>
        </w:rPr>
        <w:t> </w:t>
      </w:r>
      <w:r>
        <w:rPr>
          <w:sz w:val="22"/>
        </w:rPr>
        <w:t>Economic</w:t>
      </w:r>
      <w:r>
        <w:rPr>
          <w:spacing w:val="-5"/>
          <w:sz w:val="22"/>
        </w:rPr>
        <w:t> </w:t>
      </w:r>
      <w:r>
        <w:rPr>
          <w:sz w:val="22"/>
        </w:rPr>
        <w:t>Insecurity,</w:t>
      </w:r>
      <w:r>
        <w:rPr>
          <w:spacing w:val="-2"/>
          <w:sz w:val="22"/>
        </w:rPr>
        <w:t> </w:t>
      </w:r>
      <w:r>
        <w:rPr>
          <w:sz w:val="22"/>
        </w:rPr>
        <w:t>and</w:t>
      </w:r>
      <w:r>
        <w:rPr>
          <w:spacing w:val="-3"/>
          <w:sz w:val="22"/>
        </w:rPr>
        <w:t> </w:t>
      </w:r>
      <w:r>
        <w:rPr>
          <w:sz w:val="22"/>
        </w:rPr>
        <w:t>Right-Wing</w:t>
      </w:r>
      <w:r>
        <w:rPr>
          <w:spacing w:val="-3"/>
          <w:sz w:val="22"/>
        </w:rPr>
        <w:t> </w:t>
      </w:r>
      <w:r>
        <w:rPr>
          <w:sz w:val="22"/>
        </w:rPr>
        <w:t>Populism:</w:t>
      </w:r>
      <w:r>
        <w:rPr>
          <w:spacing w:val="-2"/>
          <w:sz w:val="22"/>
        </w:rPr>
        <w:t> </w:t>
      </w:r>
      <w:r>
        <w:rPr>
          <w:sz w:val="22"/>
        </w:rPr>
        <w:t>The</w:t>
      </w:r>
      <w:r>
        <w:rPr>
          <w:spacing w:val="-2"/>
          <w:sz w:val="22"/>
        </w:rPr>
        <w:t> </w:t>
      </w:r>
      <w:r>
        <w:rPr>
          <w:sz w:val="22"/>
        </w:rPr>
        <w:t>Rise</w:t>
      </w:r>
      <w:r>
        <w:rPr>
          <w:spacing w:val="-4"/>
          <w:sz w:val="22"/>
        </w:rPr>
        <w:t> </w:t>
      </w:r>
      <w:r>
        <w:rPr>
          <w:sz w:val="22"/>
        </w:rPr>
        <w:t>of Modern</w:t>
      </w:r>
      <w:r>
        <w:rPr>
          <w:spacing w:val="-2"/>
          <w:sz w:val="22"/>
        </w:rPr>
        <w:t> </w:t>
      </w:r>
      <w:r>
        <w:rPr>
          <w:sz w:val="22"/>
        </w:rPr>
        <w:t>Sexism</w:t>
      </w:r>
      <w:r>
        <w:rPr>
          <w:spacing w:val="-1"/>
          <w:sz w:val="22"/>
        </w:rPr>
        <w:t> </w:t>
      </w:r>
      <w:r>
        <w:rPr>
          <w:sz w:val="22"/>
        </w:rPr>
        <w:t>among</w:t>
      </w:r>
      <w:r>
        <w:rPr>
          <w:spacing w:val="-2"/>
          <w:sz w:val="22"/>
        </w:rPr>
        <w:t> </w:t>
      </w:r>
      <w:r>
        <w:rPr>
          <w:sz w:val="22"/>
        </w:rPr>
        <w:t>Young</w:t>
      </w:r>
      <w:r>
        <w:rPr>
          <w:spacing w:val="-2"/>
          <w:sz w:val="22"/>
        </w:rPr>
        <w:t> </w:t>
      </w:r>
      <w:r>
        <w:rPr>
          <w:sz w:val="22"/>
        </w:rPr>
        <w:t>Men</w:t>
      </w:r>
      <w:r>
        <w:rPr>
          <w:spacing w:val="-1"/>
          <w:sz w:val="22"/>
        </w:rPr>
        <w:t> </w:t>
      </w:r>
      <w:r>
        <w:rPr>
          <w:sz w:val="22"/>
        </w:rPr>
        <w:t>in</w:t>
      </w:r>
      <w:r>
        <w:rPr>
          <w:spacing w:val="-2"/>
          <w:sz w:val="22"/>
        </w:rPr>
        <w:t> </w:t>
      </w:r>
      <w:r>
        <w:rPr>
          <w:sz w:val="22"/>
        </w:rPr>
        <w:t>South</w:t>
      </w:r>
      <w:r>
        <w:rPr>
          <w:spacing w:val="-1"/>
          <w:sz w:val="22"/>
        </w:rPr>
        <w:t> </w:t>
      </w:r>
      <w:r>
        <w:rPr>
          <w:sz w:val="22"/>
        </w:rPr>
        <w:t>Korea.</w:t>
      </w:r>
      <w:r>
        <w:rPr>
          <w:spacing w:val="-1"/>
          <w:sz w:val="22"/>
        </w:rPr>
        <w:t> </w:t>
      </w:r>
      <w:r>
        <w:rPr>
          <w:i/>
          <w:sz w:val="22"/>
        </w:rPr>
        <w:t>Social</w:t>
      </w:r>
      <w:r>
        <w:rPr>
          <w:i/>
          <w:spacing w:val="-1"/>
          <w:sz w:val="22"/>
        </w:rPr>
        <w:t> </w:t>
      </w:r>
      <w:r>
        <w:rPr>
          <w:i/>
          <w:sz w:val="22"/>
        </w:rPr>
        <w:t>Politics:</w:t>
      </w:r>
      <w:r>
        <w:rPr>
          <w:i/>
          <w:spacing w:val="-2"/>
          <w:sz w:val="22"/>
        </w:rPr>
        <w:t> </w:t>
      </w:r>
      <w:r>
        <w:rPr>
          <w:i/>
          <w:sz w:val="22"/>
        </w:rPr>
        <w:t>International</w:t>
      </w:r>
      <w:r>
        <w:rPr>
          <w:i/>
          <w:spacing w:val="-1"/>
          <w:sz w:val="22"/>
        </w:rPr>
        <w:t> </w:t>
      </w:r>
      <w:r>
        <w:rPr>
          <w:i/>
          <w:sz w:val="22"/>
        </w:rPr>
        <w:t>Studies</w:t>
      </w:r>
      <w:r>
        <w:rPr>
          <w:i/>
          <w:spacing w:val="-1"/>
          <w:sz w:val="22"/>
        </w:rPr>
        <w:t> </w:t>
      </w:r>
      <w:r>
        <w:rPr>
          <w:i/>
          <w:sz w:val="22"/>
        </w:rPr>
        <w:t>in Gender, State &amp; Society </w:t>
      </w:r>
      <w:r>
        <w:rPr>
          <w:sz w:val="22"/>
        </w:rPr>
        <w:t>jxae016 (2024).</w:t>
      </w:r>
    </w:p>
    <w:p>
      <w:pPr>
        <w:pStyle w:val="ListParagraph"/>
        <w:numPr>
          <w:ilvl w:val="0"/>
          <w:numId w:val="1"/>
        </w:numPr>
        <w:tabs>
          <w:tab w:pos="505" w:val="left" w:leader="none"/>
        </w:tabs>
        <w:spacing w:line="240" w:lineRule="auto" w:before="241" w:after="0"/>
        <w:ind w:left="505" w:right="294" w:hanging="504"/>
        <w:jc w:val="left"/>
        <w:rPr>
          <w:sz w:val="22"/>
        </w:rPr>
      </w:pPr>
      <w:r>
        <w:rPr>
          <w:sz w:val="22"/>
        </w:rPr>
        <w:t>A. Serdar, E. Öztürk, K. G. Nygren, A typology of right-wing populism in Europe: Intersections</w:t>
      </w:r>
      <w:r>
        <w:rPr>
          <w:spacing w:val="-4"/>
          <w:sz w:val="22"/>
        </w:rPr>
        <w:t> </w:t>
      </w:r>
      <w:r>
        <w:rPr>
          <w:sz w:val="22"/>
        </w:rPr>
        <w:t>of</w:t>
      </w:r>
      <w:r>
        <w:rPr>
          <w:spacing w:val="-2"/>
          <w:sz w:val="22"/>
        </w:rPr>
        <w:t> </w:t>
      </w:r>
      <w:r>
        <w:rPr>
          <w:sz w:val="22"/>
        </w:rPr>
        <w:t>gender,</w:t>
      </w:r>
      <w:r>
        <w:rPr>
          <w:spacing w:val="-2"/>
          <w:sz w:val="22"/>
        </w:rPr>
        <w:t> </w:t>
      </w:r>
      <w:r>
        <w:rPr>
          <w:sz w:val="22"/>
        </w:rPr>
        <w:t>religion</w:t>
      </w:r>
      <w:r>
        <w:rPr>
          <w:spacing w:val="-3"/>
          <w:sz w:val="22"/>
        </w:rPr>
        <w:t> </w:t>
      </w:r>
      <w:r>
        <w:rPr>
          <w:sz w:val="22"/>
        </w:rPr>
        <w:t>and</w:t>
      </w:r>
      <w:r>
        <w:rPr>
          <w:spacing w:val="-4"/>
          <w:sz w:val="22"/>
        </w:rPr>
        <w:t> </w:t>
      </w:r>
      <w:r>
        <w:rPr>
          <w:sz w:val="22"/>
        </w:rPr>
        <w:t>secularity</w:t>
      </w:r>
      <w:r>
        <w:rPr>
          <w:spacing w:val="-1"/>
          <w:sz w:val="22"/>
        </w:rPr>
        <w:t> </w:t>
      </w:r>
      <w:r>
        <w:rPr>
          <w:sz w:val="22"/>
        </w:rPr>
        <w:t>in</w:t>
      </w:r>
      <w:r>
        <w:rPr>
          <w:spacing w:val="-2"/>
          <w:sz w:val="22"/>
        </w:rPr>
        <w:t> </w:t>
      </w:r>
      <w:r>
        <w:rPr>
          <w:i/>
          <w:sz w:val="22"/>
        </w:rPr>
        <w:t>Women’s</w:t>
      </w:r>
      <w:r>
        <w:rPr>
          <w:i/>
          <w:spacing w:val="-4"/>
          <w:sz w:val="22"/>
        </w:rPr>
        <w:t> </w:t>
      </w:r>
      <w:r>
        <w:rPr>
          <w:i/>
          <w:sz w:val="22"/>
        </w:rPr>
        <w:t>Studies</w:t>
      </w:r>
      <w:r>
        <w:rPr>
          <w:i/>
          <w:spacing w:val="-5"/>
          <w:sz w:val="22"/>
        </w:rPr>
        <w:t> </w:t>
      </w:r>
      <w:r>
        <w:rPr>
          <w:i/>
          <w:sz w:val="22"/>
        </w:rPr>
        <w:t>International</w:t>
      </w:r>
      <w:r>
        <w:rPr>
          <w:i/>
          <w:spacing w:val="-2"/>
          <w:sz w:val="22"/>
        </w:rPr>
        <w:t> </w:t>
      </w:r>
      <w:r>
        <w:rPr>
          <w:i/>
          <w:sz w:val="22"/>
        </w:rPr>
        <w:t>Forum</w:t>
      </w:r>
      <w:r>
        <w:rPr>
          <w:sz w:val="22"/>
        </w:rPr>
        <w:t>, (Elsevier, 2023), p. 102680.</w:t>
      </w:r>
    </w:p>
    <w:p>
      <w:pPr>
        <w:pStyle w:val="ListParagraph"/>
        <w:numPr>
          <w:ilvl w:val="0"/>
          <w:numId w:val="1"/>
        </w:numPr>
        <w:tabs>
          <w:tab w:pos="503" w:val="left" w:leader="none"/>
          <w:tab w:pos="505" w:val="left" w:leader="none"/>
        </w:tabs>
        <w:spacing w:line="240" w:lineRule="auto" w:before="241" w:after="0"/>
        <w:ind w:left="505" w:right="184" w:hanging="504"/>
        <w:jc w:val="both"/>
        <w:rPr>
          <w:sz w:val="22"/>
        </w:rPr>
      </w:pPr>
      <w:r>
        <w:rPr>
          <w:sz w:val="22"/>
        </w:rPr>
        <w:t>V.</w:t>
      </w:r>
      <w:r>
        <w:rPr>
          <w:spacing w:val="-3"/>
          <w:sz w:val="22"/>
        </w:rPr>
        <w:t> </w:t>
      </w:r>
      <w:r>
        <w:rPr>
          <w:sz w:val="22"/>
        </w:rPr>
        <w:t>M.</w:t>
      </w:r>
      <w:r>
        <w:rPr>
          <w:spacing w:val="-2"/>
          <w:sz w:val="22"/>
        </w:rPr>
        <w:t> </w:t>
      </w:r>
      <w:r>
        <w:rPr>
          <w:sz w:val="22"/>
        </w:rPr>
        <w:t>Moghadam,</w:t>
      </w:r>
      <w:r>
        <w:rPr>
          <w:spacing w:val="-2"/>
          <w:sz w:val="22"/>
        </w:rPr>
        <w:t> </w:t>
      </w:r>
      <w:r>
        <w:rPr>
          <w:sz w:val="22"/>
        </w:rPr>
        <w:t>G.</w:t>
      </w:r>
      <w:r>
        <w:rPr>
          <w:spacing w:val="-4"/>
          <w:sz w:val="22"/>
        </w:rPr>
        <w:t> </w:t>
      </w:r>
      <w:r>
        <w:rPr>
          <w:sz w:val="22"/>
        </w:rPr>
        <w:t>Kaftan,</w:t>
      </w:r>
      <w:r>
        <w:rPr>
          <w:spacing w:val="-2"/>
          <w:sz w:val="22"/>
        </w:rPr>
        <w:t> </w:t>
      </w:r>
      <w:r>
        <w:rPr>
          <w:sz w:val="22"/>
        </w:rPr>
        <w:t>Right-wing</w:t>
      </w:r>
      <w:r>
        <w:rPr>
          <w:spacing w:val="-4"/>
          <w:sz w:val="22"/>
        </w:rPr>
        <w:t> </w:t>
      </w:r>
      <w:r>
        <w:rPr>
          <w:sz w:val="22"/>
        </w:rPr>
        <w:t>populisms</w:t>
      </w:r>
      <w:r>
        <w:rPr>
          <w:spacing w:val="-2"/>
          <w:sz w:val="22"/>
        </w:rPr>
        <w:t> </w:t>
      </w:r>
      <w:r>
        <w:rPr>
          <w:sz w:val="22"/>
        </w:rPr>
        <w:t>north</w:t>
      </w:r>
      <w:r>
        <w:rPr>
          <w:spacing w:val="-2"/>
          <w:sz w:val="22"/>
        </w:rPr>
        <w:t> </w:t>
      </w:r>
      <w:r>
        <w:rPr>
          <w:sz w:val="22"/>
        </w:rPr>
        <w:t>and</w:t>
      </w:r>
      <w:r>
        <w:rPr>
          <w:spacing w:val="-3"/>
          <w:sz w:val="22"/>
        </w:rPr>
        <w:t> </w:t>
      </w:r>
      <w:r>
        <w:rPr>
          <w:sz w:val="22"/>
        </w:rPr>
        <w:t>south:</w:t>
      </w:r>
      <w:r>
        <w:rPr>
          <w:spacing w:val="-2"/>
          <w:sz w:val="22"/>
        </w:rPr>
        <w:t> </w:t>
      </w:r>
      <w:r>
        <w:rPr>
          <w:sz w:val="22"/>
        </w:rPr>
        <w:t>Varieties</w:t>
      </w:r>
      <w:r>
        <w:rPr>
          <w:spacing w:val="-4"/>
          <w:sz w:val="22"/>
        </w:rPr>
        <w:t> </w:t>
      </w:r>
      <w:r>
        <w:rPr>
          <w:sz w:val="22"/>
        </w:rPr>
        <w:t>and</w:t>
      </w:r>
      <w:r>
        <w:rPr>
          <w:spacing w:val="-4"/>
          <w:sz w:val="22"/>
        </w:rPr>
        <w:t> </w:t>
      </w:r>
      <w:r>
        <w:rPr>
          <w:sz w:val="22"/>
        </w:rPr>
        <w:t>gender dynamics in </w:t>
      </w:r>
      <w:r>
        <w:rPr>
          <w:i/>
          <w:sz w:val="22"/>
        </w:rPr>
        <w:t>Women’s Studies International Forum</w:t>
      </w:r>
      <w:r>
        <w:rPr>
          <w:sz w:val="22"/>
        </w:rPr>
        <w:t>, (Elsevier, 2019), p. 102244.</w:t>
      </w:r>
    </w:p>
    <w:p>
      <w:pPr>
        <w:pStyle w:val="ListParagraph"/>
        <w:numPr>
          <w:ilvl w:val="0"/>
          <w:numId w:val="1"/>
        </w:numPr>
        <w:tabs>
          <w:tab w:pos="505" w:val="left" w:leader="none"/>
        </w:tabs>
        <w:spacing w:line="240" w:lineRule="auto" w:before="241" w:after="0"/>
        <w:ind w:left="505" w:right="0" w:hanging="503"/>
        <w:jc w:val="left"/>
        <w:rPr>
          <w:sz w:val="22"/>
        </w:rPr>
      </w:pPr>
      <w:r>
        <w:rPr>
          <w:sz w:val="22"/>
        </w:rPr>
        <w:t>C.</w:t>
      </w:r>
      <w:r>
        <w:rPr>
          <w:spacing w:val="-6"/>
          <w:sz w:val="22"/>
        </w:rPr>
        <w:t> </w:t>
      </w:r>
      <w:r>
        <w:rPr>
          <w:sz w:val="22"/>
        </w:rPr>
        <w:t>Leonard,</w:t>
      </w:r>
      <w:r>
        <w:rPr>
          <w:spacing w:val="-4"/>
          <w:sz w:val="22"/>
        </w:rPr>
        <w:t> </w:t>
      </w:r>
      <w:r>
        <w:rPr>
          <w:sz w:val="22"/>
        </w:rPr>
        <w:t>Nuevas</w:t>
      </w:r>
      <w:r>
        <w:rPr>
          <w:spacing w:val="-3"/>
          <w:sz w:val="22"/>
        </w:rPr>
        <w:t> </w:t>
      </w:r>
      <w:r>
        <w:rPr>
          <w:sz w:val="22"/>
        </w:rPr>
        <w:t>derechas</w:t>
      </w:r>
      <w:r>
        <w:rPr>
          <w:spacing w:val="-4"/>
          <w:sz w:val="22"/>
        </w:rPr>
        <w:t> </w:t>
      </w:r>
      <w:r>
        <w:rPr>
          <w:sz w:val="22"/>
        </w:rPr>
        <w:t>anti-género::</w:t>
      </w:r>
      <w:r>
        <w:rPr>
          <w:spacing w:val="-3"/>
          <w:sz w:val="22"/>
        </w:rPr>
        <w:t> </w:t>
      </w:r>
      <w:r>
        <w:rPr>
          <w:sz w:val="22"/>
        </w:rPr>
        <w:t>el</w:t>
      </w:r>
      <w:r>
        <w:rPr>
          <w:spacing w:val="-7"/>
          <w:sz w:val="22"/>
        </w:rPr>
        <w:t> </w:t>
      </w:r>
      <w:r>
        <w:rPr>
          <w:sz w:val="22"/>
        </w:rPr>
        <w:t>caso</w:t>
      </w:r>
      <w:r>
        <w:rPr>
          <w:spacing w:val="-2"/>
          <w:sz w:val="22"/>
        </w:rPr>
        <w:t> </w:t>
      </w:r>
      <w:r>
        <w:rPr>
          <w:sz w:val="22"/>
        </w:rPr>
        <w:t>del</w:t>
      </w:r>
      <w:r>
        <w:rPr>
          <w:spacing w:val="-6"/>
          <w:sz w:val="22"/>
        </w:rPr>
        <w:t> </w:t>
      </w:r>
      <w:r>
        <w:rPr>
          <w:sz w:val="22"/>
        </w:rPr>
        <w:t>Frente</w:t>
      </w:r>
      <w:r>
        <w:rPr>
          <w:spacing w:val="-2"/>
          <w:sz w:val="22"/>
        </w:rPr>
        <w:t> </w:t>
      </w:r>
      <w:r>
        <w:rPr>
          <w:sz w:val="22"/>
        </w:rPr>
        <w:t>Joven</w:t>
      </w:r>
      <w:r>
        <w:rPr>
          <w:spacing w:val="-4"/>
          <w:sz w:val="22"/>
        </w:rPr>
        <w:t> </w:t>
      </w:r>
      <w:r>
        <w:rPr>
          <w:sz w:val="22"/>
        </w:rPr>
        <w:t>en</w:t>
      </w:r>
      <w:r>
        <w:rPr>
          <w:spacing w:val="-4"/>
          <w:sz w:val="22"/>
        </w:rPr>
        <w:t> </w:t>
      </w:r>
      <w:r>
        <w:rPr>
          <w:spacing w:val="-2"/>
          <w:sz w:val="22"/>
        </w:rPr>
        <w:t>Argentina.</w:t>
      </w:r>
    </w:p>
    <w:p>
      <w:pPr>
        <w:spacing w:before="0"/>
        <w:ind w:left="505" w:right="0" w:firstLine="0"/>
        <w:jc w:val="left"/>
        <w:rPr>
          <w:sz w:val="22"/>
        </w:rPr>
      </w:pPr>
      <w:r>
        <w:rPr>
          <w:i/>
          <w:sz w:val="22"/>
        </w:rPr>
        <w:t>Perspectivas:</w:t>
      </w:r>
      <w:r>
        <w:rPr>
          <w:i/>
          <w:spacing w:val="-7"/>
          <w:sz w:val="22"/>
        </w:rPr>
        <w:t> </w:t>
      </w:r>
      <w:r>
        <w:rPr>
          <w:i/>
          <w:sz w:val="22"/>
        </w:rPr>
        <w:t>revista</w:t>
      </w:r>
      <w:r>
        <w:rPr>
          <w:i/>
          <w:spacing w:val="-5"/>
          <w:sz w:val="22"/>
        </w:rPr>
        <w:t> </w:t>
      </w:r>
      <w:r>
        <w:rPr>
          <w:i/>
          <w:sz w:val="22"/>
        </w:rPr>
        <w:t>de</w:t>
      </w:r>
      <w:r>
        <w:rPr>
          <w:i/>
          <w:spacing w:val="-5"/>
          <w:sz w:val="22"/>
        </w:rPr>
        <w:t> </w:t>
      </w:r>
      <w:r>
        <w:rPr>
          <w:i/>
          <w:sz w:val="22"/>
        </w:rPr>
        <w:t>ciencias</w:t>
      </w:r>
      <w:r>
        <w:rPr>
          <w:i/>
          <w:spacing w:val="-4"/>
          <w:sz w:val="22"/>
        </w:rPr>
        <w:t> </w:t>
      </w:r>
      <w:r>
        <w:rPr>
          <w:i/>
          <w:sz w:val="22"/>
        </w:rPr>
        <w:t>sociales</w:t>
      </w:r>
      <w:r>
        <w:rPr>
          <w:i/>
          <w:spacing w:val="-4"/>
          <w:sz w:val="22"/>
        </w:rPr>
        <w:t> </w:t>
      </w:r>
      <w:r>
        <w:rPr>
          <w:b/>
          <w:sz w:val="22"/>
        </w:rPr>
        <w:t>7</w:t>
      </w:r>
      <w:r>
        <w:rPr>
          <w:sz w:val="22"/>
        </w:rPr>
        <w:t>,</w:t>
      </w:r>
      <w:r>
        <w:rPr>
          <w:spacing w:val="-5"/>
          <w:sz w:val="22"/>
        </w:rPr>
        <w:t> </w:t>
      </w:r>
      <w:r>
        <w:rPr>
          <w:sz w:val="22"/>
        </w:rPr>
        <w:t>509–527</w:t>
      </w:r>
      <w:r>
        <w:rPr>
          <w:spacing w:val="-6"/>
          <w:sz w:val="22"/>
        </w:rPr>
        <w:t> </w:t>
      </w:r>
      <w:r>
        <w:rPr>
          <w:spacing w:val="-2"/>
          <w:sz w:val="22"/>
        </w:rPr>
        <w:t>(2022).</w:t>
      </w:r>
    </w:p>
    <w:p>
      <w:pPr>
        <w:pStyle w:val="ListParagraph"/>
        <w:numPr>
          <w:ilvl w:val="0"/>
          <w:numId w:val="1"/>
        </w:numPr>
        <w:tabs>
          <w:tab w:pos="505" w:val="left" w:leader="none"/>
        </w:tabs>
        <w:spacing w:line="240" w:lineRule="auto" w:before="238" w:after="0"/>
        <w:ind w:left="505" w:right="219" w:hanging="504"/>
        <w:jc w:val="left"/>
        <w:rPr>
          <w:sz w:val="22"/>
        </w:rPr>
      </w:pPr>
      <w:r>
        <w:rPr>
          <w:sz w:val="22"/>
        </w:rPr>
        <w:t>P. Clerici, G. Kessler, G. Vommaro, Vínculos juveniles con la política: brechas generacionales</w:t>
      </w:r>
      <w:r>
        <w:rPr>
          <w:spacing w:val="-5"/>
          <w:sz w:val="22"/>
        </w:rPr>
        <w:t> </w:t>
      </w:r>
      <w:r>
        <w:rPr>
          <w:sz w:val="22"/>
        </w:rPr>
        <w:t>y</w:t>
      </w:r>
      <w:r>
        <w:rPr>
          <w:spacing w:val="-3"/>
          <w:sz w:val="22"/>
        </w:rPr>
        <w:t> </w:t>
      </w:r>
      <w:r>
        <w:rPr>
          <w:sz w:val="22"/>
        </w:rPr>
        <w:t>de</w:t>
      </w:r>
      <w:r>
        <w:rPr>
          <w:spacing w:val="-3"/>
          <w:sz w:val="22"/>
        </w:rPr>
        <w:t> </w:t>
      </w:r>
      <w:r>
        <w:rPr>
          <w:sz w:val="22"/>
        </w:rPr>
        <w:t>género,</w:t>
      </w:r>
      <w:r>
        <w:rPr>
          <w:spacing w:val="-3"/>
          <w:sz w:val="22"/>
        </w:rPr>
        <w:t> </w:t>
      </w:r>
      <w:r>
        <w:rPr>
          <w:sz w:val="22"/>
        </w:rPr>
        <w:t>y</w:t>
      </w:r>
      <w:r>
        <w:rPr>
          <w:spacing w:val="-2"/>
          <w:sz w:val="22"/>
        </w:rPr>
        <w:t> </w:t>
      </w:r>
      <w:r>
        <w:rPr>
          <w:sz w:val="22"/>
        </w:rPr>
        <w:t>neoautoritarismo</w:t>
      </w:r>
      <w:r>
        <w:rPr>
          <w:spacing w:val="-4"/>
          <w:sz w:val="22"/>
        </w:rPr>
        <w:t> </w:t>
      </w:r>
      <w:r>
        <w:rPr>
          <w:sz w:val="22"/>
        </w:rPr>
        <w:t>en</w:t>
      </w:r>
      <w:r>
        <w:rPr>
          <w:spacing w:val="-3"/>
          <w:sz w:val="22"/>
        </w:rPr>
        <w:t> </w:t>
      </w:r>
      <w:r>
        <w:rPr>
          <w:sz w:val="22"/>
        </w:rPr>
        <w:t>Argentina,</w:t>
      </w:r>
      <w:r>
        <w:rPr>
          <w:spacing w:val="-3"/>
          <w:sz w:val="22"/>
        </w:rPr>
        <w:t> </w:t>
      </w:r>
      <w:r>
        <w:rPr>
          <w:sz w:val="22"/>
        </w:rPr>
        <w:t>Brasil,</w:t>
      </w:r>
      <w:r>
        <w:rPr>
          <w:spacing w:val="-6"/>
          <w:sz w:val="22"/>
        </w:rPr>
        <w:t> </w:t>
      </w:r>
      <w:r>
        <w:rPr>
          <w:sz w:val="22"/>
        </w:rPr>
        <w:t>Colombia</w:t>
      </w:r>
      <w:r>
        <w:rPr>
          <w:spacing w:val="-3"/>
          <w:sz w:val="22"/>
        </w:rPr>
        <w:t> </w:t>
      </w:r>
      <w:r>
        <w:rPr>
          <w:sz w:val="22"/>
        </w:rPr>
        <w:t>y</w:t>
      </w:r>
      <w:r>
        <w:rPr>
          <w:spacing w:val="-7"/>
          <w:sz w:val="22"/>
        </w:rPr>
        <w:t> </w:t>
      </w:r>
      <w:r>
        <w:rPr>
          <w:sz w:val="22"/>
        </w:rPr>
        <w:t>México. </w:t>
      </w:r>
      <w:r>
        <w:rPr>
          <w:i/>
          <w:sz w:val="22"/>
        </w:rPr>
        <w:t>Colombia Internacional </w:t>
      </w:r>
      <w:r>
        <w:rPr>
          <w:sz w:val="22"/>
        </w:rPr>
        <w:t>147–186 (2025).</w:t>
      </w:r>
    </w:p>
    <w:p>
      <w:pPr>
        <w:pStyle w:val="ListParagraph"/>
        <w:numPr>
          <w:ilvl w:val="0"/>
          <w:numId w:val="1"/>
        </w:numPr>
        <w:tabs>
          <w:tab w:pos="505" w:val="left" w:leader="none"/>
        </w:tabs>
        <w:spacing w:line="240" w:lineRule="auto" w:before="241" w:after="0"/>
        <w:ind w:left="505" w:right="348" w:hanging="504"/>
        <w:jc w:val="left"/>
        <w:rPr>
          <w:sz w:val="22"/>
        </w:rPr>
      </w:pPr>
      <w:r>
        <w:rPr>
          <w:sz w:val="22"/>
        </w:rPr>
        <w:t>A. E. Kakavand, Far-right social media communication in the light of technology affordances:</w:t>
      </w:r>
      <w:r>
        <w:rPr>
          <w:spacing w:val="-4"/>
          <w:sz w:val="22"/>
        </w:rPr>
        <w:t> </w:t>
      </w:r>
      <w:r>
        <w:rPr>
          <w:sz w:val="22"/>
        </w:rPr>
        <w:t>A</w:t>
      </w:r>
      <w:r>
        <w:rPr>
          <w:spacing w:val="-4"/>
          <w:sz w:val="22"/>
        </w:rPr>
        <w:t> </w:t>
      </w:r>
      <w:r>
        <w:rPr>
          <w:sz w:val="22"/>
        </w:rPr>
        <w:t>systematic</w:t>
      </w:r>
      <w:r>
        <w:rPr>
          <w:spacing w:val="-4"/>
          <w:sz w:val="22"/>
        </w:rPr>
        <w:t> </w:t>
      </w:r>
      <w:r>
        <w:rPr>
          <w:sz w:val="22"/>
        </w:rPr>
        <w:t>literature</w:t>
      </w:r>
      <w:r>
        <w:rPr>
          <w:spacing w:val="-6"/>
          <w:sz w:val="22"/>
        </w:rPr>
        <w:t> </w:t>
      </w:r>
      <w:r>
        <w:rPr>
          <w:sz w:val="22"/>
        </w:rPr>
        <w:t>review.</w:t>
      </w:r>
      <w:r>
        <w:rPr>
          <w:spacing w:val="-3"/>
          <w:sz w:val="22"/>
        </w:rPr>
        <w:t> </w:t>
      </w:r>
      <w:r>
        <w:rPr>
          <w:i/>
          <w:sz w:val="22"/>
        </w:rPr>
        <w:t>Annals</w:t>
      </w:r>
      <w:r>
        <w:rPr>
          <w:i/>
          <w:spacing w:val="-4"/>
          <w:sz w:val="22"/>
        </w:rPr>
        <w:t> </w:t>
      </w:r>
      <w:r>
        <w:rPr>
          <w:i/>
          <w:sz w:val="22"/>
        </w:rPr>
        <w:t>of</w:t>
      </w:r>
      <w:r>
        <w:rPr>
          <w:i/>
          <w:spacing w:val="-4"/>
          <w:sz w:val="22"/>
        </w:rPr>
        <w:t> </w:t>
      </w:r>
      <w:r>
        <w:rPr>
          <w:i/>
          <w:sz w:val="22"/>
        </w:rPr>
        <w:t>the</w:t>
      </w:r>
      <w:r>
        <w:rPr>
          <w:i/>
          <w:spacing w:val="-4"/>
          <w:sz w:val="22"/>
        </w:rPr>
        <w:t> </w:t>
      </w:r>
      <w:r>
        <w:rPr>
          <w:i/>
          <w:sz w:val="22"/>
        </w:rPr>
        <w:t>International</w:t>
      </w:r>
      <w:r>
        <w:rPr>
          <w:i/>
          <w:spacing w:val="-4"/>
          <w:sz w:val="22"/>
        </w:rPr>
        <w:t> </w:t>
      </w:r>
      <w:r>
        <w:rPr>
          <w:i/>
          <w:sz w:val="22"/>
        </w:rPr>
        <w:t>Communication Association </w:t>
      </w:r>
      <w:r>
        <w:rPr>
          <w:b/>
          <w:sz w:val="22"/>
        </w:rPr>
        <w:t>48</w:t>
      </w:r>
      <w:r>
        <w:rPr>
          <w:sz w:val="22"/>
        </w:rPr>
        <w:t>, 37–56 (2024).</w:t>
      </w:r>
    </w:p>
    <w:p>
      <w:pPr>
        <w:pStyle w:val="ListParagraph"/>
        <w:numPr>
          <w:ilvl w:val="0"/>
          <w:numId w:val="1"/>
        </w:numPr>
        <w:tabs>
          <w:tab w:pos="505" w:val="left" w:leader="none"/>
        </w:tabs>
        <w:spacing w:line="240" w:lineRule="auto" w:before="241" w:after="0"/>
        <w:ind w:left="505" w:right="648" w:hanging="504"/>
        <w:jc w:val="left"/>
        <w:rPr>
          <w:sz w:val="22"/>
        </w:rPr>
      </w:pPr>
      <w:r>
        <w:rPr>
          <w:sz w:val="22"/>
        </w:rPr>
        <w:t>A.</w:t>
      </w:r>
      <w:r>
        <w:rPr>
          <w:spacing w:val="-4"/>
          <w:sz w:val="22"/>
        </w:rPr>
        <w:t> </w:t>
      </w:r>
      <w:r>
        <w:rPr>
          <w:sz w:val="22"/>
        </w:rPr>
        <w:t>Todorov,</w:t>
      </w:r>
      <w:r>
        <w:rPr>
          <w:spacing w:val="-4"/>
          <w:sz w:val="22"/>
        </w:rPr>
        <w:t> </w:t>
      </w:r>
      <w:r>
        <w:rPr>
          <w:sz w:val="22"/>
        </w:rPr>
        <w:t>M.</w:t>
      </w:r>
      <w:r>
        <w:rPr>
          <w:spacing w:val="-5"/>
          <w:sz w:val="22"/>
        </w:rPr>
        <w:t> </w:t>
      </w:r>
      <w:r>
        <w:rPr>
          <w:sz w:val="22"/>
        </w:rPr>
        <w:t>Pakrashi,</w:t>
      </w:r>
      <w:r>
        <w:rPr>
          <w:spacing w:val="-5"/>
          <w:sz w:val="22"/>
        </w:rPr>
        <w:t> </w:t>
      </w:r>
      <w:r>
        <w:rPr>
          <w:sz w:val="22"/>
        </w:rPr>
        <w:t>N.</w:t>
      </w:r>
      <w:r>
        <w:rPr>
          <w:spacing w:val="-3"/>
          <w:sz w:val="22"/>
        </w:rPr>
        <w:t> </w:t>
      </w:r>
      <w:r>
        <w:rPr>
          <w:sz w:val="22"/>
        </w:rPr>
        <w:t>N.</w:t>
      </w:r>
      <w:r>
        <w:rPr>
          <w:spacing w:val="-3"/>
          <w:sz w:val="22"/>
        </w:rPr>
        <w:t> </w:t>
      </w:r>
      <w:r>
        <w:rPr>
          <w:sz w:val="22"/>
        </w:rPr>
        <w:t>Oosterhof,</w:t>
      </w:r>
      <w:r>
        <w:rPr>
          <w:spacing w:val="-2"/>
          <w:sz w:val="22"/>
        </w:rPr>
        <w:t> </w:t>
      </w:r>
      <w:r>
        <w:rPr>
          <w:sz w:val="22"/>
        </w:rPr>
        <w:t>Evaluating</w:t>
      </w:r>
      <w:r>
        <w:rPr>
          <w:spacing w:val="-3"/>
          <w:sz w:val="22"/>
        </w:rPr>
        <w:t> </w:t>
      </w:r>
      <w:r>
        <w:rPr>
          <w:sz w:val="22"/>
        </w:rPr>
        <w:t>Faces</w:t>
      </w:r>
      <w:r>
        <w:rPr>
          <w:spacing w:val="-4"/>
          <w:sz w:val="22"/>
        </w:rPr>
        <w:t> </w:t>
      </w:r>
      <w:r>
        <w:rPr>
          <w:sz w:val="22"/>
        </w:rPr>
        <w:t>on</w:t>
      </w:r>
      <w:r>
        <w:rPr>
          <w:spacing w:val="-3"/>
          <w:sz w:val="22"/>
        </w:rPr>
        <w:t> </w:t>
      </w:r>
      <w:r>
        <w:rPr>
          <w:sz w:val="22"/>
        </w:rPr>
        <w:t>Trustworthiness</w:t>
      </w:r>
      <w:r>
        <w:rPr>
          <w:spacing w:val="-4"/>
          <w:sz w:val="22"/>
        </w:rPr>
        <w:t> </w:t>
      </w:r>
      <w:r>
        <w:rPr>
          <w:sz w:val="22"/>
        </w:rPr>
        <w:t>After Minimal Time Exposure. </w:t>
      </w:r>
      <w:r>
        <w:rPr>
          <w:i/>
          <w:sz w:val="22"/>
        </w:rPr>
        <w:t>Social Cognition </w:t>
      </w:r>
      <w:r>
        <w:rPr>
          <w:b/>
          <w:sz w:val="22"/>
        </w:rPr>
        <w:t>27</w:t>
      </w:r>
      <w:r>
        <w:rPr>
          <w:sz w:val="22"/>
        </w:rPr>
        <w:t>, 813–833 (2009).</w:t>
      </w:r>
    </w:p>
    <w:p>
      <w:pPr>
        <w:pStyle w:val="ListParagraph"/>
        <w:spacing w:after="0" w:line="240" w:lineRule="auto"/>
        <w:jc w:val="left"/>
        <w:rPr>
          <w:sz w:val="22"/>
        </w:rPr>
        <w:sectPr>
          <w:pgSz w:w="11910" w:h="16840"/>
          <w:pgMar w:top="1360" w:bottom="280" w:left="1700" w:right="1559"/>
        </w:sectPr>
      </w:pPr>
    </w:p>
    <w:p>
      <w:pPr>
        <w:pStyle w:val="ListParagraph"/>
        <w:numPr>
          <w:ilvl w:val="0"/>
          <w:numId w:val="1"/>
        </w:numPr>
        <w:tabs>
          <w:tab w:pos="505" w:val="left" w:leader="none"/>
        </w:tabs>
        <w:spacing w:line="240" w:lineRule="auto" w:before="37" w:after="0"/>
        <w:ind w:left="505" w:right="197" w:hanging="504"/>
        <w:jc w:val="left"/>
        <w:rPr>
          <w:sz w:val="22"/>
        </w:rPr>
      </w:pPr>
      <w:r>
        <w:rPr>
          <w:sz w:val="22"/>
        </w:rPr>
        <w:t>A.</w:t>
      </w:r>
      <w:r>
        <w:rPr>
          <w:spacing w:val="-3"/>
          <w:sz w:val="22"/>
        </w:rPr>
        <w:t> </w:t>
      </w:r>
      <w:r>
        <w:rPr>
          <w:sz w:val="22"/>
        </w:rPr>
        <w:t>M.</w:t>
      </w:r>
      <w:r>
        <w:rPr>
          <w:spacing w:val="-1"/>
          <w:sz w:val="22"/>
        </w:rPr>
        <w:t> </w:t>
      </w:r>
      <w:r>
        <w:rPr>
          <w:sz w:val="22"/>
        </w:rPr>
        <w:t>van</w:t>
      </w:r>
      <w:r>
        <w:rPr>
          <w:spacing w:val="-2"/>
          <w:sz w:val="22"/>
        </w:rPr>
        <w:t> </w:t>
      </w:r>
      <w:r>
        <w:rPr>
          <w:sz w:val="22"/>
        </w:rPr>
        <w:t>der</w:t>
      </w:r>
      <w:r>
        <w:rPr>
          <w:spacing w:val="-1"/>
          <w:sz w:val="22"/>
        </w:rPr>
        <w:t> </w:t>
      </w:r>
      <w:r>
        <w:rPr>
          <w:sz w:val="22"/>
        </w:rPr>
        <w:t>Valk,</w:t>
      </w:r>
      <w:r>
        <w:rPr>
          <w:spacing w:val="-1"/>
          <w:sz w:val="22"/>
        </w:rPr>
        <w:t> </w:t>
      </w:r>
      <w:r>
        <w:rPr>
          <w:sz w:val="22"/>
        </w:rPr>
        <w:t>A.</w:t>
      </w:r>
      <w:r>
        <w:rPr>
          <w:spacing w:val="-3"/>
          <w:sz w:val="22"/>
        </w:rPr>
        <w:t> </w:t>
      </w:r>
      <w:r>
        <w:rPr>
          <w:sz w:val="22"/>
        </w:rPr>
        <w:t>C.</w:t>
      </w:r>
      <w:r>
        <w:rPr>
          <w:spacing w:val="-3"/>
          <w:sz w:val="22"/>
        </w:rPr>
        <w:t> </w:t>
      </w:r>
      <w:r>
        <w:rPr>
          <w:sz w:val="22"/>
        </w:rPr>
        <w:t>Walker,</w:t>
      </w:r>
      <w:r>
        <w:rPr>
          <w:spacing w:val="-1"/>
          <w:sz w:val="22"/>
        </w:rPr>
        <w:t> </w:t>
      </w:r>
      <w:r>
        <w:rPr>
          <w:sz w:val="22"/>
        </w:rPr>
        <w:t>J.</w:t>
      </w:r>
      <w:r>
        <w:rPr>
          <w:spacing w:val="-2"/>
          <w:sz w:val="22"/>
        </w:rPr>
        <w:t> </w:t>
      </w:r>
      <w:r>
        <w:rPr>
          <w:sz w:val="22"/>
        </w:rPr>
        <w:t>A.</w:t>
      </w:r>
      <w:r>
        <w:rPr>
          <w:spacing w:val="-1"/>
          <w:sz w:val="22"/>
        </w:rPr>
        <w:t> </w:t>
      </w:r>
      <w:r>
        <w:rPr>
          <w:sz w:val="22"/>
        </w:rPr>
        <w:t>Fugelsang,</w:t>
      </w:r>
      <w:r>
        <w:rPr>
          <w:spacing w:val="-3"/>
          <w:sz w:val="22"/>
        </w:rPr>
        <w:t> </w:t>
      </w:r>
      <w:r>
        <w:rPr>
          <w:sz w:val="22"/>
        </w:rPr>
        <w:t>D.</w:t>
      </w:r>
      <w:r>
        <w:rPr>
          <w:spacing w:val="-1"/>
          <w:sz w:val="22"/>
        </w:rPr>
        <w:t> </w:t>
      </w:r>
      <w:r>
        <w:rPr>
          <w:sz w:val="22"/>
        </w:rPr>
        <w:t>J.</w:t>
      </w:r>
      <w:r>
        <w:rPr>
          <w:spacing w:val="-4"/>
          <w:sz w:val="22"/>
        </w:rPr>
        <w:t> </w:t>
      </w:r>
      <w:r>
        <w:rPr>
          <w:sz w:val="22"/>
        </w:rPr>
        <w:t>Koehler,</w:t>
      </w:r>
      <w:r>
        <w:rPr>
          <w:spacing w:val="-3"/>
          <w:sz w:val="22"/>
        </w:rPr>
        <w:t> </w:t>
      </w:r>
      <w:r>
        <w:rPr>
          <w:sz w:val="22"/>
        </w:rPr>
        <w:t>Disclosing</w:t>
      </w:r>
      <w:r>
        <w:rPr>
          <w:spacing w:val="-2"/>
          <w:sz w:val="22"/>
        </w:rPr>
        <w:t> </w:t>
      </w:r>
      <w:r>
        <w:rPr>
          <w:sz w:val="22"/>
        </w:rPr>
        <w:t>sample</w:t>
      </w:r>
      <w:r>
        <w:rPr>
          <w:spacing w:val="-3"/>
          <w:sz w:val="22"/>
        </w:rPr>
        <w:t> </w:t>
      </w:r>
      <w:r>
        <w:rPr>
          <w:sz w:val="22"/>
        </w:rPr>
        <w:t>bias</w:t>
      </w:r>
      <w:r>
        <w:rPr>
          <w:spacing w:val="-1"/>
          <w:sz w:val="22"/>
        </w:rPr>
        <w:t> </w:t>
      </w:r>
      <w:r>
        <w:rPr>
          <w:sz w:val="22"/>
        </w:rPr>
        <w:t>fails to fully correct judgments of partisan extremity. </w:t>
      </w:r>
      <w:r>
        <w:rPr>
          <w:i/>
          <w:sz w:val="22"/>
        </w:rPr>
        <w:t>Cognition </w:t>
      </w:r>
      <w:r>
        <w:rPr>
          <w:b/>
          <w:sz w:val="22"/>
        </w:rPr>
        <w:t>256</w:t>
      </w:r>
      <w:r>
        <w:rPr>
          <w:sz w:val="22"/>
        </w:rPr>
        <w:t>, 106050 (2025).</w:t>
      </w:r>
    </w:p>
    <w:p>
      <w:pPr>
        <w:pStyle w:val="ListParagraph"/>
        <w:numPr>
          <w:ilvl w:val="0"/>
          <w:numId w:val="1"/>
        </w:numPr>
        <w:tabs>
          <w:tab w:pos="505" w:val="left" w:leader="none"/>
        </w:tabs>
        <w:spacing w:line="240" w:lineRule="auto" w:before="241" w:after="0"/>
        <w:ind w:left="505" w:right="949" w:hanging="504"/>
        <w:jc w:val="left"/>
        <w:rPr>
          <w:sz w:val="22"/>
        </w:rPr>
      </w:pPr>
      <w:r>
        <w:rPr>
          <w:sz w:val="22"/>
        </w:rPr>
        <w:t>M.</w:t>
      </w:r>
      <w:r>
        <w:rPr>
          <w:spacing w:val="-2"/>
          <w:sz w:val="22"/>
        </w:rPr>
        <w:t> </w:t>
      </w:r>
      <w:r>
        <w:rPr>
          <w:sz w:val="22"/>
        </w:rPr>
        <w:t>Del</w:t>
      </w:r>
      <w:r>
        <w:rPr>
          <w:spacing w:val="-2"/>
          <w:sz w:val="22"/>
        </w:rPr>
        <w:t> </w:t>
      </w:r>
      <w:r>
        <w:rPr>
          <w:sz w:val="22"/>
        </w:rPr>
        <w:t>Vicario,</w:t>
      </w:r>
      <w:r>
        <w:rPr>
          <w:spacing w:val="-4"/>
          <w:sz w:val="22"/>
        </w:rPr>
        <w:t> </w:t>
      </w:r>
      <w:r>
        <w:rPr>
          <w:i/>
          <w:sz w:val="22"/>
        </w:rPr>
        <w:t>et</w:t>
      </w:r>
      <w:r>
        <w:rPr>
          <w:i/>
          <w:spacing w:val="-2"/>
          <w:sz w:val="22"/>
        </w:rPr>
        <w:t> </w:t>
      </w:r>
      <w:r>
        <w:rPr>
          <w:i/>
          <w:sz w:val="22"/>
        </w:rPr>
        <w:t>al.</w:t>
      </w:r>
      <w:r>
        <w:rPr>
          <w:sz w:val="22"/>
        </w:rPr>
        <w:t>,</w:t>
      </w:r>
      <w:r>
        <w:rPr>
          <w:spacing w:val="-2"/>
          <w:sz w:val="22"/>
        </w:rPr>
        <w:t> </w:t>
      </w:r>
      <w:r>
        <w:rPr>
          <w:sz w:val="22"/>
        </w:rPr>
        <w:t>Echo</w:t>
      </w:r>
      <w:r>
        <w:rPr>
          <w:spacing w:val="-4"/>
          <w:sz w:val="22"/>
        </w:rPr>
        <w:t> </w:t>
      </w:r>
      <w:r>
        <w:rPr>
          <w:sz w:val="22"/>
        </w:rPr>
        <w:t>chambers</w:t>
      </w:r>
      <w:r>
        <w:rPr>
          <w:spacing w:val="-5"/>
          <w:sz w:val="22"/>
        </w:rPr>
        <w:t> </w:t>
      </w:r>
      <w:r>
        <w:rPr>
          <w:sz w:val="22"/>
        </w:rPr>
        <w:t>in</w:t>
      </w:r>
      <w:r>
        <w:rPr>
          <w:spacing w:val="-2"/>
          <w:sz w:val="22"/>
        </w:rPr>
        <w:t> </w:t>
      </w:r>
      <w:r>
        <w:rPr>
          <w:sz w:val="22"/>
        </w:rPr>
        <w:t>the</w:t>
      </w:r>
      <w:r>
        <w:rPr>
          <w:spacing w:val="-4"/>
          <w:sz w:val="22"/>
        </w:rPr>
        <w:t> </w:t>
      </w:r>
      <w:r>
        <w:rPr>
          <w:sz w:val="22"/>
        </w:rPr>
        <w:t>age</w:t>
      </w:r>
      <w:r>
        <w:rPr>
          <w:spacing w:val="-4"/>
          <w:sz w:val="22"/>
        </w:rPr>
        <w:t> </w:t>
      </w:r>
      <w:r>
        <w:rPr>
          <w:sz w:val="22"/>
        </w:rPr>
        <w:t>of</w:t>
      </w:r>
      <w:r>
        <w:rPr>
          <w:spacing w:val="-4"/>
          <w:sz w:val="22"/>
        </w:rPr>
        <w:t> </w:t>
      </w:r>
      <w:r>
        <w:rPr>
          <w:sz w:val="22"/>
        </w:rPr>
        <w:t>misinformation. </w:t>
      </w:r>
      <w:r>
        <w:rPr>
          <w:i/>
          <w:sz w:val="22"/>
        </w:rPr>
        <w:t>arXiv</w:t>
      </w:r>
      <w:r>
        <w:rPr>
          <w:i/>
          <w:spacing w:val="-4"/>
          <w:sz w:val="22"/>
        </w:rPr>
        <w:t> </w:t>
      </w:r>
      <w:r>
        <w:rPr>
          <w:i/>
          <w:sz w:val="22"/>
        </w:rPr>
        <w:t>preprint arXiv:1509.00189 </w:t>
      </w:r>
      <w:r>
        <w:rPr>
          <w:sz w:val="22"/>
        </w:rPr>
        <w:t>(2015).</w:t>
      </w:r>
    </w:p>
    <w:p>
      <w:pPr>
        <w:pStyle w:val="ListParagraph"/>
        <w:numPr>
          <w:ilvl w:val="0"/>
          <w:numId w:val="1"/>
        </w:numPr>
        <w:tabs>
          <w:tab w:pos="505" w:val="left" w:leader="none"/>
        </w:tabs>
        <w:spacing w:line="240" w:lineRule="auto" w:before="240" w:after="0"/>
        <w:ind w:left="505" w:right="493" w:hanging="504"/>
        <w:jc w:val="left"/>
        <w:rPr>
          <w:sz w:val="22"/>
        </w:rPr>
      </w:pPr>
      <w:r>
        <w:rPr>
          <w:sz w:val="22"/>
        </w:rPr>
        <w:t>A.</w:t>
      </w:r>
      <w:r>
        <w:rPr>
          <w:spacing w:val="-4"/>
          <w:sz w:val="22"/>
        </w:rPr>
        <w:t> </w:t>
      </w:r>
      <w:r>
        <w:rPr>
          <w:sz w:val="22"/>
        </w:rPr>
        <w:t>Ross</w:t>
      </w:r>
      <w:r>
        <w:rPr>
          <w:spacing w:val="-5"/>
          <w:sz w:val="22"/>
        </w:rPr>
        <w:t> </w:t>
      </w:r>
      <w:r>
        <w:rPr>
          <w:sz w:val="22"/>
        </w:rPr>
        <w:t>Arguedas,</w:t>
      </w:r>
      <w:r>
        <w:rPr>
          <w:spacing w:val="-2"/>
          <w:sz w:val="22"/>
        </w:rPr>
        <w:t> </w:t>
      </w:r>
      <w:r>
        <w:rPr>
          <w:sz w:val="22"/>
        </w:rPr>
        <w:t>C.</w:t>
      </w:r>
      <w:r>
        <w:rPr>
          <w:spacing w:val="-5"/>
          <w:sz w:val="22"/>
        </w:rPr>
        <w:t> </w:t>
      </w:r>
      <w:r>
        <w:rPr>
          <w:sz w:val="22"/>
        </w:rPr>
        <w:t>Robertson,</w:t>
      </w:r>
      <w:r>
        <w:rPr>
          <w:spacing w:val="-4"/>
          <w:sz w:val="22"/>
        </w:rPr>
        <w:t> </w:t>
      </w:r>
      <w:r>
        <w:rPr>
          <w:sz w:val="22"/>
        </w:rPr>
        <w:t>R.</w:t>
      </w:r>
      <w:r>
        <w:rPr>
          <w:spacing w:val="-2"/>
          <w:sz w:val="22"/>
        </w:rPr>
        <w:t> </w:t>
      </w:r>
      <w:r>
        <w:rPr>
          <w:sz w:val="22"/>
        </w:rPr>
        <w:t>Fletcher,</w:t>
      </w:r>
      <w:r>
        <w:rPr>
          <w:spacing w:val="-2"/>
          <w:sz w:val="22"/>
        </w:rPr>
        <w:t> </w:t>
      </w:r>
      <w:r>
        <w:rPr>
          <w:sz w:val="22"/>
        </w:rPr>
        <w:t>R.</w:t>
      </w:r>
      <w:r>
        <w:rPr>
          <w:spacing w:val="-2"/>
          <w:sz w:val="22"/>
        </w:rPr>
        <w:t> </w:t>
      </w:r>
      <w:r>
        <w:rPr>
          <w:sz w:val="22"/>
        </w:rPr>
        <w:t>Nielsen,</w:t>
      </w:r>
      <w:r>
        <w:rPr>
          <w:spacing w:val="-2"/>
          <w:sz w:val="22"/>
        </w:rPr>
        <w:t> </w:t>
      </w:r>
      <w:r>
        <w:rPr>
          <w:sz w:val="22"/>
        </w:rPr>
        <w:t>Echo</w:t>
      </w:r>
      <w:r>
        <w:rPr>
          <w:spacing w:val="-4"/>
          <w:sz w:val="22"/>
        </w:rPr>
        <w:t> </w:t>
      </w:r>
      <w:r>
        <w:rPr>
          <w:sz w:val="22"/>
        </w:rPr>
        <w:t>chambers,</w:t>
      </w:r>
      <w:r>
        <w:rPr>
          <w:spacing w:val="-2"/>
          <w:sz w:val="22"/>
        </w:rPr>
        <w:t> </w:t>
      </w:r>
      <w:r>
        <w:rPr>
          <w:sz w:val="22"/>
        </w:rPr>
        <w:t>filter</w:t>
      </w:r>
      <w:r>
        <w:rPr>
          <w:spacing w:val="-2"/>
          <w:sz w:val="22"/>
        </w:rPr>
        <w:t> </w:t>
      </w:r>
      <w:r>
        <w:rPr>
          <w:sz w:val="22"/>
        </w:rPr>
        <w:t>bubbles, and polarisation: A literature review. (2022).</w:t>
      </w:r>
    </w:p>
    <w:p>
      <w:pPr>
        <w:pStyle w:val="ListParagraph"/>
        <w:numPr>
          <w:ilvl w:val="0"/>
          <w:numId w:val="1"/>
        </w:numPr>
        <w:tabs>
          <w:tab w:pos="505" w:val="left" w:leader="none"/>
        </w:tabs>
        <w:spacing w:line="240" w:lineRule="auto" w:before="240" w:after="0"/>
        <w:ind w:left="505" w:right="302" w:hanging="504"/>
        <w:jc w:val="left"/>
        <w:rPr>
          <w:sz w:val="22"/>
        </w:rPr>
      </w:pPr>
      <w:r>
        <w:rPr>
          <w:sz w:val="22"/>
        </w:rPr>
        <w:t>M.</w:t>
      </w:r>
      <w:r>
        <w:rPr>
          <w:spacing w:val="-2"/>
          <w:sz w:val="22"/>
        </w:rPr>
        <w:t> </w:t>
      </w:r>
      <w:r>
        <w:rPr>
          <w:sz w:val="22"/>
        </w:rPr>
        <w:t>Cinelli,</w:t>
      </w:r>
      <w:r>
        <w:rPr>
          <w:spacing w:val="-4"/>
          <w:sz w:val="22"/>
        </w:rPr>
        <w:t> </w:t>
      </w:r>
      <w:r>
        <w:rPr>
          <w:sz w:val="22"/>
        </w:rPr>
        <w:t>G.</w:t>
      </w:r>
      <w:r>
        <w:rPr>
          <w:spacing w:val="-2"/>
          <w:sz w:val="22"/>
        </w:rPr>
        <w:t> </w:t>
      </w:r>
      <w:r>
        <w:rPr>
          <w:sz w:val="22"/>
        </w:rPr>
        <w:t>De</w:t>
      </w:r>
      <w:r>
        <w:rPr>
          <w:spacing w:val="-2"/>
          <w:sz w:val="22"/>
        </w:rPr>
        <w:t> </w:t>
      </w:r>
      <w:r>
        <w:rPr>
          <w:sz w:val="22"/>
        </w:rPr>
        <w:t>Francisci</w:t>
      </w:r>
      <w:r>
        <w:rPr>
          <w:spacing w:val="-7"/>
          <w:sz w:val="22"/>
        </w:rPr>
        <w:t> </w:t>
      </w:r>
      <w:r>
        <w:rPr>
          <w:sz w:val="22"/>
        </w:rPr>
        <w:t>Morales,</w:t>
      </w:r>
      <w:r>
        <w:rPr>
          <w:spacing w:val="-1"/>
          <w:sz w:val="22"/>
        </w:rPr>
        <w:t> </w:t>
      </w:r>
      <w:r>
        <w:rPr>
          <w:sz w:val="22"/>
        </w:rPr>
        <w:t>A.</w:t>
      </w:r>
      <w:r>
        <w:rPr>
          <w:spacing w:val="-6"/>
          <w:sz w:val="22"/>
        </w:rPr>
        <w:t> </w:t>
      </w:r>
      <w:r>
        <w:rPr>
          <w:sz w:val="22"/>
        </w:rPr>
        <w:t>Galeazzi,</w:t>
      </w:r>
      <w:r>
        <w:rPr>
          <w:spacing w:val="-2"/>
          <w:sz w:val="22"/>
        </w:rPr>
        <w:t> </w:t>
      </w:r>
      <w:r>
        <w:rPr>
          <w:sz w:val="22"/>
        </w:rPr>
        <w:t>W.</w:t>
      </w:r>
      <w:r>
        <w:rPr>
          <w:spacing w:val="-5"/>
          <w:sz w:val="22"/>
        </w:rPr>
        <w:t> </w:t>
      </w:r>
      <w:r>
        <w:rPr>
          <w:sz w:val="22"/>
        </w:rPr>
        <w:t>Quattrociocchi,</w:t>
      </w:r>
      <w:r>
        <w:rPr>
          <w:spacing w:val="-2"/>
          <w:sz w:val="22"/>
        </w:rPr>
        <w:t> </w:t>
      </w:r>
      <w:r>
        <w:rPr>
          <w:sz w:val="22"/>
        </w:rPr>
        <w:t>M.</w:t>
      </w:r>
      <w:r>
        <w:rPr>
          <w:spacing w:val="-2"/>
          <w:sz w:val="22"/>
        </w:rPr>
        <w:t> </w:t>
      </w:r>
      <w:r>
        <w:rPr>
          <w:sz w:val="22"/>
        </w:rPr>
        <w:t>Starnini,</w:t>
      </w:r>
      <w:r>
        <w:rPr>
          <w:spacing w:val="-4"/>
          <w:sz w:val="22"/>
        </w:rPr>
        <w:t> </w:t>
      </w:r>
      <w:r>
        <w:rPr>
          <w:sz w:val="22"/>
        </w:rPr>
        <w:t>The</w:t>
      </w:r>
      <w:r>
        <w:rPr>
          <w:spacing w:val="-2"/>
          <w:sz w:val="22"/>
        </w:rPr>
        <w:t> </w:t>
      </w:r>
      <w:r>
        <w:rPr>
          <w:sz w:val="22"/>
        </w:rPr>
        <w:t>echo chamber effect on social media. </w:t>
      </w:r>
      <w:r>
        <w:rPr>
          <w:i/>
          <w:sz w:val="22"/>
        </w:rPr>
        <w:t>Proc. Natl. Acad. Sci. U.S.A. </w:t>
      </w:r>
      <w:r>
        <w:rPr>
          <w:b/>
          <w:sz w:val="22"/>
        </w:rPr>
        <w:t>118</w:t>
      </w:r>
      <w:r>
        <w:rPr>
          <w:sz w:val="22"/>
        </w:rPr>
        <w:t>, e2023301118 (2021).</w:t>
      </w:r>
    </w:p>
    <w:p>
      <w:pPr>
        <w:pStyle w:val="ListParagraph"/>
        <w:numPr>
          <w:ilvl w:val="0"/>
          <w:numId w:val="1"/>
        </w:numPr>
        <w:tabs>
          <w:tab w:pos="505" w:val="left" w:leader="none"/>
        </w:tabs>
        <w:spacing w:line="240" w:lineRule="auto" w:before="239" w:after="0"/>
        <w:ind w:left="505" w:right="157" w:hanging="504"/>
        <w:jc w:val="left"/>
        <w:rPr>
          <w:sz w:val="22"/>
        </w:rPr>
      </w:pPr>
      <w:r>
        <w:rPr>
          <w:sz w:val="22"/>
        </w:rPr>
        <w:t>L.</w:t>
      </w:r>
      <w:r>
        <w:rPr>
          <w:spacing w:val="-2"/>
          <w:sz w:val="22"/>
        </w:rPr>
        <w:t> </w:t>
      </w:r>
      <w:r>
        <w:rPr>
          <w:sz w:val="22"/>
        </w:rPr>
        <w:t>Festinger,</w:t>
      </w:r>
      <w:r>
        <w:rPr>
          <w:spacing w:val="-4"/>
          <w:sz w:val="22"/>
        </w:rPr>
        <w:t> </w:t>
      </w:r>
      <w:r>
        <w:rPr>
          <w:sz w:val="22"/>
        </w:rPr>
        <w:t>J.</w:t>
      </w:r>
      <w:r>
        <w:rPr>
          <w:spacing w:val="-3"/>
          <w:sz w:val="22"/>
        </w:rPr>
        <w:t> </w:t>
      </w:r>
      <w:r>
        <w:rPr>
          <w:sz w:val="22"/>
        </w:rPr>
        <w:t>M.</w:t>
      </w:r>
      <w:r>
        <w:rPr>
          <w:spacing w:val="-5"/>
          <w:sz w:val="22"/>
        </w:rPr>
        <w:t> </w:t>
      </w:r>
      <w:r>
        <w:rPr>
          <w:sz w:val="22"/>
        </w:rPr>
        <w:t>Carlsmith,</w:t>
      </w:r>
      <w:r>
        <w:rPr>
          <w:spacing w:val="-2"/>
          <w:sz w:val="22"/>
        </w:rPr>
        <w:t> </w:t>
      </w:r>
      <w:r>
        <w:rPr>
          <w:sz w:val="22"/>
        </w:rPr>
        <w:t>Cognitive</w:t>
      </w:r>
      <w:r>
        <w:rPr>
          <w:spacing w:val="-4"/>
          <w:sz w:val="22"/>
        </w:rPr>
        <w:t> </w:t>
      </w:r>
      <w:r>
        <w:rPr>
          <w:sz w:val="22"/>
        </w:rPr>
        <w:t>consequences</w:t>
      </w:r>
      <w:r>
        <w:rPr>
          <w:spacing w:val="-4"/>
          <w:sz w:val="22"/>
        </w:rPr>
        <w:t> </w:t>
      </w:r>
      <w:r>
        <w:rPr>
          <w:sz w:val="22"/>
        </w:rPr>
        <w:t>of</w:t>
      </w:r>
      <w:r>
        <w:rPr>
          <w:spacing w:val="-2"/>
          <w:sz w:val="22"/>
        </w:rPr>
        <w:t> </w:t>
      </w:r>
      <w:r>
        <w:rPr>
          <w:sz w:val="22"/>
        </w:rPr>
        <w:t>forced</w:t>
      </w:r>
      <w:r>
        <w:rPr>
          <w:spacing w:val="-2"/>
          <w:sz w:val="22"/>
        </w:rPr>
        <w:t> </w:t>
      </w:r>
      <w:r>
        <w:rPr>
          <w:sz w:val="22"/>
        </w:rPr>
        <w:t>compliance. </w:t>
      </w:r>
      <w:r>
        <w:rPr>
          <w:i/>
          <w:sz w:val="22"/>
        </w:rPr>
        <w:t>The</w:t>
      </w:r>
      <w:r>
        <w:rPr>
          <w:i/>
          <w:spacing w:val="-5"/>
          <w:sz w:val="22"/>
        </w:rPr>
        <w:t> </w:t>
      </w:r>
      <w:r>
        <w:rPr>
          <w:i/>
          <w:sz w:val="22"/>
        </w:rPr>
        <w:t>journal</w:t>
      </w:r>
      <w:r>
        <w:rPr>
          <w:i/>
          <w:spacing w:val="-2"/>
          <w:sz w:val="22"/>
        </w:rPr>
        <w:t> </w:t>
      </w:r>
      <w:r>
        <w:rPr>
          <w:i/>
          <w:sz w:val="22"/>
        </w:rPr>
        <w:t>of abnormal and social psychology </w:t>
      </w:r>
      <w:r>
        <w:rPr>
          <w:b/>
          <w:sz w:val="22"/>
        </w:rPr>
        <w:t>58</w:t>
      </w:r>
      <w:r>
        <w:rPr>
          <w:sz w:val="22"/>
        </w:rPr>
        <w:t>, 203 (1959).</w:t>
      </w:r>
    </w:p>
    <w:p>
      <w:pPr>
        <w:pStyle w:val="ListParagraph"/>
        <w:numPr>
          <w:ilvl w:val="0"/>
          <w:numId w:val="1"/>
        </w:numPr>
        <w:tabs>
          <w:tab w:pos="505" w:val="left" w:leader="none"/>
        </w:tabs>
        <w:spacing w:line="240" w:lineRule="auto" w:before="241" w:after="0"/>
        <w:ind w:left="505" w:right="1081" w:hanging="504"/>
        <w:jc w:val="left"/>
        <w:rPr>
          <w:sz w:val="22"/>
        </w:rPr>
      </w:pPr>
      <w:r>
        <w:rPr>
          <w:sz w:val="22"/>
        </w:rPr>
        <w:t>S.</w:t>
      </w:r>
      <w:r>
        <w:rPr>
          <w:spacing w:val="-2"/>
          <w:sz w:val="22"/>
        </w:rPr>
        <w:t> </w:t>
      </w:r>
      <w:r>
        <w:rPr>
          <w:sz w:val="22"/>
        </w:rPr>
        <w:t>Kim,</w:t>
      </w:r>
      <w:r>
        <w:rPr>
          <w:spacing w:val="-4"/>
          <w:sz w:val="22"/>
        </w:rPr>
        <w:t> </w:t>
      </w:r>
      <w:r>
        <w:rPr>
          <w:sz w:val="22"/>
        </w:rPr>
        <w:t>A</w:t>
      </w:r>
      <w:r>
        <w:rPr>
          <w:spacing w:val="-1"/>
          <w:sz w:val="22"/>
        </w:rPr>
        <w:t> </w:t>
      </w:r>
      <w:r>
        <w:rPr>
          <w:sz w:val="22"/>
        </w:rPr>
        <w:t>Model</w:t>
      </w:r>
      <w:r>
        <w:rPr>
          <w:spacing w:val="-3"/>
          <w:sz w:val="22"/>
        </w:rPr>
        <w:t> </w:t>
      </w:r>
      <w:r>
        <w:rPr>
          <w:sz w:val="22"/>
        </w:rPr>
        <w:t>of</w:t>
      </w:r>
      <w:r>
        <w:rPr>
          <w:spacing w:val="-3"/>
          <w:sz w:val="22"/>
        </w:rPr>
        <w:t> </w:t>
      </w:r>
      <w:r>
        <w:rPr>
          <w:sz w:val="22"/>
        </w:rPr>
        <w:t>Political</w:t>
      </w:r>
      <w:r>
        <w:rPr>
          <w:spacing w:val="-3"/>
          <w:sz w:val="22"/>
        </w:rPr>
        <w:t> </w:t>
      </w:r>
      <w:r>
        <w:rPr>
          <w:sz w:val="22"/>
        </w:rPr>
        <w:t>Judgment:</w:t>
      </w:r>
      <w:r>
        <w:rPr>
          <w:spacing w:val="-1"/>
          <w:sz w:val="22"/>
        </w:rPr>
        <w:t> </w:t>
      </w:r>
      <w:r>
        <w:rPr>
          <w:sz w:val="22"/>
        </w:rPr>
        <w:t>An</w:t>
      </w:r>
      <w:r>
        <w:rPr>
          <w:spacing w:val="-2"/>
          <w:sz w:val="22"/>
        </w:rPr>
        <w:t> </w:t>
      </w:r>
      <w:r>
        <w:rPr>
          <w:sz w:val="22"/>
        </w:rPr>
        <w:t>Agent-Based</w:t>
      </w:r>
      <w:r>
        <w:rPr>
          <w:spacing w:val="-4"/>
          <w:sz w:val="22"/>
        </w:rPr>
        <w:t> </w:t>
      </w:r>
      <w:r>
        <w:rPr>
          <w:sz w:val="22"/>
        </w:rPr>
        <w:t>Simulation</w:t>
      </w:r>
      <w:r>
        <w:rPr>
          <w:spacing w:val="-2"/>
          <w:sz w:val="22"/>
        </w:rPr>
        <w:t> </w:t>
      </w:r>
      <w:r>
        <w:rPr>
          <w:sz w:val="22"/>
        </w:rPr>
        <w:t>of</w:t>
      </w:r>
      <w:r>
        <w:rPr>
          <w:spacing w:val="-4"/>
          <w:sz w:val="22"/>
        </w:rPr>
        <w:t> </w:t>
      </w:r>
      <w:r>
        <w:rPr>
          <w:sz w:val="22"/>
        </w:rPr>
        <w:t>Candidate Evaluation. </w:t>
      </w:r>
      <w:r>
        <w:rPr>
          <w:i/>
          <w:sz w:val="22"/>
        </w:rPr>
        <w:t>JASSS </w:t>
      </w:r>
      <w:r>
        <w:rPr>
          <w:b/>
          <w:sz w:val="22"/>
        </w:rPr>
        <w:t>14</w:t>
      </w:r>
      <w:r>
        <w:rPr>
          <w:sz w:val="22"/>
        </w:rPr>
        <w:t>, 3 (2010).</w:t>
      </w:r>
    </w:p>
    <w:p>
      <w:pPr>
        <w:pStyle w:val="ListParagraph"/>
        <w:numPr>
          <w:ilvl w:val="0"/>
          <w:numId w:val="1"/>
        </w:numPr>
        <w:tabs>
          <w:tab w:pos="505" w:val="left" w:leader="none"/>
        </w:tabs>
        <w:spacing w:line="240" w:lineRule="auto" w:before="240" w:after="0"/>
        <w:ind w:left="505" w:right="612" w:hanging="504"/>
        <w:jc w:val="left"/>
        <w:rPr>
          <w:sz w:val="22"/>
        </w:rPr>
      </w:pPr>
      <w:r>
        <w:rPr>
          <w:sz w:val="22"/>
        </w:rPr>
        <w:t>J.</w:t>
      </w:r>
      <w:r>
        <w:rPr>
          <w:spacing w:val="-2"/>
          <w:sz w:val="22"/>
        </w:rPr>
        <w:t> </w:t>
      </w:r>
      <w:r>
        <w:rPr>
          <w:sz w:val="22"/>
        </w:rPr>
        <w:t>N.</w:t>
      </w:r>
      <w:r>
        <w:rPr>
          <w:spacing w:val="-2"/>
          <w:sz w:val="22"/>
        </w:rPr>
        <w:t> </w:t>
      </w:r>
      <w:r>
        <w:rPr>
          <w:sz w:val="22"/>
        </w:rPr>
        <w:t>Druckman,</w:t>
      </w:r>
      <w:r>
        <w:rPr>
          <w:spacing w:val="-4"/>
          <w:sz w:val="22"/>
        </w:rPr>
        <w:t> </w:t>
      </w:r>
      <w:r>
        <w:rPr>
          <w:sz w:val="22"/>
        </w:rPr>
        <w:t>M.</w:t>
      </w:r>
      <w:r>
        <w:rPr>
          <w:spacing w:val="-2"/>
          <w:sz w:val="22"/>
        </w:rPr>
        <w:t> </w:t>
      </w:r>
      <w:r>
        <w:rPr>
          <w:sz w:val="22"/>
        </w:rPr>
        <w:t>S.</w:t>
      </w:r>
      <w:r>
        <w:rPr>
          <w:spacing w:val="-3"/>
          <w:sz w:val="22"/>
        </w:rPr>
        <w:t> </w:t>
      </w:r>
      <w:r>
        <w:rPr>
          <w:sz w:val="22"/>
        </w:rPr>
        <w:t>Levendusky,</w:t>
      </w:r>
      <w:r>
        <w:rPr>
          <w:spacing w:val="-2"/>
          <w:sz w:val="22"/>
        </w:rPr>
        <w:t> </w:t>
      </w:r>
      <w:r>
        <w:rPr>
          <w:sz w:val="22"/>
        </w:rPr>
        <w:t>What</w:t>
      </w:r>
      <w:r>
        <w:rPr>
          <w:spacing w:val="-2"/>
          <w:sz w:val="22"/>
        </w:rPr>
        <w:t> </w:t>
      </w:r>
      <w:r>
        <w:rPr>
          <w:sz w:val="22"/>
        </w:rPr>
        <w:t>do</w:t>
      </w:r>
      <w:r>
        <w:rPr>
          <w:spacing w:val="-4"/>
          <w:sz w:val="22"/>
        </w:rPr>
        <w:t> </w:t>
      </w:r>
      <w:r>
        <w:rPr>
          <w:sz w:val="22"/>
        </w:rPr>
        <w:t>we</w:t>
      </w:r>
      <w:r>
        <w:rPr>
          <w:spacing w:val="-4"/>
          <w:sz w:val="22"/>
        </w:rPr>
        <w:t> </w:t>
      </w:r>
      <w:r>
        <w:rPr>
          <w:sz w:val="22"/>
        </w:rPr>
        <w:t>measure</w:t>
      </w:r>
      <w:r>
        <w:rPr>
          <w:spacing w:val="-2"/>
          <w:sz w:val="22"/>
        </w:rPr>
        <w:t> </w:t>
      </w:r>
      <w:r>
        <w:rPr>
          <w:sz w:val="22"/>
        </w:rPr>
        <w:t>when</w:t>
      </w:r>
      <w:r>
        <w:rPr>
          <w:spacing w:val="-5"/>
          <w:sz w:val="22"/>
        </w:rPr>
        <w:t> </w:t>
      </w:r>
      <w:r>
        <w:rPr>
          <w:sz w:val="22"/>
        </w:rPr>
        <w:t>we</w:t>
      </w:r>
      <w:r>
        <w:rPr>
          <w:spacing w:val="-4"/>
          <w:sz w:val="22"/>
        </w:rPr>
        <w:t> </w:t>
      </w:r>
      <w:r>
        <w:rPr>
          <w:sz w:val="22"/>
        </w:rPr>
        <w:t>measure</w:t>
      </w:r>
      <w:r>
        <w:rPr>
          <w:spacing w:val="-2"/>
          <w:sz w:val="22"/>
        </w:rPr>
        <w:t> </w:t>
      </w:r>
      <w:r>
        <w:rPr>
          <w:sz w:val="22"/>
        </w:rPr>
        <w:t>affective polarization? </w:t>
      </w:r>
      <w:r>
        <w:rPr>
          <w:i/>
          <w:sz w:val="22"/>
        </w:rPr>
        <w:t>Public opinion quarterly </w:t>
      </w:r>
      <w:r>
        <w:rPr>
          <w:b/>
          <w:sz w:val="22"/>
        </w:rPr>
        <w:t>83</w:t>
      </w:r>
      <w:r>
        <w:rPr>
          <w:sz w:val="22"/>
        </w:rPr>
        <w:t>, 114–122 (2019).</w:t>
      </w:r>
    </w:p>
    <w:p>
      <w:pPr>
        <w:pStyle w:val="ListParagraph"/>
        <w:numPr>
          <w:ilvl w:val="0"/>
          <w:numId w:val="1"/>
        </w:numPr>
        <w:tabs>
          <w:tab w:pos="505" w:val="left" w:leader="none"/>
        </w:tabs>
        <w:spacing w:line="240" w:lineRule="auto" w:before="241" w:after="0"/>
        <w:ind w:left="505" w:right="0" w:hanging="503"/>
        <w:jc w:val="left"/>
        <w:rPr>
          <w:sz w:val="22"/>
        </w:rPr>
      </w:pPr>
      <w:r>
        <w:rPr>
          <w:sz w:val="22"/>
        </w:rPr>
        <w:t>Z.</w:t>
      </w:r>
      <w:r>
        <w:rPr>
          <w:spacing w:val="-6"/>
          <w:sz w:val="22"/>
        </w:rPr>
        <w:t> </w:t>
      </w:r>
      <w:r>
        <w:rPr>
          <w:sz w:val="22"/>
        </w:rPr>
        <w:t>Bauman,</w:t>
      </w:r>
      <w:r>
        <w:rPr>
          <w:spacing w:val="-3"/>
          <w:sz w:val="22"/>
        </w:rPr>
        <w:t> </w:t>
      </w:r>
      <w:r>
        <w:rPr>
          <w:sz w:val="22"/>
        </w:rPr>
        <w:t>Community:</w:t>
      </w:r>
      <w:r>
        <w:rPr>
          <w:spacing w:val="-3"/>
          <w:sz w:val="22"/>
        </w:rPr>
        <w:t> </w:t>
      </w:r>
      <w:r>
        <w:rPr>
          <w:sz w:val="22"/>
        </w:rPr>
        <w:t>seeking</w:t>
      </w:r>
      <w:r>
        <w:rPr>
          <w:spacing w:val="-5"/>
          <w:sz w:val="22"/>
        </w:rPr>
        <w:t> </w:t>
      </w:r>
      <w:r>
        <w:rPr>
          <w:sz w:val="22"/>
        </w:rPr>
        <w:t>safety</w:t>
      </w:r>
      <w:r>
        <w:rPr>
          <w:spacing w:val="-2"/>
          <w:sz w:val="22"/>
        </w:rPr>
        <w:t> </w:t>
      </w:r>
      <w:r>
        <w:rPr>
          <w:sz w:val="22"/>
        </w:rPr>
        <w:t>in</w:t>
      </w:r>
      <w:r>
        <w:rPr>
          <w:spacing w:val="-6"/>
          <w:sz w:val="22"/>
        </w:rPr>
        <w:t> </w:t>
      </w:r>
      <w:r>
        <w:rPr>
          <w:sz w:val="22"/>
        </w:rPr>
        <w:t>an</w:t>
      </w:r>
      <w:r>
        <w:rPr>
          <w:spacing w:val="-4"/>
          <w:sz w:val="22"/>
        </w:rPr>
        <w:t> </w:t>
      </w:r>
      <w:r>
        <w:rPr>
          <w:sz w:val="22"/>
        </w:rPr>
        <w:t>insecure</w:t>
      </w:r>
      <w:r>
        <w:rPr>
          <w:spacing w:val="-7"/>
          <w:sz w:val="22"/>
        </w:rPr>
        <w:t> </w:t>
      </w:r>
      <w:r>
        <w:rPr>
          <w:sz w:val="22"/>
        </w:rPr>
        <w:t>world</w:t>
      </w:r>
      <w:r>
        <w:rPr>
          <w:spacing w:val="-7"/>
          <w:sz w:val="22"/>
        </w:rPr>
        <w:t> </w:t>
      </w:r>
      <w:r>
        <w:rPr>
          <w:sz w:val="22"/>
        </w:rPr>
        <w:t>Polity.</w:t>
      </w:r>
      <w:r>
        <w:rPr>
          <w:spacing w:val="-6"/>
          <w:sz w:val="22"/>
        </w:rPr>
        <w:t> </w:t>
      </w:r>
      <w:r>
        <w:rPr>
          <w:spacing w:val="-2"/>
          <w:sz w:val="22"/>
        </w:rPr>
        <w:t>(2001).</w:t>
      </w:r>
    </w:p>
    <w:p>
      <w:pPr>
        <w:pStyle w:val="ListParagraph"/>
        <w:numPr>
          <w:ilvl w:val="0"/>
          <w:numId w:val="1"/>
        </w:numPr>
        <w:tabs>
          <w:tab w:pos="505" w:val="left" w:leader="none"/>
        </w:tabs>
        <w:spacing w:line="240" w:lineRule="auto" w:before="240" w:after="0"/>
        <w:ind w:left="505" w:right="0" w:hanging="503"/>
        <w:jc w:val="left"/>
        <w:rPr>
          <w:sz w:val="22"/>
        </w:rPr>
      </w:pPr>
      <w:r>
        <w:rPr>
          <w:sz w:val="22"/>
        </w:rPr>
        <w:t>R.</w:t>
      </w:r>
      <w:r>
        <w:rPr>
          <w:spacing w:val="-4"/>
          <w:sz w:val="22"/>
        </w:rPr>
        <w:t> </w:t>
      </w:r>
      <w:r>
        <w:rPr>
          <w:sz w:val="22"/>
        </w:rPr>
        <w:t>Brubaker,</w:t>
      </w:r>
      <w:r>
        <w:rPr>
          <w:spacing w:val="-5"/>
          <w:sz w:val="22"/>
        </w:rPr>
        <w:t> </w:t>
      </w:r>
      <w:r>
        <w:rPr>
          <w:sz w:val="22"/>
        </w:rPr>
        <w:t>Why</w:t>
      </w:r>
      <w:r>
        <w:rPr>
          <w:spacing w:val="-6"/>
          <w:sz w:val="22"/>
        </w:rPr>
        <w:t> </w:t>
      </w:r>
      <w:r>
        <w:rPr>
          <w:sz w:val="22"/>
        </w:rPr>
        <w:t>populism?</w:t>
      </w:r>
      <w:r>
        <w:rPr>
          <w:spacing w:val="-2"/>
          <w:sz w:val="22"/>
        </w:rPr>
        <w:t> </w:t>
      </w:r>
      <w:r>
        <w:rPr>
          <w:i/>
          <w:sz w:val="22"/>
        </w:rPr>
        <w:t>Theor</w:t>
      </w:r>
      <w:r>
        <w:rPr>
          <w:i/>
          <w:spacing w:val="-4"/>
          <w:sz w:val="22"/>
        </w:rPr>
        <w:t> </w:t>
      </w:r>
      <w:r>
        <w:rPr>
          <w:i/>
          <w:sz w:val="22"/>
        </w:rPr>
        <w:t>Soc</w:t>
      </w:r>
      <w:r>
        <w:rPr>
          <w:i/>
          <w:spacing w:val="-4"/>
          <w:sz w:val="22"/>
        </w:rPr>
        <w:t> </w:t>
      </w:r>
      <w:r>
        <w:rPr>
          <w:b/>
          <w:sz w:val="22"/>
        </w:rPr>
        <w:t>46</w:t>
      </w:r>
      <w:r>
        <w:rPr>
          <w:sz w:val="22"/>
        </w:rPr>
        <w:t>,</w:t>
      </w:r>
      <w:r>
        <w:rPr>
          <w:spacing w:val="-5"/>
          <w:sz w:val="22"/>
        </w:rPr>
        <w:t> </w:t>
      </w:r>
      <w:r>
        <w:rPr>
          <w:sz w:val="22"/>
        </w:rPr>
        <w:t>357–385</w:t>
      </w:r>
      <w:r>
        <w:rPr>
          <w:spacing w:val="-3"/>
          <w:sz w:val="22"/>
        </w:rPr>
        <w:t> </w:t>
      </w:r>
      <w:r>
        <w:rPr>
          <w:spacing w:val="-2"/>
          <w:sz w:val="22"/>
        </w:rPr>
        <w:t>(2017).</w:t>
      </w:r>
    </w:p>
    <w:p>
      <w:pPr>
        <w:pStyle w:val="ListParagraph"/>
        <w:numPr>
          <w:ilvl w:val="0"/>
          <w:numId w:val="1"/>
        </w:numPr>
        <w:tabs>
          <w:tab w:pos="505" w:val="left" w:leader="none"/>
        </w:tabs>
        <w:spacing w:line="240" w:lineRule="auto" w:before="240" w:after="0"/>
        <w:ind w:left="505" w:right="799" w:hanging="504"/>
        <w:jc w:val="left"/>
        <w:rPr>
          <w:sz w:val="22"/>
        </w:rPr>
      </w:pPr>
      <w:r>
        <w:rPr>
          <w:sz w:val="22"/>
        </w:rPr>
        <w:t>R.</w:t>
      </w:r>
      <w:r>
        <w:rPr>
          <w:spacing w:val="-3"/>
          <w:sz w:val="22"/>
        </w:rPr>
        <w:t> </w:t>
      </w:r>
      <w:r>
        <w:rPr>
          <w:sz w:val="22"/>
        </w:rPr>
        <w:t>Kuhar,</w:t>
      </w:r>
      <w:r>
        <w:rPr>
          <w:spacing w:val="-6"/>
          <w:sz w:val="22"/>
        </w:rPr>
        <w:t> </w:t>
      </w:r>
      <w:r>
        <w:rPr>
          <w:sz w:val="22"/>
        </w:rPr>
        <w:t>D.</w:t>
      </w:r>
      <w:r>
        <w:rPr>
          <w:spacing w:val="-3"/>
          <w:sz w:val="22"/>
        </w:rPr>
        <w:t> </w:t>
      </w:r>
      <w:r>
        <w:rPr>
          <w:sz w:val="22"/>
        </w:rPr>
        <w:t>Paternotte,</w:t>
      </w:r>
      <w:r>
        <w:rPr>
          <w:spacing w:val="-3"/>
          <w:sz w:val="22"/>
        </w:rPr>
        <w:t> </w:t>
      </w:r>
      <w:r>
        <w:rPr>
          <w:sz w:val="22"/>
        </w:rPr>
        <w:t>Eds.,</w:t>
      </w:r>
      <w:r>
        <w:rPr>
          <w:spacing w:val="-1"/>
          <w:sz w:val="22"/>
        </w:rPr>
        <w:t> </w:t>
      </w:r>
      <w:r>
        <w:rPr>
          <w:i/>
          <w:sz w:val="22"/>
        </w:rPr>
        <w:t>Anti-gender</w:t>
      </w:r>
      <w:r>
        <w:rPr>
          <w:i/>
          <w:spacing w:val="-2"/>
          <w:sz w:val="22"/>
        </w:rPr>
        <w:t> </w:t>
      </w:r>
      <w:r>
        <w:rPr>
          <w:i/>
          <w:sz w:val="22"/>
        </w:rPr>
        <w:t>campaigns</w:t>
      </w:r>
      <w:r>
        <w:rPr>
          <w:i/>
          <w:spacing w:val="-2"/>
          <w:sz w:val="22"/>
        </w:rPr>
        <w:t> </w:t>
      </w:r>
      <w:r>
        <w:rPr>
          <w:i/>
          <w:sz w:val="22"/>
        </w:rPr>
        <w:t>in</w:t>
      </w:r>
      <w:r>
        <w:rPr>
          <w:i/>
          <w:spacing w:val="-4"/>
          <w:sz w:val="22"/>
        </w:rPr>
        <w:t> </w:t>
      </w:r>
      <w:r>
        <w:rPr>
          <w:i/>
          <w:sz w:val="22"/>
        </w:rPr>
        <w:t>Europe:</w:t>
      </w:r>
      <w:r>
        <w:rPr>
          <w:i/>
          <w:spacing w:val="-5"/>
          <w:sz w:val="22"/>
        </w:rPr>
        <w:t> </w:t>
      </w:r>
      <w:r>
        <w:rPr>
          <w:i/>
          <w:sz w:val="22"/>
        </w:rPr>
        <w:t>mobilizing</w:t>
      </w:r>
      <w:r>
        <w:rPr>
          <w:i/>
          <w:spacing w:val="-4"/>
          <w:sz w:val="22"/>
        </w:rPr>
        <w:t> </w:t>
      </w:r>
      <w:r>
        <w:rPr>
          <w:i/>
          <w:sz w:val="22"/>
        </w:rPr>
        <w:t>against equality</w:t>
      </w:r>
      <w:r>
        <w:rPr>
          <w:sz w:val="22"/>
        </w:rPr>
        <w:t>, First paperback edition (Rowman &amp; Littlefield International, 2018).</w:t>
      </w:r>
    </w:p>
    <w:p>
      <w:pPr>
        <w:pStyle w:val="ListParagraph"/>
        <w:spacing w:after="0" w:line="240" w:lineRule="auto"/>
        <w:jc w:val="left"/>
        <w:rPr>
          <w:sz w:val="22"/>
        </w:rPr>
        <w:sectPr>
          <w:pgSz w:w="11910" w:h="16840"/>
          <w:pgMar w:top="1360" w:bottom="280" w:left="1700" w:right="1559"/>
        </w:sectPr>
      </w:pPr>
    </w:p>
    <w:p>
      <w:pPr>
        <w:pStyle w:val="Heading1"/>
      </w:pPr>
      <w:r>
        <w:rPr>
          <w:color w:val="2E5395"/>
          <w:spacing w:val="-2"/>
        </w:rPr>
        <w:t>FIGURES</w:t>
      </w:r>
    </w:p>
    <w:p>
      <w:pPr>
        <w:pStyle w:val="BodyText"/>
        <w:spacing w:before="92"/>
        <w:ind w:left="0"/>
        <w:jc w:val="left"/>
        <w:rPr>
          <w:rFonts w:ascii="Calibri Light"/>
          <w:sz w:val="32"/>
        </w:rPr>
      </w:pPr>
    </w:p>
    <w:p>
      <w:pPr>
        <w:spacing w:before="0"/>
        <w:ind w:left="2" w:right="0" w:firstLine="0"/>
        <w:jc w:val="left"/>
        <w:rPr>
          <w:rFonts w:ascii="Calibri Light"/>
          <w:sz w:val="26"/>
        </w:rPr>
      </w:pPr>
      <w:r>
        <w:rPr>
          <w:rFonts w:ascii="Calibri Light"/>
          <w:color w:val="2E5395"/>
          <w:sz w:val="26"/>
        </w:rPr>
        <w:t>Figure</w:t>
      </w:r>
      <w:r>
        <w:rPr>
          <w:rFonts w:ascii="Calibri Light"/>
          <w:color w:val="2E5395"/>
          <w:spacing w:val="-11"/>
          <w:sz w:val="26"/>
        </w:rPr>
        <w:t> </w:t>
      </w:r>
      <w:r>
        <w:rPr>
          <w:rFonts w:ascii="Calibri Light"/>
          <w:color w:val="2E5395"/>
          <w:spacing w:val="-5"/>
          <w:sz w:val="26"/>
        </w:rPr>
        <w:t>1.</w:t>
      </w:r>
    </w:p>
    <w:p>
      <w:pPr>
        <w:pStyle w:val="BodyText"/>
        <w:spacing w:before="17"/>
        <w:ind w:left="0"/>
        <w:jc w:val="left"/>
        <w:rPr>
          <w:rFonts w:ascii="Calibri Light"/>
          <w:sz w:val="20"/>
        </w:rPr>
      </w:pPr>
      <w:r>
        <w:rPr>
          <w:rFonts w:ascii="Calibri Light"/>
          <w:sz w:val="20"/>
        </w:rPr>
        <w:drawing>
          <wp:anchor distT="0" distB="0" distL="0" distR="0" allowOverlap="1" layoutInCell="1" locked="0" behindDoc="1" simplePos="0" relativeHeight="487587840">
            <wp:simplePos x="0" y="0"/>
            <wp:positionH relativeFrom="page">
              <wp:posOffset>1213161</wp:posOffset>
            </wp:positionH>
            <wp:positionV relativeFrom="paragraph">
              <wp:posOffset>181409</wp:posOffset>
            </wp:positionV>
            <wp:extent cx="5049002" cy="560298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049002" cy="5602985"/>
                    </a:xfrm>
                    <a:prstGeom prst="rect">
                      <a:avLst/>
                    </a:prstGeom>
                  </pic:spPr>
                </pic:pic>
              </a:graphicData>
            </a:graphic>
          </wp:anchor>
        </w:drawing>
      </w:r>
    </w:p>
    <w:p>
      <w:pPr>
        <w:pStyle w:val="BodyText"/>
        <w:spacing w:after="0"/>
        <w:jc w:val="left"/>
        <w:rPr>
          <w:rFonts w:ascii="Calibri Light"/>
          <w:sz w:val="20"/>
        </w:rPr>
        <w:sectPr>
          <w:pgSz w:w="11910" w:h="16840"/>
          <w:pgMar w:top="1380" w:bottom="280" w:left="1700" w:right="1559"/>
        </w:sectPr>
      </w:pPr>
    </w:p>
    <w:p>
      <w:pPr>
        <w:spacing w:before="19"/>
        <w:ind w:left="2" w:right="0" w:firstLine="0"/>
        <w:jc w:val="left"/>
        <w:rPr>
          <w:rFonts w:ascii="Calibri Light"/>
          <w:sz w:val="26"/>
        </w:rPr>
      </w:pPr>
      <w:r>
        <w:rPr>
          <w:rFonts w:ascii="Calibri Light"/>
          <w:color w:val="2E5395"/>
          <w:sz w:val="26"/>
        </w:rPr>
        <w:t>Figure</w:t>
      </w:r>
      <w:r>
        <w:rPr>
          <w:rFonts w:ascii="Calibri Light"/>
          <w:color w:val="2E5395"/>
          <w:spacing w:val="-11"/>
          <w:sz w:val="26"/>
        </w:rPr>
        <w:t> </w:t>
      </w:r>
      <w:r>
        <w:rPr>
          <w:rFonts w:ascii="Calibri Light"/>
          <w:color w:val="2E5395"/>
          <w:spacing w:val="-5"/>
          <w:sz w:val="26"/>
        </w:rPr>
        <w:t>2.</w:t>
      </w:r>
    </w:p>
    <w:p>
      <w:pPr>
        <w:pStyle w:val="BodyText"/>
        <w:spacing w:before="207"/>
        <w:ind w:left="0"/>
        <w:jc w:val="left"/>
        <w:rPr>
          <w:rFonts w:ascii="Calibri Light"/>
          <w:sz w:val="20"/>
        </w:rPr>
      </w:pPr>
      <w:r>
        <w:rPr>
          <w:rFonts w:ascii="Calibri Light"/>
          <w:sz w:val="20"/>
        </w:rPr>
        <w:drawing>
          <wp:anchor distT="0" distB="0" distL="0" distR="0" allowOverlap="1" layoutInCell="1" locked="0" behindDoc="1" simplePos="0" relativeHeight="487588352">
            <wp:simplePos x="0" y="0"/>
            <wp:positionH relativeFrom="page">
              <wp:posOffset>1080135</wp:posOffset>
            </wp:positionH>
            <wp:positionV relativeFrom="paragraph">
              <wp:posOffset>302016</wp:posOffset>
            </wp:positionV>
            <wp:extent cx="5316393" cy="75976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316393" cy="7597616"/>
                    </a:xfrm>
                    <a:prstGeom prst="rect">
                      <a:avLst/>
                    </a:prstGeom>
                  </pic:spPr>
                </pic:pic>
              </a:graphicData>
            </a:graphic>
          </wp:anchor>
        </w:drawing>
      </w:r>
    </w:p>
    <w:p>
      <w:pPr>
        <w:pStyle w:val="BodyText"/>
        <w:spacing w:after="0"/>
        <w:jc w:val="left"/>
        <w:rPr>
          <w:rFonts w:ascii="Calibri Light"/>
          <w:sz w:val="20"/>
        </w:rPr>
        <w:sectPr>
          <w:pgSz w:w="11910" w:h="16840"/>
          <w:pgMar w:top="1380" w:bottom="280" w:left="1700" w:right="1559"/>
        </w:sectPr>
      </w:pPr>
    </w:p>
    <w:p>
      <w:pPr>
        <w:spacing w:before="19"/>
        <w:ind w:left="2" w:right="0" w:firstLine="0"/>
        <w:jc w:val="left"/>
        <w:rPr>
          <w:rFonts w:ascii="Calibri Light"/>
          <w:sz w:val="26"/>
        </w:rPr>
      </w:pPr>
      <w:r>
        <w:rPr>
          <w:rFonts w:ascii="Calibri Light"/>
          <w:color w:val="2E5395"/>
          <w:sz w:val="26"/>
        </w:rPr>
        <w:t>Figure</w:t>
      </w:r>
      <w:r>
        <w:rPr>
          <w:rFonts w:ascii="Calibri Light"/>
          <w:color w:val="2E5395"/>
          <w:spacing w:val="-11"/>
          <w:sz w:val="26"/>
        </w:rPr>
        <w:t> </w:t>
      </w:r>
      <w:r>
        <w:rPr>
          <w:rFonts w:ascii="Calibri Light"/>
          <w:color w:val="2E5395"/>
          <w:spacing w:val="-5"/>
          <w:sz w:val="26"/>
        </w:rPr>
        <w:t>3.</w:t>
      </w:r>
    </w:p>
    <w:p>
      <w:pPr>
        <w:pStyle w:val="BodyText"/>
        <w:spacing w:before="190"/>
        <w:ind w:left="0"/>
        <w:jc w:val="left"/>
        <w:rPr>
          <w:rFonts w:ascii="Calibri Light"/>
          <w:sz w:val="20"/>
        </w:rPr>
      </w:pPr>
      <w:r>
        <w:rPr>
          <w:rFonts w:ascii="Calibri Light"/>
          <w:sz w:val="20"/>
        </w:rPr>
        <w:drawing>
          <wp:anchor distT="0" distB="0" distL="0" distR="0" allowOverlap="1" layoutInCell="1" locked="0" behindDoc="1" simplePos="0" relativeHeight="487588864">
            <wp:simplePos x="0" y="0"/>
            <wp:positionH relativeFrom="page">
              <wp:posOffset>1146699</wp:posOffset>
            </wp:positionH>
            <wp:positionV relativeFrom="paragraph">
              <wp:posOffset>291318</wp:posOffset>
            </wp:positionV>
            <wp:extent cx="5176454" cy="502138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176454" cy="5021389"/>
                    </a:xfrm>
                    <a:prstGeom prst="rect">
                      <a:avLst/>
                    </a:prstGeom>
                  </pic:spPr>
                </pic:pic>
              </a:graphicData>
            </a:graphic>
          </wp:anchor>
        </w:drawing>
      </w:r>
    </w:p>
    <w:p>
      <w:pPr>
        <w:pStyle w:val="BodyText"/>
        <w:spacing w:after="0"/>
        <w:jc w:val="left"/>
        <w:rPr>
          <w:rFonts w:ascii="Calibri Light"/>
          <w:sz w:val="20"/>
        </w:rPr>
        <w:sectPr>
          <w:pgSz w:w="11910" w:h="16840"/>
          <w:pgMar w:top="1380" w:bottom="280" w:left="1700" w:right="1559"/>
        </w:sectPr>
      </w:pPr>
    </w:p>
    <w:p>
      <w:pPr>
        <w:spacing w:before="19"/>
        <w:ind w:left="2" w:right="0" w:firstLine="0"/>
        <w:jc w:val="left"/>
        <w:rPr>
          <w:rFonts w:ascii="Calibri Light"/>
          <w:sz w:val="26"/>
        </w:rPr>
      </w:pPr>
      <w:r>
        <w:rPr>
          <w:rFonts w:ascii="Calibri Light"/>
          <w:sz w:val="26"/>
        </w:rPr>
        <w:drawing>
          <wp:anchor distT="0" distB="0" distL="0" distR="0" allowOverlap="1" layoutInCell="1" locked="0" behindDoc="1" simplePos="0" relativeHeight="487589376">
            <wp:simplePos x="0" y="0"/>
            <wp:positionH relativeFrom="page">
              <wp:posOffset>1080135</wp:posOffset>
            </wp:positionH>
            <wp:positionV relativeFrom="paragraph">
              <wp:posOffset>229361</wp:posOffset>
            </wp:positionV>
            <wp:extent cx="5323491" cy="742559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323491" cy="7425594"/>
                    </a:xfrm>
                    <a:prstGeom prst="rect">
                      <a:avLst/>
                    </a:prstGeom>
                  </pic:spPr>
                </pic:pic>
              </a:graphicData>
            </a:graphic>
          </wp:anchor>
        </w:drawing>
      </w:r>
      <w:r>
        <w:rPr>
          <w:rFonts w:ascii="Calibri Light"/>
          <w:color w:val="2E5395"/>
          <w:sz w:val="26"/>
        </w:rPr>
        <w:t>Figure</w:t>
      </w:r>
      <w:r>
        <w:rPr>
          <w:rFonts w:ascii="Calibri Light"/>
          <w:color w:val="2E5395"/>
          <w:spacing w:val="-11"/>
          <w:sz w:val="26"/>
        </w:rPr>
        <w:t> </w:t>
      </w:r>
      <w:r>
        <w:rPr>
          <w:rFonts w:ascii="Calibri Light"/>
          <w:color w:val="2E5395"/>
          <w:spacing w:val="-5"/>
          <w:sz w:val="26"/>
        </w:rPr>
        <w:t>4.</w:t>
      </w:r>
    </w:p>
    <w:p>
      <w:pPr>
        <w:spacing w:after="0"/>
        <w:jc w:val="left"/>
        <w:rPr>
          <w:rFonts w:ascii="Calibri Light"/>
          <w:sz w:val="26"/>
        </w:rPr>
        <w:sectPr>
          <w:pgSz w:w="11910" w:h="16840"/>
          <w:pgMar w:top="1380" w:bottom="280" w:left="1700" w:right="1559"/>
        </w:sectPr>
      </w:pPr>
    </w:p>
    <w:p>
      <w:pPr>
        <w:spacing w:before="19"/>
        <w:ind w:left="2" w:right="0" w:firstLine="0"/>
        <w:jc w:val="left"/>
        <w:rPr>
          <w:rFonts w:ascii="Calibri Light"/>
          <w:sz w:val="26"/>
        </w:rPr>
      </w:pPr>
      <w:r>
        <w:rPr>
          <w:rFonts w:ascii="Calibri Light"/>
          <w:color w:val="2E5395"/>
          <w:spacing w:val="-2"/>
          <w:sz w:val="26"/>
        </w:rPr>
        <w:t>Legends.</w:t>
      </w:r>
    </w:p>
    <w:p>
      <w:pPr>
        <w:pStyle w:val="BodyText"/>
        <w:spacing w:before="105"/>
        <w:ind w:left="0"/>
        <w:jc w:val="left"/>
        <w:rPr>
          <w:rFonts w:ascii="Calibri Light"/>
          <w:sz w:val="26"/>
        </w:rPr>
      </w:pPr>
    </w:p>
    <w:p>
      <w:pPr>
        <w:spacing w:line="259" w:lineRule="auto" w:before="0"/>
        <w:ind w:left="2" w:right="138" w:firstLine="0"/>
        <w:jc w:val="both"/>
        <w:rPr>
          <w:sz w:val="22"/>
        </w:rPr>
      </w:pPr>
      <w:r>
        <w:rPr>
          <w:b/>
          <w:sz w:val="22"/>
        </w:rPr>
        <w:t>Figure 1. Political Scenario of 2023 Argentine Presidential Elections. </w:t>
      </w:r>
      <w:r>
        <w:rPr>
          <w:sz w:val="22"/>
        </w:rPr>
        <w:t>Schematic of the experimental design (A). Electoral results of the General Election (B), and of the Ballotage (C). Sankey graph showing the electoral preference associated with the vote in the 2019 elections, the</w:t>
      </w:r>
      <w:r>
        <w:rPr>
          <w:spacing w:val="-7"/>
          <w:sz w:val="22"/>
        </w:rPr>
        <w:t> </w:t>
      </w:r>
      <w:r>
        <w:rPr>
          <w:sz w:val="22"/>
        </w:rPr>
        <w:t>PASO</w:t>
      </w:r>
      <w:r>
        <w:rPr>
          <w:spacing w:val="-5"/>
          <w:sz w:val="22"/>
        </w:rPr>
        <w:t> </w:t>
      </w:r>
      <w:r>
        <w:rPr>
          <w:sz w:val="22"/>
        </w:rPr>
        <w:t>elections</w:t>
      </w:r>
      <w:r>
        <w:rPr>
          <w:spacing w:val="-5"/>
          <w:sz w:val="22"/>
        </w:rPr>
        <w:t> </w:t>
      </w:r>
      <w:r>
        <w:rPr>
          <w:sz w:val="22"/>
        </w:rPr>
        <w:t>in</w:t>
      </w:r>
      <w:r>
        <w:rPr>
          <w:spacing w:val="-6"/>
          <w:sz w:val="22"/>
        </w:rPr>
        <w:t> </w:t>
      </w:r>
      <w:r>
        <w:rPr>
          <w:sz w:val="22"/>
        </w:rPr>
        <w:t>2023</w:t>
      </w:r>
      <w:r>
        <w:rPr>
          <w:spacing w:val="-7"/>
          <w:sz w:val="22"/>
        </w:rPr>
        <w:t> </w:t>
      </w:r>
      <w:r>
        <w:rPr>
          <w:sz w:val="22"/>
        </w:rPr>
        <w:t>and</w:t>
      </w:r>
      <w:r>
        <w:rPr>
          <w:spacing w:val="-6"/>
          <w:sz w:val="22"/>
        </w:rPr>
        <w:t> </w:t>
      </w:r>
      <w:r>
        <w:rPr>
          <w:sz w:val="22"/>
        </w:rPr>
        <w:t>the</w:t>
      </w:r>
      <w:r>
        <w:rPr>
          <w:spacing w:val="-5"/>
          <w:sz w:val="22"/>
        </w:rPr>
        <w:t> </w:t>
      </w:r>
      <w:r>
        <w:rPr>
          <w:sz w:val="22"/>
        </w:rPr>
        <w:t>political</w:t>
      </w:r>
      <w:r>
        <w:rPr>
          <w:spacing w:val="-4"/>
          <w:sz w:val="22"/>
        </w:rPr>
        <w:t> </w:t>
      </w:r>
      <w:r>
        <w:rPr>
          <w:sz w:val="22"/>
        </w:rPr>
        <w:t>closeness</w:t>
      </w:r>
      <w:r>
        <w:rPr>
          <w:spacing w:val="-7"/>
          <w:sz w:val="22"/>
        </w:rPr>
        <w:t> </w:t>
      </w:r>
      <w:r>
        <w:rPr>
          <w:sz w:val="22"/>
        </w:rPr>
        <w:t>to</w:t>
      </w:r>
      <w:r>
        <w:rPr>
          <w:spacing w:val="-4"/>
          <w:sz w:val="22"/>
        </w:rPr>
        <w:t> </w:t>
      </w:r>
      <w:r>
        <w:rPr>
          <w:sz w:val="22"/>
        </w:rPr>
        <w:t>each</w:t>
      </w:r>
      <w:r>
        <w:rPr>
          <w:spacing w:val="-6"/>
          <w:sz w:val="22"/>
        </w:rPr>
        <w:t> </w:t>
      </w:r>
      <w:r>
        <w:rPr>
          <w:sz w:val="22"/>
        </w:rPr>
        <w:t>candidate</w:t>
      </w:r>
      <w:r>
        <w:rPr>
          <w:spacing w:val="-4"/>
          <w:sz w:val="22"/>
        </w:rPr>
        <w:t> </w:t>
      </w:r>
      <w:r>
        <w:rPr>
          <w:sz w:val="22"/>
        </w:rPr>
        <w:t>in</w:t>
      </w:r>
      <w:r>
        <w:rPr>
          <w:spacing w:val="-7"/>
          <w:sz w:val="22"/>
        </w:rPr>
        <w:t> </w:t>
      </w:r>
      <w:r>
        <w:rPr>
          <w:sz w:val="22"/>
        </w:rPr>
        <w:t>the</w:t>
      </w:r>
      <w:r>
        <w:rPr>
          <w:spacing w:val="-5"/>
          <w:sz w:val="22"/>
        </w:rPr>
        <w:t> </w:t>
      </w:r>
      <w:r>
        <w:rPr>
          <w:sz w:val="22"/>
        </w:rPr>
        <w:t>General</w:t>
      </w:r>
      <w:r>
        <w:rPr>
          <w:spacing w:val="-4"/>
          <w:sz w:val="22"/>
        </w:rPr>
        <w:t> </w:t>
      </w:r>
      <w:r>
        <w:rPr>
          <w:spacing w:val="-2"/>
          <w:sz w:val="22"/>
        </w:rPr>
        <w:t>Election</w:t>
      </w:r>
    </w:p>
    <w:p>
      <w:pPr>
        <w:spacing w:line="256" w:lineRule="auto" w:before="0"/>
        <w:ind w:left="2" w:right="133" w:firstLine="0"/>
        <w:jc w:val="both"/>
        <w:rPr>
          <w:sz w:val="22"/>
        </w:rPr>
      </w:pPr>
      <w:r>
        <w:rPr>
          <w:sz w:val="22"/>
        </w:rPr>
        <w:t>(D) and Ballotage (G). Political perception of each candidate on the symbolic scales of left- wing/right-wing</w:t>
      </w:r>
      <w:r>
        <w:rPr>
          <w:spacing w:val="-13"/>
          <w:sz w:val="22"/>
        </w:rPr>
        <w:t> </w:t>
      </w:r>
      <w:r>
        <w:rPr>
          <w:sz w:val="22"/>
        </w:rPr>
        <w:t>and</w:t>
      </w:r>
      <w:r>
        <w:rPr>
          <w:spacing w:val="-9"/>
          <w:sz w:val="22"/>
        </w:rPr>
        <w:t> </w:t>
      </w:r>
      <w:r>
        <w:rPr>
          <w:sz w:val="22"/>
        </w:rPr>
        <w:t>conservatism-progressivism</w:t>
      </w:r>
      <w:r>
        <w:rPr>
          <w:spacing w:val="-8"/>
          <w:sz w:val="22"/>
        </w:rPr>
        <w:t> </w:t>
      </w:r>
      <w:r>
        <w:rPr>
          <w:sz w:val="22"/>
        </w:rPr>
        <w:t>for</w:t>
      </w:r>
      <w:r>
        <w:rPr>
          <w:spacing w:val="-9"/>
          <w:sz w:val="22"/>
        </w:rPr>
        <w:t> </w:t>
      </w:r>
      <w:r>
        <w:rPr>
          <w:sz w:val="22"/>
        </w:rPr>
        <w:t>the</w:t>
      </w:r>
      <w:r>
        <w:rPr>
          <w:spacing w:val="-9"/>
          <w:sz w:val="22"/>
        </w:rPr>
        <w:t> </w:t>
      </w:r>
      <w:r>
        <w:rPr>
          <w:sz w:val="22"/>
        </w:rPr>
        <w:t>General</w:t>
      </w:r>
      <w:r>
        <w:rPr>
          <w:spacing w:val="-11"/>
          <w:sz w:val="22"/>
        </w:rPr>
        <w:t> </w:t>
      </w:r>
      <w:r>
        <w:rPr>
          <w:sz w:val="22"/>
        </w:rPr>
        <w:t>Elections</w:t>
      </w:r>
      <w:r>
        <w:rPr>
          <w:spacing w:val="-10"/>
          <w:sz w:val="22"/>
        </w:rPr>
        <w:t> </w:t>
      </w:r>
      <w:r>
        <w:rPr>
          <w:sz w:val="22"/>
        </w:rPr>
        <w:t>(F)</w:t>
      </w:r>
      <w:r>
        <w:rPr>
          <w:spacing w:val="-11"/>
          <w:sz w:val="22"/>
        </w:rPr>
        <w:t> </w:t>
      </w:r>
      <w:r>
        <w:rPr>
          <w:sz w:val="22"/>
        </w:rPr>
        <w:t>and</w:t>
      </w:r>
      <w:r>
        <w:rPr>
          <w:spacing w:val="-9"/>
          <w:sz w:val="22"/>
        </w:rPr>
        <w:t> </w:t>
      </w:r>
      <w:r>
        <w:rPr>
          <w:sz w:val="22"/>
        </w:rPr>
        <w:t>Ballotage</w:t>
      </w:r>
      <w:r>
        <w:rPr>
          <w:spacing w:val="-11"/>
          <w:sz w:val="22"/>
        </w:rPr>
        <w:t> </w:t>
      </w:r>
      <w:r>
        <w:rPr>
          <w:spacing w:val="-4"/>
          <w:sz w:val="22"/>
        </w:rPr>
        <w:t>(G).</w:t>
      </w:r>
    </w:p>
    <w:p>
      <w:pPr>
        <w:pStyle w:val="BodyText"/>
        <w:ind w:left="0"/>
        <w:jc w:val="left"/>
        <w:rPr>
          <w:sz w:val="22"/>
        </w:rPr>
      </w:pPr>
    </w:p>
    <w:p>
      <w:pPr>
        <w:pStyle w:val="BodyText"/>
        <w:spacing w:before="22"/>
        <w:ind w:left="0"/>
        <w:jc w:val="left"/>
        <w:rPr>
          <w:sz w:val="22"/>
        </w:rPr>
      </w:pPr>
    </w:p>
    <w:p>
      <w:pPr>
        <w:spacing w:before="0"/>
        <w:ind w:left="2" w:right="0" w:firstLine="0"/>
        <w:jc w:val="both"/>
        <w:rPr>
          <w:sz w:val="22"/>
        </w:rPr>
      </w:pPr>
      <w:r>
        <w:rPr>
          <w:b/>
          <w:spacing w:val="-2"/>
          <w:sz w:val="22"/>
        </w:rPr>
        <w:t>Figure</w:t>
      </w:r>
      <w:r>
        <w:rPr>
          <w:b/>
          <w:spacing w:val="-4"/>
          <w:sz w:val="22"/>
        </w:rPr>
        <w:t> </w:t>
      </w:r>
      <w:r>
        <w:rPr>
          <w:b/>
          <w:spacing w:val="-2"/>
          <w:sz w:val="22"/>
        </w:rPr>
        <w:t>2.</w:t>
      </w:r>
      <w:r>
        <w:rPr>
          <w:b/>
          <w:sz w:val="22"/>
        </w:rPr>
        <w:t> </w:t>
      </w:r>
      <w:r>
        <w:rPr>
          <w:b/>
          <w:spacing w:val="-2"/>
          <w:sz w:val="22"/>
        </w:rPr>
        <w:t>Political</w:t>
      </w:r>
      <w:r>
        <w:rPr>
          <w:b/>
          <w:sz w:val="22"/>
        </w:rPr>
        <w:t> </w:t>
      </w:r>
      <w:r>
        <w:rPr>
          <w:b/>
          <w:spacing w:val="-2"/>
          <w:sz w:val="22"/>
        </w:rPr>
        <w:t>Characterization</w:t>
      </w:r>
      <w:r>
        <w:rPr>
          <w:b/>
          <w:spacing w:val="1"/>
          <w:sz w:val="22"/>
        </w:rPr>
        <w:t> </w:t>
      </w:r>
      <w:r>
        <w:rPr>
          <w:b/>
          <w:spacing w:val="-2"/>
          <w:sz w:val="22"/>
        </w:rPr>
        <w:t>of</w:t>
      </w:r>
      <w:r>
        <w:rPr>
          <w:b/>
          <w:spacing w:val="2"/>
          <w:sz w:val="22"/>
        </w:rPr>
        <w:t> </w:t>
      </w:r>
      <w:r>
        <w:rPr>
          <w:b/>
          <w:spacing w:val="-2"/>
          <w:sz w:val="22"/>
        </w:rPr>
        <w:t>voting</w:t>
      </w:r>
      <w:r>
        <w:rPr>
          <w:b/>
          <w:spacing w:val="3"/>
          <w:sz w:val="22"/>
        </w:rPr>
        <w:t> </w:t>
      </w:r>
      <w:r>
        <w:rPr>
          <w:b/>
          <w:spacing w:val="-2"/>
          <w:sz w:val="22"/>
        </w:rPr>
        <w:t>populations.</w:t>
      </w:r>
      <w:r>
        <w:rPr>
          <w:b/>
          <w:spacing w:val="9"/>
          <w:sz w:val="22"/>
        </w:rPr>
        <w:t> </w:t>
      </w:r>
      <w:r>
        <w:rPr>
          <w:spacing w:val="-2"/>
          <w:sz w:val="22"/>
        </w:rPr>
        <w:t>A.</w:t>
      </w:r>
      <w:r>
        <w:rPr>
          <w:spacing w:val="1"/>
          <w:sz w:val="22"/>
        </w:rPr>
        <w:t> </w:t>
      </w:r>
      <w:r>
        <w:rPr>
          <w:spacing w:val="-2"/>
          <w:sz w:val="22"/>
        </w:rPr>
        <w:t>Symbolic</w:t>
      </w:r>
      <w:r>
        <w:rPr>
          <w:spacing w:val="-1"/>
          <w:sz w:val="22"/>
        </w:rPr>
        <w:t> </w:t>
      </w:r>
      <w:r>
        <w:rPr>
          <w:spacing w:val="-2"/>
          <w:sz w:val="22"/>
        </w:rPr>
        <w:t>political</w:t>
      </w:r>
      <w:r>
        <w:rPr>
          <w:spacing w:val="3"/>
          <w:sz w:val="22"/>
        </w:rPr>
        <w:t> </w:t>
      </w:r>
      <w:r>
        <w:rPr>
          <w:spacing w:val="-2"/>
          <w:sz w:val="22"/>
        </w:rPr>
        <w:t>characterization:</w:t>
      </w:r>
    </w:p>
    <w:p>
      <w:pPr>
        <w:spacing w:line="259" w:lineRule="auto" w:before="22"/>
        <w:ind w:left="2" w:right="133" w:firstLine="0"/>
        <w:jc w:val="both"/>
        <w:rPr>
          <w:sz w:val="22"/>
        </w:rPr>
      </w:pPr>
      <w:r>
        <w:rPr>
          <w:i/>
          <w:sz w:val="22"/>
        </w:rPr>
        <w:t>i</w:t>
      </w:r>
      <w:r>
        <w:rPr>
          <w:sz w:val="22"/>
        </w:rPr>
        <w:t>) Left-wing&amp;Right-wing self-perception for each population (Kruskal-Wallis: p-value =2.41e- 190); </w:t>
      </w:r>
      <w:r>
        <w:rPr>
          <w:i/>
          <w:sz w:val="22"/>
        </w:rPr>
        <w:t>ii</w:t>
      </w:r>
      <w:r>
        <w:rPr>
          <w:sz w:val="22"/>
        </w:rPr>
        <w:t>).</w:t>
      </w:r>
      <w:r>
        <w:rPr>
          <w:spacing w:val="-1"/>
          <w:sz w:val="22"/>
        </w:rPr>
        <w:t> </w:t>
      </w:r>
      <w:r>
        <w:rPr>
          <w:sz w:val="22"/>
        </w:rPr>
        <w:t>Conservative&amp;Progressive self-perception</w:t>
      </w:r>
      <w:r>
        <w:rPr>
          <w:spacing w:val="-1"/>
          <w:sz w:val="22"/>
        </w:rPr>
        <w:t> </w:t>
      </w:r>
      <w:r>
        <w:rPr>
          <w:sz w:val="22"/>
        </w:rPr>
        <w:t>for</w:t>
      </w:r>
      <w:r>
        <w:rPr>
          <w:spacing w:val="-1"/>
          <w:sz w:val="22"/>
        </w:rPr>
        <w:t> </w:t>
      </w:r>
      <w:r>
        <w:rPr>
          <w:sz w:val="22"/>
        </w:rPr>
        <w:t>each</w:t>
      </w:r>
      <w:r>
        <w:rPr>
          <w:spacing w:val="-1"/>
          <w:sz w:val="22"/>
        </w:rPr>
        <w:t> </w:t>
      </w:r>
      <w:r>
        <w:rPr>
          <w:sz w:val="22"/>
        </w:rPr>
        <w:t>population</w:t>
      </w:r>
      <w:r>
        <w:rPr>
          <w:spacing w:val="-1"/>
          <w:sz w:val="22"/>
        </w:rPr>
        <w:t> </w:t>
      </w:r>
      <w:r>
        <w:rPr>
          <w:sz w:val="22"/>
        </w:rPr>
        <w:t>(Kruskal-Wallis: p-value</w:t>
      </w:r>
    </w:p>
    <w:p>
      <w:pPr>
        <w:spacing w:line="259" w:lineRule="auto" w:before="1"/>
        <w:ind w:left="2" w:right="135" w:firstLine="0"/>
        <w:jc w:val="both"/>
        <w:rPr>
          <w:sz w:val="22"/>
        </w:rPr>
      </w:pPr>
      <w:r>
        <w:rPr>
          <w:sz w:val="22"/>
        </w:rPr>
        <w:t>=6.25e-66); </w:t>
      </w:r>
      <w:r>
        <w:rPr>
          <w:i/>
          <w:sz w:val="22"/>
        </w:rPr>
        <w:t>iii</w:t>
      </w:r>
      <w:r>
        <w:rPr>
          <w:sz w:val="22"/>
        </w:rPr>
        <w:t>) Peronist/anti-peronist self-perception for each population (Kruskal-Wallis: p- value =1.28e-222). B. Operational political characterization: </w:t>
      </w:r>
      <w:r>
        <w:rPr>
          <w:i/>
          <w:sz w:val="22"/>
        </w:rPr>
        <w:t>i</w:t>
      </w:r>
      <w:r>
        <w:rPr>
          <w:sz w:val="22"/>
        </w:rPr>
        <w:t>) Progressivism scale for each population (Kruskal-Wallis: p-value =5.31e-222); </w:t>
      </w:r>
      <w:r>
        <w:rPr>
          <w:i/>
          <w:sz w:val="22"/>
        </w:rPr>
        <w:t>ii</w:t>
      </w:r>
      <w:r>
        <w:rPr>
          <w:sz w:val="22"/>
        </w:rPr>
        <w:t>) Conservatism scale for each population (Kruskal-Wallis: p-value =1.94e-208). C. Correlation between Progressivism and Conservatism indexes. D. Cluster analysis from median conservative or progressive items: Median items responses for Conservative (</w:t>
      </w:r>
      <w:r>
        <w:rPr>
          <w:i/>
          <w:sz w:val="22"/>
        </w:rPr>
        <w:t>i</w:t>
      </w:r>
      <w:r>
        <w:rPr>
          <w:sz w:val="22"/>
        </w:rPr>
        <w:t>) and Progressive (</w:t>
      </w:r>
      <w:r>
        <w:rPr>
          <w:i/>
          <w:sz w:val="22"/>
        </w:rPr>
        <w:t>ii</w:t>
      </w:r>
      <w:r>
        <w:rPr>
          <w:sz w:val="22"/>
        </w:rPr>
        <w:t>) clusters. The items marked in red represent differences of 2 points between clusters; the items marked in blue represent differences of 3 points. </w:t>
      </w:r>
      <w:r>
        <w:rPr>
          <w:i/>
          <w:sz w:val="22"/>
        </w:rPr>
        <w:t>iii</w:t>
      </w:r>
      <w:r>
        <w:rPr>
          <w:sz w:val="22"/>
        </w:rPr>
        <w:t>. Relation between Conservative and Progressive clusters, using all data (General Elections + Ballotage). The number corresponds to the number of participants included in the cluster. E. Political closeness to: </w:t>
      </w:r>
      <w:r>
        <w:rPr>
          <w:i/>
          <w:sz w:val="22"/>
        </w:rPr>
        <w:t>i</w:t>
      </w:r>
      <w:r>
        <w:rPr>
          <w:sz w:val="22"/>
        </w:rPr>
        <w:t>) Bregman: Kruskal-Wallis: p-value =1.61e-190; </w:t>
      </w:r>
      <w:r>
        <w:rPr>
          <w:i/>
          <w:sz w:val="22"/>
        </w:rPr>
        <w:t>ii</w:t>
      </w:r>
      <w:r>
        <w:rPr>
          <w:sz w:val="22"/>
        </w:rPr>
        <w:t>) Massa: Kruskal-Wallis:</w:t>
      </w:r>
      <w:r>
        <w:rPr>
          <w:spacing w:val="-3"/>
          <w:sz w:val="22"/>
        </w:rPr>
        <w:t> </w:t>
      </w:r>
      <w:r>
        <w:rPr>
          <w:sz w:val="22"/>
        </w:rPr>
        <w:t>p-value</w:t>
      </w:r>
      <w:r>
        <w:rPr>
          <w:spacing w:val="-3"/>
          <w:sz w:val="22"/>
        </w:rPr>
        <w:t> </w:t>
      </w:r>
      <w:r>
        <w:rPr>
          <w:sz w:val="22"/>
        </w:rPr>
        <w:t>=7.24e-230;</w:t>
      </w:r>
      <w:r>
        <w:rPr>
          <w:spacing w:val="-4"/>
          <w:sz w:val="22"/>
        </w:rPr>
        <w:t> </w:t>
      </w:r>
      <w:r>
        <w:rPr>
          <w:i/>
          <w:sz w:val="22"/>
        </w:rPr>
        <w:t>iii</w:t>
      </w:r>
      <w:r>
        <w:rPr>
          <w:sz w:val="22"/>
        </w:rPr>
        <w:t>)</w:t>
      </w:r>
      <w:r>
        <w:rPr>
          <w:spacing w:val="-3"/>
          <w:sz w:val="22"/>
        </w:rPr>
        <w:t> </w:t>
      </w:r>
      <w:r>
        <w:rPr>
          <w:sz w:val="22"/>
        </w:rPr>
        <w:t>Schiaretti:</w:t>
      </w:r>
      <w:r>
        <w:rPr>
          <w:spacing w:val="-5"/>
          <w:sz w:val="22"/>
        </w:rPr>
        <w:t> </w:t>
      </w:r>
      <w:r>
        <w:rPr>
          <w:sz w:val="22"/>
        </w:rPr>
        <w:t>Kruskal-Wallis:</w:t>
      </w:r>
      <w:r>
        <w:rPr>
          <w:spacing w:val="-5"/>
          <w:sz w:val="22"/>
        </w:rPr>
        <w:t> </w:t>
      </w:r>
      <w:r>
        <w:rPr>
          <w:sz w:val="22"/>
        </w:rPr>
        <w:t>p-value</w:t>
      </w:r>
      <w:r>
        <w:rPr>
          <w:spacing w:val="-5"/>
          <w:sz w:val="22"/>
        </w:rPr>
        <w:t> </w:t>
      </w:r>
      <w:r>
        <w:rPr>
          <w:sz w:val="22"/>
        </w:rPr>
        <w:t>=6.86e-81;</w:t>
      </w:r>
      <w:r>
        <w:rPr>
          <w:spacing w:val="-2"/>
          <w:sz w:val="22"/>
        </w:rPr>
        <w:t> </w:t>
      </w:r>
      <w:r>
        <w:rPr>
          <w:i/>
          <w:sz w:val="22"/>
        </w:rPr>
        <w:t>iv</w:t>
      </w:r>
      <w:r>
        <w:rPr>
          <w:sz w:val="22"/>
        </w:rPr>
        <w:t>)</w:t>
      </w:r>
      <w:r>
        <w:rPr>
          <w:spacing w:val="-3"/>
          <w:sz w:val="22"/>
        </w:rPr>
        <w:t> </w:t>
      </w:r>
      <w:r>
        <w:rPr>
          <w:sz w:val="22"/>
        </w:rPr>
        <w:t>Bullrich: Kruskal-Wallis: p-value =9.15e-233; </w:t>
      </w:r>
      <w:r>
        <w:rPr>
          <w:b/>
          <w:i/>
          <w:sz w:val="22"/>
        </w:rPr>
        <w:t>v</w:t>
      </w:r>
      <w:r>
        <w:rPr>
          <w:sz w:val="22"/>
        </w:rPr>
        <w:t>) Milei: Kruskal-Wallis: p-value =3.06e-273. In all cases, post-hoc Dunn Test reveals by default significant differences (p-value &lt; 0.001) in all comparations excepts when it was indicated (* p-value &lt; 0.05; ** p-value &lt; 0.01) or for those indicated as non-significant (ns). F. Correlation between Conservatism index and each candidate´s closeness.</w:t>
      </w:r>
    </w:p>
    <w:p>
      <w:pPr>
        <w:pStyle w:val="BodyText"/>
        <w:ind w:left="0"/>
        <w:jc w:val="left"/>
        <w:rPr>
          <w:sz w:val="22"/>
        </w:rPr>
      </w:pPr>
    </w:p>
    <w:p>
      <w:pPr>
        <w:pStyle w:val="BodyText"/>
        <w:spacing w:before="17"/>
        <w:ind w:left="0"/>
        <w:jc w:val="left"/>
        <w:rPr>
          <w:sz w:val="22"/>
        </w:rPr>
      </w:pPr>
    </w:p>
    <w:p>
      <w:pPr>
        <w:spacing w:line="259" w:lineRule="auto" w:before="0"/>
        <w:ind w:left="2" w:right="134" w:firstLine="0"/>
        <w:jc w:val="both"/>
        <w:rPr>
          <w:sz w:val="22"/>
        </w:rPr>
      </w:pPr>
      <w:r>
        <w:rPr>
          <w:b/>
          <w:sz w:val="22"/>
        </w:rPr>
        <w:t>Figure 3.</w:t>
      </w:r>
      <w:r>
        <w:rPr>
          <w:b/>
          <w:spacing w:val="40"/>
          <w:sz w:val="22"/>
        </w:rPr>
        <w:t> </w:t>
      </w:r>
      <w:r>
        <w:rPr>
          <w:b/>
          <w:sz w:val="22"/>
        </w:rPr>
        <w:t>Social Characterization of voting populations. </w:t>
      </w:r>
      <w:r>
        <w:rPr>
          <w:sz w:val="22"/>
        </w:rPr>
        <w:t>A. Symbolic political characterization disaggregated by Gender and population: </w:t>
      </w:r>
      <w:r>
        <w:rPr>
          <w:i/>
          <w:sz w:val="22"/>
        </w:rPr>
        <w:t>i</w:t>
      </w:r>
      <w:r>
        <w:rPr>
          <w:sz w:val="22"/>
        </w:rPr>
        <w:t>) Left-wing&amp;Right-wing self-perception; </w:t>
      </w:r>
      <w:r>
        <w:rPr>
          <w:i/>
          <w:sz w:val="22"/>
        </w:rPr>
        <w:t>ii</w:t>
      </w:r>
      <w:r>
        <w:rPr>
          <w:sz w:val="22"/>
        </w:rPr>
        <w:t>). Conservative&amp;progressive self-perception; </w:t>
      </w:r>
      <w:r>
        <w:rPr>
          <w:i/>
          <w:sz w:val="22"/>
        </w:rPr>
        <w:t>iii</w:t>
      </w:r>
      <w:r>
        <w:rPr>
          <w:sz w:val="22"/>
        </w:rPr>
        <w:t>) Peronist&amp;anti-peronist self-perception. B. Operational</w:t>
      </w:r>
      <w:r>
        <w:rPr>
          <w:spacing w:val="-8"/>
          <w:sz w:val="22"/>
        </w:rPr>
        <w:t> </w:t>
      </w:r>
      <w:r>
        <w:rPr>
          <w:sz w:val="22"/>
        </w:rPr>
        <w:t>political</w:t>
      </w:r>
      <w:r>
        <w:rPr>
          <w:spacing w:val="-8"/>
          <w:sz w:val="22"/>
        </w:rPr>
        <w:t> </w:t>
      </w:r>
      <w:r>
        <w:rPr>
          <w:sz w:val="22"/>
        </w:rPr>
        <w:t>characterization:</w:t>
      </w:r>
      <w:r>
        <w:rPr>
          <w:spacing w:val="-6"/>
          <w:sz w:val="22"/>
        </w:rPr>
        <w:t> </w:t>
      </w:r>
      <w:r>
        <w:rPr>
          <w:i/>
          <w:sz w:val="22"/>
        </w:rPr>
        <w:t>i</w:t>
      </w:r>
      <w:r>
        <w:rPr>
          <w:sz w:val="22"/>
        </w:rPr>
        <w:t>)</w:t>
      </w:r>
      <w:r>
        <w:rPr>
          <w:spacing w:val="-10"/>
          <w:sz w:val="22"/>
        </w:rPr>
        <w:t> </w:t>
      </w:r>
      <w:r>
        <w:rPr>
          <w:sz w:val="22"/>
        </w:rPr>
        <w:t>Progressivism</w:t>
      </w:r>
      <w:r>
        <w:rPr>
          <w:spacing w:val="-9"/>
          <w:sz w:val="22"/>
        </w:rPr>
        <w:t> </w:t>
      </w:r>
      <w:r>
        <w:rPr>
          <w:sz w:val="22"/>
        </w:rPr>
        <w:t>scale;</w:t>
      </w:r>
      <w:r>
        <w:rPr>
          <w:spacing w:val="-8"/>
          <w:sz w:val="22"/>
        </w:rPr>
        <w:t> </w:t>
      </w:r>
      <w:r>
        <w:rPr>
          <w:i/>
          <w:sz w:val="22"/>
        </w:rPr>
        <w:t>ii</w:t>
      </w:r>
      <w:r>
        <w:rPr>
          <w:sz w:val="22"/>
        </w:rPr>
        <w:t>)</w:t>
      </w:r>
      <w:r>
        <w:rPr>
          <w:spacing w:val="-7"/>
          <w:sz w:val="22"/>
        </w:rPr>
        <w:t> </w:t>
      </w:r>
      <w:r>
        <w:rPr>
          <w:sz w:val="22"/>
        </w:rPr>
        <w:t>Conservatism</w:t>
      </w:r>
      <w:r>
        <w:rPr>
          <w:spacing w:val="-9"/>
          <w:sz w:val="22"/>
        </w:rPr>
        <w:t> </w:t>
      </w:r>
      <w:r>
        <w:rPr>
          <w:sz w:val="22"/>
        </w:rPr>
        <w:t>scale.</w:t>
      </w:r>
      <w:r>
        <w:rPr>
          <w:spacing w:val="-8"/>
          <w:sz w:val="22"/>
        </w:rPr>
        <w:t> </w:t>
      </w:r>
      <w:r>
        <w:rPr>
          <w:sz w:val="22"/>
        </w:rPr>
        <w:t>C.</w:t>
      </w:r>
      <w:r>
        <w:rPr>
          <w:spacing w:val="-8"/>
          <w:sz w:val="22"/>
        </w:rPr>
        <w:t> </w:t>
      </w:r>
      <w:r>
        <w:rPr>
          <w:sz w:val="22"/>
        </w:rPr>
        <w:t>Closeness to</w:t>
      </w:r>
      <w:r>
        <w:rPr>
          <w:spacing w:val="-1"/>
          <w:sz w:val="22"/>
        </w:rPr>
        <w:t> </w:t>
      </w:r>
      <w:r>
        <w:rPr>
          <w:sz w:val="22"/>
        </w:rPr>
        <w:t>candidates</w:t>
      </w:r>
      <w:r>
        <w:rPr>
          <w:spacing w:val="-1"/>
          <w:sz w:val="22"/>
        </w:rPr>
        <w:t> </w:t>
      </w:r>
      <w:r>
        <w:rPr>
          <w:sz w:val="22"/>
        </w:rPr>
        <w:t>disaggregated</w:t>
      </w:r>
      <w:r>
        <w:rPr>
          <w:spacing w:val="-3"/>
          <w:sz w:val="22"/>
        </w:rPr>
        <w:t> </w:t>
      </w:r>
      <w:r>
        <w:rPr>
          <w:sz w:val="22"/>
        </w:rPr>
        <w:t>by</w:t>
      </w:r>
      <w:r>
        <w:rPr>
          <w:spacing w:val="-1"/>
          <w:sz w:val="22"/>
        </w:rPr>
        <w:t> </w:t>
      </w:r>
      <w:r>
        <w:rPr>
          <w:sz w:val="22"/>
        </w:rPr>
        <w:t>Gender.</w:t>
      </w:r>
      <w:r>
        <w:rPr>
          <w:spacing w:val="-5"/>
          <w:sz w:val="22"/>
        </w:rPr>
        <w:t> </w:t>
      </w:r>
      <w:r>
        <w:rPr>
          <w:sz w:val="22"/>
        </w:rPr>
        <w:t>D.</w:t>
      </w:r>
      <w:r>
        <w:rPr>
          <w:spacing w:val="-2"/>
          <w:sz w:val="22"/>
        </w:rPr>
        <w:t> </w:t>
      </w:r>
      <w:r>
        <w:rPr>
          <w:sz w:val="22"/>
        </w:rPr>
        <w:t>Age</w:t>
      </w:r>
      <w:r>
        <w:rPr>
          <w:spacing w:val="-2"/>
          <w:sz w:val="22"/>
        </w:rPr>
        <w:t> </w:t>
      </w:r>
      <w:r>
        <w:rPr>
          <w:sz w:val="22"/>
        </w:rPr>
        <w:t>(white</w:t>
      </w:r>
      <w:r>
        <w:rPr>
          <w:spacing w:val="-4"/>
          <w:sz w:val="22"/>
        </w:rPr>
        <w:t> </w:t>
      </w:r>
      <w:r>
        <w:rPr>
          <w:sz w:val="22"/>
        </w:rPr>
        <w:t>line</w:t>
      </w:r>
      <w:r>
        <w:rPr>
          <w:spacing w:val="-2"/>
          <w:sz w:val="22"/>
        </w:rPr>
        <w:t> </w:t>
      </w:r>
      <w:r>
        <w:rPr>
          <w:sz w:val="22"/>
        </w:rPr>
        <w:t>represent</w:t>
      </w:r>
      <w:r>
        <w:rPr>
          <w:spacing w:val="-2"/>
          <w:sz w:val="22"/>
        </w:rPr>
        <w:t> </w:t>
      </w:r>
      <w:r>
        <w:rPr>
          <w:sz w:val="22"/>
        </w:rPr>
        <w:t>the</w:t>
      </w:r>
      <w:r>
        <w:rPr>
          <w:spacing w:val="-4"/>
          <w:sz w:val="22"/>
        </w:rPr>
        <w:t> </w:t>
      </w:r>
      <w:r>
        <w:rPr>
          <w:sz w:val="22"/>
        </w:rPr>
        <w:t>median)</w:t>
      </w:r>
      <w:r>
        <w:rPr>
          <w:spacing w:val="-5"/>
          <w:sz w:val="22"/>
        </w:rPr>
        <w:t> </w:t>
      </w:r>
      <w:r>
        <w:rPr>
          <w:sz w:val="22"/>
        </w:rPr>
        <w:t>of</w:t>
      </w:r>
      <w:r>
        <w:rPr>
          <w:spacing w:val="-2"/>
          <w:sz w:val="22"/>
        </w:rPr>
        <w:t> </w:t>
      </w:r>
      <w:r>
        <w:rPr>
          <w:sz w:val="22"/>
        </w:rPr>
        <w:t>population disaggregated by Gender and populations. E. Self-perceived socio-economic status (i) and maximus education level (ii) disaggregated by populations. In all cases, Mann-Whitney U Test (two-sided) significant results are shown in </w:t>
      </w:r>
      <w:r>
        <w:rPr>
          <w:i/>
          <w:sz w:val="22"/>
        </w:rPr>
        <w:t>orange </w:t>
      </w:r>
      <w:r>
        <w:rPr>
          <w:sz w:val="22"/>
        </w:rPr>
        <w:t>for female comparations, </w:t>
      </w:r>
      <w:r>
        <w:rPr>
          <w:i/>
          <w:sz w:val="22"/>
        </w:rPr>
        <w:t>cyan </w:t>
      </w:r>
      <w:r>
        <w:rPr>
          <w:sz w:val="22"/>
        </w:rPr>
        <w:t>for male comparations and </w:t>
      </w:r>
      <w:r>
        <w:rPr>
          <w:i/>
          <w:sz w:val="22"/>
        </w:rPr>
        <w:t>black </w:t>
      </w:r>
      <w:r>
        <w:rPr>
          <w:sz w:val="22"/>
        </w:rPr>
        <w:t>for comparisons between females and males within the same population: * p-value &lt; 0.05; ** p-value &lt; 0.01; *** p-value &lt; 0.001.</w:t>
      </w:r>
    </w:p>
    <w:p>
      <w:pPr>
        <w:pStyle w:val="BodyText"/>
        <w:ind w:left="0"/>
        <w:jc w:val="left"/>
        <w:rPr>
          <w:sz w:val="22"/>
        </w:rPr>
      </w:pPr>
    </w:p>
    <w:p>
      <w:pPr>
        <w:pStyle w:val="BodyText"/>
        <w:spacing w:before="16"/>
        <w:ind w:left="0"/>
        <w:jc w:val="left"/>
        <w:rPr>
          <w:sz w:val="22"/>
        </w:rPr>
      </w:pPr>
    </w:p>
    <w:p>
      <w:pPr>
        <w:spacing w:line="259" w:lineRule="auto" w:before="0"/>
        <w:ind w:left="2" w:right="137" w:firstLine="0"/>
        <w:jc w:val="both"/>
        <w:rPr>
          <w:sz w:val="22"/>
        </w:rPr>
      </w:pPr>
      <w:r>
        <w:rPr>
          <w:b/>
          <w:sz w:val="22"/>
        </w:rPr>
        <w:t>Figure 4. Opinion Change of items. </w:t>
      </w:r>
      <w:r>
        <w:rPr>
          <w:sz w:val="22"/>
        </w:rPr>
        <w:t>A. Opinion Change of significant items desegregated by populations: the diamonds represent Opinion Change of items associated with right-wing candidates,</w:t>
      </w:r>
      <w:r>
        <w:rPr>
          <w:spacing w:val="-4"/>
          <w:sz w:val="22"/>
        </w:rPr>
        <w:t> </w:t>
      </w:r>
      <w:r>
        <w:rPr>
          <w:sz w:val="22"/>
        </w:rPr>
        <w:t>while</w:t>
      </w:r>
      <w:r>
        <w:rPr>
          <w:spacing w:val="-4"/>
          <w:sz w:val="22"/>
        </w:rPr>
        <w:t> </w:t>
      </w:r>
      <w:r>
        <w:rPr>
          <w:sz w:val="22"/>
        </w:rPr>
        <w:t>the</w:t>
      </w:r>
      <w:r>
        <w:rPr>
          <w:spacing w:val="-4"/>
          <w:sz w:val="22"/>
        </w:rPr>
        <w:t> </w:t>
      </w:r>
      <w:r>
        <w:rPr>
          <w:sz w:val="22"/>
        </w:rPr>
        <w:t>circles</w:t>
      </w:r>
      <w:r>
        <w:rPr>
          <w:spacing w:val="-2"/>
          <w:sz w:val="22"/>
        </w:rPr>
        <w:t> </w:t>
      </w:r>
      <w:r>
        <w:rPr>
          <w:sz w:val="22"/>
        </w:rPr>
        <w:t>represent</w:t>
      </w:r>
      <w:r>
        <w:rPr>
          <w:spacing w:val="-1"/>
          <w:sz w:val="22"/>
        </w:rPr>
        <w:t> </w:t>
      </w:r>
      <w:r>
        <w:rPr>
          <w:sz w:val="22"/>
        </w:rPr>
        <w:t>left-wing</w:t>
      </w:r>
      <w:r>
        <w:rPr>
          <w:spacing w:val="-3"/>
          <w:sz w:val="22"/>
        </w:rPr>
        <w:t> </w:t>
      </w:r>
      <w:r>
        <w:rPr>
          <w:sz w:val="22"/>
        </w:rPr>
        <w:t>candidates’</w:t>
      </w:r>
      <w:r>
        <w:rPr>
          <w:spacing w:val="-2"/>
          <w:sz w:val="22"/>
        </w:rPr>
        <w:t> </w:t>
      </w:r>
      <w:r>
        <w:rPr>
          <w:sz w:val="22"/>
        </w:rPr>
        <w:t>association.</w:t>
      </w:r>
      <w:r>
        <w:rPr>
          <w:spacing w:val="-2"/>
          <w:sz w:val="22"/>
        </w:rPr>
        <w:t> </w:t>
      </w:r>
      <w:r>
        <w:rPr>
          <w:sz w:val="22"/>
        </w:rPr>
        <w:t>Significant</w:t>
      </w:r>
      <w:r>
        <w:rPr>
          <w:spacing w:val="-1"/>
          <w:sz w:val="22"/>
        </w:rPr>
        <w:t> </w:t>
      </w:r>
      <w:r>
        <w:rPr>
          <w:sz w:val="22"/>
        </w:rPr>
        <w:t>differences between</w:t>
      </w:r>
      <w:r>
        <w:rPr>
          <w:spacing w:val="2"/>
          <w:sz w:val="22"/>
        </w:rPr>
        <w:t> </w:t>
      </w:r>
      <w:r>
        <w:rPr>
          <w:sz w:val="22"/>
        </w:rPr>
        <w:t>populations were</w:t>
      </w:r>
      <w:r>
        <w:rPr>
          <w:spacing w:val="1"/>
          <w:sz w:val="22"/>
        </w:rPr>
        <w:t> </w:t>
      </w:r>
      <w:r>
        <w:rPr>
          <w:sz w:val="22"/>
        </w:rPr>
        <w:t>assessed</w:t>
      </w:r>
      <w:r>
        <w:rPr>
          <w:spacing w:val="2"/>
          <w:sz w:val="22"/>
        </w:rPr>
        <w:t> </w:t>
      </w:r>
      <w:r>
        <w:rPr>
          <w:sz w:val="22"/>
        </w:rPr>
        <w:t>using</w:t>
      </w:r>
      <w:r>
        <w:rPr>
          <w:spacing w:val="-1"/>
          <w:sz w:val="22"/>
        </w:rPr>
        <w:t> </w:t>
      </w:r>
      <w:r>
        <w:rPr>
          <w:sz w:val="22"/>
        </w:rPr>
        <w:t>the Dunn</w:t>
      </w:r>
      <w:r>
        <w:rPr>
          <w:spacing w:val="-1"/>
          <w:sz w:val="22"/>
        </w:rPr>
        <w:t> </w:t>
      </w:r>
      <w:r>
        <w:rPr>
          <w:sz w:val="22"/>
        </w:rPr>
        <w:t>Test</w:t>
      </w:r>
      <w:r>
        <w:rPr>
          <w:spacing w:val="1"/>
          <w:sz w:val="22"/>
        </w:rPr>
        <w:t> </w:t>
      </w:r>
      <w:r>
        <w:rPr>
          <w:sz w:val="22"/>
        </w:rPr>
        <w:t>with</w:t>
      </w:r>
      <w:r>
        <w:rPr>
          <w:spacing w:val="-1"/>
          <w:sz w:val="22"/>
        </w:rPr>
        <w:t> </w:t>
      </w:r>
      <w:r>
        <w:rPr>
          <w:sz w:val="22"/>
        </w:rPr>
        <w:t>Bonferroni</w:t>
      </w:r>
      <w:r>
        <w:rPr>
          <w:spacing w:val="6"/>
          <w:sz w:val="22"/>
        </w:rPr>
        <w:t> </w:t>
      </w:r>
      <w:r>
        <w:rPr>
          <w:sz w:val="22"/>
        </w:rPr>
        <w:t>correction:</w:t>
      </w:r>
      <w:r>
        <w:rPr>
          <w:spacing w:val="1"/>
          <w:sz w:val="22"/>
        </w:rPr>
        <w:t> </w:t>
      </w:r>
      <w:r>
        <w:rPr>
          <w:sz w:val="22"/>
        </w:rPr>
        <w:t>*</w:t>
      </w:r>
      <w:r>
        <w:rPr>
          <w:spacing w:val="3"/>
          <w:sz w:val="22"/>
        </w:rPr>
        <w:t> </w:t>
      </w:r>
      <w:r>
        <w:rPr>
          <w:sz w:val="22"/>
        </w:rPr>
        <w:t>p-</w:t>
      </w:r>
      <w:r>
        <w:rPr>
          <w:spacing w:val="-2"/>
          <w:sz w:val="22"/>
        </w:rPr>
        <w:t>value</w:t>
      </w:r>
    </w:p>
    <w:p>
      <w:pPr>
        <w:spacing w:line="268" w:lineRule="exact" w:before="0"/>
        <w:ind w:left="2" w:right="0" w:firstLine="0"/>
        <w:jc w:val="both"/>
        <w:rPr>
          <w:sz w:val="22"/>
        </w:rPr>
      </w:pPr>
      <w:r>
        <w:rPr>
          <w:sz w:val="22"/>
        </w:rPr>
        <w:t>&lt; 0.05;</w:t>
      </w:r>
      <w:r>
        <w:rPr>
          <w:spacing w:val="-1"/>
          <w:sz w:val="22"/>
        </w:rPr>
        <w:t> </w:t>
      </w:r>
      <w:r>
        <w:rPr>
          <w:sz w:val="22"/>
        </w:rPr>
        <w:t>**</w:t>
      </w:r>
      <w:r>
        <w:rPr>
          <w:spacing w:val="-1"/>
          <w:sz w:val="22"/>
        </w:rPr>
        <w:t> </w:t>
      </w:r>
      <w:r>
        <w:rPr>
          <w:sz w:val="22"/>
        </w:rPr>
        <w:t>p-value</w:t>
      </w:r>
      <w:r>
        <w:rPr>
          <w:spacing w:val="-1"/>
          <w:sz w:val="22"/>
        </w:rPr>
        <w:t> </w:t>
      </w:r>
      <w:r>
        <w:rPr>
          <w:sz w:val="22"/>
        </w:rPr>
        <w:t>&lt;</w:t>
      </w:r>
      <w:r>
        <w:rPr>
          <w:spacing w:val="-1"/>
          <w:sz w:val="22"/>
        </w:rPr>
        <w:t> </w:t>
      </w:r>
      <w:r>
        <w:rPr>
          <w:sz w:val="22"/>
        </w:rPr>
        <w:t>0.01;</w:t>
      </w:r>
      <w:r>
        <w:rPr>
          <w:spacing w:val="-1"/>
          <w:sz w:val="22"/>
        </w:rPr>
        <w:t> </w:t>
      </w:r>
      <w:r>
        <w:rPr>
          <w:sz w:val="22"/>
        </w:rPr>
        <w:t>*** p-value</w:t>
      </w:r>
      <w:r>
        <w:rPr>
          <w:spacing w:val="-1"/>
          <w:sz w:val="22"/>
        </w:rPr>
        <w:t> </w:t>
      </w:r>
      <w:r>
        <w:rPr>
          <w:sz w:val="22"/>
        </w:rPr>
        <w:t>&lt;</w:t>
      </w:r>
      <w:r>
        <w:rPr>
          <w:spacing w:val="-1"/>
          <w:sz w:val="22"/>
        </w:rPr>
        <w:t> </w:t>
      </w:r>
      <w:r>
        <w:rPr>
          <w:sz w:val="22"/>
        </w:rPr>
        <w:t>0.001.</w:t>
      </w:r>
      <w:r>
        <w:rPr>
          <w:spacing w:val="-2"/>
          <w:sz w:val="22"/>
        </w:rPr>
        <w:t> </w:t>
      </w:r>
      <w:r>
        <w:rPr>
          <w:sz w:val="22"/>
        </w:rPr>
        <w:t>Significant</w:t>
      </w:r>
      <w:r>
        <w:rPr>
          <w:spacing w:val="1"/>
          <w:sz w:val="22"/>
        </w:rPr>
        <w:t> </w:t>
      </w:r>
      <w:r>
        <w:rPr>
          <w:sz w:val="22"/>
        </w:rPr>
        <w:t>differences</w:t>
      </w:r>
      <w:r>
        <w:rPr>
          <w:spacing w:val="-1"/>
          <w:sz w:val="22"/>
        </w:rPr>
        <w:t> </w:t>
      </w:r>
      <w:r>
        <w:rPr>
          <w:sz w:val="22"/>
        </w:rPr>
        <w:t>between</w:t>
      </w:r>
      <w:r>
        <w:rPr>
          <w:spacing w:val="-2"/>
          <w:sz w:val="22"/>
        </w:rPr>
        <w:t> </w:t>
      </w:r>
      <w:r>
        <w:rPr>
          <w:sz w:val="22"/>
        </w:rPr>
        <w:t>associations</w:t>
      </w:r>
      <w:r>
        <w:rPr>
          <w:spacing w:val="-2"/>
          <w:sz w:val="22"/>
        </w:rPr>
        <w:t> </w:t>
      </w:r>
      <w:r>
        <w:rPr>
          <w:spacing w:val="-5"/>
          <w:sz w:val="22"/>
        </w:rPr>
        <w:t>are</w:t>
      </w:r>
    </w:p>
    <w:p>
      <w:pPr>
        <w:spacing w:after="0" w:line="268" w:lineRule="exact"/>
        <w:jc w:val="both"/>
        <w:rPr>
          <w:sz w:val="22"/>
        </w:rPr>
        <w:sectPr>
          <w:pgSz w:w="11910" w:h="16840"/>
          <w:pgMar w:top="1380" w:bottom="280" w:left="1700" w:right="1559"/>
        </w:sectPr>
      </w:pPr>
    </w:p>
    <w:p>
      <w:pPr>
        <w:spacing w:line="259" w:lineRule="auto" w:before="37"/>
        <w:ind w:left="2" w:right="133" w:firstLine="0"/>
        <w:jc w:val="both"/>
        <w:rPr>
          <w:sz w:val="22"/>
        </w:rPr>
      </w:pPr>
      <w:r>
        <w:rPr>
          <w:sz w:val="22"/>
        </w:rPr>
        <w:t>indicated</w:t>
      </w:r>
      <w:r>
        <w:rPr>
          <w:spacing w:val="-1"/>
          <w:sz w:val="22"/>
        </w:rPr>
        <w:t> </w:t>
      </w:r>
      <w:r>
        <w:rPr>
          <w:sz w:val="22"/>
        </w:rPr>
        <w:t>in</w:t>
      </w:r>
      <w:r>
        <w:rPr>
          <w:spacing w:val="-5"/>
          <w:sz w:val="22"/>
        </w:rPr>
        <w:t> </w:t>
      </w:r>
      <w:r>
        <w:rPr>
          <w:sz w:val="22"/>
        </w:rPr>
        <w:t>the</w:t>
      </w:r>
      <w:r>
        <w:rPr>
          <w:spacing w:val="-3"/>
          <w:sz w:val="22"/>
        </w:rPr>
        <w:t> </w:t>
      </w:r>
      <w:r>
        <w:rPr>
          <w:sz w:val="22"/>
        </w:rPr>
        <w:t>figure.</w:t>
      </w:r>
      <w:r>
        <w:rPr>
          <w:spacing w:val="-1"/>
          <w:sz w:val="22"/>
        </w:rPr>
        <w:t> </w:t>
      </w:r>
      <w:r>
        <w:rPr>
          <w:sz w:val="22"/>
        </w:rPr>
        <w:t>B.</w:t>
      </w:r>
      <w:r>
        <w:rPr>
          <w:spacing w:val="-4"/>
          <w:sz w:val="22"/>
        </w:rPr>
        <w:t> </w:t>
      </w:r>
      <w:r>
        <w:rPr>
          <w:sz w:val="22"/>
        </w:rPr>
        <w:t>Differences</w:t>
      </w:r>
      <w:r>
        <w:rPr>
          <w:spacing w:val="-3"/>
          <w:sz w:val="22"/>
        </w:rPr>
        <w:t> </w:t>
      </w:r>
      <w:r>
        <w:rPr>
          <w:sz w:val="22"/>
        </w:rPr>
        <w:t>between</w:t>
      </w:r>
      <w:r>
        <w:rPr>
          <w:spacing w:val="-4"/>
          <w:sz w:val="22"/>
        </w:rPr>
        <w:t> </w:t>
      </w:r>
      <w:r>
        <w:rPr>
          <w:sz w:val="22"/>
        </w:rPr>
        <w:t>the</w:t>
      </w:r>
      <w:r>
        <w:rPr>
          <w:spacing w:val="-1"/>
          <w:sz w:val="22"/>
        </w:rPr>
        <w:t> </w:t>
      </w:r>
      <w:r>
        <w:rPr>
          <w:sz w:val="22"/>
        </w:rPr>
        <w:t>rates</w:t>
      </w:r>
      <w:r>
        <w:rPr>
          <w:spacing w:val="-3"/>
          <w:sz w:val="22"/>
        </w:rPr>
        <w:t> </w:t>
      </w:r>
      <w:r>
        <w:rPr>
          <w:sz w:val="22"/>
        </w:rPr>
        <w:t>of</w:t>
      </w:r>
      <w:r>
        <w:rPr>
          <w:spacing w:val="-3"/>
          <w:sz w:val="22"/>
        </w:rPr>
        <w:t> </w:t>
      </w:r>
      <w:r>
        <w:rPr>
          <w:sz w:val="22"/>
        </w:rPr>
        <w:t>opinion</w:t>
      </w:r>
      <w:r>
        <w:rPr>
          <w:spacing w:val="-5"/>
          <w:sz w:val="22"/>
        </w:rPr>
        <w:t> </w:t>
      </w:r>
      <w:r>
        <w:rPr>
          <w:sz w:val="22"/>
        </w:rPr>
        <w:t>change</w:t>
      </w:r>
      <w:r>
        <w:rPr>
          <w:spacing w:val="-3"/>
          <w:sz w:val="22"/>
        </w:rPr>
        <w:t> </w:t>
      </w:r>
      <w:r>
        <w:rPr>
          <w:sz w:val="22"/>
        </w:rPr>
        <w:t>associated</w:t>
      </w:r>
      <w:r>
        <w:rPr>
          <w:spacing w:val="-4"/>
          <w:sz w:val="22"/>
        </w:rPr>
        <w:t> </w:t>
      </w:r>
      <w:r>
        <w:rPr>
          <w:sz w:val="22"/>
        </w:rPr>
        <w:t>with</w:t>
      </w:r>
      <w:r>
        <w:rPr>
          <w:spacing w:val="-1"/>
          <w:sz w:val="22"/>
        </w:rPr>
        <w:t> </w:t>
      </w:r>
      <w:r>
        <w:rPr>
          <w:sz w:val="22"/>
        </w:rPr>
        <w:t>left- wing and right-wing candidates (shown separately for progressive and conservative items) and the indices of progressivism and conservatism, disaggregated by voter populations. Significant differences</w:t>
      </w:r>
      <w:r>
        <w:rPr>
          <w:spacing w:val="-4"/>
          <w:sz w:val="22"/>
        </w:rPr>
        <w:t> </w:t>
      </w:r>
      <w:r>
        <w:rPr>
          <w:sz w:val="22"/>
        </w:rPr>
        <w:t>between</w:t>
      </w:r>
      <w:r>
        <w:rPr>
          <w:spacing w:val="-2"/>
          <w:sz w:val="22"/>
        </w:rPr>
        <w:t> </w:t>
      </w:r>
      <w:r>
        <w:rPr>
          <w:sz w:val="22"/>
        </w:rPr>
        <w:t>associations</w:t>
      </w:r>
      <w:r>
        <w:rPr>
          <w:spacing w:val="-5"/>
          <w:sz w:val="22"/>
        </w:rPr>
        <w:t> </w:t>
      </w:r>
      <w:r>
        <w:rPr>
          <w:sz w:val="22"/>
        </w:rPr>
        <w:t>are</w:t>
      </w:r>
      <w:r>
        <w:rPr>
          <w:spacing w:val="-4"/>
          <w:sz w:val="22"/>
        </w:rPr>
        <w:t> </w:t>
      </w:r>
      <w:r>
        <w:rPr>
          <w:sz w:val="22"/>
        </w:rPr>
        <w:t>indicated:</w:t>
      </w:r>
      <w:r>
        <w:rPr>
          <w:spacing w:val="-4"/>
          <w:sz w:val="22"/>
        </w:rPr>
        <w:t> </w:t>
      </w:r>
      <w:r>
        <w:rPr>
          <w:sz w:val="22"/>
        </w:rPr>
        <w:t>*</w:t>
      </w:r>
      <w:r>
        <w:rPr>
          <w:spacing w:val="-2"/>
          <w:sz w:val="22"/>
        </w:rPr>
        <w:t> </w:t>
      </w:r>
      <w:r>
        <w:rPr>
          <w:sz w:val="22"/>
        </w:rPr>
        <w:t>p-value</w:t>
      </w:r>
      <w:r>
        <w:rPr>
          <w:spacing w:val="-2"/>
          <w:sz w:val="22"/>
        </w:rPr>
        <w:t> </w:t>
      </w:r>
      <w:r>
        <w:rPr>
          <w:sz w:val="22"/>
        </w:rPr>
        <w:t>&lt;</w:t>
      </w:r>
      <w:r>
        <w:rPr>
          <w:spacing w:val="-4"/>
          <w:sz w:val="22"/>
        </w:rPr>
        <w:t> </w:t>
      </w:r>
      <w:r>
        <w:rPr>
          <w:sz w:val="22"/>
        </w:rPr>
        <w:t>0.05;</w:t>
      </w:r>
      <w:r>
        <w:rPr>
          <w:spacing w:val="-4"/>
          <w:sz w:val="22"/>
        </w:rPr>
        <w:t> </w:t>
      </w:r>
      <w:r>
        <w:rPr>
          <w:sz w:val="22"/>
        </w:rPr>
        <w:t>**</w:t>
      </w:r>
      <w:r>
        <w:rPr>
          <w:spacing w:val="-4"/>
          <w:sz w:val="22"/>
        </w:rPr>
        <w:t> </w:t>
      </w:r>
      <w:r>
        <w:rPr>
          <w:sz w:val="22"/>
        </w:rPr>
        <w:t>p-value</w:t>
      </w:r>
      <w:r>
        <w:rPr>
          <w:spacing w:val="-4"/>
          <w:sz w:val="22"/>
        </w:rPr>
        <w:t> </w:t>
      </w:r>
      <w:r>
        <w:rPr>
          <w:sz w:val="22"/>
        </w:rPr>
        <w:t>&lt;</w:t>
      </w:r>
      <w:r>
        <w:rPr>
          <w:spacing w:val="-4"/>
          <w:sz w:val="22"/>
        </w:rPr>
        <w:t> </w:t>
      </w:r>
      <w:r>
        <w:rPr>
          <w:sz w:val="22"/>
        </w:rPr>
        <w:t>0.01;</w:t>
      </w:r>
      <w:r>
        <w:rPr>
          <w:spacing w:val="-4"/>
          <w:sz w:val="22"/>
        </w:rPr>
        <w:t> </w:t>
      </w:r>
      <w:r>
        <w:rPr>
          <w:sz w:val="22"/>
        </w:rPr>
        <w:t>***</w:t>
      </w:r>
      <w:r>
        <w:rPr>
          <w:spacing w:val="-2"/>
          <w:sz w:val="22"/>
        </w:rPr>
        <w:t> </w:t>
      </w:r>
      <w:r>
        <w:rPr>
          <w:sz w:val="22"/>
        </w:rPr>
        <w:t>p-value</w:t>
      </w:r>
    </w:p>
    <w:p>
      <w:pPr>
        <w:spacing w:line="259" w:lineRule="auto" w:before="0"/>
        <w:ind w:left="2" w:right="134" w:firstLine="0"/>
        <w:jc w:val="both"/>
        <w:rPr>
          <w:sz w:val="22"/>
        </w:rPr>
      </w:pPr>
      <w:r>
        <w:rPr>
          <w:sz w:val="22"/>
        </w:rPr>
        <w:t>&lt; 0.001. C. Congruent &amp; incongruent opinion change for the general election and ballotage: i. Mean opinion change. ii. Mean response time differences associated with such congruent and incongruent opinion changes in both elections. D. Opinion change disaggregated by voter population in each election: i. Mean opinion change; ii. Mean response time differences. Significant differences are indicated: * p-value &lt; 0.05; ** p-value &lt; 0.01; *** p-value &lt; 0.001. Tests for these comparisons (Wilcoxon signed-rank against zero and Mann-Whitney between populations and elections) are reported in Reporte_Analisis_Poblaciones_Segmentadas. E. Opinion Change of left-wing (integrating left-wing and progressive populations), right-wing populations (integrating moderate and libertarian right-wing populations) and Centre population, respect of general rating. To obtain a balanced general rating, the right-wing population</w:t>
      </w:r>
      <w:r>
        <w:rPr>
          <w:spacing w:val="-12"/>
          <w:sz w:val="22"/>
        </w:rPr>
        <w:t> </w:t>
      </w:r>
      <w:r>
        <w:rPr>
          <w:sz w:val="22"/>
        </w:rPr>
        <w:t>was</w:t>
      </w:r>
      <w:r>
        <w:rPr>
          <w:spacing w:val="-9"/>
          <w:sz w:val="22"/>
        </w:rPr>
        <w:t> </w:t>
      </w:r>
      <w:r>
        <w:rPr>
          <w:sz w:val="22"/>
        </w:rPr>
        <w:t>combined</w:t>
      </w:r>
      <w:r>
        <w:rPr>
          <w:spacing w:val="-12"/>
          <w:sz w:val="22"/>
        </w:rPr>
        <w:t> </w:t>
      </w:r>
      <w:r>
        <w:rPr>
          <w:sz w:val="22"/>
        </w:rPr>
        <w:t>with</w:t>
      </w:r>
      <w:r>
        <w:rPr>
          <w:spacing w:val="-9"/>
          <w:sz w:val="22"/>
        </w:rPr>
        <w:t> </w:t>
      </w:r>
      <w:r>
        <w:rPr>
          <w:sz w:val="22"/>
        </w:rPr>
        <w:t>a</w:t>
      </w:r>
      <w:r>
        <w:rPr>
          <w:spacing w:val="-9"/>
          <w:sz w:val="22"/>
        </w:rPr>
        <w:t> </w:t>
      </w:r>
      <w:r>
        <w:rPr>
          <w:sz w:val="22"/>
        </w:rPr>
        <w:t>number</w:t>
      </w:r>
      <w:r>
        <w:rPr>
          <w:spacing w:val="-11"/>
          <w:sz w:val="22"/>
        </w:rPr>
        <w:t> </w:t>
      </w:r>
      <w:r>
        <w:rPr>
          <w:sz w:val="22"/>
        </w:rPr>
        <w:t>of</w:t>
      </w:r>
      <w:r>
        <w:rPr>
          <w:spacing w:val="-9"/>
          <w:sz w:val="22"/>
        </w:rPr>
        <w:t> </w:t>
      </w:r>
      <w:r>
        <w:rPr>
          <w:sz w:val="22"/>
        </w:rPr>
        <w:t>left-wing</w:t>
      </w:r>
      <w:r>
        <w:rPr>
          <w:spacing w:val="-13"/>
          <w:sz w:val="22"/>
        </w:rPr>
        <w:t> </w:t>
      </w:r>
      <w:r>
        <w:rPr>
          <w:sz w:val="22"/>
        </w:rPr>
        <w:t>participants</w:t>
      </w:r>
      <w:r>
        <w:rPr>
          <w:spacing w:val="-8"/>
          <w:sz w:val="22"/>
        </w:rPr>
        <w:t> </w:t>
      </w:r>
      <w:r>
        <w:rPr>
          <w:sz w:val="22"/>
        </w:rPr>
        <w:t>(chosen</w:t>
      </w:r>
      <w:r>
        <w:rPr>
          <w:spacing w:val="-9"/>
          <w:sz w:val="22"/>
        </w:rPr>
        <w:t> </w:t>
      </w:r>
      <w:r>
        <w:rPr>
          <w:sz w:val="22"/>
        </w:rPr>
        <w:t>randomly)</w:t>
      </w:r>
      <w:r>
        <w:rPr>
          <w:spacing w:val="-11"/>
          <w:sz w:val="22"/>
        </w:rPr>
        <w:t> </w:t>
      </w:r>
      <w:r>
        <w:rPr>
          <w:sz w:val="22"/>
        </w:rPr>
        <w:t>equivalent to the right-wing population (for GE: n=605; for Ballotage: n=254). The orange curve corresponds to the right-wing population, associated with right-wing candidates. The green curve corresponds to the left-wing population, associated with left-wing candidates. The blue curve corresponds to average of Centre population associated with a both Candidates (for GE: n=84;</w:t>
      </w:r>
      <w:r>
        <w:rPr>
          <w:spacing w:val="-7"/>
          <w:sz w:val="22"/>
        </w:rPr>
        <w:t> </w:t>
      </w:r>
      <w:r>
        <w:rPr>
          <w:sz w:val="22"/>
        </w:rPr>
        <w:t>for</w:t>
      </w:r>
      <w:r>
        <w:rPr>
          <w:spacing w:val="-8"/>
          <w:sz w:val="22"/>
        </w:rPr>
        <w:t> </w:t>
      </w:r>
      <w:r>
        <w:rPr>
          <w:sz w:val="22"/>
        </w:rPr>
        <w:t>Ballotage:</w:t>
      </w:r>
      <w:r>
        <w:rPr>
          <w:spacing w:val="-7"/>
          <w:sz w:val="22"/>
        </w:rPr>
        <w:t> </w:t>
      </w:r>
      <w:r>
        <w:rPr>
          <w:sz w:val="22"/>
        </w:rPr>
        <w:t>n=43);</w:t>
      </w:r>
      <w:r>
        <w:rPr>
          <w:spacing w:val="-9"/>
          <w:sz w:val="22"/>
        </w:rPr>
        <w:t> </w:t>
      </w:r>
      <w:r>
        <w:rPr>
          <w:sz w:val="22"/>
        </w:rPr>
        <w:t>no</w:t>
      </w:r>
      <w:r>
        <w:rPr>
          <w:spacing w:val="-6"/>
          <w:sz w:val="22"/>
        </w:rPr>
        <w:t> </w:t>
      </w:r>
      <w:r>
        <w:rPr>
          <w:sz w:val="22"/>
        </w:rPr>
        <w:t>significant</w:t>
      </w:r>
      <w:r>
        <w:rPr>
          <w:spacing w:val="-7"/>
          <w:sz w:val="22"/>
        </w:rPr>
        <w:t> </w:t>
      </w:r>
      <w:r>
        <w:rPr>
          <w:sz w:val="22"/>
        </w:rPr>
        <w:t>differences</w:t>
      </w:r>
      <w:r>
        <w:rPr>
          <w:spacing w:val="-9"/>
          <w:sz w:val="22"/>
        </w:rPr>
        <w:t> </w:t>
      </w:r>
      <w:r>
        <w:rPr>
          <w:sz w:val="22"/>
        </w:rPr>
        <w:t>were</w:t>
      </w:r>
      <w:r>
        <w:rPr>
          <w:spacing w:val="-9"/>
          <w:sz w:val="22"/>
        </w:rPr>
        <w:t> </w:t>
      </w:r>
      <w:r>
        <w:rPr>
          <w:sz w:val="22"/>
        </w:rPr>
        <w:t>observed</w:t>
      </w:r>
      <w:r>
        <w:rPr>
          <w:spacing w:val="-8"/>
          <w:sz w:val="22"/>
        </w:rPr>
        <w:t> </w:t>
      </w:r>
      <w:r>
        <w:rPr>
          <w:sz w:val="22"/>
        </w:rPr>
        <w:t>between</w:t>
      </w:r>
      <w:r>
        <w:rPr>
          <w:spacing w:val="-8"/>
          <w:sz w:val="22"/>
        </w:rPr>
        <w:t> </w:t>
      </w:r>
      <w:r>
        <w:rPr>
          <w:sz w:val="22"/>
        </w:rPr>
        <w:t>both</w:t>
      </w:r>
      <w:r>
        <w:rPr>
          <w:spacing w:val="-8"/>
          <w:sz w:val="22"/>
        </w:rPr>
        <w:t> </w:t>
      </w:r>
      <w:r>
        <w:rPr>
          <w:sz w:val="22"/>
        </w:rPr>
        <w:t>associations. On the left side of each graph, the values of conservative items are represented, while on the right side, progressive items are represented.</w:t>
      </w:r>
      <w:r>
        <w:rPr>
          <w:spacing w:val="40"/>
          <w:sz w:val="22"/>
        </w:rPr>
        <w:t> </w:t>
      </w:r>
      <w:r>
        <w:rPr>
          <w:i/>
          <w:sz w:val="22"/>
        </w:rPr>
        <w:t>i</w:t>
      </w:r>
      <w:r>
        <w:rPr>
          <w:sz w:val="22"/>
        </w:rPr>
        <w:t>. General election curve; </w:t>
      </w:r>
      <w:r>
        <w:rPr>
          <w:i/>
          <w:sz w:val="22"/>
        </w:rPr>
        <w:t>ii</w:t>
      </w:r>
      <w:r>
        <w:rPr>
          <w:sz w:val="22"/>
        </w:rPr>
        <w:t>. Ballotage election curve; </w:t>
      </w:r>
      <w:r>
        <w:rPr>
          <w:i/>
          <w:sz w:val="22"/>
        </w:rPr>
        <w:t>iii</w:t>
      </w:r>
      <w:r>
        <w:rPr>
          <w:sz w:val="22"/>
        </w:rPr>
        <w:t>. Quantification of the curves for each condition. The significance between different populations</w:t>
      </w:r>
      <w:r>
        <w:rPr>
          <w:spacing w:val="-13"/>
          <w:sz w:val="22"/>
        </w:rPr>
        <w:t> </w:t>
      </w:r>
      <w:r>
        <w:rPr>
          <w:sz w:val="22"/>
        </w:rPr>
        <w:t>and</w:t>
      </w:r>
      <w:r>
        <w:rPr>
          <w:spacing w:val="-12"/>
          <w:sz w:val="22"/>
        </w:rPr>
        <w:t> </w:t>
      </w:r>
      <w:r>
        <w:rPr>
          <w:sz w:val="22"/>
        </w:rPr>
        <w:t>elections</w:t>
      </w:r>
      <w:r>
        <w:rPr>
          <w:spacing w:val="-13"/>
          <w:sz w:val="22"/>
        </w:rPr>
        <w:t> </w:t>
      </w:r>
      <w:r>
        <w:rPr>
          <w:sz w:val="22"/>
        </w:rPr>
        <w:t>in</w:t>
      </w:r>
      <w:r>
        <w:rPr>
          <w:spacing w:val="-12"/>
          <w:sz w:val="22"/>
        </w:rPr>
        <w:t> </w:t>
      </w:r>
      <w:r>
        <w:rPr>
          <w:sz w:val="22"/>
        </w:rPr>
        <w:t>quantification</w:t>
      </w:r>
      <w:r>
        <w:rPr>
          <w:spacing w:val="-13"/>
          <w:sz w:val="22"/>
        </w:rPr>
        <w:t> </w:t>
      </w:r>
      <w:r>
        <w:rPr>
          <w:sz w:val="22"/>
        </w:rPr>
        <w:t>(iii)</w:t>
      </w:r>
      <w:r>
        <w:rPr>
          <w:spacing w:val="-12"/>
          <w:sz w:val="22"/>
        </w:rPr>
        <w:t> </w:t>
      </w:r>
      <w:r>
        <w:rPr>
          <w:sz w:val="22"/>
        </w:rPr>
        <w:t>was</w:t>
      </w:r>
      <w:r>
        <w:rPr>
          <w:spacing w:val="-13"/>
          <w:sz w:val="22"/>
        </w:rPr>
        <w:t> </w:t>
      </w:r>
      <w:r>
        <w:rPr>
          <w:sz w:val="22"/>
        </w:rPr>
        <w:t>assessed</w:t>
      </w:r>
      <w:r>
        <w:rPr>
          <w:spacing w:val="-12"/>
          <w:sz w:val="22"/>
        </w:rPr>
        <w:t> </w:t>
      </w:r>
      <w:r>
        <w:rPr>
          <w:sz w:val="22"/>
        </w:rPr>
        <w:t>using</w:t>
      </w:r>
      <w:r>
        <w:rPr>
          <w:spacing w:val="-12"/>
          <w:sz w:val="22"/>
        </w:rPr>
        <w:t> </w:t>
      </w:r>
      <w:r>
        <w:rPr>
          <w:sz w:val="22"/>
        </w:rPr>
        <w:t>the</w:t>
      </w:r>
      <w:r>
        <w:rPr>
          <w:spacing w:val="-13"/>
          <w:sz w:val="22"/>
        </w:rPr>
        <w:t> </w:t>
      </w:r>
      <w:r>
        <w:rPr>
          <w:sz w:val="22"/>
        </w:rPr>
        <w:t>Mann-Whitney</w:t>
      </w:r>
      <w:r>
        <w:rPr>
          <w:spacing w:val="-12"/>
          <w:sz w:val="22"/>
        </w:rPr>
        <w:t> </w:t>
      </w:r>
      <w:r>
        <w:rPr>
          <w:sz w:val="22"/>
        </w:rPr>
        <w:t>test,</w:t>
      </w:r>
      <w:r>
        <w:rPr>
          <w:spacing w:val="-13"/>
          <w:sz w:val="22"/>
        </w:rPr>
        <w:t> </w:t>
      </w:r>
      <w:r>
        <w:rPr>
          <w:sz w:val="22"/>
        </w:rPr>
        <w:t>while the difference from zero was assessed using the Wilcoxon signed-rank test (Reporte_Analisis_Poblaciones_Segmentadas): * p-value &lt; 0.05; ** p-value &lt; 0.01; *** p-value</w:t>
      </w:r>
    </w:p>
    <w:p>
      <w:pPr>
        <w:spacing w:line="265" w:lineRule="exact" w:before="0"/>
        <w:ind w:left="2" w:right="0" w:firstLine="0"/>
        <w:jc w:val="both"/>
        <w:rPr>
          <w:sz w:val="22"/>
        </w:rPr>
      </w:pPr>
      <w:r>
        <w:rPr>
          <w:sz w:val="22"/>
        </w:rPr>
        <w:t>&lt; </w:t>
      </w:r>
      <w:r>
        <w:rPr>
          <w:spacing w:val="-2"/>
          <w:sz w:val="22"/>
        </w:rPr>
        <w:t>0.001.</w:t>
      </w:r>
    </w:p>
    <w:sectPr>
      <w:pgSz w:w="11910" w:h="16840"/>
      <w:pgMar w:top="136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06" w:hanging="504"/>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14" w:hanging="504"/>
      </w:pPr>
      <w:rPr>
        <w:rFonts w:hint="default"/>
        <w:lang w:val="en-US" w:eastAsia="en-US" w:bidi="ar-SA"/>
      </w:rPr>
    </w:lvl>
    <w:lvl w:ilvl="2">
      <w:start w:val="0"/>
      <w:numFmt w:val="bullet"/>
      <w:lvlText w:val="•"/>
      <w:lvlJc w:val="left"/>
      <w:pPr>
        <w:ind w:left="2129" w:hanging="504"/>
      </w:pPr>
      <w:rPr>
        <w:rFonts w:hint="default"/>
        <w:lang w:val="en-US" w:eastAsia="en-US" w:bidi="ar-SA"/>
      </w:rPr>
    </w:lvl>
    <w:lvl w:ilvl="3">
      <w:start w:val="0"/>
      <w:numFmt w:val="bullet"/>
      <w:lvlText w:val="•"/>
      <w:lvlJc w:val="left"/>
      <w:pPr>
        <w:ind w:left="2944" w:hanging="504"/>
      </w:pPr>
      <w:rPr>
        <w:rFonts w:hint="default"/>
        <w:lang w:val="en-US" w:eastAsia="en-US" w:bidi="ar-SA"/>
      </w:rPr>
    </w:lvl>
    <w:lvl w:ilvl="4">
      <w:start w:val="0"/>
      <w:numFmt w:val="bullet"/>
      <w:lvlText w:val="•"/>
      <w:lvlJc w:val="left"/>
      <w:pPr>
        <w:ind w:left="3758" w:hanging="504"/>
      </w:pPr>
      <w:rPr>
        <w:rFonts w:hint="default"/>
        <w:lang w:val="en-US" w:eastAsia="en-US" w:bidi="ar-SA"/>
      </w:rPr>
    </w:lvl>
    <w:lvl w:ilvl="5">
      <w:start w:val="0"/>
      <w:numFmt w:val="bullet"/>
      <w:lvlText w:val="•"/>
      <w:lvlJc w:val="left"/>
      <w:pPr>
        <w:ind w:left="4573" w:hanging="504"/>
      </w:pPr>
      <w:rPr>
        <w:rFonts w:hint="default"/>
        <w:lang w:val="en-US" w:eastAsia="en-US" w:bidi="ar-SA"/>
      </w:rPr>
    </w:lvl>
    <w:lvl w:ilvl="6">
      <w:start w:val="0"/>
      <w:numFmt w:val="bullet"/>
      <w:lvlText w:val="•"/>
      <w:lvlJc w:val="left"/>
      <w:pPr>
        <w:ind w:left="5388" w:hanging="504"/>
      </w:pPr>
      <w:rPr>
        <w:rFonts w:hint="default"/>
        <w:lang w:val="en-US" w:eastAsia="en-US" w:bidi="ar-SA"/>
      </w:rPr>
    </w:lvl>
    <w:lvl w:ilvl="7">
      <w:start w:val="0"/>
      <w:numFmt w:val="bullet"/>
      <w:lvlText w:val="•"/>
      <w:lvlJc w:val="left"/>
      <w:pPr>
        <w:ind w:left="6203" w:hanging="504"/>
      </w:pPr>
      <w:rPr>
        <w:rFonts w:hint="default"/>
        <w:lang w:val="en-US" w:eastAsia="en-US" w:bidi="ar-SA"/>
      </w:rPr>
    </w:lvl>
    <w:lvl w:ilvl="8">
      <w:start w:val="0"/>
      <w:numFmt w:val="bullet"/>
      <w:lvlText w:val="•"/>
      <w:lvlJc w:val="left"/>
      <w:pPr>
        <w:ind w:left="7017" w:hanging="50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
      <w:jc w:val="both"/>
    </w:pPr>
    <w:rPr>
      <w:rFonts w:ascii="Calibri" w:hAnsi="Calibri" w:eastAsia="Calibri" w:cs="Calibri"/>
      <w:sz w:val="24"/>
      <w:szCs w:val="24"/>
      <w:lang w:val="en-US" w:eastAsia="en-US" w:bidi="ar-SA"/>
    </w:rPr>
  </w:style>
  <w:style w:styleId="Heading1" w:type="paragraph">
    <w:name w:val="Heading 1"/>
    <w:basedOn w:val="Normal"/>
    <w:uiPriority w:val="1"/>
    <w:qFormat/>
    <w:pPr>
      <w:spacing w:before="18"/>
      <w:ind w:left="2"/>
      <w:outlineLvl w:val="1"/>
    </w:pPr>
    <w:rPr>
      <w:rFonts w:ascii="Calibri Light" w:hAnsi="Calibri Light" w:eastAsia="Calibri Light" w:cs="Calibri Light"/>
      <w:sz w:val="32"/>
      <w:szCs w:val="32"/>
      <w:lang w:val="en-US" w:eastAsia="en-US" w:bidi="ar-SA"/>
    </w:rPr>
  </w:style>
  <w:style w:styleId="Heading2" w:type="paragraph">
    <w:name w:val="Heading 2"/>
    <w:basedOn w:val="Normal"/>
    <w:uiPriority w:val="1"/>
    <w:qFormat/>
    <w:pPr>
      <w:ind w:left="2"/>
      <w:outlineLvl w:val="2"/>
    </w:pPr>
    <w:rPr>
      <w:rFonts w:ascii="Calibri Light" w:hAnsi="Calibri Light" w:eastAsia="Calibri Light" w:cs="Calibri Light"/>
      <w:sz w:val="26"/>
      <w:szCs w:val="26"/>
      <w:lang w:val="en-US" w:eastAsia="en-US" w:bidi="ar-SA"/>
    </w:rPr>
  </w:style>
  <w:style w:styleId="Title" w:type="paragraph">
    <w:name w:val="Title"/>
    <w:basedOn w:val="Normal"/>
    <w:uiPriority w:val="1"/>
    <w:qFormat/>
    <w:pPr>
      <w:spacing w:before="183"/>
      <w:ind w:left="2"/>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spacing w:before="241"/>
      <w:ind w:left="505" w:hanging="504"/>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xxxxx@xxxx.xxx" TargetMode="External"/><Relationship Id="rId7" Type="http://schemas.openxmlformats.org/officeDocument/2006/relationships/hyperlink" Target="https://neuron.ar/" TargetMode="External"/><Relationship Id="rId8" Type="http://schemas.openxmlformats.org/officeDocument/2006/relationships/hyperlink" Target="https://osf.io/ygdxt/"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2026-01-27T17:50:05Z</dcterms:created>
  <dcterms:modified xsi:type="dcterms:W3CDTF">2026-01-27T17:50:05Z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2019</vt:lpwstr>
  </property>
  <property fmtid="{D5CDD505-2E9C-101B-9397-08002B2CF9AE}" pid="4" name="LastSaved">
    <vt:filetime>2026-01-27T00:00:00Z</vt:filetime>
  </property>
  <property fmtid="{D5CDD505-2E9C-101B-9397-08002B2CF9AE}" pid="5" name="Producer">
    <vt:lpwstr>Microsoft® Word 2019</vt:lpwstr>
  </property>
</Properties>
</file>