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99C20" w14:textId="7F734D89" w:rsidR="006012D8" w:rsidRDefault="002F74D1" w:rsidP="00A325FC">
      <w:pPr>
        <w:pStyle w:val="Ttulo"/>
        <w:jc w:val="center"/>
      </w:pPr>
      <w:r>
        <w:t>RECONOCIMIENTO DE LENGUAJE DE SEÑAS</w:t>
      </w:r>
      <w:r w:rsidR="00EC0734">
        <w:t xml:space="preserve"> </w:t>
      </w:r>
      <w:r w:rsidR="009E2A1F">
        <w:t>MEDIANTE DEEP LEARNING</w:t>
      </w:r>
    </w:p>
    <w:p w14:paraId="73664589" w14:textId="0541727A" w:rsidR="001F3BC8" w:rsidRDefault="00A325FC" w:rsidP="00A325FC">
      <w:pPr>
        <w:spacing w:line="259" w:lineRule="auto"/>
        <w:ind w:firstLine="0"/>
        <w:jc w:val="center"/>
      </w:pPr>
      <w:r>
        <w:t>FRANCO EXEQUIEL SCHÜLER ALLUB</w:t>
      </w:r>
      <w:r w:rsidR="006012D8">
        <w:br w:type="page"/>
      </w:r>
    </w:p>
    <w:sdt>
      <w:sdtPr>
        <w:rPr>
          <w:rFonts w:ascii="Times New Roman" w:eastAsiaTheme="minorHAnsi" w:hAnsi="Times New Roman" w:cstheme="minorBidi"/>
          <w:color w:val="auto"/>
          <w:sz w:val="24"/>
          <w:szCs w:val="22"/>
          <w:lang w:eastAsia="en-US"/>
        </w:rPr>
        <w:id w:val="1068146085"/>
        <w:docPartObj>
          <w:docPartGallery w:val="Table of Contents"/>
          <w:docPartUnique/>
        </w:docPartObj>
      </w:sdtPr>
      <w:sdtEndPr>
        <w:rPr>
          <w:b/>
          <w:bCs/>
        </w:rPr>
      </w:sdtEndPr>
      <w:sdtContent>
        <w:p w14:paraId="35869E98" w14:textId="5319CCDD" w:rsidR="001F3BC8" w:rsidRPr="00A325FC" w:rsidRDefault="001F3BC8">
          <w:pPr>
            <w:pStyle w:val="TtuloTDC"/>
            <w:rPr>
              <w:b/>
              <w:bCs/>
            </w:rPr>
          </w:pPr>
          <w:r w:rsidRPr="00A325FC">
            <w:rPr>
              <w:b/>
              <w:bCs/>
            </w:rPr>
            <w:t>Contenido</w:t>
          </w:r>
        </w:p>
        <w:p w14:paraId="3BFE0443" w14:textId="4518D8E8" w:rsidR="00942BE2" w:rsidRDefault="001F3BC8">
          <w:pPr>
            <w:pStyle w:val="TDC1"/>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96448774" w:history="1">
            <w:r w:rsidR="00942BE2" w:rsidRPr="00A42500">
              <w:rPr>
                <w:rStyle w:val="Hipervnculo"/>
                <w:noProof/>
              </w:rPr>
              <w:t>Capítulo 1 : Introducción</w:t>
            </w:r>
            <w:r w:rsidR="00942BE2">
              <w:rPr>
                <w:noProof/>
                <w:webHidden/>
              </w:rPr>
              <w:tab/>
            </w:r>
            <w:r w:rsidR="00942BE2">
              <w:rPr>
                <w:noProof/>
                <w:webHidden/>
              </w:rPr>
              <w:fldChar w:fldCharType="begin"/>
            </w:r>
            <w:r w:rsidR="00942BE2">
              <w:rPr>
                <w:noProof/>
                <w:webHidden/>
              </w:rPr>
              <w:instrText xml:space="preserve"> PAGEREF _Toc96448774 \h </w:instrText>
            </w:r>
            <w:r w:rsidR="00942BE2">
              <w:rPr>
                <w:noProof/>
                <w:webHidden/>
              </w:rPr>
            </w:r>
            <w:r w:rsidR="00942BE2">
              <w:rPr>
                <w:noProof/>
                <w:webHidden/>
              </w:rPr>
              <w:fldChar w:fldCharType="separate"/>
            </w:r>
            <w:r w:rsidR="00942BE2">
              <w:rPr>
                <w:noProof/>
                <w:webHidden/>
              </w:rPr>
              <w:t>4</w:t>
            </w:r>
            <w:r w:rsidR="00942BE2">
              <w:rPr>
                <w:noProof/>
                <w:webHidden/>
              </w:rPr>
              <w:fldChar w:fldCharType="end"/>
            </w:r>
          </w:hyperlink>
        </w:p>
        <w:p w14:paraId="1AF65B7A" w14:textId="4932EEF1" w:rsidR="00942BE2" w:rsidRDefault="0018048E">
          <w:pPr>
            <w:pStyle w:val="TDC2"/>
            <w:tabs>
              <w:tab w:val="right" w:leader="dot" w:pos="8494"/>
            </w:tabs>
            <w:rPr>
              <w:rFonts w:asciiTheme="minorHAnsi" w:eastAsiaTheme="minorEastAsia" w:hAnsiTheme="minorHAnsi"/>
              <w:noProof/>
              <w:sz w:val="22"/>
              <w:lang w:eastAsia="es-ES"/>
            </w:rPr>
          </w:pPr>
          <w:hyperlink w:anchor="_Toc96448775" w:history="1">
            <w:r w:rsidR="00942BE2" w:rsidRPr="00A42500">
              <w:rPr>
                <w:rStyle w:val="Hipervnculo"/>
                <w:noProof/>
              </w:rPr>
              <w:t>1.1  Motivación</w:t>
            </w:r>
            <w:r w:rsidR="00942BE2">
              <w:rPr>
                <w:noProof/>
                <w:webHidden/>
              </w:rPr>
              <w:tab/>
            </w:r>
            <w:r w:rsidR="00942BE2">
              <w:rPr>
                <w:noProof/>
                <w:webHidden/>
              </w:rPr>
              <w:fldChar w:fldCharType="begin"/>
            </w:r>
            <w:r w:rsidR="00942BE2">
              <w:rPr>
                <w:noProof/>
                <w:webHidden/>
              </w:rPr>
              <w:instrText xml:space="preserve"> PAGEREF _Toc96448775 \h </w:instrText>
            </w:r>
            <w:r w:rsidR="00942BE2">
              <w:rPr>
                <w:noProof/>
                <w:webHidden/>
              </w:rPr>
            </w:r>
            <w:r w:rsidR="00942BE2">
              <w:rPr>
                <w:noProof/>
                <w:webHidden/>
              </w:rPr>
              <w:fldChar w:fldCharType="separate"/>
            </w:r>
            <w:r w:rsidR="00942BE2">
              <w:rPr>
                <w:noProof/>
                <w:webHidden/>
              </w:rPr>
              <w:t>4</w:t>
            </w:r>
            <w:r w:rsidR="00942BE2">
              <w:rPr>
                <w:noProof/>
                <w:webHidden/>
              </w:rPr>
              <w:fldChar w:fldCharType="end"/>
            </w:r>
          </w:hyperlink>
        </w:p>
        <w:p w14:paraId="782028B0" w14:textId="382D7B9E" w:rsidR="00942BE2" w:rsidRDefault="0018048E">
          <w:pPr>
            <w:pStyle w:val="TDC2"/>
            <w:tabs>
              <w:tab w:val="right" w:leader="dot" w:pos="8494"/>
            </w:tabs>
            <w:rPr>
              <w:rFonts w:asciiTheme="minorHAnsi" w:eastAsiaTheme="minorEastAsia" w:hAnsiTheme="minorHAnsi"/>
              <w:noProof/>
              <w:sz w:val="22"/>
              <w:lang w:eastAsia="es-ES"/>
            </w:rPr>
          </w:pPr>
          <w:hyperlink w:anchor="_Toc96448776" w:history="1">
            <w:r w:rsidR="00942BE2" w:rsidRPr="00A42500">
              <w:rPr>
                <w:rStyle w:val="Hipervnculo"/>
                <w:noProof/>
              </w:rPr>
              <w:t>1.2 Objetivo</w:t>
            </w:r>
            <w:r w:rsidR="00942BE2">
              <w:rPr>
                <w:noProof/>
                <w:webHidden/>
              </w:rPr>
              <w:tab/>
            </w:r>
            <w:r w:rsidR="00942BE2">
              <w:rPr>
                <w:noProof/>
                <w:webHidden/>
              </w:rPr>
              <w:fldChar w:fldCharType="begin"/>
            </w:r>
            <w:r w:rsidR="00942BE2">
              <w:rPr>
                <w:noProof/>
                <w:webHidden/>
              </w:rPr>
              <w:instrText xml:space="preserve"> PAGEREF _Toc96448776 \h </w:instrText>
            </w:r>
            <w:r w:rsidR="00942BE2">
              <w:rPr>
                <w:noProof/>
                <w:webHidden/>
              </w:rPr>
            </w:r>
            <w:r w:rsidR="00942BE2">
              <w:rPr>
                <w:noProof/>
                <w:webHidden/>
              </w:rPr>
              <w:fldChar w:fldCharType="separate"/>
            </w:r>
            <w:r w:rsidR="00942BE2">
              <w:rPr>
                <w:noProof/>
                <w:webHidden/>
              </w:rPr>
              <w:t>4</w:t>
            </w:r>
            <w:r w:rsidR="00942BE2">
              <w:rPr>
                <w:noProof/>
                <w:webHidden/>
              </w:rPr>
              <w:fldChar w:fldCharType="end"/>
            </w:r>
          </w:hyperlink>
        </w:p>
        <w:p w14:paraId="04C5F22F" w14:textId="437D9AA7" w:rsidR="00942BE2" w:rsidRDefault="0018048E">
          <w:pPr>
            <w:pStyle w:val="TDC2"/>
            <w:tabs>
              <w:tab w:val="right" w:leader="dot" w:pos="8494"/>
            </w:tabs>
            <w:rPr>
              <w:rFonts w:asciiTheme="minorHAnsi" w:eastAsiaTheme="minorEastAsia" w:hAnsiTheme="minorHAnsi"/>
              <w:noProof/>
              <w:sz w:val="22"/>
              <w:lang w:eastAsia="es-ES"/>
            </w:rPr>
          </w:pPr>
          <w:hyperlink w:anchor="_Toc96448777" w:history="1">
            <w:r w:rsidR="00942BE2" w:rsidRPr="00A42500">
              <w:rPr>
                <w:rStyle w:val="Hipervnculo"/>
                <w:noProof/>
              </w:rPr>
              <w:t>1.3 Estructura</w:t>
            </w:r>
            <w:r w:rsidR="00942BE2">
              <w:rPr>
                <w:noProof/>
                <w:webHidden/>
              </w:rPr>
              <w:tab/>
            </w:r>
            <w:r w:rsidR="00942BE2">
              <w:rPr>
                <w:noProof/>
                <w:webHidden/>
              </w:rPr>
              <w:fldChar w:fldCharType="begin"/>
            </w:r>
            <w:r w:rsidR="00942BE2">
              <w:rPr>
                <w:noProof/>
                <w:webHidden/>
              </w:rPr>
              <w:instrText xml:space="preserve"> PAGEREF _Toc96448777 \h </w:instrText>
            </w:r>
            <w:r w:rsidR="00942BE2">
              <w:rPr>
                <w:noProof/>
                <w:webHidden/>
              </w:rPr>
            </w:r>
            <w:r w:rsidR="00942BE2">
              <w:rPr>
                <w:noProof/>
                <w:webHidden/>
              </w:rPr>
              <w:fldChar w:fldCharType="separate"/>
            </w:r>
            <w:r w:rsidR="00942BE2">
              <w:rPr>
                <w:noProof/>
                <w:webHidden/>
              </w:rPr>
              <w:t>4</w:t>
            </w:r>
            <w:r w:rsidR="00942BE2">
              <w:rPr>
                <w:noProof/>
                <w:webHidden/>
              </w:rPr>
              <w:fldChar w:fldCharType="end"/>
            </w:r>
          </w:hyperlink>
        </w:p>
        <w:p w14:paraId="38E8AD7F" w14:textId="3E10F377" w:rsidR="00942BE2" w:rsidRDefault="0018048E">
          <w:pPr>
            <w:pStyle w:val="TDC2"/>
            <w:tabs>
              <w:tab w:val="right" w:leader="dot" w:pos="8494"/>
            </w:tabs>
            <w:rPr>
              <w:rFonts w:asciiTheme="minorHAnsi" w:eastAsiaTheme="minorEastAsia" w:hAnsiTheme="minorHAnsi"/>
              <w:noProof/>
              <w:sz w:val="22"/>
              <w:lang w:eastAsia="es-ES"/>
            </w:rPr>
          </w:pPr>
          <w:hyperlink w:anchor="_Toc96448778" w:history="1">
            <w:r w:rsidR="00942BE2" w:rsidRPr="00A42500">
              <w:rPr>
                <w:rStyle w:val="Hipervnculo"/>
                <w:noProof/>
              </w:rPr>
              <w:t>1.4 Glosario de términos</w:t>
            </w:r>
            <w:r w:rsidR="00942BE2">
              <w:rPr>
                <w:noProof/>
                <w:webHidden/>
              </w:rPr>
              <w:tab/>
            </w:r>
            <w:r w:rsidR="00942BE2">
              <w:rPr>
                <w:noProof/>
                <w:webHidden/>
              </w:rPr>
              <w:fldChar w:fldCharType="begin"/>
            </w:r>
            <w:r w:rsidR="00942BE2">
              <w:rPr>
                <w:noProof/>
                <w:webHidden/>
              </w:rPr>
              <w:instrText xml:space="preserve"> PAGEREF _Toc96448778 \h </w:instrText>
            </w:r>
            <w:r w:rsidR="00942BE2">
              <w:rPr>
                <w:noProof/>
                <w:webHidden/>
              </w:rPr>
            </w:r>
            <w:r w:rsidR="00942BE2">
              <w:rPr>
                <w:noProof/>
                <w:webHidden/>
              </w:rPr>
              <w:fldChar w:fldCharType="separate"/>
            </w:r>
            <w:r w:rsidR="00942BE2">
              <w:rPr>
                <w:noProof/>
                <w:webHidden/>
              </w:rPr>
              <w:t>4</w:t>
            </w:r>
            <w:r w:rsidR="00942BE2">
              <w:rPr>
                <w:noProof/>
                <w:webHidden/>
              </w:rPr>
              <w:fldChar w:fldCharType="end"/>
            </w:r>
          </w:hyperlink>
        </w:p>
        <w:p w14:paraId="5154B25C" w14:textId="4B64DE94" w:rsidR="00942BE2" w:rsidRDefault="0018048E">
          <w:pPr>
            <w:pStyle w:val="TDC1"/>
            <w:tabs>
              <w:tab w:val="right" w:leader="dot" w:pos="8494"/>
            </w:tabs>
            <w:rPr>
              <w:rFonts w:asciiTheme="minorHAnsi" w:eastAsiaTheme="minorEastAsia" w:hAnsiTheme="minorHAnsi"/>
              <w:noProof/>
              <w:sz w:val="22"/>
              <w:lang w:eastAsia="es-ES"/>
            </w:rPr>
          </w:pPr>
          <w:hyperlink w:anchor="_Toc96448779" w:history="1">
            <w:r w:rsidR="00942BE2" w:rsidRPr="00A42500">
              <w:rPr>
                <w:rStyle w:val="Hipervnculo"/>
                <w:noProof/>
              </w:rPr>
              <w:t>Capítulo 2 : Estado del Arte</w:t>
            </w:r>
            <w:r w:rsidR="00942BE2">
              <w:rPr>
                <w:noProof/>
                <w:webHidden/>
              </w:rPr>
              <w:tab/>
            </w:r>
            <w:r w:rsidR="00942BE2">
              <w:rPr>
                <w:noProof/>
                <w:webHidden/>
              </w:rPr>
              <w:fldChar w:fldCharType="begin"/>
            </w:r>
            <w:r w:rsidR="00942BE2">
              <w:rPr>
                <w:noProof/>
                <w:webHidden/>
              </w:rPr>
              <w:instrText xml:space="preserve"> PAGEREF _Toc96448779 \h </w:instrText>
            </w:r>
            <w:r w:rsidR="00942BE2">
              <w:rPr>
                <w:noProof/>
                <w:webHidden/>
              </w:rPr>
            </w:r>
            <w:r w:rsidR="00942BE2">
              <w:rPr>
                <w:noProof/>
                <w:webHidden/>
              </w:rPr>
              <w:fldChar w:fldCharType="separate"/>
            </w:r>
            <w:r w:rsidR="00942BE2">
              <w:rPr>
                <w:noProof/>
                <w:webHidden/>
              </w:rPr>
              <w:t>5</w:t>
            </w:r>
            <w:r w:rsidR="00942BE2">
              <w:rPr>
                <w:noProof/>
                <w:webHidden/>
              </w:rPr>
              <w:fldChar w:fldCharType="end"/>
            </w:r>
          </w:hyperlink>
        </w:p>
        <w:p w14:paraId="394B495E" w14:textId="40960AF0" w:rsidR="00942BE2" w:rsidRDefault="0018048E">
          <w:pPr>
            <w:pStyle w:val="TDC2"/>
            <w:tabs>
              <w:tab w:val="right" w:leader="dot" w:pos="8494"/>
            </w:tabs>
            <w:rPr>
              <w:rFonts w:asciiTheme="minorHAnsi" w:eastAsiaTheme="minorEastAsia" w:hAnsiTheme="minorHAnsi"/>
              <w:noProof/>
              <w:sz w:val="22"/>
              <w:lang w:eastAsia="es-ES"/>
            </w:rPr>
          </w:pPr>
          <w:hyperlink w:anchor="_Toc96448780" w:history="1">
            <w:r w:rsidR="00942BE2" w:rsidRPr="00A42500">
              <w:rPr>
                <w:rStyle w:val="Hipervnculo"/>
                <w:noProof/>
              </w:rPr>
              <w:t>2.1 El Lenguaje de Señas</w:t>
            </w:r>
            <w:r w:rsidR="00942BE2">
              <w:rPr>
                <w:noProof/>
                <w:webHidden/>
              </w:rPr>
              <w:tab/>
            </w:r>
            <w:r w:rsidR="00942BE2">
              <w:rPr>
                <w:noProof/>
                <w:webHidden/>
              </w:rPr>
              <w:fldChar w:fldCharType="begin"/>
            </w:r>
            <w:r w:rsidR="00942BE2">
              <w:rPr>
                <w:noProof/>
                <w:webHidden/>
              </w:rPr>
              <w:instrText xml:space="preserve"> PAGEREF _Toc96448780 \h </w:instrText>
            </w:r>
            <w:r w:rsidR="00942BE2">
              <w:rPr>
                <w:noProof/>
                <w:webHidden/>
              </w:rPr>
            </w:r>
            <w:r w:rsidR="00942BE2">
              <w:rPr>
                <w:noProof/>
                <w:webHidden/>
              </w:rPr>
              <w:fldChar w:fldCharType="separate"/>
            </w:r>
            <w:r w:rsidR="00942BE2">
              <w:rPr>
                <w:noProof/>
                <w:webHidden/>
              </w:rPr>
              <w:t>5</w:t>
            </w:r>
            <w:r w:rsidR="00942BE2">
              <w:rPr>
                <w:noProof/>
                <w:webHidden/>
              </w:rPr>
              <w:fldChar w:fldCharType="end"/>
            </w:r>
          </w:hyperlink>
        </w:p>
        <w:p w14:paraId="184A5BBD" w14:textId="7733EF7D" w:rsidR="00942BE2" w:rsidRDefault="0018048E">
          <w:pPr>
            <w:pStyle w:val="TDC3"/>
            <w:tabs>
              <w:tab w:val="right" w:leader="dot" w:pos="8494"/>
            </w:tabs>
            <w:rPr>
              <w:rFonts w:asciiTheme="minorHAnsi" w:eastAsiaTheme="minorEastAsia" w:hAnsiTheme="minorHAnsi"/>
              <w:noProof/>
              <w:sz w:val="22"/>
              <w:lang w:eastAsia="es-ES"/>
            </w:rPr>
          </w:pPr>
          <w:hyperlink w:anchor="_Toc96448781" w:history="1">
            <w:r w:rsidR="00942BE2" w:rsidRPr="00A42500">
              <w:rPr>
                <w:rStyle w:val="Hipervnculo"/>
                <w:noProof/>
              </w:rPr>
              <w:t>2.1.1 Conceptos básicos</w:t>
            </w:r>
            <w:r w:rsidR="00942BE2">
              <w:rPr>
                <w:noProof/>
                <w:webHidden/>
              </w:rPr>
              <w:tab/>
            </w:r>
            <w:r w:rsidR="00942BE2">
              <w:rPr>
                <w:noProof/>
                <w:webHidden/>
              </w:rPr>
              <w:fldChar w:fldCharType="begin"/>
            </w:r>
            <w:r w:rsidR="00942BE2">
              <w:rPr>
                <w:noProof/>
                <w:webHidden/>
              </w:rPr>
              <w:instrText xml:space="preserve"> PAGEREF _Toc96448781 \h </w:instrText>
            </w:r>
            <w:r w:rsidR="00942BE2">
              <w:rPr>
                <w:noProof/>
                <w:webHidden/>
              </w:rPr>
            </w:r>
            <w:r w:rsidR="00942BE2">
              <w:rPr>
                <w:noProof/>
                <w:webHidden/>
              </w:rPr>
              <w:fldChar w:fldCharType="separate"/>
            </w:r>
            <w:r w:rsidR="00942BE2">
              <w:rPr>
                <w:noProof/>
                <w:webHidden/>
              </w:rPr>
              <w:t>5</w:t>
            </w:r>
            <w:r w:rsidR="00942BE2">
              <w:rPr>
                <w:noProof/>
                <w:webHidden/>
              </w:rPr>
              <w:fldChar w:fldCharType="end"/>
            </w:r>
          </w:hyperlink>
        </w:p>
        <w:p w14:paraId="77AE2B29" w14:textId="45296D7D" w:rsidR="00942BE2" w:rsidRDefault="0018048E">
          <w:pPr>
            <w:pStyle w:val="TDC3"/>
            <w:tabs>
              <w:tab w:val="right" w:leader="dot" w:pos="8494"/>
            </w:tabs>
            <w:rPr>
              <w:rFonts w:asciiTheme="minorHAnsi" w:eastAsiaTheme="minorEastAsia" w:hAnsiTheme="minorHAnsi"/>
              <w:noProof/>
              <w:sz w:val="22"/>
              <w:lang w:eastAsia="es-ES"/>
            </w:rPr>
          </w:pPr>
          <w:hyperlink w:anchor="_Toc96448782" w:history="1">
            <w:r w:rsidR="00942BE2" w:rsidRPr="00A42500">
              <w:rPr>
                <w:rStyle w:val="Hipervnculo"/>
                <w:noProof/>
              </w:rPr>
              <w:t>2.1.2 Iconicidad y modalidad manual</w:t>
            </w:r>
            <w:r w:rsidR="00942BE2">
              <w:rPr>
                <w:noProof/>
                <w:webHidden/>
              </w:rPr>
              <w:tab/>
            </w:r>
            <w:r w:rsidR="00942BE2">
              <w:rPr>
                <w:noProof/>
                <w:webHidden/>
              </w:rPr>
              <w:fldChar w:fldCharType="begin"/>
            </w:r>
            <w:r w:rsidR="00942BE2">
              <w:rPr>
                <w:noProof/>
                <w:webHidden/>
              </w:rPr>
              <w:instrText xml:space="preserve"> PAGEREF _Toc96448782 \h </w:instrText>
            </w:r>
            <w:r w:rsidR="00942BE2">
              <w:rPr>
                <w:noProof/>
                <w:webHidden/>
              </w:rPr>
            </w:r>
            <w:r w:rsidR="00942BE2">
              <w:rPr>
                <w:noProof/>
                <w:webHidden/>
              </w:rPr>
              <w:fldChar w:fldCharType="separate"/>
            </w:r>
            <w:r w:rsidR="00942BE2">
              <w:rPr>
                <w:noProof/>
                <w:webHidden/>
              </w:rPr>
              <w:t>7</w:t>
            </w:r>
            <w:r w:rsidR="00942BE2">
              <w:rPr>
                <w:noProof/>
                <w:webHidden/>
              </w:rPr>
              <w:fldChar w:fldCharType="end"/>
            </w:r>
          </w:hyperlink>
        </w:p>
        <w:p w14:paraId="6FBACB5D" w14:textId="4EF23724" w:rsidR="00942BE2" w:rsidRDefault="0018048E">
          <w:pPr>
            <w:pStyle w:val="TDC2"/>
            <w:tabs>
              <w:tab w:val="right" w:leader="dot" w:pos="8494"/>
            </w:tabs>
            <w:rPr>
              <w:rFonts w:asciiTheme="minorHAnsi" w:eastAsiaTheme="minorEastAsia" w:hAnsiTheme="minorHAnsi"/>
              <w:noProof/>
              <w:sz w:val="22"/>
              <w:lang w:eastAsia="es-ES"/>
            </w:rPr>
          </w:pPr>
          <w:hyperlink w:anchor="_Toc96448783" w:history="1">
            <w:r w:rsidR="00942BE2" w:rsidRPr="00A42500">
              <w:rPr>
                <w:rStyle w:val="Hipervnculo"/>
                <w:noProof/>
              </w:rPr>
              <w:t>2.2 Análisis de la situación actual en Nicaragua</w:t>
            </w:r>
            <w:r w:rsidR="00942BE2">
              <w:rPr>
                <w:noProof/>
                <w:webHidden/>
              </w:rPr>
              <w:tab/>
            </w:r>
            <w:r w:rsidR="00942BE2">
              <w:rPr>
                <w:noProof/>
                <w:webHidden/>
              </w:rPr>
              <w:fldChar w:fldCharType="begin"/>
            </w:r>
            <w:r w:rsidR="00942BE2">
              <w:rPr>
                <w:noProof/>
                <w:webHidden/>
              </w:rPr>
              <w:instrText xml:space="preserve"> PAGEREF _Toc96448783 \h </w:instrText>
            </w:r>
            <w:r w:rsidR="00942BE2">
              <w:rPr>
                <w:noProof/>
                <w:webHidden/>
              </w:rPr>
            </w:r>
            <w:r w:rsidR="00942BE2">
              <w:rPr>
                <w:noProof/>
                <w:webHidden/>
              </w:rPr>
              <w:fldChar w:fldCharType="separate"/>
            </w:r>
            <w:r w:rsidR="00942BE2">
              <w:rPr>
                <w:noProof/>
                <w:webHidden/>
              </w:rPr>
              <w:t>8</w:t>
            </w:r>
            <w:r w:rsidR="00942BE2">
              <w:rPr>
                <w:noProof/>
                <w:webHidden/>
              </w:rPr>
              <w:fldChar w:fldCharType="end"/>
            </w:r>
          </w:hyperlink>
        </w:p>
        <w:p w14:paraId="6C189835" w14:textId="6571C58D" w:rsidR="00942BE2" w:rsidRDefault="0018048E">
          <w:pPr>
            <w:pStyle w:val="TDC3"/>
            <w:tabs>
              <w:tab w:val="right" w:leader="dot" w:pos="8494"/>
            </w:tabs>
            <w:rPr>
              <w:rFonts w:asciiTheme="minorHAnsi" w:eastAsiaTheme="minorEastAsia" w:hAnsiTheme="minorHAnsi"/>
              <w:noProof/>
              <w:sz w:val="22"/>
              <w:lang w:eastAsia="es-ES"/>
            </w:rPr>
          </w:pPr>
          <w:hyperlink w:anchor="_Toc96448784" w:history="1">
            <w:r w:rsidR="00942BE2" w:rsidRPr="00A42500">
              <w:rPr>
                <w:rStyle w:val="Hipervnculo"/>
                <w:noProof/>
              </w:rPr>
              <w:t>2.2.1 Visión general</w:t>
            </w:r>
            <w:r w:rsidR="00942BE2">
              <w:rPr>
                <w:noProof/>
                <w:webHidden/>
              </w:rPr>
              <w:tab/>
            </w:r>
            <w:r w:rsidR="00942BE2">
              <w:rPr>
                <w:noProof/>
                <w:webHidden/>
              </w:rPr>
              <w:fldChar w:fldCharType="begin"/>
            </w:r>
            <w:r w:rsidR="00942BE2">
              <w:rPr>
                <w:noProof/>
                <w:webHidden/>
              </w:rPr>
              <w:instrText xml:space="preserve"> PAGEREF _Toc96448784 \h </w:instrText>
            </w:r>
            <w:r w:rsidR="00942BE2">
              <w:rPr>
                <w:noProof/>
                <w:webHidden/>
              </w:rPr>
            </w:r>
            <w:r w:rsidR="00942BE2">
              <w:rPr>
                <w:noProof/>
                <w:webHidden/>
              </w:rPr>
              <w:fldChar w:fldCharType="separate"/>
            </w:r>
            <w:r w:rsidR="00942BE2">
              <w:rPr>
                <w:noProof/>
                <w:webHidden/>
              </w:rPr>
              <w:t>8</w:t>
            </w:r>
            <w:r w:rsidR="00942BE2">
              <w:rPr>
                <w:noProof/>
                <w:webHidden/>
              </w:rPr>
              <w:fldChar w:fldCharType="end"/>
            </w:r>
          </w:hyperlink>
        </w:p>
        <w:p w14:paraId="069418FA" w14:textId="3C95E727" w:rsidR="00942BE2" w:rsidRDefault="0018048E">
          <w:pPr>
            <w:pStyle w:val="TDC2"/>
            <w:tabs>
              <w:tab w:val="right" w:leader="dot" w:pos="8494"/>
            </w:tabs>
            <w:rPr>
              <w:rFonts w:asciiTheme="minorHAnsi" w:eastAsiaTheme="minorEastAsia" w:hAnsiTheme="minorHAnsi"/>
              <w:noProof/>
              <w:sz w:val="22"/>
              <w:lang w:eastAsia="es-ES"/>
            </w:rPr>
          </w:pPr>
          <w:hyperlink w:anchor="_Toc96448785" w:history="1">
            <w:r w:rsidR="00942BE2" w:rsidRPr="00A42500">
              <w:rPr>
                <w:rStyle w:val="Hipervnculo"/>
                <w:noProof/>
              </w:rPr>
              <w:t>2.3 Sistemas de reconocimiento de gestos y señas</w:t>
            </w:r>
            <w:r w:rsidR="00942BE2">
              <w:rPr>
                <w:noProof/>
                <w:webHidden/>
              </w:rPr>
              <w:tab/>
            </w:r>
            <w:r w:rsidR="00942BE2">
              <w:rPr>
                <w:noProof/>
                <w:webHidden/>
              </w:rPr>
              <w:fldChar w:fldCharType="begin"/>
            </w:r>
            <w:r w:rsidR="00942BE2">
              <w:rPr>
                <w:noProof/>
                <w:webHidden/>
              </w:rPr>
              <w:instrText xml:space="preserve"> PAGEREF _Toc96448785 \h </w:instrText>
            </w:r>
            <w:r w:rsidR="00942BE2">
              <w:rPr>
                <w:noProof/>
                <w:webHidden/>
              </w:rPr>
            </w:r>
            <w:r w:rsidR="00942BE2">
              <w:rPr>
                <w:noProof/>
                <w:webHidden/>
              </w:rPr>
              <w:fldChar w:fldCharType="separate"/>
            </w:r>
            <w:r w:rsidR="00942BE2">
              <w:rPr>
                <w:noProof/>
                <w:webHidden/>
              </w:rPr>
              <w:t>8</w:t>
            </w:r>
            <w:r w:rsidR="00942BE2">
              <w:rPr>
                <w:noProof/>
                <w:webHidden/>
              </w:rPr>
              <w:fldChar w:fldCharType="end"/>
            </w:r>
          </w:hyperlink>
        </w:p>
        <w:p w14:paraId="7A8EDBB3" w14:textId="489C5F07" w:rsidR="00942BE2" w:rsidRDefault="0018048E">
          <w:pPr>
            <w:pStyle w:val="TDC2"/>
            <w:tabs>
              <w:tab w:val="right" w:leader="dot" w:pos="8494"/>
            </w:tabs>
            <w:rPr>
              <w:rFonts w:asciiTheme="minorHAnsi" w:eastAsiaTheme="minorEastAsia" w:hAnsiTheme="minorHAnsi"/>
              <w:noProof/>
              <w:sz w:val="22"/>
              <w:lang w:eastAsia="es-ES"/>
            </w:rPr>
          </w:pPr>
          <w:hyperlink w:anchor="_Toc96448786" w:history="1">
            <w:r w:rsidR="00942BE2" w:rsidRPr="00A42500">
              <w:rPr>
                <w:rStyle w:val="Hipervnculo"/>
                <w:noProof/>
              </w:rPr>
              <w:t>2.4 Mediapipe</w:t>
            </w:r>
            <w:r w:rsidR="00942BE2">
              <w:rPr>
                <w:noProof/>
                <w:webHidden/>
              </w:rPr>
              <w:tab/>
            </w:r>
            <w:r w:rsidR="00942BE2">
              <w:rPr>
                <w:noProof/>
                <w:webHidden/>
              </w:rPr>
              <w:fldChar w:fldCharType="begin"/>
            </w:r>
            <w:r w:rsidR="00942BE2">
              <w:rPr>
                <w:noProof/>
                <w:webHidden/>
              </w:rPr>
              <w:instrText xml:space="preserve"> PAGEREF _Toc96448786 \h </w:instrText>
            </w:r>
            <w:r w:rsidR="00942BE2">
              <w:rPr>
                <w:noProof/>
                <w:webHidden/>
              </w:rPr>
            </w:r>
            <w:r w:rsidR="00942BE2">
              <w:rPr>
                <w:noProof/>
                <w:webHidden/>
              </w:rPr>
              <w:fldChar w:fldCharType="separate"/>
            </w:r>
            <w:r w:rsidR="00942BE2">
              <w:rPr>
                <w:noProof/>
                <w:webHidden/>
              </w:rPr>
              <w:t>8</w:t>
            </w:r>
            <w:r w:rsidR="00942BE2">
              <w:rPr>
                <w:noProof/>
                <w:webHidden/>
              </w:rPr>
              <w:fldChar w:fldCharType="end"/>
            </w:r>
          </w:hyperlink>
        </w:p>
        <w:p w14:paraId="558F5AA9" w14:textId="439EFB8A" w:rsidR="00942BE2" w:rsidRDefault="0018048E">
          <w:pPr>
            <w:pStyle w:val="TDC2"/>
            <w:tabs>
              <w:tab w:val="right" w:leader="dot" w:pos="8494"/>
            </w:tabs>
            <w:rPr>
              <w:rFonts w:asciiTheme="minorHAnsi" w:eastAsiaTheme="minorEastAsia" w:hAnsiTheme="minorHAnsi"/>
              <w:noProof/>
              <w:sz w:val="22"/>
              <w:lang w:eastAsia="es-ES"/>
            </w:rPr>
          </w:pPr>
          <w:hyperlink w:anchor="_Toc96448787" w:history="1">
            <w:r w:rsidR="00942BE2" w:rsidRPr="00A42500">
              <w:rPr>
                <w:rStyle w:val="Hipervnculo"/>
                <w:noProof/>
              </w:rPr>
              <w:t>2.5 Redes Neuronales Recurrentes</w:t>
            </w:r>
            <w:r w:rsidR="00942BE2">
              <w:rPr>
                <w:noProof/>
                <w:webHidden/>
              </w:rPr>
              <w:tab/>
            </w:r>
            <w:r w:rsidR="00942BE2">
              <w:rPr>
                <w:noProof/>
                <w:webHidden/>
              </w:rPr>
              <w:fldChar w:fldCharType="begin"/>
            </w:r>
            <w:r w:rsidR="00942BE2">
              <w:rPr>
                <w:noProof/>
                <w:webHidden/>
              </w:rPr>
              <w:instrText xml:space="preserve"> PAGEREF _Toc96448787 \h </w:instrText>
            </w:r>
            <w:r w:rsidR="00942BE2">
              <w:rPr>
                <w:noProof/>
                <w:webHidden/>
              </w:rPr>
            </w:r>
            <w:r w:rsidR="00942BE2">
              <w:rPr>
                <w:noProof/>
                <w:webHidden/>
              </w:rPr>
              <w:fldChar w:fldCharType="separate"/>
            </w:r>
            <w:r w:rsidR="00942BE2">
              <w:rPr>
                <w:noProof/>
                <w:webHidden/>
              </w:rPr>
              <w:t>8</w:t>
            </w:r>
            <w:r w:rsidR="00942BE2">
              <w:rPr>
                <w:noProof/>
                <w:webHidden/>
              </w:rPr>
              <w:fldChar w:fldCharType="end"/>
            </w:r>
          </w:hyperlink>
        </w:p>
        <w:p w14:paraId="7795F050" w14:textId="44603FB5" w:rsidR="00942BE2" w:rsidRDefault="0018048E">
          <w:pPr>
            <w:pStyle w:val="TDC1"/>
            <w:tabs>
              <w:tab w:val="right" w:leader="dot" w:pos="8494"/>
            </w:tabs>
            <w:rPr>
              <w:rFonts w:asciiTheme="minorHAnsi" w:eastAsiaTheme="minorEastAsia" w:hAnsiTheme="minorHAnsi"/>
              <w:noProof/>
              <w:sz w:val="22"/>
              <w:lang w:eastAsia="es-ES"/>
            </w:rPr>
          </w:pPr>
          <w:hyperlink w:anchor="_Toc96448788" w:history="1">
            <w:r w:rsidR="00942BE2" w:rsidRPr="00A42500">
              <w:rPr>
                <w:rStyle w:val="Hipervnculo"/>
                <w:noProof/>
              </w:rPr>
              <w:t>Capítulo 3 : Análisis y Diseño del Sistema</w:t>
            </w:r>
            <w:r w:rsidR="00942BE2">
              <w:rPr>
                <w:noProof/>
                <w:webHidden/>
              </w:rPr>
              <w:tab/>
            </w:r>
            <w:r w:rsidR="00942BE2">
              <w:rPr>
                <w:noProof/>
                <w:webHidden/>
              </w:rPr>
              <w:fldChar w:fldCharType="begin"/>
            </w:r>
            <w:r w:rsidR="00942BE2">
              <w:rPr>
                <w:noProof/>
                <w:webHidden/>
              </w:rPr>
              <w:instrText xml:space="preserve"> PAGEREF _Toc96448788 \h </w:instrText>
            </w:r>
            <w:r w:rsidR="00942BE2">
              <w:rPr>
                <w:noProof/>
                <w:webHidden/>
              </w:rPr>
            </w:r>
            <w:r w:rsidR="00942BE2">
              <w:rPr>
                <w:noProof/>
                <w:webHidden/>
              </w:rPr>
              <w:fldChar w:fldCharType="separate"/>
            </w:r>
            <w:r w:rsidR="00942BE2">
              <w:rPr>
                <w:noProof/>
                <w:webHidden/>
              </w:rPr>
              <w:t>10</w:t>
            </w:r>
            <w:r w:rsidR="00942BE2">
              <w:rPr>
                <w:noProof/>
                <w:webHidden/>
              </w:rPr>
              <w:fldChar w:fldCharType="end"/>
            </w:r>
          </w:hyperlink>
        </w:p>
        <w:p w14:paraId="4E3134FB" w14:textId="32FB9346" w:rsidR="00942BE2" w:rsidRDefault="0018048E">
          <w:pPr>
            <w:pStyle w:val="TDC2"/>
            <w:tabs>
              <w:tab w:val="right" w:leader="dot" w:pos="8494"/>
            </w:tabs>
            <w:rPr>
              <w:rFonts w:asciiTheme="minorHAnsi" w:eastAsiaTheme="minorEastAsia" w:hAnsiTheme="minorHAnsi"/>
              <w:noProof/>
              <w:sz w:val="22"/>
              <w:lang w:eastAsia="es-ES"/>
            </w:rPr>
          </w:pPr>
          <w:hyperlink w:anchor="_Toc96448789" w:history="1">
            <w:r w:rsidR="00942BE2" w:rsidRPr="00A42500">
              <w:rPr>
                <w:rStyle w:val="Hipervnculo"/>
                <w:noProof/>
              </w:rPr>
              <w:t>3.1 Diseño conceptual</w:t>
            </w:r>
            <w:r w:rsidR="00942BE2">
              <w:rPr>
                <w:noProof/>
                <w:webHidden/>
              </w:rPr>
              <w:tab/>
            </w:r>
            <w:r w:rsidR="00942BE2">
              <w:rPr>
                <w:noProof/>
                <w:webHidden/>
              </w:rPr>
              <w:fldChar w:fldCharType="begin"/>
            </w:r>
            <w:r w:rsidR="00942BE2">
              <w:rPr>
                <w:noProof/>
                <w:webHidden/>
              </w:rPr>
              <w:instrText xml:space="preserve"> PAGEREF _Toc96448789 \h </w:instrText>
            </w:r>
            <w:r w:rsidR="00942BE2">
              <w:rPr>
                <w:noProof/>
                <w:webHidden/>
              </w:rPr>
            </w:r>
            <w:r w:rsidR="00942BE2">
              <w:rPr>
                <w:noProof/>
                <w:webHidden/>
              </w:rPr>
              <w:fldChar w:fldCharType="separate"/>
            </w:r>
            <w:r w:rsidR="00942BE2">
              <w:rPr>
                <w:noProof/>
                <w:webHidden/>
              </w:rPr>
              <w:t>10</w:t>
            </w:r>
            <w:r w:rsidR="00942BE2">
              <w:rPr>
                <w:noProof/>
                <w:webHidden/>
              </w:rPr>
              <w:fldChar w:fldCharType="end"/>
            </w:r>
          </w:hyperlink>
        </w:p>
        <w:p w14:paraId="50CA6E34" w14:textId="3C82C1C4" w:rsidR="00942BE2" w:rsidRDefault="0018048E">
          <w:pPr>
            <w:pStyle w:val="TDC2"/>
            <w:tabs>
              <w:tab w:val="right" w:leader="dot" w:pos="8494"/>
            </w:tabs>
            <w:rPr>
              <w:rFonts w:asciiTheme="minorHAnsi" w:eastAsiaTheme="minorEastAsia" w:hAnsiTheme="minorHAnsi"/>
              <w:noProof/>
              <w:sz w:val="22"/>
              <w:lang w:eastAsia="es-ES"/>
            </w:rPr>
          </w:pPr>
          <w:hyperlink w:anchor="_Toc96448790" w:history="1">
            <w:r w:rsidR="00942BE2" w:rsidRPr="00A42500">
              <w:rPr>
                <w:rStyle w:val="Hipervnculo"/>
                <w:noProof/>
              </w:rPr>
              <w:t>3.2 Requisitos</w:t>
            </w:r>
            <w:r w:rsidR="00942BE2">
              <w:rPr>
                <w:noProof/>
                <w:webHidden/>
              </w:rPr>
              <w:tab/>
            </w:r>
            <w:r w:rsidR="00942BE2">
              <w:rPr>
                <w:noProof/>
                <w:webHidden/>
              </w:rPr>
              <w:fldChar w:fldCharType="begin"/>
            </w:r>
            <w:r w:rsidR="00942BE2">
              <w:rPr>
                <w:noProof/>
                <w:webHidden/>
              </w:rPr>
              <w:instrText xml:space="preserve"> PAGEREF _Toc96448790 \h </w:instrText>
            </w:r>
            <w:r w:rsidR="00942BE2">
              <w:rPr>
                <w:noProof/>
                <w:webHidden/>
              </w:rPr>
            </w:r>
            <w:r w:rsidR="00942BE2">
              <w:rPr>
                <w:noProof/>
                <w:webHidden/>
              </w:rPr>
              <w:fldChar w:fldCharType="separate"/>
            </w:r>
            <w:r w:rsidR="00942BE2">
              <w:rPr>
                <w:noProof/>
                <w:webHidden/>
              </w:rPr>
              <w:t>10</w:t>
            </w:r>
            <w:r w:rsidR="00942BE2">
              <w:rPr>
                <w:noProof/>
                <w:webHidden/>
              </w:rPr>
              <w:fldChar w:fldCharType="end"/>
            </w:r>
          </w:hyperlink>
        </w:p>
        <w:p w14:paraId="00F2A5C0" w14:textId="4CE14F25" w:rsidR="00942BE2" w:rsidRDefault="0018048E">
          <w:pPr>
            <w:pStyle w:val="TDC2"/>
            <w:tabs>
              <w:tab w:val="right" w:leader="dot" w:pos="8494"/>
            </w:tabs>
            <w:rPr>
              <w:rFonts w:asciiTheme="minorHAnsi" w:eastAsiaTheme="minorEastAsia" w:hAnsiTheme="minorHAnsi"/>
              <w:noProof/>
              <w:sz w:val="22"/>
              <w:lang w:eastAsia="es-ES"/>
            </w:rPr>
          </w:pPr>
          <w:hyperlink w:anchor="_Toc96448791" w:history="1">
            <w:r w:rsidR="00942BE2" w:rsidRPr="00A42500">
              <w:rPr>
                <w:rStyle w:val="Hipervnculo"/>
                <w:noProof/>
              </w:rPr>
              <w:t>3.3 Casos de uso</w:t>
            </w:r>
            <w:r w:rsidR="00942BE2">
              <w:rPr>
                <w:noProof/>
                <w:webHidden/>
              </w:rPr>
              <w:tab/>
            </w:r>
            <w:r w:rsidR="00942BE2">
              <w:rPr>
                <w:noProof/>
                <w:webHidden/>
              </w:rPr>
              <w:fldChar w:fldCharType="begin"/>
            </w:r>
            <w:r w:rsidR="00942BE2">
              <w:rPr>
                <w:noProof/>
                <w:webHidden/>
              </w:rPr>
              <w:instrText xml:space="preserve"> PAGEREF _Toc96448791 \h </w:instrText>
            </w:r>
            <w:r w:rsidR="00942BE2">
              <w:rPr>
                <w:noProof/>
                <w:webHidden/>
              </w:rPr>
            </w:r>
            <w:r w:rsidR="00942BE2">
              <w:rPr>
                <w:noProof/>
                <w:webHidden/>
              </w:rPr>
              <w:fldChar w:fldCharType="separate"/>
            </w:r>
            <w:r w:rsidR="00942BE2">
              <w:rPr>
                <w:noProof/>
                <w:webHidden/>
              </w:rPr>
              <w:t>10</w:t>
            </w:r>
            <w:r w:rsidR="00942BE2">
              <w:rPr>
                <w:noProof/>
                <w:webHidden/>
              </w:rPr>
              <w:fldChar w:fldCharType="end"/>
            </w:r>
          </w:hyperlink>
        </w:p>
        <w:p w14:paraId="77CD5697" w14:textId="4E82EC52" w:rsidR="00942BE2" w:rsidRDefault="0018048E">
          <w:pPr>
            <w:pStyle w:val="TDC1"/>
            <w:tabs>
              <w:tab w:val="right" w:leader="dot" w:pos="8494"/>
            </w:tabs>
            <w:rPr>
              <w:rFonts w:asciiTheme="minorHAnsi" w:eastAsiaTheme="minorEastAsia" w:hAnsiTheme="minorHAnsi"/>
              <w:noProof/>
              <w:sz w:val="22"/>
              <w:lang w:eastAsia="es-ES"/>
            </w:rPr>
          </w:pPr>
          <w:hyperlink w:anchor="_Toc96448792" w:history="1">
            <w:r w:rsidR="00942BE2" w:rsidRPr="00A42500">
              <w:rPr>
                <w:rStyle w:val="Hipervnculo"/>
                <w:noProof/>
              </w:rPr>
              <w:t>Capítulo 4 : Implementación del Sistema</w:t>
            </w:r>
            <w:r w:rsidR="00942BE2">
              <w:rPr>
                <w:noProof/>
                <w:webHidden/>
              </w:rPr>
              <w:tab/>
            </w:r>
            <w:r w:rsidR="00942BE2">
              <w:rPr>
                <w:noProof/>
                <w:webHidden/>
              </w:rPr>
              <w:fldChar w:fldCharType="begin"/>
            </w:r>
            <w:r w:rsidR="00942BE2">
              <w:rPr>
                <w:noProof/>
                <w:webHidden/>
              </w:rPr>
              <w:instrText xml:space="preserve"> PAGEREF _Toc96448792 \h </w:instrText>
            </w:r>
            <w:r w:rsidR="00942BE2">
              <w:rPr>
                <w:noProof/>
                <w:webHidden/>
              </w:rPr>
            </w:r>
            <w:r w:rsidR="00942BE2">
              <w:rPr>
                <w:noProof/>
                <w:webHidden/>
              </w:rPr>
              <w:fldChar w:fldCharType="separate"/>
            </w:r>
            <w:r w:rsidR="00942BE2">
              <w:rPr>
                <w:noProof/>
                <w:webHidden/>
              </w:rPr>
              <w:t>11</w:t>
            </w:r>
            <w:r w:rsidR="00942BE2">
              <w:rPr>
                <w:noProof/>
                <w:webHidden/>
              </w:rPr>
              <w:fldChar w:fldCharType="end"/>
            </w:r>
          </w:hyperlink>
        </w:p>
        <w:p w14:paraId="1B7FE6A1" w14:textId="311AA3A8" w:rsidR="00942BE2" w:rsidRDefault="0018048E">
          <w:pPr>
            <w:pStyle w:val="TDC2"/>
            <w:tabs>
              <w:tab w:val="right" w:leader="dot" w:pos="8494"/>
            </w:tabs>
            <w:rPr>
              <w:rFonts w:asciiTheme="minorHAnsi" w:eastAsiaTheme="minorEastAsia" w:hAnsiTheme="minorHAnsi"/>
              <w:noProof/>
              <w:sz w:val="22"/>
              <w:lang w:eastAsia="es-ES"/>
            </w:rPr>
          </w:pPr>
          <w:hyperlink w:anchor="_Toc96448793" w:history="1">
            <w:r w:rsidR="00942BE2" w:rsidRPr="00A42500">
              <w:rPr>
                <w:rStyle w:val="Hipervnculo"/>
                <w:noProof/>
              </w:rPr>
              <w:t>4.1 Implementación del modelo Holistic</w:t>
            </w:r>
            <w:r w:rsidR="00942BE2">
              <w:rPr>
                <w:noProof/>
                <w:webHidden/>
              </w:rPr>
              <w:tab/>
            </w:r>
            <w:r w:rsidR="00942BE2">
              <w:rPr>
                <w:noProof/>
                <w:webHidden/>
              </w:rPr>
              <w:fldChar w:fldCharType="begin"/>
            </w:r>
            <w:r w:rsidR="00942BE2">
              <w:rPr>
                <w:noProof/>
                <w:webHidden/>
              </w:rPr>
              <w:instrText xml:space="preserve"> PAGEREF _Toc96448793 \h </w:instrText>
            </w:r>
            <w:r w:rsidR="00942BE2">
              <w:rPr>
                <w:noProof/>
                <w:webHidden/>
              </w:rPr>
            </w:r>
            <w:r w:rsidR="00942BE2">
              <w:rPr>
                <w:noProof/>
                <w:webHidden/>
              </w:rPr>
              <w:fldChar w:fldCharType="separate"/>
            </w:r>
            <w:r w:rsidR="00942BE2">
              <w:rPr>
                <w:noProof/>
                <w:webHidden/>
              </w:rPr>
              <w:t>11</w:t>
            </w:r>
            <w:r w:rsidR="00942BE2">
              <w:rPr>
                <w:noProof/>
                <w:webHidden/>
              </w:rPr>
              <w:fldChar w:fldCharType="end"/>
            </w:r>
          </w:hyperlink>
        </w:p>
        <w:p w14:paraId="14BF729A" w14:textId="0D12875F" w:rsidR="00942BE2" w:rsidRDefault="0018048E">
          <w:pPr>
            <w:pStyle w:val="TDC2"/>
            <w:tabs>
              <w:tab w:val="right" w:leader="dot" w:pos="8494"/>
            </w:tabs>
            <w:rPr>
              <w:rFonts w:asciiTheme="minorHAnsi" w:eastAsiaTheme="minorEastAsia" w:hAnsiTheme="minorHAnsi"/>
              <w:noProof/>
              <w:sz w:val="22"/>
              <w:lang w:eastAsia="es-ES"/>
            </w:rPr>
          </w:pPr>
          <w:hyperlink w:anchor="_Toc96448794" w:history="1">
            <w:r w:rsidR="00942BE2" w:rsidRPr="00A42500">
              <w:rPr>
                <w:rStyle w:val="Hipervnculo"/>
                <w:noProof/>
              </w:rPr>
              <w:t>4.2 Extracción de características</w:t>
            </w:r>
            <w:r w:rsidR="00942BE2">
              <w:rPr>
                <w:noProof/>
                <w:webHidden/>
              </w:rPr>
              <w:tab/>
            </w:r>
            <w:r w:rsidR="00942BE2">
              <w:rPr>
                <w:noProof/>
                <w:webHidden/>
              </w:rPr>
              <w:fldChar w:fldCharType="begin"/>
            </w:r>
            <w:r w:rsidR="00942BE2">
              <w:rPr>
                <w:noProof/>
                <w:webHidden/>
              </w:rPr>
              <w:instrText xml:space="preserve"> PAGEREF _Toc96448794 \h </w:instrText>
            </w:r>
            <w:r w:rsidR="00942BE2">
              <w:rPr>
                <w:noProof/>
                <w:webHidden/>
              </w:rPr>
            </w:r>
            <w:r w:rsidR="00942BE2">
              <w:rPr>
                <w:noProof/>
                <w:webHidden/>
              </w:rPr>
              <w:fldChar w:fldCharType="separate"/>
            </w:r>
            <w:r w:rsidR="00942BE2">
              <w:rPr>
                <w:noProof/>
                <w:webHidden/>
              </w:rPr>
              <w:t>11</w:t>
            </w:r>
            <w:r w:rsidR="00942BE2">
              <w:rPr>
                <w:noProof/>
                <w:webHidden/>
              </w:rPr>
              <w:fldChar w:fldCharType="end"/>
            </w:r>
          </w:hyperlink>
        </w:p>
        <w:p w14:paraId="0F9C35B2" w14:textId="6DCEB052" w:rsidR="00942BE2" w:rsidRDefault="0018048E">
          <w:pPr>
            <w:pStyle w:val="TDC2"/>
            <w:tabs>
              <w:tab w:val="right" w:leader="dot" w:pos="8494"/>
            </w:tabs>
            <w:rPr>
              <w:rFonts w:asciiTheme="minorHAnsi" w:eastAsiaTheme="minorEastAsia" w:hAnsiTheme="minorHAnsi"/>
              <w:noProof/>
              <w:sz w:val="22"/>
              <w:lang w:eastAsia="es-ES"/>
            </w:rPr>
          </w:pPr>
          <w:hyperlink w:anchor="_Toc96448795" w:history="1">
            <w:r w:rsidR="00942BE2" w:rsidRPr="00A42500">
              <w:rPr>
                <w:rStyle w:val="Hipervnculo"/>
                <w:noProof/>
              </w:rPr>
              <w:t>4.3 Creación de los datasets</w:t>
            </w:r>
            <w:r w:rsidR="00942BE2">
              <w:rPr>
                <w:noProof/>
                <w:webHidden/>
              </w:rPr>
              <w:tab/>
            </w:r>
            <w:r w:rsidR="00942BE2">
              <w:rPr>
                <w:noProof/>
                <w:webHidden/>
              </w:rPr>
              <w:fldChar w:fldCharType="begin"/>
            </w:r>
            <w:r w:rsidR="00942BE2">
              <w:rPr>
                <w:noProof/>
                <w:webHidden/>
              </w:rPr>
              <w:instrText xml:space="preserve"> PAGEREF _Toc96448795 \h </w:instrText>
            </w:r>
            <w:r w:rsidR="00942BE2">
              <w:rPr>
                <w:noProof/>
                <w:webHidden/>
              </w:rPr>
            </w:r>
            <w:r w:rsidR="00942BE2">
              <w:rPr>
                <w:noProof/>
                <w:webHidden/>
              </w:rPr>
              <w:fldChar w:fldCharType="separate"/>
            </w:r>
            <w:r w:rsidR="00942BE2">
              <w:rPr>
                <w:noProof/>
                <w:webHidden/>
              </w:rPr>
              <w:t>11</w:t>
            </w:r>
            <w:r w:rsidR="00942BE2">
              <w:rPr>
                <w:noProof/>
                <w:webHidden/>
              </w:rPr>
              <w:fldChar w:fldCharType="end"/>
            </w:r>
          </w:hyperlink>
        </w:p>
        <w:p w14:paraId="76C4A688" w14:textId="3CF90037" w:rsidR="00942BE2" w:rsidRDefault="0018048E">
          <w:pPr>
            <w:pStyle w:val="TDC2"/>
            <w:tabs>
              <w:tab w:val="right" w:leader="dot" w:pos="8494"/>
            </w:tabs>
            <w:rPr>
              <w:rFonts w:asciiTheme="minorHAnsi" w:eastAsiaTheme="minorEastAsia" w:hAnsiTheme="minorHAnsi"/>
              <w:noProof/>
              <w:sz w:val="22"/>
              <w:lang w:eastAsia="es-ES"/>
            </w:rPr>
          </w:pPr>
          <w:hyperlink w:anchor="_Toc96448796" w:history="1">
            <w:r w:rsidR="00942BE2" w:rsidRPr="00A42500">
              <w:rPr>
                <w:rStyle w:val="Hipervnculo"/>
                <w:noProof/>
              </w:rPr>
              <w:t>4.4 Entrenamiento (provisional)</w:t>
            </w:r>
            <w:r w:rsidR="00942BE2">
              <w:rPr>
                <w:noProof/>
                <w:webHidden/>
              </w:rPr>
              <w:tab/>
            </w:r>
            <w:r w:rsidR="00942BE2">
              <w:rPr>
                <w:noProof/>
                <w:webHidden/>
              </w:rPr>
              <w:fldChar w:fldCharType="begin"/>
            </w:r>
            <w:r w:rsidR="00942BE2">
              <w:rPr>
                <w:noProof/>
                <w:webHidden/>
              </w:rPr>
              <w:instrText xml:space="preserve"> PAGEREF _Toc96448796 \h </w:instrText>
            </w:r>
            <w:r w:rsidR="00942BE2">
              <w:rPr>
                <w:noProof/>
                <w:webHidden/>
              </w:rPr>
            </w:r>
            <w:r w:rsidR="00942BE2">
              <w:rPr>
                <w:noProof/>
                <w:webHidden/>
              </w:rPr>
              <w:fldChar w:fldCharType="separate"/>
            </w:r>
            <w:r w:rsidR="00942BE2">
              <w:rPr>
                <w:noProof/>
                <w:webHidden/>
              </w:rPr>
              <w:t>11</w:t>
            </w:r>
            <w:r w:rsidR="00942BE2">
              <w:rPr>
                <w:noProof/>
                <w:webHidden/>
              </w:rPr>
              <w:fldChar w:fldCharType="end"/>
            </w:r>
          </w:hyperlink>
        </w:p>
        <w:p w14:paraId="7135AA70" w14:textId="4C3EBD85" w:rsidR="00942BE2" w:rsidRDefault="0018048E">
          <w:pPr>
            <w:pStyle w:val="TDC1"/>
            <w:tabs>
              <w:tab w:val="right" w:leader="dot" w:pos="8494"/>
            </w:tabs>
            <w:rPr>
              <w:rFonts w:asciiTheme="minorHAnsi" w:eastAsiaTheme="minorEastAsia" w:hAnsiTheme="minorHAnsi"/>
              <w:noProof/>
              <w:sz w:val="22"/>
              <w:lang w:eastAsia="es-ES"/>
            </w:rPr>
          </w:pPr>
          <w:hyperlink w:anchor="_Toc96448797" w:history="1">
            <w:r w:rsidR="00942BE2" w:rsidRPr="00A42500">
              <w:rPr>
                <w:rStyle w:val="Hipervnculo"/>
                <w:noProof/>
              </w:rPr>
              <w:t>Capítulo 5 : Experimentación</w:t>
            </w:r>
            <w:r w:rsidR="00942BE2">
              <w:rPr>
                <w:noProof/>
                <w:webHidden/>
              </w:rPr>
              <w:tab/>
            </w:r>
            <w:r w:rsidR="00942BE2">
              <w:rPr>
                <w:noProof/>
                <w:webHidden/>
              </w:rPr>
              <w:fldChar w:fldCharType="begin"/>
            </w:r>
            <w:r w:rsidR="00942BE2">
              <w:rPr>
                <w:noProof/>
                <w:webHidden/>
              </w:rPr>
              <w:instrText xml:space="preserve"> PAGEREF _Toc96448797 \h </w:instrText>
            </w:r>
            <w:r w:rsidR="00942BE2">
              <w:rPr>
                <w:noProof/>
                <w:webHidden/>
              </w:rPr>
            </w:r>
            <w:r w:rsidR="00942BE2">
              <w:rPr>
                <w:noProof/>
                <w:webHidden/>
              </w:rPr>
              <w:fldChar w:fldCharType="separate"/>
            </w:r>
            <w:r w:rsidR="00942BE2">
              <w:rPr>
                <w:noProof/>
                <w:webHidden/>
              </w:rPr>
              <w:t>12</w:t>
            </w:r>
            <w:r w:rsidR="00942BE2">
              <w:rPr>
                <w:noProof/>
                <w:webHidden/>
              </w:rPr>
              <w:fldChar w:fldCharType="end"/>
            </w:r>
          </w:hyperlink>
        </w:p>
        <w:p w14:paraId="32D86E6B" w14:textId="0181B7A9" w:rsidR="00942BE2" w:rsidRDefault="0018048E">
          <w:pPr>
            <w:pStyle w:val="TDC2"/>
            <w:tabs>
              <w:tab w:val="right" w:leader="dot" w:pos="8494"/>
            </w:tabs>
            <w:rPr>
              <w:rFonts w:asciiTheme="minorHAnsi" w:eastAsiaTheme="minorEastAsia" w:hAnsiTheme="minorHAnsi"/>
              <w:noProof/>
              <w:sz w:val="22"/>
              <w:lang w:eastAsia="es-ES"/>
            </w:rPr>
          </w:pPr>
          <w:hyperlink w:anchor="_Toc96448798" w:history="1">
            <w:r w:rsidR="00942BE2" w:rsidRPr="00A42500">
              <w:rPr>
                <w:rStyle w:val="Hipervnculo"/>
                <w:noProof/>
              </w:rPr>
              <w:t>5.1 Entorno de experimentación</w:t>
            </w:r>
            <w:r w:rsidR="00942BE2">
              <w:rPr>
                <w:noProof/>
                <w:webHidden/>
              </w:rPr>
              <w:tab/>
            </w:r>
            <w:r w:rsidR="00942BE2">
              <w:rPr>
                <w:noProof/>
                <w:webHidden/>
              </w:rPr>
              <w:fldChar w:fldCharType="begin"/>
            </w:r>
            <w:r w:rsidR="00942BE2">
              <w:rPr>
                <w:noProof/>
                <w:webHidden/>
              </w:rPr>
              <w:instrText xml:space="preserve"> PAGEREF _Toc96448798 \h </w:instrText>
            </w:r>
            <w:r w:rsidR="00942BE2">
              <w:rPr>
                <w:noProof/>
                <w:webHidden/>
              </w:rPr>
            </w:r>
            <w:r w:rsidR="00942BE2">
              <w:rPr>
                <w:noProof/>
                <w:webHidden/>
              </w:rPr>
              <w:fldChar w:fldCharType="separate"/>
            </w:r>
            <w:r w:rsidR="00942BE2">
              <w:rPr>
                <w:noProof/>
                <w:webHidden/>
              </w:rPr>
              <w:t>12</w:t>
            </w:r>
            <w:r w:rsidR="00942BE2">
              <w:rPr>
                <w:noProof/>
                <w:webHidden/>
              </w:rPr>
              <w:fldChar w:fldCharType="end"/>
            </w:r>
          </w:hyperlink>
        </w:p>
        <w:p w14:paraId="3410CFB8" w14:textId="30240B92" w:rsidR="00942BE2" w:rsidRDefault="0018048E">
          <w:pPr>
            <w:pStyle w:val="TDC2"/>
            <w:tabs>
              <w:tab w:val="right" w:leader="dot" w:pos="8494"/>
            </w:tabs>
            <w:rPr>
              <w:rFonts w:asciiTheme="minorHAnsi" w:eastAsiaTheme="minorEastAsia" w:hAnsiTheme="minorHAnsi"/>
              <w:noProof/>
              <w:sz w:val="22"/>
              <w:lang w:eastAsia="es-ES"/>
            </w:rPr>
          </w:pPr>
          <w:hyperlink w:anchor="_Toc96448799" w:history="1">
            <w:r w:rsidR="00942BE2" w:rsidRPr="00A42500">
              <w:rPr>
                <w:rStyle w:val="Hipervnculo"/>
                <w:noProof/>
              </w:rPr>
              <w:t>5.2 Conjunto de pruebas 1</w:t>
            </w:r>
            <w:r w:rsidR="00942BE2">
              <w:rPr>
                <w:noProof/>
                <w:webHidden/>
              </w:rPr>
              <w:tab/>
            </w:r>
            <w:r w:rsidR="00942BE2">
              <w:rPr>
                <w:noProof/>
                <w:webHidden/>
              </w:rPr>
              <w:fldChar w:fldCharType="begin"/>
            </w:r>
            <w:r w:rsidR="00942BE2">
              <w:rPr>
                <w:noProof/>
                <w:webHidden/>
              </w:rPr>
              <w:instrText xml:space="preserve"> PAGEREF _Toc96448799 \h </w:instrText>
            </w:r>
            <w:r w:rsidR="00942BE2">
              <w:rPr>
                <w:noProof/>
                <w:webHidden/>
              </w:rPr>
            </w:r>
            <w:r w:rsidR="00942BE2">
              <w:rPr>
                <w:noProof/>
                <w:webHidden/>
              </w:rPr>
              <w:fldChar w:fldCharType="separate"/>
            </w:r>
            <w:r w:rsidR="00942BE2">
              <w:rPr>
                <w:noProof/>
                <w:webHidden/>
              </w:rPr>
              <w:t>12</w:t>
            </w:r>
            <w:r w:rsidR="00942BE2">
              <w:rPr>
                <w:noProof/>
                <w:webHidden/>
              </w:rPr>
              <w:fldChar w:fldCharType="end"/>
            </w:r>
          </w:hyperlink>
        </w:p>
        <w:p w14:paraId="03FD9F50" w14:textId="2F3A8E5E" w:rsidR="00942BE2" w:rsidRDefault="0018048E">
          <w:pPr>
            <w:pStyle w:val="TDC2"/>
            <w:tabs>
              <w:tab w:val="right" w:leader="dot" w:pos="8494"/>
            </w:tabs>
            <w:rPr>
              <w:rFonts w:asciiTheme="minorHAnsi" w:eastAsiaTheme="minorEastAsia" w:hAnsiTheme="minorHAnsi"/>
              <w:noProof/>
              <w:sz w:val="22"/>
              <w:lang w:eastAsia="es-ES"/>
            </w:rPr>
          </w:pPr>
          <w:hyperlink w:anchor="_Toc96448800" w:history="1">
            <w:r w:rsidR="00942BE2" w:rsidRPr="00A42500">
              <w:rPr>
                <w:rStyle w:val="Hipervnculo"/>
                <w:noProof/>
              </w:rPr>
              <w:t>5.3 Conjunto de pruebas 2</w:t>
            </w:r>
            <w:r w:rsidR="00942BE2">
              <w:rPr>
                <w:noProof/>
                <w:webHidden/>
              </w:rPr>
              <w:tab/>
            </w:r>
            <w:r w:rsidR="00942BE2">
              <w:rPr>
                <w:noProof/>
                <w:webHidden/>
              </w:rPr>
              <w:fldChar w:fldCharType="begin"/>
            </w:r>
            <w:r w:rsidR="00942BE2">
              <w:rPr>
                <w:noProof/>
                <w:webHidden/>
              </w:rPr>
              <w:instrText xml:space="preserve"> PAGEREF _Toc96448800 \h </w:instrText>
            </w:r>
            <w:r w:rsidR="00942BE2">
              <w:rPr>
                <w:noProof/>
                <w:webHidden/>
              </w:rPr>
            </w:r>
            <w:r w:rsidR="00942BE2">
              <w:rPr>
                <w:noProof/>
                <w:webHidden/>
              </w:rPr>
              <w:fldChar w:fldCharType="separate"/>
            </w:r>
            <w:r w:rsidR="00942BE2">
              <w:rPr>
                <w:noProof/>
                <w:webHidden/>
              </w:rPr>
              <w:t>12</w:t>
            </w:r>
            <w:r w:rsidR="00942BE2">
              <w:rPr>
                <w:noProof/>
                <w:webHidden/>
              </w:rPr>
              <w:fldChar w:fldCharType="end"/>
            </w:r>
          </w:hyperlink>
        </w:p>
        <w:p w14:paraId="33D56EE5" w14:textId="25F6D1B7" w:rsidR="00942BE2" w:rsidRDefault="0018048E">
          <w:pPr>
            <w:pStyle w:val="TDC2"/>
            <w:tabs>
              <w:tab w:val="right" w:leader="dot" w:pos="8494"/>
            </w:tabs>
            <w:rPr>
              <w:rFonts w:asciiTheme="minorHAnsi" w:eastAsiaTheme="minorEastAsia" w:hAnsiTheme="minorHAnsi"/>
              <w:noProof/>
              <w:sz w:val="22"/>
              <w:lang w:eastAsia="es-ES"/>
            </w:rPr>
          </w:pPr>
          <w:hyperlink w:anchor="_Toc96448801" w:history="1">
            <w:r w:rsidR="00942BE2" w:rsidRPr="00A42500">
              <w:rPr>
                <w:rStyle w:val="Hipervnculo"/>
                <w:noProof/>
              </w:rPr>
              <w:t>5.4 …</w:t>
            </w:r>
            <w:r w:rsidR="00942BE2">
              <w:rPr>
                <w:noProof/>
                <w:webHidden/>
              </w:rPr>
              <w:tab/>
            </w:r>
            <w:r w:rsidR="00942BE2">
              <w:rPr>
                <w:noProof/>
                <w:webHidden/>
              </w:rPr>
              <w:fldChar w:fldCharType="begin"/>
            </w:r>
            <w:r w:rsidR="00942BE2">
              <w:rPr>
                <w:noProof/>
                <w:webHidden/>
              </w:rPr>
              <w:instrText xml:space="preserve"> PAGEREF _Toc96448801 \h </w:instrText>
            </w:r>
            <w:r w:rsidR="00942BE2">
              <w:rPr>
                <w:noProof/>
                <w:webHidden/>
              </w:rPr>
            </w:r>
            <w:r w:rsidR="00942BE2">
              <w:rPr>
                <w:noProof/>
                <w:webHidden/>
              </w:rPr>
              <w:fldChar w:fldCharType="separate"/>
            </w:r>
            <w:r w:rsidR="00942BE2">
              <w:rPr>
                <w:noProof/>
                <w:webHidden/>
              </w:rPr>
              <w:t>12</w:t>
            </w:r>
            <w:r w:rsidR="00942BE2">
              <w:rPr>
                <w:noProof/>
                <w:webHidden/>
              </w:rPr>
              <w:fldChar w:fldCharType="end"/>
            </w:r>
          </w:hyperlink>
        </w:p>
        <w:p w14:paraId="1E0C0ED3" w14:textId="76459B97" w:rsidR="00942BE2" w:rsidRDefault="0018048E">
          <w:pPr>
            <w:pStyle w:val="TDC1"/>
            <w:tabs>
              <w:tab w:val="right" w:leader="dot" w:pos="8494"/>
            </w:tabs>
            <w:rPr>
              <w:rFonts w:asciiTheme="minorHAnsi" w:eastAsiaTheme="minorEastAsia" w:hAnsiTheme="minorHAnsi"/>
              <w:noProof/>
              <w:sz w:val="22"/>
              <w:lang w:eastAsia="es-ES"/>
            </w:rPr>
          </w:pPr>
          <w:hyperlink w:anchor="_Toc96448802" w:history="1">
            <w:r w:rsidR="00942BE2" w:rsidRPr="00A42500">
              <w:rPr>
                <w:rStyle w:val="Hipervnculo"/>
                <w:noProof/>
              </w:rPr>
              <w:t>Capítulo 6 : Gestión del Proyecto</w:t>
            </w:r>
            <w:r w:rsidR="00942BE2">
              <w:rPr>
                <w:noProof/>
                <w:webHidden/>
              </w:rPr>
              <w:tab/>
            </w:r>
            <w:r w:rsidR="00942BE2">
              <w:rPr>
                <w:noProof/>
                <w:webHidden/>
              </w:rPr>
              <w:fldChar w:fldCharType="begin"/>
            </w:r>
            <w:r w:rsidR="00942BE2">
              <w:rPr>
                <w:noProof/>
                <w:webHidden/>
              </w:rPr>
              <w:instrText xml:space="preserve"> PAGEREF _Toc96448802 \h </w:instrText>
            </w:r>
            <w:r w:rsidR="00942BE2">
              <w:rPr>
                <w:noProof/>
                <w:webHidden/>
              </w:rPr>
            </w:r>
            <w:r w:rsidR="00942BE2">
              <w:rPr>
                <w:noProof/>
                <w:webHidden/>
              </w:rPr>
              <w:fldChar w:fldCharType="separate"/>
            </w:r>
            <w:r w:rsidR="00942BE2">
              <w:rPr>
                <w:noProof/>
                <w:webHidden/>
              </w:rPr>
              <w:t>13</w:t>
            </w:r>
            <w:r w:rsidR="00942BE2">
              <w:rPr>
                <w:noProof/>
                <w:webHidden/>
              </w:rPr>
              <w:fldChar w:fldCharType="end"/>
            </w:r>
          </w:hyperlink>
        </w:p>
        <w:p w14:paraId="4FA18101" w14:textId="42CA6AD2" w:rsidR="00942BE2" w:rsidRDefault="0018048E">
          <w:pPr>
            <w:pStyle w:val="TDC2"/>
            <w:tabs>
              <w:tab w:val="right" w:leader="dot" w:pos="8494"/>
            </w:tabs>
            <w:rPr>
              <w:rFonts w:asciiTheme="minorHAnsi" w:eastAsiaTheme="minorEastAsia" w:hAnsiTheme="minorHAnsi"/>
              <w:noProof/>
              <w:sz w:val="22"/>
              <w:lang w:eastAsia="es-ES"/>
            </w:rPr>
          </w:pPr>
          <w:hyperlink w:anchor="_Toc96448803" w:history="1">
            <w:r w:rsidR="00942BE2" w:rsidRPr="00A42500">
              <w:rPr>
                <w:rStyle w:val="Hipervnculo"/>
                <w:noProof/>
              </w:rPr>
              <w:t>6.1 Metodología</w:t>
            </w:r>
            <w:r w:rsidR="00942BE2">
              <w:rPr>
                <w:noProof/>
                <w:webHidden/>
              </w:rPr>
              <w:tab/>
            </w:r>
            <w:r w:rsidR="00942BE2">
              <w:rPr>
                <w:noProof/>
                <w:webHidden/>
              </w:rPr>
              <w:fldChar w:fldCharType="begin"/>
            </w:r>
            <w:r w:rsidR="00942BE2">
              <w:rPr>
                <w:noProof/>
                <w:webHidden/>
              </w:rPr>
              <w:instrText xml:space="preserve"> PAGEREF _Toc96448803 \h </w:instrText>
            </w:r>
            <w:r w:rsidR="00942BE2">
              <w:rPr>
                <w:noProof/>
                <w:webHidden/>
              </w:rPr>
            </w:r>
            <w:r w:rsidR="00942BE2">
              <w:rPr>
                <w:noProof/>
                <w:webHidden/>
              </w:rPr>
              <w:fldChar w:fldCharType="separate"/>
            </w:r>
            <w:r w:rsidR="00942BE2">
              <w:rPr>
                <w:noProof/>
                <w:webHidden/>
              </w:rPr>
              <w:t>13</w:t>
            </w:r>
            <w:r w:rsidR="00942BE2">
              <w:rPr>
                <w:noProof/>
                <w:webHidden/>
              </w:rPr>
              <w:fldChar w:fldCharType="end"/>
            </w:r>
          </w:hyperlink>
        </w:p>
        <w:p w14:paraId="01DEE0BA" w14:textId="28EAE48E" w:rsidR="00942BE2" w:rsidRDefault="0018048E">
          <w:pPr>
            <w:pStyle w:val="TDC2"/>
            <w:tabs>
              <w:tab w:val="right" w:leader="dot" w:pos="8494"/>
            </w:tabs>
            <w:rPr>
              <w:rFonts w:asciiTheme="minorHAnsi" w:eastAsiaTheme="minorEastAsia" w:hAnsiTheme="minorHAnsi"/>
              <w:noProof/>
              <w:sz w:val="22"/>
              <w:lang w:eastAsia="es-ES"/>
            </w:rPr>
          </w:pPr>
          <w:hyperlink w:anchor="_Toc96448804" w:history="1">
            <w:r w:rsidR="00942BE2" w:rsidRPr="00A42500">
              <w:rPr>
                <w:rStyle w:val="Hipervnculo"/>
                <w:noProof/>
              </w:rPr>
              <w:t>6.2 Planificación</w:t>
            </w:r>
            <w:r w:rsidR="00942BE2">
              <w:rPr>
                <w:noProof/>
                <w:webHidden/>
              </w:rPr>
              <w:tab/>
            </w:r>
            <w:r w:rsidR="00942BE2">
              <w:rPr>
                <w:noProof/>
                <w:webHidden/>
              </w:rPr>
              <w:fldChar w:fldCharType="begin"/>
            </w:r>
            <w:r w:rsidR="00942BE2">
              <w:rPr>
                <w:noProof/>
                <w:webHidden/>
              </w:rPr>
              <w:instrText xml:space="preserve"> PAGEREF _Toc96448804 \h </w:instrText>
            </w:r>
            <w:r w:rsidR="00942BE2">
              <w:rPr>
                <w:noProof/>
                <w:webHidden/>
              </w:rPr>
            </w:r>
            <w:r w:rsidR="00942BE2">
              <w:rPr>
                <w:noProof/>
                <w:webHidden/>
              </w:rPr>
              <w:fldChar w:fldCharType="separate"/>
            </w:r>
            <w:r w:rsidR="00942BE2">
              <w:rPr>
                <w:noProof/>
                <w:webHidden/>
              </w:rPr>
              <w:t>13</w:t>
            </w:r>
            <w:r w:rsidR="00942BE2">
              <w:rPr>
                <w:noProof/>
                <w:webHidden/>
              </w:rPr>
              <w:fldChar w:fldCharType="end"/>
            </w:r>
          </w:hyperlink>
        </w:p>
        <w:p w14:paraId="5E5FFF7C" w14:textId="7073EFE5" w:rsidR="00942BE2" w:rsidRDefault="0018048E">
          <w:pPr>
            <w:pStyle w:val="TDC2"/>
            <w:tabs>
              <w:tab w:val="right" w:leader="dot" w:pos="8494"/>
            </w:tabs>
            <w:rPr>
              <w:rFonts w:asciiTheme="minorHAnsi" w:eastAsiaTheme="minorEastAsia" w:hAnsiTheme="minorHAnsi"/>
              <w:noProof/>
              <w:sz w:val="22"/>
              <w:lang w:eastAsia="es-ES"/>
            </w:rPr>
          </w:pPr>
          <w:hyperlink w:anchor="_Toc96448805" w:history="1">
            <w:r w:rsidR="00942BE2" w:rsidRPr="00A42500">
              <w:rPr>
                <w:rStyle w:val="Hipervnculo"/>
                <w:noProof/>
              </w:rPr>
              <w:t>6.3 Presupuesto</w:t>
            </w:r>
            <w:r w:rsidR="00942BE2">
              <w:rPr>
                <w:noProof/>
                <w:webHidden/>
              </w:rPr>
              <w:tab/>
            </w:r>
            <w:r w:rsidR="00942BE2">
              <w:rPr>
                <w:noProof/>
                <w:webHidden/>
              </w:rPr>
              <w:fldChar w:fldCharType="begin"/>
            </w:r>
            <w:r w:rsidR="00942BE2">
              <w:rPr>
                <w:noProof/>
                <w:webHidden/>
              </w:rPr>
              <w:instrText xml:space="preserve"> PAGEREF _Toc96448805 \h </w:instrText>
            </w:r>
            <w:r w:rsidR="00942BE2">
              <w:rPr>
                <w:noProof/>
                <w:webHidden/>
              </w:rPr>
            </w:r>
            <w:r w:rsidR="00942BE2">
              <w:rPr>
                <w:noProof/>
                <w:webHidden/>
              </w:rPr>
              <w:fldChar w:fldCharType="separate"/>
            </w:r>
            <w:r w:rsidR="00942BE2">
              <w:rPr>
                <w:noProof/>
                <w:webHidden/>
              </w:rPr>
              <w:t>13</w:t>
            </w:r>
            <w:r w:rsidR="00942BE2">
              <w:rPr>
                <w:noProof/>
                <w:webHidden/>
              </w:rPr>
              <w:fldChar w:fldCharType="end"/>
            </w:r>
          </w:hyperlink>
        </w:p>
        <w:p w14:paraId="23D90F91" w14:textId="1176945B" w:rsidR="00942BE2" w:rsidRDefault="0018048E">
          <w:pPr>
            <w:pStyle w:val="TDC2"/>
            <w:tabs>
              <w:tab w:val="right" w:leader="dot" w:pos="8494"/>
            </w:tabs>
            <w:rPr>
              <w:rFonts w:asciiTheme="minorHAnsi" w:eastAsiaTheme="minorEastAsia" w:hAnsiTheme="minorHAnsi"/>
              <w:noProof/>
              <w:sz w:val="22"/>
              <w:lang w:eastAsia="es-ES"/>
            </w:rPr>
          </w:pPr>
          <w:hyperlink w:anchor="_Toc96448806" w:history="1">
            <w:r w:rsidR="00942BE2" w:rsidRPr="00A42500">
              <w:rPr>
                <w:rStyle w:val="Hipervnculo"/>
                <w:noProof/>
              </w:rPr>
              <w:t>6.4 Entorno socioeconómico</w:t>
            </w:r>
            <w:r w:rsidR="00942BE2">
              <w:rPr>
                <w:noProof/>
                <w:webHidden/>
              </w:rPr>
              <w:tab/>
            </w:r>
            <w:r w:rsidR="00942BE2">
              <w:rPr>
                <w:noProof/>
                <w:webHidden/>
              </w:rPr>
              <w:fldChar w:fldCharType="begin"/>
            </w:r>
            <w:r w:rsidR="00942BE2">
              <w:rPr>
                <w:noProof/>
                <w:webHidden/>
              </w:rPr>
              <w:instrText xml:space="preserve"> PAGEREF _Toc96448806 \h </w:instrText>
            </w:r>
            <w:r w:rsidR="00942BE2">
              <w:rPr>
                <w:noProof/>
                <w:webHidden/>
              </w:rPr>
            </w:r>
            <w:r w:rsidR="00942BE2">
              <w:rPr>
                <w:noProof/>
                <w:webHidden/>
              </w:rPr>
              <w:fldChar w:fldCharType="separate"/>
            </w:r>
            <w:r w:rsidR="00942BE2">
              <w:rPr>
                <w:noProof/>
                <w:webHidden/>
              </w:rPr>
              <w:t>13</w:t>
            </w:r>
            <w:r w:rsidR="00942BE2">
              <w:rPr>
                <w:noProof/>
                <w:webHidden/>
              </w:rPr>
              <w:fldChar w:fldCharType="end"/>
            </w:r>
          </w:hyperlink>
        </w:p>
        <w:p w14:paraId="5936FE26" w14:textId="47D485F7" w:rsidR="00942BE2" w:rsidRDefault="0018048E">
          <w:pPr>
            <w:pStyle w:val="TDC2"/>
            <w:tabs>
              <w:tab w:val="right" w:leader="dot" w:pos="8494"/>
            </w:tabs>
            <w:rPr>
              <w:rFonts w:asciiTheme="minorHAnsi" w:eastAsiaTheme="minorEastAsia" w:hAnsiTheme="minorHAnsi"/>
              <w:noProof/>
              <w:sz w:val="22"/>
              <w:lang w:eastAsia="es-ES"/>
            </w:rPr>
          </w:pPr>
          <w:hyperlink w:anchor="_Toc96448807" w:history="1">
            <w:r w:rsidR="00942BE2" w:rsidRPr="00A42500">
              <w:rPr>
                <w:rStyle w:val="Hipervnculo"/>
                <w:noProof/>
              </w:rPr>
              <w:t>6.5 Entorno regulador</w:t>
            </w:r>
            <w:r w:rsidR="00942BE2">
              <w:rPr>
                <w:noProof/>
                <w:webHidden/>
              </w:rPr>
              <w:tab/>
            </w:r>
            <w:r w:rsidR="00942BE2">
              <w:rPr>
                <w:noProof/>
                <w:webHidden/>
              </w:rPr>
              <w:fldChar w:fldCharType="begin"/>
            </w:r>
            <w:r w:rsidR="00942BE2">
              <w:rPr>
                <w:noProof/>
                <w:webHidden/>
              </w:rPr>
              <w:instrText xml:space="preserve"> PAGEREF _Toc96448807 \h </w:instrText>
            </w:r>
            <w:r w:rsidR="00942BE2">
              <w:rPr>
                <w:noProof/>
                <w:webHidden/>
              </w:rPr>
            </w:r>
            <w:r w:rsidR="00942BE2">
              <w:rPr>
                <w:noProof/>
                <w:webHidden/>
              </w:rPr>
              <w:fldChar w:fldCharType="separate"/>
            </w:r>
            <w:r w:rsidR="00942BE2">
              <w:rPr>
                <w:noProof/>
                <w:webHidden/>
              </w:rPr>
              <w:t>13</w:t>
            </w:r>
            <w:r w:rsidR="00942BE2">
              <w:rPr>
                <w:noProof/>
                <w:webHidden/>
              </w:rPr>
              <w:fldChar w:fldCharType="end"/>
            </w:r>
          </w:hyperlink>
        </w:p>
        <w:p w14:paraId="2DC0D4CB" w14:textId="024A3E84" w:rsidR="00942BE2" w:rsidRDefault="0018048E">
          <w:pPr>
            <w:pStyle w:val="TDC2"/>
            <w:tabs>
              <w:tab w:val="right" w:leader="dot" w:pos="8494"/>
            </w:tabs>
            <w:rPr>
              <w:rFonts w:asciiTheme="minorHAnsi" w:eastAsiaTheme="minorEastAsia" w:hAnsiTheme="minorHAnsi"/>
              <w:noProof/>
              <w:sz w:val="22"/>
              <w:lang w:eastAsia="es-ES"/>
            </w:rPr>
          </w:pPr>
          <w:hyperlink w:anchor="_Toc96448808" w:history="1">
            <w:r w:rsidR="00942BE2" w:rsidRPr="00A42500">
              <w:rPr>
                <w:rStyle w:val="Hipervnculo"/>
                <w:noProof/>
              </w:rPr>
              <w:t>6.6 Gestión de riesgos</w:t>
            </w:r>
            <w:r w:rsidR="00942BE2">
              <w:rPr>
                <w:noProof/>
                <w:webHidden/>
              </w:rPr>
              <w:tab/>
            </w:r>
            <w:r w:rsidR="00942BE2">
              <w:rPr>
                <w:noProof/>
                <w:webHidden/>
              </w:rPr>
              <w:fldChar w:fldCharType="begin"/>
            </w:r>
            <w:r w:rsidR="00942BE2">
              <w:rPr>
                <w:noProof/>
                <w:webHidden/>
              </w:rPr>
              <w:instrText xml:space="preserve"> PAGEREF _Toc96448808 \h </w:instrText>
            </w:r>
            <w:r w:rsidR="00942BE2">
              <w:rPr>
                <w:noProof/>
                <w:webHidden/>
              </w:rPr>
            </w:r>
            <w:r w:rsidR="00942BE2">
              <w:rPr>
                <w:noProof/>
                <w:webHidden/>
              </w:rPr>
              <w:fldChar w:fldCharType="separate"/>
            </w:r>
            <w:r w:rsidR="00942BE2">
              <w:rPr>
                <w:noProof/>
                <w:webHidden/>
              </w:rPr>
              <w:t>13</w:t>
            </w:r>
            <w:r w:rsidR="00942BE2">
              <w:rPr>
                <w:noProof/>
                <w:webHidden/>
              </w:rPr>
              <w:fldChar w:fldCharType="end"/>
            </w:r>
          </w:hyperlink>
        </w:p>
        <w:p w14:paraId="59B0332E" w14:textId="5F7AC4E4" w:rsidR="00942BE2" w:rsidRDefault="0018048E">
          <w:pPr>
            <w:pStyle w:val="TDC1"/>
            <w:tabs>
              <w:tab w:val="right" w:leader="dot" w:pos="8494"/>
            </w:tabs>
            <w:rPr>
              <w:rFonts w:asciiTheme="minorHAnsi" w:eastAsiaTheme="minorEastAsia" w:hAnsiTheme="minorHAnsi"/>
              <w:noProof/>
              <w:sz w:val="22"/>
              <w:lang w:eastAsia="es-ES"/>
            </w:rPr>
          </w:pPr>
          <w:hyperlink w:anchor="_Toc96448809" w:history="1">
            <w:r w:rsidR="00942BE2" w:rsidRPr="00A42500">
              <w:rPr>
                <w:rStyle w:val="Hipervnculo"/>
                <w:noProof/>
              </w:rPr>
              <w:t>Capítulo 7 : Conclusiones</w:t>
            </w:r>
            <w:r w:rsidR="00942BE2">
              <w:rPr>
                <w:noProof/>
                <w:webHidden/>
              </w:rPr>
              <w:tab/>
            </w:r>
            <w:r w:rsidR="00942BE2">
              <w:rPr>
                <w:noProof/>
                <w:webHidden/>
              </w:rPr>
              <w:fldChar w:fldCharType="begin"/>
            </w:r>
            <w:r w:rsidR="00942BE2">
              <w:rPr>
                <w:noProof/>
                <w:webHidden/>
              </w:rPr>
              <w:instrText xml:space="preserve"> PAGEREF _Toc96448809 \h </w:instrText>
            </w:r>
            <w:r w:rsidR="00942BE2">
              <w:rPr>
                <w:noProof/>
                <w:webHidden/>
              </w:rPr>
            </w:r>
            <w:r w:rsidR="00942BE2">
              <w:rPr>
                <w:noProof/>
                <w:webHidden/>
              </w:rPr>
              <w:fldChar w:fldCharType="separate"/>
            </w:r>
            <w:r w:rsidR="00942BE2">
              <w:rPr>
                <w:noProof/>
                <w:webHidden/>
              </w:rPr>
              <w:t>14</w:t>
            </w:r>
            <w:r w:rsidR="00942BE2">
              <w:rPr>
                <w:noProof/>
                <w:webHidden/>
              </w:rPr>
              <w:fldChar w:fldCharType="end"/>
            </w:r>
          </w:hyperlink>
        </w:p>
        <w:p w14:paraId="57A857D5" w14:textId="585D94B7" w:rsidR="00942BE2" w:rsidRDefault="0018048E">
          <w:pPr>
            <w:pStyle w:val="TDC1"/>
            <w:tabs>
              <w:tab w:val="right" w:leader="dot" w:pos="8494"/>
            </w:tabs>
            <w:rPr>
              <w:rFonts w:asciiTheme="minorHAnsi" w:eastAsiaTheme="minorEastAsia" w:hAnsiTheme="minorHAnsi"/>
              <w:noProof/>
              <w:sz w:val="22"/>
              <w:lang w:eastAsia="es-ES"/>
            </w:rPr>
          </w:pPr>
          <w:hyperlink w:anchor="_Toc96448810" w:history="1">
            <w:r w:rsidR="00942BE2" w:rsidRPr="00A42500">
              <w:rPr>
                <w:rStyle w:val="Hipervnculo"/>
                <w:noProof/>
              </w:rPr>
              <w:t>Capítulo 8 : Trabajos Futuros</w:t>
            </w:r>
            <w:r w:rsidR="00942BE2">
              <w:rPr>
                <w:noProof/>
                <w:webHidden/>
              </w:rPr>
              <w:tab/>
            </w:r>
            <w:r w:rsidR="00942BE2">
              <w:rPr>
                <w:noProof/>
                <w:webHidden/>
              </w:rPr>
              <w:fldChar w:fldCharType="begin"/>
            </w:r>
            <w:r w:rsidR="00942BE2">
              <w:rPr>
                <w:noProof/>
                <w:webHidden/>
              </w:rPr>
              <w:instrText xml:space="preserve"> PAGEREF _Toc96448810 \h </w:instrText>
            </w:r>
            <w:r w:rsidR="00942BE2">
              <w:rPr>
                <w:noProof/>
                <w:webHidden/>
              </w:rPr>
            </w:r>
            <w:r w:rsidR="00942BE2">
              <w:rPr>
                <w:noProof/>
                <w:webHidden/>
              </w:rPr>
              <w:fldChar w:fldCharType="separate"/>
            </w:r>
            <w:r w:rsidR="00942BE2">
              <w:rPr>
                <w:noProof/>
                <w:webHidden/>
              </w:rPr>
              <w:t>15</w:t>
            </w:r>
            <w:r w:rsidR="00942BE2">
              <w:rPr>
                <w:noProof/>
                <w:webHidden/>
              </w:rPr>
              <w:fldChar w:fldCharType="end"/>
            </w:r>
          </w:hyperlink>
        </w:p>
        <w:p w14:paraId="467FDBAF" w14:textId="703E6456" w:rsidR="005961AB" w:rsidRDefault="001F3BC8" w:rsidP="00C259B9">
          <w:pPr>
            <w:ind w:firstLine="0"/>
          </w:pPr>
          <w:r>
            <w:rPr>
              <w:b/>
              <w:bCs/>
            </w:rPr>
            <w:fldChar w:fldCharType="end"/>
          </w:r>
        </w:p>
      </w:sdtContent>
    </w:sdt>
    <w:p w14:paraId="29C61E03" w14:textId="737A2A6D" w:rsidR="00EE1D99" w:rsidRDefault="00EE1D99" w:rsidP="00EE1D99">
      <w:pPr>
        <w:pStyle w:val="TtuloTDC"/>
        <w:rPr>
          <w:b/>
          <w:bCs/>
        </w:rPr>
      </w:pPr>
      <w:r w:rsidRPr="00A325FC">
        <w:rPr>
          <w:b/>
          <w:bCs/>
        </w:rPr>
        <w:t>Índice de ilustraciones</w:t>
      </w:r>
    </w:p>
    <w:p w14:paraId="30BA9780" w14:textId="77777777" w:rsidR="00F82895" w:rsidRPr="00F82895" w:rsidRDefault="00F82895" w:rsidP="00F82895">
      <w:pPr>
        <w:rPr>
          <w:lang w:eastAsia="es-ES"/>
        </w:rPr>
      </w:pPr>
    </w:p>
    <w:p w14:paraId="23E56E46" w14:textId="428E8828" w:rsidR="00F82895" w:rsidRDefault="00F82895">
      <w:pPr>
        <w:pStyle w:val="Tabladeilustraciones"/>
        <w:tabs>
          <w:tab w:val="right" w:leader="dot" w:pos="8494"/>
        </w:tabs>
        <w:rPr>
          <w:rFonts w:eastAsiaTheme="minorEastAsia"/>
          <w:i w:val="0"/>
          <w:iCs w:val="0"/>
          <w:noProof/>
          <w:sz w:val="22"/>
          <w:szCs w:val="22"/>
          <w:lang w:eastAsia="es-ES"/>
        </w:rPr>
      </w:pPr>
      <w:r>
        <w:rPr>
          <w:lang w:eastAsia="es-ES"/>
        </w:rPr>
        <w:fldChar w:fldCharType="begin"/>
      </w:r>
      <w:r>
        <w:rPr>
          <w:lang w:eastAsia="es-ES"/>
        </w:rPr>
        <w:instrText xml:space="preserve"> TOC \h \z \c "Ilustración" </w:instrText>
      </w:r>
      <w:r>
        <w:rPr>
          <w:lang w:eastAsia="es-ES"/>
        </w:rPr>
        <w:fldChar w:fldCharType="separate"/>
      </w:r>
      <w:hyperlink w:anchor="_Toc97370856" w:history="1">
        <w:r w:rsidRPr="004C54A9">
          <w:rPr>
            <w:rStyle w:val="Hipervnculo"/>
            <w:noProof/>
          </w:rPr>
          <w:t>Ilustración 1. Representación simbólica de ‘cat’ (gato). Extraído de [1].</w:t>
        </w:r>
        <w:r>
          <w:rPr>
            <w:noProof/>
            <w:webHidden/>
          </w:rPr>
          <w:tab/>
        </w:r>
        <w:r>
          <w:rPr>
            <w:noProof/>
            <w:webHidden/>
          </w:rPr>
          <w:fldChar w:fldCharType="begin"/>
        </w:r>
        <w:r>
          <w:rPr>
            <w:noProof/>
            <w:webHidden/>
          </w:rPr>
          <w:instrText xml:space="preserve"> PAGEREF _Toc97370856 \h </w:instrText>
        </w:r>
        <w:r>
          <w:rPr>
            <w:noProof/>
            <w:webHidden/>
          </w:rPr>
        </w:r>
        <w:r>
          <w:rPr>
            <w:noProof/>
            <w:webHidden/>
          </w:rPr>
          <w:fldChar w:fldCharType="separate"/>
        </w:r>
        <w:r>
          <w:rPr>
            <w:noProof/>
            <w:webHidden/>
          </w:rPr>
          <w:t>6</w:t>
        </w:r>
        <w:r>
          <w:rPr>
            <w:noProof/>
            <w:webHidden/>
          </w:rPr>
          <w:fldChar w:fldCharType="end"/>
        </w:r>
      </w:hyperlink>
    </w:p>
    <w:p w14:paraId="33C429FB" w14:textId="60AD6E00" w:rsidR="00F82895" w:rsidRDefault="0018048E">
      <w:pPr>
        <w:pStyle w:val="Tabladeilustraciones"/>
        <w:tabs>
          <w:tab w:val="right" w:leader="dot" w:pos="8494"/>
        </w:tabs>
        <w:rPr>
          <w:rFonts w:eastAsiaTheme="minorEastAsia"/>
          <w:i w:val="0"/>
          <w:iCs w:val="0"/>
          <w:noProof/>
          <w:sz w:val="22"/>
          <w:szCs w:val="22"/>
          <w:lang w:eastAsia="es-ES"/>
        </w:rPr>
      </w:pPr>
      <w:hyperlink w:anchor="_Toc97370857" w:history="1">
        <w:r w:rsidR="00F82895" w:rsidRPr="004C54A9">
          <w:rPr>
            <w:rStyle w:val="Hipervnculo"/>
            <w:noProof/>
          </w:rPr>
          <w:t>Ilustración 2. Las 7 formas básicas de Battison. Extraído de [1].</w:t>
        </w:r>
        <w:r w:rsidR="00F82895">
          <w:rPr>
            <w:noProof/>
            <w:webHidden/>
          </w:rPr>
          <w:tab/>
        </w:r>
        <w:r w:rsidR="00F82895">
          <w:rPr>
            <w:noProof/>
            <w:webHidden/>
          </w:rPr>
          <w:fldChar w:fldCharType="begin"/>
        </w:r>
        <w:r w:rsidR="00F82895">
          <w:rPr>
            <w:noProof/>
            <w:webHidden/>
          </w:rPr>
          <w:instrText xml:space="preserve"> PAGEREF _Toc97370857 \h </w:instrText>
        </w:r>
        <w:r w:rsidR="00F82895">
          <w:rPr>
            <w:noProof/>
            <w:webHidden/>
          </w:rPr>
        </w:r>
        <w:r w:rsidR="00F82895">
          <w:rPr>
            <w:noProof/>
            <w:webHidden/>
          </w:rPr>
          <w:fldChar w:fldCharType="separate"/>
        </w:r>
        <w:r w:rsidR="00F82895">
          <w:rPr>
            <w:noProof/>
            <w:webHidden/>
          </w:rPr>
          <w:t>7</w:t>
        </w:r>
        <w:r w:rsidR="00F82895">
          <w:rPr>
            <w:noProof/>
            <w:webHidden/>
          </w:rPr>
          <w:fldChar w:fldCharType="end"/>
        </w:r>
      </w:hyperlink>
    </w:p>
    <w:p w14:paraId="078B3EA8" w14:textId="6EC76BA9" w:rsidR="00F82895" w:rsidRDefault="0018048E">
      <w:pPr>
        <w:pStyle w:val="Tabladeilustraciones"/>
        <w:tabs>
          <w:tab w:val="right" w:leader="dot" w:pos="8494"/>
        </w:tabs>
        <w:rPr>
          <w:rFonts w:eastAsiaTheme="minorEastAsia"/>
          <w:i w:val="0"/>
          <w:iCs w:val="0"/>
          <w:noProof/>
          <w:sz w:val="22"/>
          <w:szCs w:val="22"/>
          <w:lang w:eastAsia="es-ES"/>
        </w:rPr>
      </w:pPr>
      <w:hyperlink w:anchor="_Toc97370858" w:history="1">
        <w:r w:rsidR="00F82895" w:rsidRPr="004C54A9">
          <w:rPr>
            <w:rStyle w:val="Hipervnculo"/>
            <w:noProof/>
          </w:rPr>
          <w:t>Ilustración 3. Ejemplo de colocación de sensor EMG. Extraído de [13]</w:t>
        </w:r>
        <w:r w:rsidR="00F82895">
          <w:rPr>
            <w:noProof/>
            <w:webHidden/>
          </w:rPr>
          <w:tab/>
        </w:r>
        <w:r w:rsidR="00F82895">
          <w:rPr>
            <w:noProof/>
            <w:webHidden/>
          </w:rPr>
          <w:fldChar w:fldCharType="begin"/>
        </w:r>
        <w:r w:rsidR="00F82895">
          <w:rPr>
            <w:noProof/>
            <w:webHidden/>
          </w:rPr>
          <w:instrText xml:space="preserve"> PAGEREF _Toc97370858 \h </w:instrText>
        </w:r>
        <w:r w:rsidR="00F82895">
          <w:rPr>
            <w:noProof/>
            <w:webHidden/>
          </w:rPr>
        </w:r>
        <w:r w:rsidR="00F82895">
          <w:rPr>
            <w:noProof/>
            <w:webHidden/>
          </w:rPr>
          <w:fldChar w:fldCharType="separate"/>
        </w:r>
        <w:r w:rsidR="00F82895">
          <w:rPr>
            <w:noProof/>
            <w:webHidden/>
          </w:rPr>
          <w:t>10</w:t>
        </w:r>
        <w:r w:rsidR="00F82895">
          <w:rPr>
            <w:noProof/>
            <w:webHidden/>
          </w:rPr>
          <w:fldChar w:fldCharType="end"/>
        </w:r>
      </w:hyperlink>
    </w:p>
    <w:p w14:paraId="6E0F66A2" w14:textId="03EF568D" w:rsidR="00EE1D99" w:rsidRPr="00EE1D99" w:rsidRDefault="00F82895" w:rsidP="00C259B9">
      <w:pPr>
        <w:ind w:firstLine="0"/>
        <w:rPr>
          <w:lang w:eastAsia="es-ES"/>
        </w:rPr>
      </w:pPr>
      <w:r>
        <w:rPr>
          <w:lang w:eastAsia="es-ES"/>
        </w:rPr>
        <w:fldChar w:fldCharType="end"/>
      </w:r>
    </w:p>
    <w:p w14:paraId="3C8DB723" w14:textId="46A97CE4" w:rsidR="00EE1D99" w:rsidRDefault="00EE1D99">
      <w:pPr>
        <w:spacing w:line="259" w:lineRule="auto"/>
        <w:ind w:firstLine="0"/>
        <w:jc w:val="left"/>
        <w:rPr>
          <w:rFonts w:ascii="Arial" w:eastAsiaTheme="majorEastAsia" w:hAnsi="Arial" w:cstheme="majorBidi"/>
          <w:b/>
          <w:color w:val="A71D31"/>
          <w:sz w:val="36"/>
          <w:szCs w:val="32"/>
        </w:rPr>
      </w:pPr>
      <w:r>
        <w:br w:type="page"/>
      </w:r>
    </w:p>
    <w:p w14:paraId="05809795" w14:textId="77777777" w:rsidR="00537314" w:rsidRDefault="00537314" w:rsidP="00071B4F">
      <w:pPr>
        <w:pStyle w:val="Ttulo1"/>
        <w:ind w:firstLine="0"/>
      </w:pPr>
      <w:bookmarkStart w:id="0" w:name="_Toc96448774"/>
      <w:r>
        <w:lastRenderedPageBreak/>
        <w:t>Capítulo 1 : Introducción</w:t>
      </w:r>
      <w:bookmarkEnd w:id="0"/>
    </w:p>
    <w:p w14:paraId="5F9B6857" w14:textId="0C551C9C" w:rsidR="00071B4F" w:rsidRDefault="00071B4F" w:rsidP="00071B4F">
      <w:pPr>
        <w:ind w:firstLine="0"/>
      </w:pPr>
    </w:p>
    <w:p w14:paraId="383733A3" w14:textId="77777777" w:rsidR="001F3BC8" w:rsidRDefault="001F3BC8" w:rsidP="00071B4F">
      <w:pPr>
        <w:ind w:firstLine="0"/>
      </w:pPr>
    </w:p>
    <w:p w14:paraId="264D9AB7" w14:textId="10A28C73" w:rsidR="001F3BC8" w:rsidRPr="001F3BC8" w:rsidRDefault="001F3BC8" w:rsidP="001F3BC8">
      <w:pPr>
        <w:pStyle w:val="Ttulo2"/>
      </w:pPr>
      <w:bookmarkStart w:id="1" w:name="_Toc96448775"/>
      <w:r>
        <w:t xml:space="preserve">1.1 </w:t>
      </w:r>
      <w:r w:rsidR="00537314">
        <w:t>Motivación</w:t>
      </w:r>
      <w:bookmarkEnd w:id="1"/>
    </w:p>
    <w:p w14:paraId="62D1566E" w14:textId="61175B41" w:rsidR="00974836" w:rsidRPr="00974836" w:rsidRDefault="00974836" w:rsidP="00974836"/>
    <w:p w14:paraId="42E9F814" w14:textId="24DEEDBC" w:rsidR="008428C0" w:rsidRDefault="008428C0" w:rsidP="008428C0"/>
    <w:p w14:paraId="1753104E" w14:textId="66B3B2BB" w:rsidR="008428C0" w:rsidRDefault="001F3BC8" w:rsidP="00974836">
      <w:pPr>
        <w:pStyle w:val="Ttulo2"/>
      </w:pPr>
      <w:bookmarkStart w:id="2" w:name="_Toc96448776"/>
      <w:r>
        <w:t xml:space="preserve">1.2 </w:t>
      </w:r>
      <w:r w:rsidR="008428C0">
        <w:t>Objetivo</w:t>
      </w:r>
      <w:bookmarkEnd w:id="2"/>
    </w:p>
    <w:p w14:paraId="1347F9C1" w14:textId="0A0628C2" w:rsidR="008428C0" w:rsidRDefault="008428C0" w:rsidP="008428C0"/>
    <w:p w14:paraId="2956439D" w14:textId="77777777" w:rsidR="008428C0" w:rsidRDefault="008428C0" w:rsidP="008428C0"/>
    <w:p w14:paraId="39BF7E3C" w14:textId="65C9C658" w:rsidR="008428C0" w:rsidRDefault="008428C0" w:rsidP="00974836">
      <w:pPr>
        <w:pStyle w:val="Ttulo2"/>
      </w:pPr>
      <w:bookmarkStart w:id="3" w:name="_Toc96448777"/>
      <w:r>
        <w:t>1.3 Estructura</w:t>
      </w:r>
      <w:bookmarkEnd w:id="3"/>
    </w:p>
    <w:p w14:paraId="297A0CFB" w14:textId="77777777" w:rsidR="008428C0" w:rsidRDefault="008428C0" w:rsidP="008428C0">
      <w:pPr>
        <w:pStyle w:val="Prrafodelista"/>
      </w:pPr>
    </w:p>
    <w:p w14:paraId="31E7ED89" w14:textId="77D4AA14" w:rsidR="008428C0" w:rsidRDefault="008428C0" w:rsidP="008428C0"/>
    <w:p w14:paraId="348DBB95" w14:textId="2BA23CE0" w:rsidR="008428C0" w:rsidRDefault="008428C0" w:rsidP="008428C0">
      <w:pPr>
        <w:pStyle w:val="Ttulo2"/>
      </w:pPr>
      <w:bookmarkStart w:id="4" w:name="_Toc96448778"/>
      <w:r>
        <w:t>1.4 Glosario de términos</w:t>
      </w:r>
      <w:bookmarkEnd w:id="4"/>
    </w:p>
    <w:p w14:paraId="70644651" w14:textId="77777777" w:rsidR="008428C0" w:rsidRPr="008428C0" w:rsidRDefault="008428C0" w:rsidP="008428C0">
      <w:pPr>
        <w:ind w:firstLine="0"/>
      </w:pPr>
    </w:p>
    <w:p w14:paraId="6988E2AB" w14:textId="77777777" w:rsidR="00974836" w:rsidRDefault="00974836">
      <w:pPr>
        <w:rPr>
          <w:rFonts w:ascii="Arial" w:eastAsiaTheme="majorEastAsia" w:hAnsi="Arial" w:cstheme="majorBidi"/>
          <w:b/>
          <w:color w:val="A71D31"/>
          <w:sz w:val="36"/>
          <w:szCs w:val="32"/>
        </w:rPr>
      </w:pPr>
      <w:r>
        <w:br w:type="page"/>
      </w:r>
    </w:p>
    <w:p w14:paraId="43D637D9" w14:textId="25E1676B" w:rsidR="008428C0" w:rsidRDefault="008428C0" w:rsidP="00E74998">
      <w:pPr>
        <w:pStyle w:val="Ttulo1"/>
        <w:ind w:firstLine="0"/>
      </w:pPr>
      <w:bookmarkStart w:id="5" w:name="_Toc96448779"/>
      <w:r>
        <w:lastRenderedPageBreak/>
        <w:t>Capítulo 2 : Estado del Arte</w:t>
      </w:r>
      <w:bookmarkEnd w:id="5"/>
    </w:p>
    <w:p w14:paraId="53493595" w14:textId="77777777" w:rsidR="00E74998" w:rsidRPr="00E74998" w:rsidRDefault="00E74998" w:rsidP="00E43DE0">
      <w:pPr>
        <w:ind w:firstLine="0"/>
      </w:pPr>
    </w:p>
    <w:p w14:paraId="516327ED" w14:textId="32BC5E38" w:rsidR="0007156C" w:rsidRDefault="0007156C" w:rsidP="008428C0">
      <w:r>
        <w:t xml:space="preserve">En este capítulo se </w:t>
      </w:r>
      <w:r w:rsidR="006000CB">
        <w:t>presenta</w:t>
      </w:r>
      <w:r>
        <w:t xml:space="preserve"> la revisión bibliográfica correspondiente al lenguaje de señas. Se tratan temas esenciales para establecer un contexto previo, comprender la importancia del lenguaje de señas, </w:t>
      </w:r>
      <w:r w:rsidR="00CA48F0">
        <w:t>exponer qué implicaciones tiene en la vida de las personas con dificultades auditivas o de habla</w:t>
      </w:r>
      <w:r w:rsidR="00571333">
        <w:t xml:space="preserve"> en la sociedad nicaragüense</w:t>
      </w:r>
      <w:r w:rsidR="00CA48F0">
        <w:t xml:space="preserve"> y definir las principales soluciones dadas a este problema.</w:t>
      </w:r>
      <w:r w:rsidR="00571333">
        <w:t xml:space="preserve"> Finalmente, se exponen las herramientas utilizadas para este proyecto.</w:t>
      </w:r>
    </w:p>
    <w:p w14:paraId="3B7E4649" w14:textId="765B3968" w:rsidR="00AE24C4" w:rsidRDefault="008428C0" w:rsidP="00AE24C4">
      <w:pPr>
        <w:pStyle w:val="Ttulo2"/>
      </w:pPr>
      <w:bookmarkStart w:id="6" w:name="_Toc96448780"/>
      <w:r>
        <w:t>2.1</w:t>
      </w:r>
      <w:r w:rsidR="003E315F">
        <w:t xml:space="preserve"> </w:t>
      </w:r>
      <w:r>
        <w:t>El Lenguaje de Señas</w:t>
      </w:r>
      <w:bookmarkEnd w:id="6"/>
    </w:p>
    <w:p w14:paraId="66382575" w14:textId="340F5327" w:rsidR="004F0F5E" w:rsidRDefault="00D42121" w:rsidP="004F0F5E">
      <w:r>
        <w:t>Antes de abordar cualquier tema relacionado con la presentación de soluciones para el problema del lenguaje de señas de manera general, resulta crucial entender qué es el lenguaje de señas, qué supone para las personas que precisan de él y qu</w:t>
      </w:r>
      <w:r w:rsidR="000C6944">
        <w:t>é</w:t>
      </w:r>
      <w:r>
        <w:t xml:space="preserve"> </w:t>
      </w:r>
      <w:r w:rsidR="000C6944">
        <w:t>componentes principales</w:t>
      </w:r>
      <w:r>
        <w:t xml:space="preserve"> se necesitan para representarlo.</w:t>
      </w:r>
    </w:p>
    <w:p w14:paraId="25932298" w14:textId="3AC2B93F" w:rsidR="005459EC" w:rsidRDefault="00A3465E" w:rsidP="00EE1D99">
      <w:pPr>
        <w:pStyle w:val="Ttulo3"/>
      </w:pPr>
      <w:bookmarkStart w:id="7" w:name="_Toc96448781"/>
      <w:r>
        <w:t xml:space="preserve">2.1.1 </w:t>
      </w:r>
      <w:bookmarkEnd w:id="7"/>
      <w:r w:rsidR="00942BE2">
        <w:t>Definición y conceptos básicos</w:t>
      </w:r>
    </w:p>
    <w:p w14:paraId="6EE809F0" w14:textId="21ABEAF5" w:rsidR="0075459C" w:rsidRDefault="0075459C" w:rsidP="005459EC">
      <w:pPr>
        <w:rPr>
          <w:shd w:val="clear" w:color="auto" w:fill="FFFFFF"/>
        </w:rPr>
      </w:pPr>
      <w:r>
        <w:rPr>
          <w:shd w:val="clear" w:color="auto" w:fill="FFFFFF"/>
        </w:rPr>
        <w:t xml:space="preserve">El lenguaje de señas es </w:t>
      </w:r>
      <w:r w:rsidR="00C259B9">
        <w:rPr>
          <w:shd w:val="clear" w:color="auto" w:fill="FFFFFF"/>
        </w:rPr>
        <w:t>el medio de comunicación</w:t>
      </w:r>
      <w:r>
        <w:rPr>
          <w:shd w:val="clear" w:color="auto" w:fill="FFFFFF"/>
        </w:rPr>
        <w:t xml:space="preserve"> que utilizan las personas sordas o con dificultades para la escucha.</w:t>
      </w:r>
      <w:r w:rsidR="00C259B9">
        <w:rPr>
          <w:shd w:val="clear" w:color="auto" w:fill="FFFFFF"/>
        </w:rPr>
        <w:t xml:space="preserve"> También es usado por aquellas personas que presentan dificultades para el habla.</w:t>
      </w:r>
      <w:r>
        <w:rPr>
          <w:shd w:val="clear" w:color="auto" w:fill="FFFFFF"/>
        </w:rPr>
        <w:t xml:space="preserve"> Cada país tiene su propio lenguaje de señas y cada seña posee su propio sistema gramatical y fonológico.</w:t>
      </w:r>
    </w:p>
    <w:p w14:paraId="7B673F7F" w14:textId="5F6F1B52" w:rsidR="00924654" w:rsidRPr="00C60286" w:rsidRDefault="00C60286" w:rsidP="005459EC">
      <w:proofErr w:type="spellStart"/>
      <w:r w:rsidRPr="00C60286">
        <w:rPr>
          <w:shd w:val="clear" w:color="auto" w:fill="FFFFFF"/>
        </w:rPr>
        <w:t>Valli</w:t>
      </w:r>
      <w:proofErr w:type="spellEnd"/>
      <w:r w:rsidRPr="00C60286">
        <w:rPr>
          <w:shd w:val="clear" w:color="auto" w:fill="FFFFFF"/>
        </w:rPr>
        <w:t xml:space="preserve">, C. </w:t>
      </w:r>
      <w:r>
        <w:rPr>
          <w:shd w:val="clear" w:color="auto" w:fill="FFFFFF"/>
        </w:rPr>
        <w:t>y</w:t>
      </w:r>
      <w:r w:rsidRPr="00C60286">
        <w:rPr>
          <w:shd w:val="clear" w:color="auto" w:fill="FFFFFF"/>
        </w:rPr>
        <w:t xml:space="preserve"> Lucas, C</w:t>
      </w:r>
      <w:r>
        <w:rPr>
          <w:shd w:val="clear" w:color="auto" w:fill="FFFFFF"/>
        </w:rPr>
        <w:t xml:space="preserve">. </w:t>
      </w:r>
      <w:r w:rsidR="00ED6841" w:rsidRPr="00ED6841">
        <w:t xml:space="preserve">en su libro </w:t>
      </w:r>
      <w:r w:rsidR="00ED6841" w:rsidRPr="00ED6841">
        <w:rPr>
          <w:i/>
          <w:iCs/>
          <w:shd w:val="clear" w:color="auto" w:fill="FFFFFF"/>
        </w:rPr>
        <w:t>Linguistics of American sign language: An introduction</w:t>
      </w:r>
      <w:r w:rsidR="00ED6841">
        <w:rPr>
          <w:i/>
          <w:iCs/>
          <w:shd w:val="clear" w:color="auto" w:fill="FFFFFF"/>
        </w:rPr>
        <w:t xml:space="preserve"> </w:t>
      </w:r>
      <w:r w:rsidR="00ED6841">
        <w:rPr>
          <w:shd w:val="clear" w:color="auto" w:fill="FFFFFF"/>
        </w:rPr>
        <w:t>[</w:t>
      </w:r>
      <w:r w:rsidR="00BD153E">
        <w:rPr>
          <w:shd w:val="clear" w:color="auto" w:fill="FFFFFF"/>
        </w:rPr>
        <w:t>1</w:t>
      </w:r>
      <w:r w:rsidR="00ED6841">
        <w:rPr>
          <w:shd w:val="clear" w:color="auto" w:fill="FFFFFF"/>
        </w:rPr>
        <w:t>] definen el lenguaje</w:t>
      </w:r>
      <w:r w:rsidR="00DA0044">
        <w:rPr>
          <w:shd w:val="clear" w:color="auto" w:fill="FFFFFF"/>
        </w:rPr>
        <w:t>, de forma general,</w:t>
      </w:r>
      <w:r w:rsidR="009F47EA">
        <w:rPr>
          <w:shd w:val="clear" w:color="auto" w:fill="FFFFFF"/>
        </w:rPr>
        <w:t xml:space="preserve"> </w:t>
      </w:r>
      <w:r w:rsidR="00ED6841">
        <w:rPr>
          <w:shd w:val="clear" w:color="auto" w:fill="FFFFFF"/>
        </w:rPr>
        <w:t xml:space="preserve">como un complejo sistema de comunicación interpersonal gobernado por reglas. Sin estas reglas, las personas serían incapaces de comprender la información que otras personas desean comunicar; es decir, la comunicación en sí sería inviable. </w:t>
      </w:r>
      <w:r w:rsidR="009F47EA">
        <w:rPr>
          <w:shd w:val="clear" w:color="auto" w:fill="FFFFFF"/>
        </w:rPr>
        <w:t>Además, el lenguaje es un sistema basado en símbolos</w:t>
      </w:r>
      <w:r w:rsidR="00856B30">
        <w:rPr>
          <w:shd w:val="clear" w:color="auto" w:fill="FFFFFF"/>
        </w:rPr>
        <w:t>. En los lenguajes escritos, por ejemplo, una letra es un símbolo mientras que en los lenguajes hablados los símbolos son las palabras</w:t>
      </w:r>
      <w:r w:rsidR="00824A6B">
        <w:rPr>
          <w:shd w:val="clear" w:color="auto" w:fill="FFFFFF"/>
        </w:rPr>
        <w:t xml:space="preserve"> y, sin embargo, ambos est</w:t>
      </w:r>
      <w:r w:rsidR="005459EC">
        <w:rPr>
          <w:shd w:val="clear" w:color="auto" w:fill="FFFFFF"/>
        </w:rPr>
        <w:t>án</w:t>
      </w:r>
      <w:r w:rsidR="00824A6B">
        <w:rPr>
          <w:shd w:val="clear" w:color="auto" w:fill="FFFFFF"/>
        </w:rPr>
        <w:t xml:space="preserve"> fuertemente relacionados.</w:t>
      </w:r>
      <w:r w:rsidR="00B3054B">
        <w:rPr>
          <w:shd w:val="clear" w:color="auto" w:fill="FFFFFF"/>
        </w:rPr>
        <w:t xml:space="preserve"> Puede intuirse pues, que los lenguajes de señas no son completamente distintos al resto de lenguajes.</w:t>
      </w:r>
    </w:p>
    <w:p w14:paraId="70717A4A" w14:textId="77777777" w:rsidR="00824A6B" w:rsidRDefault="00824A6B" w:rsidP="00824A6B">
      <w:pPr>
        <w:keepNext/>
        <w:jc w:val="center"/>
      </w:pPr>
      <w:r w:rsidRPr="00824A6B">
        <w:rPr>
          <w:rFonts w:cs="Times New Roman"/>
          <w:noProof/>
          <w:szCs w:val="24"/>
        </w:rPr>
        <w:lastRenderedPageBreak/>
        <w:drawing>
          <wp:inline distT="0" distB="0" distL="0" distR="0" wp14:anchorId="75F94620" wp14:editId="39284E02">
            <wp:extent cx="3478889" cy="2056079"/>
            <wp:effectExtent l="57150" t="57150" r="102870" b="971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5089" cy="2059743"/>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2E98EE74" w14:textId="6745A3BC" w:rsidR="00824A6B" w:rsidRDefault="00824A6B" w:rsidP="00824A6B">
      <w:pPr>
        <w:pStyle w:val="Descripcin"/>
        <w:jc w:val="center"/>
      </w:pPr>
      <w:bookmarkStart w:id="8" w:name="_Toc95750952"/>
      <w:bookmarkStart w:id="9" w:name="_Toc95751001"/>
      <w:bookmarkStart w:id="10" w:name="_Toc97370856"/>
      <w:r>
        <w:t xml:space="preserve">Ilustración </w:t>
      </w:r>
      <w:fldSimple w:instr=" SEQ Ilustración \* ARABIC ">
        <w:r w:rsidR="00F33956">
          <w:rPr>
            <w:noProof/>
          </w:rPr>
          <w:t>1</w:t>
        </w:r>
      </w:fldSimple>
      <w:r>
        <w:t>. Representación simbólica de ‘</w:t>
      </w:r>
      <w:proofErr w:type="spellStart"/>
      <w:r>
        <w:t>cat</w:t>
      </w:r>
      <w:proofErr w:type="spellEnd"/>
      <w:r>
        <w:t>’ (gato). Extraído de [1]</w:t>
      </w:r>
      <w:r w:rsidR="000B0FE9">
        <w:t>.</w:t>
      </w:r>
      <w:bookmarkEnd w:id="8"/>
      <w:bookmarkEnd w:id="9"/>
      <w:bookmarkEnd w:id="10"/>
    </w:p>
    <w:p w14:paraId="59AFA368" w14:textId="77777777" w:rsidR="005C3F84" w:rsidRDefault="00261AA8" w:rsidP="00824A6B">
      <w:pPr>
        <w:rPr>
          <w:rFonts w:cs="Times New Roman"/>
          <w:color w:val="222222"/>
          <w:szCs w:val="24"/>
          <w:shd w:val="clear" w:color="auto" w:fill="FFFFFF"/>
        </w:rPr>
      </w:pPr>
      <w:r w:rsidRPr="00261AA8">
        <w:rPr>
          <w:rFonts w:cs="Times New Roman"/>
          <w:color w:val="000000" w:themeColor="text1"/>
          <w:szCs w:val="24"/>
        </w:rPr>
        <w:t>Estos símbolos pueden analizarse prestando atención a</w:t>
      </w:r>
      <w:r w:rsidR="00D019F3">
        <w:rPr>
          <w:rFonts w:cs="Times New Roman"/>
          <w:color w:val="000000" w:themeColor="text1"/>
          <w:szCs w:val="24"/>
        </w:rPr>
        <w:t xml:space="preserve"> los estudios sobre la estructura de la simbología </w:t>
      </w:r>
      <w:r w:rsidR="00EE1D99">
        <w:rPr>
          <w:rFonts w:cs="Times New Roman"/>
          <w:color w:val="000000" w:themeColor="text1"/>
          <w:szCs w:val="24"/>
        </w:rPr>
        <w:t>del</w:t>
      </w:r>
      <w:r w:rsidR="00D019F3">
        <w:rPr>
          <w:rFonts w:cs="Times New Roman"/>
          <w:color w:val="000000" w:themeColor="text1"/>
          <w:szCs w:val="24"/>
        </w:rPr>
        <w:t xml:space="preserve"> lenguaje de señas</w:t>
      </w:r>
      <w:r w:rsidRPr="00261AA8">
        <w:rPr>
          <w:rFonts w:cs="Times New Roman"/>
          <w:color w:val="000000" w:themeColor="text1"/>
          <w:szCs w:val="24"/>
        </w:rPr>
        <w:t xml:space="preserve"> introducid</w:t>
      </w:r>
      <w:r w:rsidR="00D019F3">
        <w:rPr>
          <w:rFonts w:cs="Times New Roman"/>
          <w:color w:val="000000" w:themeColor="text1"/>
          <w:szCs w:val="24"/>
        </w:rPr>
        <w:t>o</w:t>
      </w:r>
      <w:r w:rsidRPr="00261AA8">
        <w:rPr>
          <w:rFonts w:cs="Times New Roman"/>
          <w:color w:val="000000" w:themeColor="text1"/>
          <w:szCs w:val="24"/>
        </w:rPr>
        <w:t xml:space="preserve">s por </w:t>
      </w:r>
      <w:r w:rsidRPr="00261AA8">
        <w:rPr>
          <w:rFonts w:cs="Times New Roman"/>
          <w:color w:val="222222"/>
          <w:szCs w:val="24"/>
          <w:shd w:val="clear" w:color="auto" w:fill="FFFFFF"/>
        </w:rPr>
        <w:t>Robbin Battison en 1978</w:t>
      </w:r>
      <w:r w:rsidR="00B57357">
        <w:rPr>
          <w:rFonts w:cs="Times New Roman"/>
          <w:color w:val="222222"/>
          <w:szCs w:val="24"/>
          <w:shd w:val="clear" w:color="auto" w:fill="FFFFFF"/>
        </w:rPr>
        <w:t xml:space="preserve"> en [</w:t>
      </w:r>
      <w:r w:rsidR="00BD153E">
        <w:rPr>
          <w:rFonts w:cs="Times New Roman"/>
          <w:color w:val="222222"/>
          <w:szCs w:val="24"/>
          <w:shd w:val="clear" w:color="auto" w:fill="FFFFFF"/>
        </w:rPr>
        <w:t>2</w:t>
      </w:r>
      <w:r w:rsidR="00B57357">
        <w:rPr>
          <w:rFonts w:cs="Times New Roman"/>
          <w:color w:val="222222"/>
          <w:szCs w:val="24"/>
          <w:shd w:val="clear" w:color="auto" w:fill="FFFFFF"/>
        </w:rPr>
        <w:t>]</w:t>
      </w:r>
      <w:r w:rsidR="00D019F3">
        <w:rPr>
          <w:rFonts w:cs="Times New Roman"/>
          <w:color w:val="222222"/>
          <w:szCs w:val="24"/>
          <w:shd w:val="clear" w:color="auto" w:fill="FFFFFF"/>
        </w:rPr>
        <w:t xml:space="preserve">. Según Battison, la formación de señas está basada en dos condiciones: la Condición de Simetría y la Condición de Prevalecimiento. La Condición de Simetría establece que en la formación de una seña con dos manos implicadas en la cual ambas manos presentan movimiento, </w:t>
      </w:r>
      <w:r w:rsidR="00473B6B">
        <w:rPr>
          <w:rFonts w:cs="Times New Roman"/>
          <w:color w:val="222222"/>
          <w:szCs w:val="24"/>
          <w:shd w:val="clear" w:color="auto" w:fill="FFFFFF"/>
        </w:rPr>
        <w:t>ambas</w:t>
      </w:r>
      <w:r w:rsidR="00D019F3">
        <w:rPr>
          <w:rFonts w:cs="Times New Roman"/>
          <w:color w:val="222222"/>
          <w:szCs w:val="24"/>
          <w:shd w:val="clear" w:color="auto" w:fill="FFFFFF"/>
        </w:rPr>
        <w:t xml:space="preserve"> tendrán la misma forma y tipo de movimiento. La Condición de Prevalecimiento, en cambio, establece que en la formación de una seña con dos manos implicadas, si las manos presentan una forma diferente, entonces</w:t>
      </w:r>
      <w:r w:rsidR="006F2F44">
        <w:rPr>
          <w:rFonts w:cs="Times New Roman"/>
          <w:color w:val="222222"/>
          <w:szCs w:val="24"/>
          <w:shd w:val="clear" w:color="auto" w:fill="FFFFFF"/>
        </w:rPr>
        <w:t xml:space="preserve"> solo una de ellas podrá moverse. De esta manera, Battison descubrió que la mano que no se mueve se encarga de representar 7 formas básicas: B, A, S, O, C, 1 y 5. La conclusión que podemos extraer de esta información es que la estructura de las señas no es </w:t>
      </w:r>
      <w:r w:rsidR="00571333">
        <w:rPr>
          <w:rFonts w:cs="Times New Roman"/>
          <w:color w:val="222222"/>
          <w:szCs w:val="24"/>
          <w:shd w:val="clear" w:color="auto" w:fill="FFFFFF"/>
        </w:rPr>
        <w:t>arbitraria</w:t>
      </w:r>
      <w:r w:rsidR="006F2F44">
        <w:rPr>
          <w:rFonts w:cs="Times New Roman"/>
          <w:color w:val="222222"/>
          <w:szCs w:val="24"/>
          <w:shd w:val="clear" w:color="auto" w:fill="FFFFFF"/>
        </w:rPr>
        <w:t>, si no que</w:t>
      </w:r>
      <w:r w:rsidR="00EE1D99">
        <w:rPr>
          <w:rFonts w:cs="Times New Roman"/>
          <w:color w:val="222222"/>
          <w:szCs w:val="24"/>
          <w:shd w:val="clear" w:color="auto" w:fill="FFFFFF"/>
        </w:rPr>
        <w:t xml:space="preserve"> estas</w:t>
      </w:r>
      <w:r w:rsidR="006F2F44">
        <w:rPr>
          <w:rFonts w:cs="Times New Roman"/>
          <w:color w:val="222222"/>
          <w:szCs w:val="24"/>
          <w:shd w:val="clear" w:color="auto" w:fill="FFFFFF"/>
        </w:rPr>
        <w:t xml:space="preserve"> pueden clasificarse en diferentes categorías siguiendo un patrón.</w:t>
      </w:r>
      <w:r w:rsidR="00C259B9">
        <w:rPr>
          <w:rFonts w:cs="Times New Roman"/>
          <w:color w:val="222222"/>
          <w:szCs w:val="24"/>
          <w:shd w:val="clear" w:color="auto" w:fill="FFFFFF"/>
        </w:rPr>
        <w:t xml:space="preserve"> </w:t>
      </w:r>
    </w:p>
    <w:p w14:paraId="592A1762" w14:textId="1E55F059" w:rsidR="00824A6B" w:rsidRDefault="00C259B9" w:rsidP="00824A6B">
      <w:pPr>
        <w:rPr>
          <w:rFonts w:cs="Times New Roman"/>
          <w:color w:val="222222"/>
          <w:szCs w:val="24"/>
          <w:shd w:val="clear" w:color="auto" w:fill="FFFFFF"/>
        </w:rPr>
      </w:pPr>
      <w:r>
        <w:rPr>
          <w:rFonts w:cs="Times New Roman"/>
          <w:color w:val="222222"/>
          <w:szCs w:val="24"/>
          <w:shd w:val="clear" w:color="auto" w:fill="FFFFFF"/>
        </w:rPr>
        <w:t xml:space="preserve">Las dos condiciones introducidas por Battison implican que las señas pueden clasificarse en dos tipos principales: estáticas o dinámicas. Las señas estáticas se pueden formar con una o ambas manos sin presentar ningún tipo de movimiento. Son las que se utilizan, por ejemplo, para representar el abecedario o los números. Las señas dinámicas se pueden formar con una o ambas manos en las que </w:t>
      </w:r>
      <w:proofErr w:type="gramStart"/>
      <w:r>
        <w:rPr>
          <w:rFonts w:cs="Times New Roman"/>
          <w:color w:val="222222"/>
          <w:szCs w:val="24"/>
          <w:shd w:val="clear" w:color="auto" w:fill="FFFFFF"/>
        </w:rPr>
        <w:t>alguna presente movimiento</w:t>
      </w:r>
      <w:proofErr w:type="gramEnd"/>
      <w:r>
        <w:rPr>
          <w:rFonts w:cs="Times New Roman"/>
          <w:color w:val="222222"/>
          <w:szCs w:val="24"/>
          <w:shd w:val="clear" w:color="auto" w:fill="FFFFFF"/>
        </w:rPr>
        <w:t xml:space="preserve">. </w:t>
      </w:r>
      <w:r w:rsidR="005C3F84">
        <w:rPr>
          <w:rFonts w:cs="Times New Roman"/>
          <w:color w:val="222222"/>
          <w:szCs w:val="24"/>
          <w:shd w:val="clear" w:color="auto" w:fill="FFFFFF"/>
        </w:rPr>
        <w:t>Estas últimas suponen un grado más alto de complejidad puesto que son capaces de representar situaciones, relaciones, continuidad en el tiempo, espacio, etc.</w:t>
      </w:r>
      <w:r w:rsidR="003E315F">
        <w:rPr>
          <w:rFonts w:cs="Times New Roman"/>
          <w:color w:val="222222"/>
          <w:szCs w:val="24"/>
          <w:shd w:val="clear" w:color="auto" w:fill="FFFFFF"/>
        </w:rPr>
        <w:t xml:space="preserve"> Este trabajo se centrará en </w:t>
      </w:r>
      <w:r w:rsidR="00942BE2">
        <w:rPr>
          <w:rFonts w:cs="Times New Roman"/>
          <w:color w:val="222222"/>
          <w:szCs w:val="24"/>
          <w:shd w:val="clear" w:color="auto" w:fill="FFFFFF"/>
        </w:rPr>
        <w:t>el reconocimiento de</w:t>
      </w:r>
      <w:r w:rsidR="003E315F">
        <w:rPr>
          <w:rFonts w:cs="Times New Roman"/>
          <w:color w:val="222222"/>
          <w:szCs w:val="24"/>
          <w:shd w:val="clear" w:color="auto" w:fill="FFFFFF"/>
        </w:rPr>
        <w:t xml:space="preserve"> señas dinámicas con la finalidad de crear palabras y sentencias compuestas.</w:t>
      </w:r>
    </w:p>
    <w:p w14:paraId="543816DA" w14:textId="77777777" w:rsidR="006F2F44" w:rsidRDefault="006F2F44" w:rsidP="006F2F44">
      <w:pPr>
        <w:keepNext/>
        <w:jc w:val="center"/>
      </w:pPr>
      <w:r w:rsidRPr="006F2F44">
        <w:rPr>
          <w:rFonts w:cs="Times New Roman"/>
          <w:noProof/>
          <w:color w:val="000000" w:themeColor="text1"/>
          <w:szCs w:val="24"/>
        </w:rPr>
        <w:lastRenderedPageBreak/>
        <w:drawing>
          <wp:inline distT="0" distB="0" distL="0" distR="0" wp14:anchorId="7A0E0A87" wp14:editId="3886244E">
            <wp:extent cx="2731625" cy="2942985"/>
            <wp:effectExtent l="57150" t="57150" r="88265" b="8636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9499" cy="2951469"/>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29E46360" w14:textId="2A4ECA30" w:rsidR="006F2F44" w:rsidRDefault="006F2F44" w:rsidP="006F2F44">
      <w:pPr>
        <w:pStyle w:val="Descripcin"/>
        <w:jc w:val="center"/>
      </w:pPr>
      <w:bookmarkStart w:id="11" w:name="_Toc95750953"/>
      <w:bookmarkStart w:id="12" w:name="_Toc95751002"/>
      <w:bookmarkStart w:id="13" w:name="_Toc97370857"/>
      <w:r>
        <w:t xml:space="preserve">Ilustración </w:t>
      </w:r>
      <w:fldSimple w:instr=" SEQ Ilustración \* ARABIC ">
        <w:r w:rsidR="00F33956">
          <w:rPr>
            <w:noProof/>
          </w:rPr>
          <w:t>2</w:t>
        </w:r>
      </w:fldSimple>
      <w:r>
        <w:t>. Las 7 formas básicas de Battison. Extraído de [</w:t>
      </w:r>
      <w:r w:rsidR="005F439A">
        <w:t>2</w:t>
      </w:r>
      <w:r>
        <w:t>].</w:t>
      </w:r>
      <w:bookmarkEnd w:id="11"/>
      <w:bookmarkEnd w:id="12"/>
      <w:bookmarkEnd w:id="13"/>
    </w:p>
    <w:p w14:paraId="11B0B14D" w14:textId="563C4F58" w:rsidR="00813C88" w:rsidRPr="00813C88" w:rsidRDefault="0075459C" w:rsidP="0075459C">
      <w:proofErr w:type="spellStart"/>
      <w:r w:rsidRPr="004522BF">
        <w:t>Bellugi</w:t>
      </w:r>
      <w:proofErr w:type="spellEnd"/>
      <w:r w:rsidRPr="004522BF">
        <w:t xml:space="preserve">, U. y Fischer, S. </w:t>
      </w:r>
      <w:r>
        <w:t>definen en [</w:t>
      </w:r>
      <w:r w:rsidR="00BD153E">
        <w:t>3</w:t>
      </w:r>
      <w:r>
        <w:t>] el lenguaje de señas como un lenguaje que implica aspectos tanto visuales como espaciales, y que se representa haciendo uso de las manos, la cara, el torso, la cabeza y otras partes del cuerpo. Este lenguaje se articula sobre el cuerpo o en el espacio que rodea al cuerpo y rara vez se realiza fuera de este espacio. Por contrapartida, los lenguajes hablados son inherentemente orales y no precisan de una representación corporal más allá de las palabras.</w:t>
      </w:r>
    </w:p>
    <w:p w14:paraId="3A2F6C02" w14:textId="5CEA5E5F" w:rsidR="006F2F44" w:rsidRDefault="00A3465E" w:rsidP="00E74998">
      <w:pPr>
        <w:pStyle w:val="Ttulo3"/>
      </w:pPr>
      <w:bookmarkStart w:id="14" w:name="_Toc96448782"/>
      <w:r>
        <w:t xml:space="preserve">2.1.2 </w:t>
      </w:r>
      <w:r w:rsidR="007E5510">
        <w:t>Iconicidad y modalidad manual</w:t>
      </w:r>
      <w:bookmarkEnd w:id="14"/>
    </w:p>
    <w:p w14:paraId="41F04DE9" w14:textId="5E9AE63A" w:rsidR="009E2A1F" w:rsidRDefault="00F5276D" w:rsidP="009E2A1F">
      <w:r>
        <w:t xml:space="preserve">El lenguaje de señas, de manera general, se reproduce </w:t>
      </w:r>
      <w:r w:rsidR="00384402">
        <w:t>utilizando lo que se conoce como</w:t>
      </w:r>
      <w:r>
        <w:t xml:space="preserve"> modalidad manual</w:t>
      </w:r>
      <w:r w:rsidR="00384402">
        <w:t>,</w:t>
      </w:r>
      <w:r>
        <w:t xml:space="preserve"> </w:t>
      </w:r>
      <w:r w:rsidR="00384402">
        <w:t xml:space="preserve">puesto que </w:t>
      </w:r>
      <w:r>
        <w:t>proporciona una gran variedad de posibilidades más de iconicidad</w:t>
      </w:r>
      <w:r w:rsidR="00E73CF6">
        <w:t xml:space="preserve"> (o grado de semejanza entre una seña y el concepto que representa)</w:t>
      </w:r>
      <w:r>
        <w:t xml:space="preserve"> que la modalidad oral</w:t>
      </w:r>
      <w:r w:rsidR="007E5510">
        <w:t>.</w:t>
      </w:r>
      <w:r>
        <w:t xml:space="preserve"> </w:t>
      </w:r>
      <w:r w:rsidR="00CF0243" w:rsidRPr="00CF0243">
        <w:t>Goldin-</w:t>
      </w:r>
      <w:proofErr w:type="spellStart"/>
      <w:r w:rsidR="00CF0243" w:rsidRPr="00CF0243">
        <w:t>Meadow</w:t>
      </w:r>
      <w:proofErr w:type="spellEnd"/>
      <w:r w:rsidR="00CF0243" w:rsidRPr="00CF0243">
        <w:t xml:space="preserve">, S. y </w:t>
      </w:r>
      <w:proofErr w:type="spellStart"/>
      <w:r w:rsidR="00CF0243" w:rsidRPr="00CF0243">
        <w:t>Brentari</w:t>
      </w:r>
      <w:proofErr w:type="spellEnd"/>
      <w:r w:rsidR="00CF0243" w:rsidRPr="00CF0243">
        <w:t xml:space="preserve">, D. hablan sobre esto </w:t>
      </w:r>
      <w:r w:rsidR="00CF0243">
        <w:t>[4] y ponen como ejemplo la representación de un gato. Resulta posible representar icónicamente a un gato usando las manos (‘dibujando’ la forma de un gato con sus bigotes) o usando el lenguaje oral (haciendo el sonido de un gato). No obstante, expresar relaciones más complejas que involucren al gato, por ejemplo que el gato esté sentado debajo de un objeto, es una tarea difícil</w:t>
      </w:r>
      <w:r w:rsidR="009E2A1F">
        <w:t xml:space="preserve"> si se utilizan est</w:t>
      </w:r>
      <w:r w:rsidR="0099122A">
        <w:t>as aproximaciones</w:t>
      </w:r>
      <w:r w:rsidR="00CF0243">
        <w:t xml:space="preserve">. Una relación de este tipo puede ser </w:t>
      </w:r>
      <w:r w:rsidR="00384402">
        <w:t xml:space="preserve">fácilmente representada con gestos. Un </w:t>
      </w:r>
      <w:r w:rsidR="00E43DE0">
        <w:t>ejemplo</w:t>
      </w:r>
      <w:r w:rsidR="00384402">
        <w:t xml:space="preserve"> puede ser </w:t>
      </w:r>
      <w:r w:rsidR="00E43DE0">
        <w:t>utilizar</w:t>
      </w:r>
      <w:r w:rsidR="00384402">
        <w:t xml:space="preserve"> la mano derecha como representación del gato situándola por debajo de la mano derecha, la cual representaría </w:t>
      </w:r>
      <w:r w:rsidR="00942BE2">
        <w:t>el objeto en cuestión</w:t>
      </w:r>
      <w:r w:rsidR="00384402">
        <w:t>.</w:t>
      </w:r>
    </w:p>
    <w:p w14:paraId="388BFA43" w14:textId="541E938C" w:rsidR="000468A3" w:rsidRPr="00942BE2" w:rsidRDefault="00DA0044" w:rsidP="00AE24C4">
      <w:r>
        <w:lastRenderedPageBreak/>
        <w:t xml:space="preserve">De hecho, en los lenguajes de señas </w:t>
      </w:r>
      <w:r w:rsidR="009E2A1F">
        <w:t>es posible la representación de diversas piezas de información en paralelo utilizando la comunicación tanto manual (manos y brazos) como no manual (cara y torso). Estos aspectos son altamente compatibles con la simultaneidad y secuencialidad del lenguaje de señas [5].</w:t>
      </w:r>
    </w:p>
    <w:p w14:paraId="7A6A19A2" w14:textId="77252AB0" w:rsidR="00782A07" w:rsidRDefault="008428C0" w:rsidP="00782A07">
      <w:pPr>
        <w:pStyle w:val="Ttulo2"/>
      </w:pPr>
      <w:bookmarkStart w:id="15" w:name="_Toc96448783"/>
      <w:r>
        <w:t xml:space="preserve">2.2 </w:t>
      </w:r>
      <w:r w:rsidR="00D3494C">
        <w:t>Análisis de la situación actual en</w:t>
      </w:r>
      <w:r>
        <w:t xml:space="preserve"> Nicaragua</w:t>
      </w:r>
      <w:bookmarkEnd w:id="15"/>
    </w:p>
    <w:p w14:paraId="67E38A03" w14:textId="746D35FD" w:rsidR="005C3F84" w:rsidRDefault="00D95CAF" w:rsidP="00E73CF6">
      <w:r>
        <w:t>En esta subsección se analizará</w:t>
      </w:r>
      <w:r w:rsidR="00A335F4">
        <w:t>n</w:t>
      </w:r>
      <w:r>
        <w:t xml:space="preserve"> </w:t>
      </w:r>
      <w:r w:rsidR="00E73CF6">
        <w:t>los</w:t>
      </w:r>
      <w:r>
        <w:t xml:space="preserve"> entorno</w:t>
      </w:r>
      <w:r w:rsidR="00E73CF6">
        <w:t>s</w:t>
      </w:r>
      <w:r>
        <w:t xml:space="preserve"> social</w:t>
      </w:r>
      <w:r w:rsidR="00A335F4">
        <w:t>es</w:t>
      </w:r>
      <w:r>
        <w:t>, educativo</w:t>
      </w:r>
      <w:r w:rsidR="00A335F4">
        <w:t>s</w:t>
      </w:r>
      <w:r>
        <w:t xml:space="preserve"> y económico</w:t>
      </w:r>
      <w:r w:rsidR="00A335F4">
        <w:t>s</w:t>
      </w:r>
      <w:r>
        <w:t xml:space="preserve"> en Nicaragua</w:t>
      </w:r>
      <w:r w:rsidR="00A335F4">
        <w:t xml:space="preserve"> en la actualidad</w:t>
      </w:r>
      <w:r>
        <w:t xml:space="preserve"> con la finalidad de poner en contexto la solución que propone este trabajo y el alcance del mismo.</w:t>
      </w:r>
    </w:p>
    <w:p w14:paraId="5EF0B05E" w14:textId="07F56276" w:rsidR="00D95CAF" w:rsidRDefault="00D95CAF" w:rsidP="00D95CAF">
      <w:pPr>
        <w:pStyle w:val="Ttulo3"/>
      </w:pPr>
      <w:bookmarkStart w:id="16" w:name="_Toc96448784"/>
      <w:r>
        <w:t>2.2.1 Visión general</w:t>
      </w:r>
      <w:bookmarkEnd w:id="16"/>
    </w:p>
    <w:p w14:paraId="6BCEEE7B" w14:textId="20FCCE66" w:rsidR="00D95CAF" w:rsidRDefault="00E73CF6" w:rsidP="00D95CAF">
      <w:r>
        <w:t>Según la OMS</w:t>
      </w:r>
      <w:r w:rsidR="00A22378">
        <w:t xml:space="preserve"> [6]</w:t>
      </w:r>
      <w:r>
        <w:t xml:space="preserve">, se </w:t>
      </w:r>
      <w:r w:rsidR="00A22378">
        <w:t>estima</w:t>
      </w:r>
      <w:r>
        <w:t xml:space="preserve"> que aproximadamente el 15% de la población mundial presenta algún tipo de discapacidad. Este elevado número aumenta considerablemente año a año debido, en gran medida, al incremento de dolencias crónicas, las poblaciones envejecidas, el empobrecimiento de los países y los conflictos armados; por consiguiente, es muy probable que todas las personas experimenten algún tipo de discapacidad a lo largo de su vida, ya sea </w:t>
      </w:r>
      <w:r w:rsidR="00A22378">
        <w:t>temporal o crónica.</w:t>
      </w:r>
    </w:p>
    <w:p w14:paraId="59D6AA12" w14:textId="0FDFB221" w:rsidR="00A22378" w:rsidRDefault="00A22378" w:rsidP="00942BE2">
      <w:r>
        <w:t xml:space="preserve">Estas personas a menudo sufren discriminaciones a la hora de acceder a servicios de salud o simplemente reciben servicios muy deficientes. Resulta crucial el desarrollo de un sistema que elimine las barreras impuestas por las condiciones de discapacidad de las personas, brindándoles así los derechos que </w:t>
      </w:r>
      <w:commentRangeStart w:id="17"/>
      <w:r>
        <w:t>merecen</w:t>
      </w:r>
      <w:commentRangeEnd w:id="17"/>
      <w:r w:rsidR="0024525F">
        <w:rPr>
          <w:rStyle w:val="Refdecomentario"/>
        </w:rPr>
        <w:commentReference w:id="17"/>
      </w:r>
      <w:r>
        <w:t>.</w:t>
      </w:r>
    </w:p>
    <w:p w14:paraId="13C143DA" w14:textId="77777777" w:rsidR="0024525F" w:rsidRPr="00D95CAF" w:rsidRDefault="0024525F" w:rsidP="00942BE2"/>
    <w:p w14:paraId="4E889C6E" w14:textId="69E60937" w:rsidR="008428C0" w:rsidRDefault="008428C0" w:rsidP="008428C0"/>
    <w:p w14:paraId="38FC7A58" w14:textId="441FB7EC" w:rsidR="008428C0" w:rsidRDefault="008428C0" w:rsidP="008428C0">
      <w:pPr>
        <w:pStyle w:val="Ttulo2"/>
      </w:pPr>
      <w:bookmarkStart w:id="18" w:name="_Toc96448785"/>
      <w:r>
        <w:t>2.3</w:t>
      </w:r>
      <w:r w:rsidR="002B086B">
        <w:t xml:space="preserve"> </w:t>
      </w:r>
      <w:r>
        <w:t>Sistemas de reconocimiento de gestos y señas</w:t>
      </w:r>
      <w:bookmarkEnd w:id="18"/>
    </w:p>
    <w:p w14:paraId="062A1ECD" w14:textId="0BE1BFEA" w:rsidR="00853799" w:rsidRDefault="000468A3" w:rsidP="00853799">
      <w:r>
        <w:t>Como ya se ha comentado, existe una gran cantidad de lenguajes de señas alrededor del mundo y cada uno, a su vez, posee su propia estructura, gramática y forma y posición de las señas, convirtiendo el reconocimiento de lenguaje de señas en un problema de gran complejidad en el campo de</w:t>
      </w:r>
      <w:r w:rsidR="00324156">
        <w:t xml:space="preserve"> la</w:t>
      </w:r>
      <w:r>
        <w:t xml:space="preserve"> visión computacional. </w:t>
      </w:r>
      <w:r w:rsidR="00A335F4">
        <w:t xml:space="preserve">En esta sección se presentan algunas de las soluciones propuestas para </w:t>
      </w:r>
      <w:r>
        <w:t>dicho problema</w:t>
      </w:r>
      <w:r w:rsidR="0061458D">
        <w:t xml:space="preserve">, así como sus </w:t>
      </w:r>
      <w:r w:rsidR="0061458D">
        <w:lastRenderedPageBreak/>
        <w:t>ventajas e inconvenientes principales</w:t>
      </w:r>
      <w:r w:rsidR="00A335F4">
        <w:t xml:space="preserve">. </w:t>
      </w:r>
      <w:r w:rsidR="0061458D">
        <w:t>La tarea de detección de lenguaje de señas</w:t>
      </w:r>
      <w:r w:rsidR="00A335F4">
        <w:t xml:space="preserve"> </w:t>
      </w:r>
      <w:r w:rsidR="0061458D">
        <w:t>usualmente</w:t>
      </w:r>
      <w:r w:rsidR="00A335F4">
        <w:t xml:space="preserve"> </w:t>
      </w:r>
      <w:r w:rsidR="0061458D">
        <w:t>requiere</w:t>
      </w:r>
      <w:r w:rsidR="00A335F4">
        <w:t xml:space="preserve"> un proceso con varios pasos [7]:</w:t>
      </w:r>
    </w:p>
    <w:p w14:paraId="509230FF" w14:textId="76C447AC" w:rsidR="00A335F4" w:rsidRDefault="00A335F4" w:rsidP="00A335F4">
      <w:pPr>
        <w:pStyle w:val="Prrafodelista"/>
        <w:numPr>
          <w:ilvl w:val="0"/>
          <w:numId w:val="9"/>
        </w:numPr>
      </w:pPr>
      <w:r>
        <w:t xml:space="preserve">Seguimiento o </w:t>
      </w:r>
      <w:r>
        <w:rPr>
          <w:i/>
          <w:iCs/>
        </w:rPr>
        <w:t>tracking</w:t>
      </w:r>
      <w:r>
        <w:t xml:space="preserve"> de las manos, la cara y la pose del intérprete</w:t>
      </w:r>
    </w:p>
    <w:p w14:paraId="66D4490B" w14:textId="2F3E041A" w:rsidR="00A335F4" w:rsidRDefault="00A335F4" w:rsidP="00A335F4">
      <w:pPr>
        <w:pStyle w:val="Prrafodelista"/>
        <w:numPr>
          <w:ilvl w:val="0"/>
          <w:numId w:val="9"/>
        </w:numPr>
      </w:pPr>
      <w:r>
        <w:t>Segmentación de las manos, cara y pose en diversos puntos de anclaje y creación de modelos con la forma de estos.</w:t>
      </w:r>
    </w:p>
    <w:p w14:paraId="218F78AC" w14:textId="4B95C823" w:rsidR="00A335F4" w:rsidRDefault="00A335F4" w:rsidP="00A335F4">
      <w:pPr>
        <w:pStyle w:val="Prrafodelista"/>
        <w:numPr>
          <w:ilvl w:val="0"/>
          <w:numId w:val="9"/>
        </w:numPr>
      </w:pPr>
      <w:r>
        <w:t>Reconocimiento de las señas como sentencias.</w:t>
      </w:r>
    </w:p>
    <w:p w14:paraId="4C2BC712" w14:textId="4D0C0287" w:rsidR="00A335F4" w:rsidRDefault="00A335F4" w:rsidP="00A335F4">
      <w:pPr>
        <w:pStyle w:val="Prrafodelista"/>
        <w:numPr>
          <w:ilvl w:val="0"/>
          <w:numId w:val="9"/>
        </w:numPr>
      </w:pPr>
      <w:r>
        <w:t>Traducción de las sentencias a texto escrito.</w:t>
      </w:r>
    </w:p>
    <w:p w14:paraId="331CA9B3" w14:textId="15C02D27" w:rsidR="00306385" w:rsidRDefault="00306385" w:rsidP="00306385">
      <w:r>
        <w:t>Por otra parte, algunos artículos publicados proponen que los sistemas desarrollados en las últimas décadas pueden clasificarse en dos grandes aproximaciones: detección por sensores y detección visual</w:t>
      </w:r>
      <w:r w:rsidR="007D07E5">
        <w:t xml:space="preserve"> [</w:t>
      </w:r>
      <w:r w:rsidR="007646BE">
        <w:t>8</w:t>
      </w:r>
      <w:r w:rsidR="007D07E5">
        <w:t>] [</w:t>
      </w:r>
      <w:r w:rsidR="007646BE">
        <w:t>9</w:t>
      </w:r>
      <w:r w:rsidR="007D07E5">
        <w:t>].</w:t>
      </w:r>
    </w:p>
    <w:p w14:paraId="32423113" w14:textId="7C504447" w:rsidR="00306385" w:rsidRDefault="00306385" w:rsidP="00306385">
      <w:pPr>
        <w:pStyle w:val="Ttulo3"/>
      </w:pPr>
      <w:r>
        <w:t>2.3.1 Sistemas de detección por sensores</w:t>
      </w:r>
    </w:p>
    <w:p w14:paraId="6716EF3A" w14:textId="1945C2E3" w:rsidR="00306385" w:rsidRDefault="0061458D" w:rsidP="00306385">
      <w:r>
        <w:t>Los sistemas de detección mediante sensores basan su funcionamiento en la utilización de sensores que</w:t>
      </w:r>
      <w:r w:rsidR="00181E44">
        <w:t xml:space="preserve"> se</w:t>
      </w:r>
      <w:r>
        <w:t xml:space="preserve"> colocan en alguna parte del cuerpo del intérprete</w:t>
      </w:r>
      <w:r w:rsidR="00116FA7">
        <w:t xml:space="preserve"> y obtienen diversas métricas</w:t>
      </w:r>
      <w:r w:rsidR="00AE3F6E">
        <w:t xml:space="preserve"> relativas al espacio, la velocidad o la aceleración</w:t>
      </w:r>
      <w:r w:rsidR="00116FA7">
        <w:t>. A menudo,  se utilizan de forma complementaria con algoritmos de aprendizaje automático como SVM (</w:t>
      </w:r>
      <w:proofErr w:type="spellStart"/>
      <w:r w:rsidR="00116FA7">
        <w:rPr>
          <w:i/>
          <w:iCs/>
        </w:rPr>
        <w:t>Support</w:t>
      </w:r>
      <w:proofErr w:type="spellEnd"/>
      <w:r w:rsidR="00116FA7">
        <w:rPr>
          <w:i/>
          <w:iCs/>
        </w:rPr>
        <w:t xml:space="preserve"> Vector Machine</w:t>
      </w:r>
      <w:r w:rsidR="00116FA7">
        <w:t>)</w:t>
      </w:r>
      <w:r w:rsidR="00997D7D">
        <w:t xml:space="preserve"> [21]</w:t>
      </w:r>
      <w:r w:rsidR="00116FA7">
        <w:t>, árboles de decisión</w:t>
      </w:r>
      <w:r w:rsidR="00997D7D">
        <w:t xml:space="preserve"> [22]</w:t>
      </w:r>
      <w:r w:rsidR="00116FA7">
        <w:t>, redes de neuronas artificiales</w:t>
      </w:r>
      <w:r w:rsidR="00AE3F6E">
        <w:t xml:space="preserve"> [23]</w:t>
      </w:r>
      <w:r w:rsidR="00116FA7">
        <w:t>, etc</w:t>
      </w:r>
      <w:r w:rsidR="00997D7D">
        <w:t xml:space="preserve">. que ayudan a </w:t>
      </w:r>
      <w:r w:rsidR="00AE3F6E">
        <w:t xml:space="preserve">la </w:t>
      </w:r>
      <w:r w:rsidR="00997D7D">
        <w:t>obtención de predicciones</w:t>
      </w:r>
      <w:r w:rsidR="00AE3F6E">
        <w:t xml:space="preserve"> con resultados notables</w:t>
      </w:r>
      <w:r>
        <w:t>. Al contrario como se verá en los sistemas de detección visual, estos sistemas no requieren de ninguna técnica de preprocesado y segmentación de los datos</w:t>
      </w:r>
      <w:r w:rsidR="00903DF6">
        <w:t xml:space="preserve"> [</w:t>
      </w:r>
      <w:r w:rsidR="007646BE">
        <w:t>8</w:t>
      </w:r>
      <w:r w:rsidR="00903DF6">
        <w:t>]</w:t>
      </w:r>
      <w:r>
        <w:t>. Sin embargo, requieren de algún medio físico como guantes o electrodos los cuales</w:t>
      </w:r>
      <w:r w:rsidR="00777518">
        <w:t xml:space="preserve"> en ciertos casos</w:t>
      </w:r>
      <w:r>
        <w:t xml:space="preserve"> pueden llegar a ser demasiado intrusivos para el usuario y limitan la efectividad de la solución final a unas condiciones muy específicas</w:t>
      </w:r>
      <w:r w:rsidR="00C776D0">
        <w:t xml:space="preserve"> </w:t>
      </w:r>
      <w:r>
        <w:t>. En otra</w:t>
      </w:r>
      <w:r w:rsidR="00C9440A">
        <w:t>s</w:t>
      </w:r>
      <w:r>
        <w:t xml:space="preserve"> palabras</w:t>
      </w:r>
      <w:r w:rsidR="00C9440A">
        <w:t xml:space="preserve"> </w:t>
      </w:r>
      <w:r w:rsidR="00903DF6">
        <w:t>estos</w:t>
      </w:r>
      <w:r w:rsidR="00C9440A">
        <w:t xml:space="preserve"> sensores</w:t>
      </w:r>
      <w:r w:rsidR="005A3ED7">
        <w:t xml:space="preserve">, en principio, serían considerablemente incómodos de utilizar y </w:t>
      </w:r>
      <w:r w:rsidR="00C9440A">
        <w:t>no serían capaces de extrapolar la información a una situación real</w:t>
      </w:r>
      <w:r w:rsidR="00903DF6">
        <w:t>.</w:t>
      </w:r>
      <w:r w:rsidR="00292BFF">
        <w:t xml:space="preserve"> Algunos sensores utilizados en los últimos años se exponen a continuación.</w:t>
      </w:r>
    </w:p>
    <w:p w14:paraId="24322F16" w14:textId="2B39B980" w:rsidR="00F82895" w:rsidRDefault="00292BFF" w:rsidP="00306385">
      <w:r>
        <w:t xml:space="preserve">Los sensores inerciales [11] han sido usados en numerosos trabajos, colocados en el cuerpo del usuario o utilizados de manera complementaria con sensores EMG. Los sensores EMG son capaces de detectar movimientos musculares del usuario mientras que los inerciales son pequeños </w:t>
      </w:r>
      <w:r w:rsidR="005B2916">
        <w:t xml:space="preserve">y </w:t>
      </w:r>
      <w:r>
        <w:t>permiten obtener medidas relativas a la aceleración y la velocidad.</w:t>
      </w:r>
      <w:r w:rsidR="005B2916">
        <w:t xml:space="preserve"> Suelen colocarse en los músculos del brazo, concretamente en la zona del antebrazo como puede verse en la Ilustración </w:t>
      </w:r>
      <w:r w:rsidR="000A7084">
        <w:t>3.</w:t>
      </w:r>
      <w:r>
        <w:t xml:space="preserve"> </w:t>
      </w:r>
      <w:r w:rsidR="0044670A">
        <w:t>Estas soluciones</w:t>
      </w:r>
      <w:r>
        <w:t xml:space="preserve"> suelen ser bastante efectivas dado que son considerablemente precisas y no resultan demasiado intrusivas para el </w:t>
      </w:r>
      <w:r>
        <w:lastRenderedPageBreak/>
        <w:t>usuario</w:t>
      </w:r>
      <w:r w:rsidR="0044670A">
        <w:t xml:space="preserve"> [12]</w:t>
      </w:r>
      <w:r w:rsidR="006E7F5A">
        <w:t>, a pesar de que otros factores externos como la temperatura, el nivel de hidratación, el flujo de sangre, etc. influyen considerablemente en las mediciones</w:t>
      </w:r>
      <w:r>
        <w:t>.</w:t>
      </w:r>
      <w:r w:rsidR="0044670A">
        <w:t xml:space="preserve"> Algunos trabajos han tratado de lograr la detección de movimientos de manos y dedos [13]</w:t>
      </w:r>
      <w:r w:rsidR="006E7F5A">
        <w:t xml:space="preserve"> </w:t>
      </w:r>
      <w:r w:rsidR="005B2916">
        <w:t>[14]</w:t>
      </w:r>
      <w:r w:rsidR="008D3C08">
        <w:t xml:space="preserve"> [16]</w:t>
      </w:r>
      <w:r w:rsidR="00777518">
        <w:t xml:space="preserve"> haciendo uso de sensores EMG</w:t>
      </w:r>
      <w:r w:rsidR="00C776D0">
        <w:t>, obteniendo resultados prometedores</w:t>
      </w:r>
      <w:r w:rsidR="006E7F5A">
        <w:t xml:space="preserve">. </w:t>
      </w:r>
    </w:p>
    <w:p w14:paraId="5AF33F78" w14:textId="31BB3D62" w:rsidR="00F82895" w:rsidRDefault="00F82895" w:rsidP="00F82895">
      <w:pPr>
        <w:jc w:val="center"/>
      </w:pPr>
      <w:r w:rsidRPr="005B2916">
        <w:rPr>
          <w:noProof/>
        </w:rPr>
        <w:drawing>
          <wp:inline distT="0" distB="0" distL="0" distR="0" wp14:anchorId="4E4838C0" wp14:editId="6C63EAE8">
            <wp:extent cx="2806844" cy="1727289"/>
            <wp:effectExtent l="133350" t="114300" r="146050" b="1587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6844" cy="17272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2EB7D5" w14:textId="262AEE49" w:rsidR="00F82895" w:rsidRDefault="00F82895" w:rsidP="00F82895">
      <w:pPr>
        <w:pStyle w:val="Descripcin"/>
        <w:jc w:val="center"/>
      </w:pPr>
      <w:bookmarkStart w:id="19" w:name="_Toc97370858"/>
      <w:r>
        <w:t xml:space="preserve">Ilustración </w:t>
      </w:r>
      <w:fldSimple w:instr=" SEQ Ilustración \* ARABIC ">
        <w:r w:rsidR="00F33956">
          <w:rPr>
            <w:noProof/>
          </w:rPr>
          <w:t>3</w:t>
        </w:r>
      </w:fldSimple>
      <w:r>
        <w:t>. Ejemplo de colocación de sensor EMG. Extraído de [13]</w:t>
      </w:r>
      <w:bookmarkEnd w:id="19"/>
    </w:p>
    <w:p w14:paraId="6006D313" w14:textId="7CCA24DD" w:rsidR="005B2916" w:rsidRDefault="006E7F5A" w:rsidP="00F82895">
      <w:r>
        <w:t xml:space="preserve">Otros, han hecho uso de productos comerciales. Un ejemplo de ello es el </w:t>
      </w:r>
      <w:proofErr w:type="spellStart"/>
      <w:r w:rsidRPr="006E7F5A">
        <w:rPr>
          <w:i/>
          <w:iCs/>
        </w:rPr>
        <w:t>Myo</w:t>
      </w:r>
      <w:proofErr w:type="spellEnd"/>
      <w:r w:rsidRPr="006E7F5A">
        <w:rPr>
          <w:i/>
          <w:iCs/>
        </w:rPr>
        <w:t xml:space="preserve"> </w:t>
      </w:r>
      <w:proofErr w:type="spellStart"/>
      <w:r w:rsidRPr="006E7F5A">
        <w:rPr>
          <w:i/>
          <w:iCs/>
        </w:rPr>
        <w:t>ArmBand</w:t>
      </w:r>
      <w:proofErr w:type="spellEnd"/>
      <w:r w:rsidR="00C32381">
        <w:t>, un dispositivo que se coloca justo debajo del codo y permite al usuario</w:t>
      </w:r>
      <w:r w:rsidR="008D3C08">
        <w:t xml:space="preserve"> interaccionar con el entorno </w:t>
      </w:r>
      <w:r w:rsidR="00403F8E">
        <w:t>vía</w:t>
      </w:r>
      <w:r w:rsidR="008D3C08">
        <w:t xml:space="preserve"> Bluetooth [15].</w:t>
      </w:r>
      <w:r w:rsidR="00F82895">
        <w:t xml:space="preserve"> Este dispositivo puede llegar a costar hasta 200$ y, a pesar de su eficacia, no es un producto accesible para todo el mundo.</w:t>
      </w:r>
    </w:p>
    <w:p w14:paraId="615B6167" w14:textId="4753F005" w:rsidR="00F82895" w:rsidRDefault="00F82895" w:rsidP="000619AF">
      <w:r>
        <w:t>Por otro lado, los sistemas basados en guantes</w:t>
      </w:r>
      <w:r w:rsidR="00C776D0">
        <w:t xml:space="preserve"> hápticos</w:t>
      </w:r>
      <w:r>
        <w:t xml:space="preserve"> también han</w:t>
      </w:r>
      <w:r w:rsidR="00D65F78">
        <w:t xml:space="preserve"> supuesto</w:t>
      </w:r>
      <w:r>
        <w:t xml:space="preserve"> </w:t>
      </w:r>
      <w:r w:rsidR="00C776D0">
        <w:t>un gran avance</w:t>
      </w:r>
      <w:r>
        <w:t xml:space="preserve"> este campo. </w:t>
      </w:r>
      <w:r w:rsidR="00D65F78">
        <w:t>Estos dispositivos tienen numerosas aplicaciones en robótica, realidad virtual e interacción persona-ordenador [11]. Muchos investigadores han hecho uso de guantes comerciales</w:t>
      </w:r>
      <w:r w:rsidR="0046015E">
        <w:t xml:space="preserve"> debido que el diseño del hardware requiere </w:t>
      </w:r>
      <w:r w:rsidR="00C776D0">
        <w:t>muy poco tiempo</w:t>
      </w:r>
      <w:r w:rsidR="00064BE1">
        <w:t>.</w:t>
      </w:r>
      <w:r w:rsidR="00116FA7">
        <w:t xml:space="preserve"> </w:t>
      </w:r>
      <w:r w:rsidR="00A60DBF">
        <w:t xml:space="preserve">En los últimos años se ha hecho un amplio uso de guantes comerciales de distintas compañías, </w:t>
      </w:r>
      <w:r w:rsidR="000619AF">
        <w:t>algunos de los más utilizados son los</w:t>
      </w:r>
      <w:r w:rsidR="00A60DBF">
        <w:t xml:space="preserve"> </w:t>
      </w:r>
      <w:proofErr w:type="spellStart"/>
      <w:r w:rsidR="00A60DBF">
        <w:rPr>
          <w:i/>
          <w:iCs/>
        </w:rPr>
        <w:t>Cyber</w:t>
      </w:r>
      <w:r w:rsidR="00F33956">
        <w:rPr>
          <w:i/>
          <w:iCs/>
        </w:rPr>
        <w:t>G</w:t>
      </w:r>
      <w:r w:rsidR="00A60DBF">
        <w:rPr>
          <w:i/>
          <w:iCs/>
        </w:rPr>
        <w:t>love</w:t>
      </w:r>
      <w:proofErr w:type="spellEnd"/>
      <w:r w:rsidR="00A60DBF">
        <w:rPr>
          <w:i/>
          <w:iCs/>
        </w:rPr>
        <w:t xml:space="preserve"> </w:t>
      </w:r>
      <w:r w:rsidR="00A60DBF">
        <w:t>[</w:t>
      </w:r>
      <w:r w:rsidR="000619AF">
        <w:t>24</w:t>
      </w:r>
      <w:r w:rsidR="00A60DBF">
        <w:t>]</w:t>
      </w:r>
      <w:r w:rsidR="00A473F0">
        <w:t xml:space="preserve"> con un coste de entre</w:t>
      </w:r>
      <w:r w:rsidR="00403F8E">
        <w:t xml:space="preserve"> 13.000 y 18.000 dólares la unidad [11]</w:t>
      </w:r>
      <w:r w:rsidR="000619AF">
        <w:t xml:space="preserve">. </w:t>
      </w:r>
      <w:r w:rsidR="00064BE1">
        <w:t xml:space="preserve">Sin embargo, estos guantes comerciales a menudo suponen un gran coste y los investigadores en general optan por construir los guantes ellos mismos </w:t>
      </w:r>
      <w:r w:rsidR="00A473F0">
        <w:t xml:space="preserve">dado </w:t>
      </w:r>
      <w:r w:rsidR="00064BE1">
        <w:t>que, a pesar de requerir más tiempo de diseño y creación</w:t>
      </w:r>
      <w:r w:rsidR="00A473F0">
        <w:t xml:space="preserve"> y ser menos precisos</w:t>
      </w:r>
      <w:r w:rsidR="00064BE1">
        <w:t>, son mucho más baratos. Se han encontrado trabajos que presentan soluciones asequibles a estos problemas, fabricando guantes basados en sensores capacitivos</w:t>
      </w:r>
      <w:r w:rsidR="00D95355">
        <w:t xml:space="preserve"> [17]</w:t>
      </w:r>
      <w:r w:rsidR="00E204BC">
        <w:t xml:space="preserve"> [18]</w:t>
      </w:r>
      <w:r w:rsidR="00585517">
        <w:t xml:space="preserve"> </w:t>
      </w:r>
      <w:r w:rsidR="00B107EC">
        <w:t>,</w:t>
      </w:r>
      <w:r w:rsidR="00585517">
        <w:t xml:space="preserve">utilizando guantes </w:t>
      </w:r>
      <w:r w:rsidR="00A16D77">
        <w:t>coloreados</w:t>
      </w:r>
      <w:r w:rsidR="00585517">
        <w:t xml:space="preserve"> </w:t>
      </w:r>
      <w:r w:rsidR="00A16D77">
        <w:t>[19]</w:t>
      </w:r>
      <w:r w:rsidR="00B107EC">
        <w:t xml:space="preserve"> o guantes basados en sensores inerciales [20]</w:t>
      </w:r>
      <w:r w:rsidR="00064BE1">
        <w:t>.</w:t>
      </w:r>
    </w:p>
    <w:p w14:paraId="776EE265" w14:textId="77777777" w:rsidR="00F33956" w:rsidRDefault="00F33956" w:rsidP="00F33956">
      <w:pPr>
        <w:keepNext/>
        <w:jc w:val="center"/>
      </w:pPr>
      <w:r w:rsidRPr="00F33956">
        <w:lastRenderedPageBreak/>
        <w:drawing>
          <wp:inline distT="0" distB="0" distL="0" distR="0" wp14:anchorId="0860825B" wp14:editId="37A0B0C7">
            <wp:extent cx="2877555" cy="2356339"/>
            <wp:effectExtent l="133350" t="114300" r="132715" b="13970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4225" cy="236180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4A71CBC" w14:textId="12E56535" w:rsidR="00F33956" w:rsidRPr="00F82895" w:rsidRDefault="00F33956" w:rsidP="00F33956">
      <w:pPr>
        <w:pStyle w:val="Descripcin"/>
        <w:jc w:val="center"/>
      </w:pPr>
      <w:r>
        <w:t xml:space="preserve">Ilustración </w:t>
      </w:r>
      <w:fldSimple w:instr=" SEQ Ilustración \* ARABIC ">
        <w:r>
          <w:rPr>
            <w:noProof/>
          </w:rPr>
          <w:t>4</w:t>
        </w:r>
      </w:fldSimple>
      <w:r>
        <w:t xml:space="preserve">. </w:t>
      </w:r>
      <w:proofErr w:type="spellStart"/>
      <w:r>
        <w:t>CyberGlove</w:t>
      </w:r>
      <w:proofErr w:type="spellEnd"/>
      <w:r>
        <w:t>. Extraído de [25]</w:t>
      </w:r>
    </w:p>
    <w:p w14:paraId="6A48AE68" w14:textId="77777777" w:rsidR="00292BFF" w:rsidRDefault="00292BFF" w:rsidP="005B2916">
      <w:pPr>
        <w:ind w:firstLine="0"/>
      </w:pPr>
    </w:p>
    <w:p w14:paraId="40B24644" w14:textId="51D6F2A0" w:rsidR="00B5644C" w:rsidRDefault="00B5644C" w:rsidP="00B5644C">
      <w:pPr>
        <w:pStyle w:val="Ttulo3"/>
      </w:pPr>
      <w:r>
        <w:t>2.3.2 Sistemas de detección visual</w:t>
      </w:r>
    </w:p>
    <w:p w14:paraId="6BF6FFA4" w14:textId="0B04EB56" w:rsidR="00B5644C" w:rsidRDefault="00B5644C" w:rsidP="00B5644C">
      <w:r>
        <w:t>El reconocimiento de gestos es un reto interdisciplinario que involucra visión computacional, procesado de imágenes y aprendizaje automático (</w:t>
      </w:r>
      <w:r>
        <w:rPr>
          <w:i/>
          <w:iCs/>
        </w:rPr>
        <w:t>Machine Learning</w:t>
      </w:r>
      <w:r>
        <w:t>), entre otros. Para lograr que un sistema de este tipo funcione, se tienen que lograr las siguientes características [10] :</w:t>
      </w:r>
    </w:p>
    <w:p w14:paraId="56C4E947" w14:textId="2A602415" w:rsidR="00B5644C" w:rsidRDefault="00B5644C" w:rsidP="00B5644C">
      <w:pPr>
        <w:pStyle w:val="Prrafodelista"/>
        <w:numPr>
          <w:ilvl w:val="0"/>
          <w:numId w:val="10"/>
        </w:numPr>
      </w:pPr>
      <w:r w:rsidRPr="00B5644C">
        <w:rPr>
          <w:b/>
          <w:bCs/>
        </w:rPr>
        <w:t>Robustez</w:t>
      </w:r>
      <w:r>
        <w:t>. Actualmente</w:t>
      </w:r>
      <w:r w:rsidR="000A6148">
        <w:t xml:space="preserve"> </w:t>
      </w:r>
      <w:r>
        <w:t xml:space="preserve">los datos pueden suponer un gran coste y, además, pueden estar incompletos. El sistema debe ser capaz de comportarse adecuadamente sin importar </w:t>
      </w:r>
      <w:r w:rsidR="00F82895">
        <w:t>el estado de los datos</w:t>
      </w:r>
      <w:r>
        <w:t>.</w:t>
      </w:r>
    </w:p>
    <w:p w14:paraId="48B3EA72" w14:textId="3158B937" w:rsidR="00B5644C" w:rsidRDefault="00B5644C" w:rsidP="00B5644C">
      <w:pPr>
        <w:pStyle w:val="Prrafodelista"/>
        <w:numPr>
          <w:ilvl w:val="0"/>
          <w:numId w:val="10"/>
        </w:numPr>
      </w:pPr>
      <w:r>
        <w:rPr>
          <w:b/>
          <w:bCs/>
        </w:rPr>
        <w:t>Eficiencia computacional</w:t>
      </w:r>
      <w:r>
        <w:t>.</w:t>
      </w:r>
      <w:r w:rsidR="00324156">
        <w:t xml:space="preserve"> A menudo los sistemas basados en visión computacional requieren predicciones en tiempo real, por lo que los algoritmos de aprendizaje automático utilizados para dichas predicciones deben ser eficientes.</w:t>
      </w:r>
    </w:p>
    <w:p w14:paraId="2C3EF092" w14:textId="5088E1A1" w:rsidR="00E204BC" w:rsidRPr="00B5644C" w:rsidRDefault="00E204BC" w:rsidP="00E204BC">
      <w:pPr>
        <w:pStyle w:val="Ttulo3"/>
      </w:pPr>
      <w:r>
        <w:t xml:space="preserve">2.3.3 </w:t>
      </w:r>
      <w:commentRangeStart w:id="20"/>
      <w:r>
        <w:t>Comparación y conclusiones</w:t>
      </w:r>
      <w:commentRangeEnd w:id="20"/>
      <w:r>
        <w:rPr>
          <w:rStyle w:val="Refdecomentario"/>
          <w:rFonts w:ascii="Times New Roman" w:eastAsiaTheme="minorHAnsi" w:hAnsi="Times New Roman" w:cstheme="minorBidi"/>
          <w:b w:val="0"/>
          <w:color w:val="auto"/>
        </w:rPr>
        <w:commentReference w:id="20"/>
      </w:r>
    </w:p>
    <w:p w14:paraId="61D57D44" w14:textId="77777777" w:rsidR="00C9440A" w:rsidRPr="00306385" w:rsidRDefault="00C9440A" w:rsidP="00306385"/>
    <w:p w14:paraId="7199AE2F" w14:textId="04673AA9" w:rsidR="00735142" w:rsidRDefault="00735142" w:rsidP="00735142"/>
    <w:p w14:paraId="07422A1C" w14:textId="77777777" w:rsidR="00735142" w:rsidRDefault="00735142" w:rsidP="00735142"/>
    <w:p w14:paraId="3B0E2019" w14:textId="5112251C" w:rsidR="00853799" w:rsidRDefault="00853799" w:rsidP="00853799">
      <w:pPr>
        <w:pStyle w:val="Ttulo2"/>
      </w:pPr>
      <w:bookmarkStart w:id="21" w:name="_Toc96448786"/>
      <w:r>
        <w:lastRenderedPageBreak/>
        <w:t>2.4 Mediapipe</w:t>
      </w:r>
      <w:bookmarkEnd w:id="21"/>
    </w:p>
    <w:p w14:paraId="6878ECDD" w14:textId="0223C85C" w:rsidR="00853799" w:rsidRDefault="00853799" w:rsidP="00853799"/>
    <w:p w14:paraId="31CA1E61" w14:textId="07B9AA83" w:rsidR="00853799" w:rsidRDefault="00853799" w:rsidP="00853799">
      <w:pPr>
        <w:pStyle w:val="Ttulo2"/>
      </w:pPr>
      <w:bookmarkStart w:id="22" w:name="_Toc96448787"/>
      <w:r>
        <w:t>2.5 Redes Neuronales Recurrentes</w:t>
      </w:r>
      <w:bookmarkEnd w:id="22"/>
    </w:p>
    <w:p w14:paraId="65613DE8" w14:textId="46F2D00C" w:rsidR="0032773E" w:rsidRDefault="0032773E">
      <w:pPr>
        <w:ind w:firstLine="0"/>
        <w:rPr>
          <w:rFonts w:ascii="Arial" w:eastAsiaTheme="majorEastAsia" w:hAnsi="Arial" w:cstheme="majorBidi"/>
          <w:b/>
          <w:color w:val="A71D31"/>
          <w:sz w:val="36"/>
          <w:szCs w:val="32"/>
        </w:rPr>
      </w:pPr>
    </w:p>
    <w:p w14:paraId="6A35AE2E" w14:textId="283DC953" w:rsidR="00853799" w:rsidRPr="00853799" w:rsidRDefault="00853799" w:rsidP="0032773E">
      <w:pPr>
        <w:pStyle w:val="Ttulo1"/>
        <w:jc w:val="left"/>
      </w:pPr>
      <w:bookmarkStart w:id="23" w:name="_Toc96448788"/>
      <w:r>
        <w:t xml:space="preserve">Capítulo 3 : </w:t>
      </w:r>
      <w:r w:rsidR="0032773E">
        <w:t>Análisis y Diseño del Sistema</w:t>
      </w:r>
      <w:bookmarkEnd w:id="23"/>
    </w:p>
    <w:p w14:paraId="52355FA2" w14:textId="64A2AE8E" w:rsidR="008428C0" w:rsidRDefault="008428C0" w:rsidP="008428C0"/>
    <w:p w14:paraId="500F5C38" w14:textId="07D8D7B0" w:rsidR="008428C0" w:rsidRDefault="0032773E" w:rsidP="0032773E">
      <w:pPr>
        <w:pStyle w:val="Ttulo2"/>
      </w:pPr>
      <w:bookmarkStart w:id="24" w:name="_Toc96448789"/>
      <w:r>
        <w:t>3.1 Diseño conceptual</w:t>
      </w:r>
      <w:bookmarkEnd w:id="24"/>
    </w:p>
    <w:p w14:paraId="24D72D37" w14:textId="6DEE6C3F" w:rsidR="0032773E" w:rsidRDefault="0032773E" w:rsidP="0032773E"/>
    <w:p w14:paraId="6EBBA1D9" w14:textId="4AF01906" w:rsidR="0032773E" w:rsidRDefault="0032773E" w:rsidP="0032773E">
      <w:pPr>
        <w:pStyle w:val="Ttulo2"/>
      </w:pPr>
      <w:bookmarkStart w:id="25" w:name="_Toc96448790"/>
      <w:r>
        <w:t>3.2 Requisitos</w:t>
      </w:r>
      <w:bookmarkEnd w:id="25"/>
    </w:p>
    <w:p w14:paraId="77FCD46B" w14:textId="396DF386" w:rsidR="0032773E" w:rsidRDefault="0032773E" w:rsidP="0032773E"/>
    <w:p w14:paraId="4A242FD3" w14:textId="5A6E5AC9" w:rsidR="0032773E" w:rsidRDefault="0032773E" w:rsidP="0032773E">
      <w:pPr>
        <w:pStyle w:val="Ttulo2"/>
      </w:pPr>
      <w:bookmarkStart w:id="26" w:name="_Toc96448791"/>
      <w:r>
        <w:t>3.3 Casos de uso</w:t>
      </w:r>
      <w:bookmarkEnd w:id="26"/>
    </w:p>
    <w:p w14:paraId="2A03F5AE" w14:textId="74F4D339" w:rsidR="0032773E" w:rsidRDefault="0032773E">
      <w:pPr>
        <w:ind w:firstLine="0"/>
      </w:pPr>
      <w:r>
        <w:br w:type="page"/>
      </w:r>
    </w:p>
    <w:p w14:paraId="6F5828B1" w14:textId="624E4605" w:rsidR="0032773E" w:rsidRPr="0032773E" w:rsidRDefault="0032773E" w:rsidP="0032773E">
      <w:pPr>
        <w:pStyle w:val="Ttulo1"/>
        <w:jc w:val="left"/>
      </w:pPr>
      <w:bookmarkStart w:id="27" w:name="_Toc96448792"/>
      <w:r>
        <w:lastRenderedPageBreak/>
        <w:t>Capítulo 4 : Implementación del Sistema</w:t>
      </w:r>
      <w:bookmarkEnd w:id="27"/>
    </w:p>
    <w:p w14:paraId="5E263926" w14:textId="19E738E2" w:rsidR="005961AB" w:rsidRDefault="005961AB" w:rsidP="005961AB"/>
    <w:p w14:paraId="679E050D" w14:textId="5B28D1BA" w:rsidR="00D3494C" w:rsidRDefault="0032773E" w:rsidP="00D3494C">
      <w:pPr>
        <w:pStyle w:val="Ttulo2"/>
      </w:pPr>
      <w:bookmarkStart w:id="28" w:name="_Toc96448793"/>
      <w:r>
        <w:t>4.1</w:t>
      </w:r>
      <w:r w:rsidR="00D3494C">
        <w:t xml:space="preserve"> Implementación del modelo Holistic</w:t>
      </w:r>
      <w:bookmarkEnd w:id="28"/>
    </w:p>
    <w:p w14:paraId="4802BE03" w14:textId="2C405315" w:rsidR="00D3494C" w:rsidRDefault="00D3494C" w:rsidP="00D3494C"/>
    <w:p w14:paraId="3AC005E0" w14:textId="138B1742" w:rsidR="00D3494C" w:rsidRDefault="00D3494C" w:rsidP="00D3494C">
      <w:pPr>
        <w:pStyle w:val="Ttulo2"/>
      </w:pPr>
      <w:bookmarkStart w:id="29" w:name="_Toc96448794"/>
      <w:r>
        <w:t>4.2 Extracción de características</w:t>
      </w:r>
      <w:bookmarkEnd w:id="29"/>
    </w:p>
    <w:p w14:paraId="5A080A81" w14:textId="0187D44E" w:rsidR="00D3494C" w:rsidRDefault="00D3494C" w:rsidP="00D3494C"/>
    <w:p w14:paraId="52E854DB" w14:textId="14FA0658" w:rsidR="00D3494C" w:rsidRDefault="00D3494C" w:rsidP="00D3494C">
      <w:pPr>
        <w:pStyle w:val="Ttulo2"/>
      </w:pPr>
      <w:bookmarkStart w:id="30" w:name="_Toc96448795"/>
      <w:r>
        <w:t>4.3 Creación de los datasets</w:t>
      </w:r>
      <w:bookmarkEnd w:id="30"/>
    </w:p>
    <w:p w14:paraId="56D22B72" w14:textId="57D98735" w:rsidR="00D3494C" w:rsidRDefault="00D3494C" w:rsidP="00D3494C"/>
    <w:p w14:paraId="4F24F171" w14:textId="203585E3" w:rsidR="00D3494C" w:rsidRDefault="00D3494C" w:rsidP="00D3494C">
      <w:pPr>
        <w:pStyle w:val="Ttulo2"/>
      </w:pPr>
      <w:bookmarkStart w:id="31" w:name="_Toc96448796"/>
      <w:r>
        <w:t>4.4 Entrenamiento (provisional)</w:t>
      </w:r>
      <w:bookmarkEnd w:id="31"/>
    </w:p>
    <w:p w14:paraId="099F52E2" w14:textId="403B50CA" w:rsidR="00D3494C" w:rsidRDefault="00D3494C">
      <w:pPr>
        <w:ind w:firstLine="0"/>
      </w:pPr>
      <w:r>
        <w:br w:type="page"/>
      </w:r>
    </w:p>
    <w:p w14:paraId="3E972110" w14:textId="5DBFC552" w:rsidR="00D3494C" w:rsidRDefault="00D3494C" w:rsidP="00071B4F">
      <w:pPr>
        <w:pStyle w:val="Ttulo1"/>
        <w:ind w:firstLine="0"/>
      </w:pPr>
      <w:bookmarkStart w:id="32" w:name="_Toc96448797"/>
      <w:r>
        <w:lastRenderedPageBreak/>
        <w:t>Capítulo 5 : Experimentación</w:t>
      </w:r>
      <w:bookmarkEnd w:id="32"/>
    </w:p>
    <w:p w14:paraId="2101C1F8" w14:textId="5B7AFF24" w:rsidR="00D3494C" w:rsidRDefault="00D3494C" w:rsidP="00D3494C"/>
    <w:p w14:paraId="189ADCD3" w14:textId="55FF3DA7" w:rsidR="00D3494C" w:rsidRDefault="00D3494C" w:rsidP="00D3494C">
      <w:pPr>
        <w:pStyle w:val="Ttulo2"/>
      </w:pPr>
      <w:bookmarkStart w:id="33" w:name="_Toc96448798"/>
      <w:r>
        <w:t>5.1 Entorno de experimentación</w:t>
      </w:r>
      <w:bookmarkEnd w:id="33"/>
    </w:p>
    <w:p w14:paraId="3BED1832" w14:textId="11C5F88E" w:rsidR="00D3494C" w:rsidRDefault="00D3494C" w:rsidP="00D3494C">
      <w:pPr>
        <w:ind w:firstLine="0"/>
      </w:pPr>
    </w:p>
    <w:p w14:paraId="72DD1083" w14:textId="3788C676" w:rsidR="00D3494C" w:rsidRDefault="00D3494C" w:rsidP="00D3494C">
      <w:pPr>
        <w:pStyle w:val="Ttulo2"/>
      </w:pPr>
      <w:bookmarkStart w:id="34" w:name="_Toc96448799"/>
      <w:r>
        <w:t>5.2 Conjunto de pruebas 1</w:t>
      </w:r>
      <w:bookmarkEnd w:id="34"/>
    </w:p>
    <w:p w14:paraId="14F0B5BF" w14:textId="71790BD8" w:rsidR="00D3494C" w:rsidRDefault="00D3494C" w:rsidP="00D3494C"/>
    <w:p w14:paraId="4BC844CB" w14:textId="2F0C5300" w:rsidR="00D3494C" w:rsidRDefault="00D3494C" w:rsidP="00D3494C">
      <w:pPr>
        <w:pStyle w:val="Ttulo2"/>
      </w:pPr>
      <w:bookmarkStart w:id="35" w:name="_Toc96448800"/>
      <w:r>
        <w:t>5.3 Conjunto de pruebas 2</w:t>
      </w:r>
      <w:bookmarkEnd w:id="35"/>
    </w:p>
    <w:p w14:paraId="06D8F17C" w14:textId="4BB4C44A" w:rsidR="00D3494C" w:rsidRDefault="00D3494C" w:rsidP="00D3494C"/>
    <w:p w14:paraId="70DB2518" w14:textId="1399787E" w:rsidR="00D3494C" w:rsidRDefault="00D3494C" w:rsidP="00D3494C">
      <w:pPr>
        <w:pStyle w:val="Ttulo2"/>
      </w:pPr>
      <w:bookmarkStart w:id="36" w:name="_Toc96448801"/>
      <w:r>
        <w:t>5.4 …</w:t>
      </w:r>
      <w:bookmarkEnd w:id="36"/>
    </w:p>
    <w:p w14:paraId="0EFEA59C" w14:textId="29DC7BD6" w:rsidR="00D3494C" w:rsidRDefault="00D3494C">
      <w:pPr>
        <w:ind w:firstLine="0"/>
      </w:pPr>
      <w:r>
        <w:br w:type="page"/>
      </w:r>
    </w:p>
    <w:p w14:paraId="0A8779FE" w14:textId="6C8C2B78" w:rsidR="00D3494C" w:rsidRPr="00D3494C" w:rsidRDefault="00D3494C" w:rsidP="00071B4F">
      <w:pPr>
        <w:pStyle w:val="Ttulo1"/>
        <w:ind w:firstLine="0"/>
      </w:pPr>
      <w:bookmarkStart w:id="37" w:name="_Toc96448802"/>
      <w:r>
        <w:lastRenderedPageBreak/>
        <w:t xml:space="preserve">Capítulo 6 : Gestión del </w:t>
      </w:r>
      <w:r w:rsidR="00071B4F">
        <w:t>P</w:t>
      </w:r>
      <w:r>
        <w:t>royecto</w:t>
      </w:r>
      <w:bookmarkEnd w:id="37"/>
    </w:p>
    <w:p w14:paraId="0DFF0137" w14:textId="0ADE5BDF" w:rsidR="00D3494C" w:rsidRDefault="00D3494C" w:rsidP="00D3494C"/>
    <w:p w14:paraId="0F773908" w14:textId="0C7FC3B9" w:rsidR="00D3494C" w:rsidRDefault="00D3494C" w:rsidP="00D3494C">
      <w:pPr>
        <w:pStyle w:val="Ttulo2"/>
      </w:pPr>
      <w:bookmarkStart w:id="38" w:name="_Toc96448803"/>
      <w:r>
        <w:t>6.1 Metodología</w:t>
      </w:r>
      <w:bookmarkEnd w:id="38"/>
    </w:p>
    <w:p w14:paraId="1C8439CB" w14:textId="17A9F352" w:rsidR="00D3494C" w:rsidRDefault="00D3494C" w:rsidP="00D3494C"/>
    <w:p w14:paraId="6DE84AB5" w14:textId="65751F6B" w:rsidR="00D3494C" w:rsidRDefault="00D3494C" w:rsidP="00D3494C">
      <w:pPr>
        <w:pStyle w:val="Ttulo2"/>
      </w:pPr>
      <w:bookmarkStart w:id="39" w:name="_Toc96448804"/>
      <w:r>
        <w:t>6.2 Planificación</w:t>
      </w:r>
      <w:bookmarkEnd w:id="39"/>
    </w:p>
    <w:p w14:paraId="59432FAD" w14:textId="0188D798" w:rsidR="00D3494C" w:rsidRDefault="00D3494C" w:rsidP="00D3494C"/>
    <w:p w14:paraId="79C38A3A" w14:textId="5FB39659" w:rsidR="00D3494C" w:rsidRDefault="00D3494C" w:rsidP="00D3494C">
      <w:pPr>
        <w:pStyle w:val="Ttulo2"/>
      </w:pPr>
      <w:bookmarkStart w:id="40" w:name="_Toc96448805"/>
      <w:r>
        <w:t>6.3 Presupuesto</w:t>
      </w:r>
      <w:bookmarkEnd w:id="40"/>
    </w:p>
    <w:p w14:paraId="079BB3B8" w14:textId="7B4A5615" w:rsidR="00D3494C" w:rsidRDefault="00D3494C" w:rsidP="00D3494C"/>
    <w:p w14:paraId="6DD56554" w14:textId="16E01793" w:rsidR="00D3494C" w:rsidRDefault="00D3494C" w:rsidP="00D3494C">
      <w:pPr>
        <w:pStyle w:val="Ttulo2"/>
      </w:pPr>
      <w:bookmarkStart w:id="41" w:name="_Toc96448806"/>
      <w:r>
        <w:t>6.4 Entorno socioeconómico</w:t>
      </w:r>
      <w:bookmarkEnd w:id="41"/>
    </w:p>
    <w:p w14:paraId="2DF50DCA" w14:textId="2D1EB861" w:rsidR="00D3494C" w:rsidRDefault="00D3494C" w:rsidP="00D3494C"/>
    <w:p w14:paraId="0E942B59" w14:textId="22F4734C" w:rsidR="00D3494C" w:rsidRDefault="00D3494C" w:rsidP="00D3494C">
      <w:pPr>
        <w:pStyle w:val="Ttulo2"/>
      </w:pPr>
      <w:bookmarkStart w:id="42" w:name="_Toc96448807"/>
      <w:r>
        <w:t>6.5 Entorno regulador</w:t>
      </w:r>
      <w:bookmarkEnd w:id="42"/>
    </w:p>
    <w:p w14:paraId="16F7FDEF" w14:textId="42D56CB3" w:rsidR="00D3494C" w:rsidRDefault="00D3494C" w:rsidP="00D3494C"/>
    <w:p w14:paraId="10B7F5AF" w14:textId="2E1C9AED" w:rsidR="00D3494C" w:rsidRDefault="00D3494C" w:rsidP="00D3494C">
      <w:pPr>
        <w:pStyle w:val="Ttulo2"/>
      </w:pPr>
      <w:bookmarkStart w:id="43" w:name="_Toc96448808"/>
      <w:r>
        <w:t>6.6 Gestión de riesgos</w:t>
      </w:r>
      <w:bookmarkEnd w:id="43"/>
    </w:p>
    <w:p w14:paraId="1A7038C9" w14:textId="586C9E2B" w:rsidR="00071B4F" w:rsidRDefault="00071B4F">
      <w:pPr>
        <w:ind w:firstLine="0"/>
      </w:pPr>
      <w:r>
        <w:br w:type="page"/>
      </w:r>
    </w:p>
    <w:p w14:paraId="59FCAFF6" w14:textId="641FF8AD" w:rsidR="00D3494C" w:rsidRDefault="00071B4F" w:rsidP="00071B4F">
      <w:pPr>
        <w:pStyle w:val="Ttulo1"/>
        <w:ind w:firstLine="0"/>
      </w:pPr>
      <w:bookmarkStart w:id="44" w:name="_Toc96448809"/>
      <w:r>
        <w:lastRenderedPageBreak/>
        <w:t>Capítulo 7 : Conclusiones</w:t>
      </w:r>
      <w:bookmarkEnd w:id="44"/>
    </w:p>
    <w:p w14:paraId="3993FC5C" w14:textId="7D452465" w:rsidR="00071B4F" w:rsidRDefault="00071B4F" w:rsidP="00071B4F"/>
    <w:p w14:paraId="609221C3" w14:textId="3AE046C9" w:rsidR="00071B4F" w:rsidRDefault="00071B4F">
      <w:pPr>
        <w:ind w:firstLine="0"/>
      </w:pPr>
      <w:r>
        <w:br w:type="page"/>
      </w:r>
    </w:p>
    <w:p w14:paraId="490854CD" w14:textId="55353ED2" w:rsidR="00071B4F" w:rsidRDefault="00071B4F" w:rsidP="00071B4F">
      <w:pPr>
        <w:pStyle w:val="Ttulo1"/>
        <w:ind w:firstLine="0"/>
      </w:pPr>
      <w:bookmarkStart w:id="45" w:name="_Toc96448810"/>
      <w:r>
        <w:lastRenderedPageBreak/>
        <w:t>Capítulo 8 : Trabajos Futuros</w:t>
      </w:r>
      <w:bookmarkEnd w:id="45"/>
    </w:p>
    <w:p w14:paraId="76B7F38C" w14:textId="0A074C55" w:rsidR="00ED6841" w:rsidRDefault="00ED6841">
      <w:pPr>
        <w:spacing w:line="259" w:lineRule="auto"/>
        <w:ind w:firstLine="0"/>
        <w:jc w:val="left"/>
      </w:pPr>
      <w:r>
        <w:br w:type="page"/>
      </w:r>
    </w:p>
    <w:p w14:paraId="103A2B06" w14:textId="228263C9" w:rsidR="0044670A" w:rsidRDefault="0044670A" w:rsidP="0044670A">
      <w:pPr>
        <w:pStyle w:val="Ttulo1"/>
        <w:rPr>
          <w:shd w:val="clear" w:color="auto" w:fill="FFFFFF"/>
        </w:rPr>
      </w:pPr>
      <w:r>
        <w:rPr>
          <w:shd w:val="clear" w:color="auto" w:fill="FFFFFF"/>
        </w:rPr>
        <w:lastRenderedPageBreak/>
        <w:t>Referencias</w:t>
      </w:r>
    </w:p>
    <w:p w14:paraId="6E8F5666" w14:textId="1E7882AF" w:rsidR="0075459C" w:rsidRDefault="0075459C" w:rsidP="007646BE">
      <w:pPr>
        <w:rPr>
          <w:shd w:val="clear" w:color="auto" w:fill="FFFFFF"/>
          <w:lang w:val="en-GB"/>
        </w:rPr>
      </w:pPr>
      <w:r w:rsidRPr="00777518">
        <w:rPr>
          <w:shd w:val="clear" w:color="auto" w:fill="FFFFFF"/>
          <w:lang w:val="en-GB"/>
        </w:rPr>
        <w:t>[1] Valli, C., &amp; Lucas, C. (2000). </w:t>
      </w:r>
      <w:r w:rsidRPr="00ED6841">
        <w:rPr>
          <w:i/>
          <w:iCs/>
          <w:shd w:val="clear" w:color="auto" w:fill="FFFFFF"/>
          <w:lang w:val="en-GB"/>
        </w:rPr>
        <w:t>Linguistics of American sign language: An introduction</w:t>
      </w:r>
      <w:r w:rsidRPr="00ED6841">
        <w:rPr>
          <w:shd w:val="clear" w:color="auto" w:fill="FFFFFF"/>
          <w:lang w:val="en-GB"/>
        </w:rPr>
        <w:t xml:space="preserve">. </w:t>
      </w:r>
      <w:r w:rsidRPr="00473B6B">
        <w:rPr>
          <w:shd w:val="clear" w:color="auto" w:fill="FFFFFF"/>
          <w:lang w:val="en-GB"/>
        </w:rPr>
        <w:t>Gallaudet University Press.</w:t>
      </w:r>
    </w:p>
    <w:p w14:paraId="57F72FE1" w14:textId="22D54E44" w:rsidR="00BD153E" w:rsidRPr="00BD153E" w:rsidRDefault="00BD153E" w:rsidP="007646BE">
      <w:pPr>
        <w:rPr>
          <w:u w:val="single"/>
          <w:shd w:val="clear" w:color="auto" w:fill="FFFFFF"/>
          <w:lang w:val="en-GB"/>
        </w:rPr>
      </w:pPr>
      <w:r>
        <w:rPr>
          <w:shd w:val="clear" w:color="auto" w:fill="FFFFFF"/>
          <w:lang w:val="en-GB"/>
        </w:rPr>
        <w:t xml:space="preserve">[2] </w:t>
      </w:r>
      <w:r w:rsidRPr="00261AA8">
        <w:rPr>
          <w:shd w:val="clear" w:color="auto" w:fill="FFFFFF"/>
          <w:lang w:val="en-GB"/>
        </w:rPr>
        <w:t>Battison, R. (1978). Lexical borrowing in American sign language.</w:t>
      </w:r>
    </w:p>
    <w:p w14:paraId="3328337A" w14:textId="2EAC4B66" w:rsidR="00B3054B" w:rsidRPr="00C259B9" w:rsidRDefault="00B3054B" w:rsidP="007646BE">
      <w:pPr>
        <w:rPr>
          <w:shd w:val="clear" w:color="auto" w:fill="FFFFFF"/>
          <w:lang w:val="en-GB"/>
        </w:rPr>
      </w:pPr>
      <w:r w:rsidRPr="00C259B9">
        <w:rPr>
          <w:shd w:val="clear" w:color="auto" w:fill="FFFFFF"/>
          <w:lang w:val="en-GB"/>
        </w:rPr>
        <w:t>[</w:t>
      </w:r>
      <w:r w:rsidR="00BD153E" w:rsidRPr="00C259B9">
        <w:rPr>
          <w:shd w:val="clear" w:color="auto" w:fill="FFFFFF"/>
          <w:lang w:val="en-GB"/>
        </w:rPr>
        <w:t>3</w:t>
      </w:r>
      <w:r w:rsidRPr="00C259B9">
        <w:rPr>
          <w:shd w:val="clear" w:color="auto" w:fill="FFFFFF"/>
          <w:lang w:val="en-GB"/>
        </w:rPr>
        <w:t xml:space="preserve">] </w:t>
      </w:r>
      <w:proofErr w:type="spellStart"/>
      <w:r w:rsidRPr="00C259B9">
        <w:rPr>
          <w:shd w:val="clear" w:color="auto" w:fill="FFFFFF"/>
          <w:lang w:val="en-GB"/>
        </w:rPr>
        <w:t>Bellugi</w:t>
      </w:r>
      <w:proofErr w:type="spellEnd"/>
      <w:r w:rsidRPr="00C259B9">
        <w:rPr>
          <w:shd w:val="clear" w:color="auto" w:fill="FFFFFF"/>
          <w:lang w:val="en-GB"/>
        </w:rPr>
        <w:t xml:space="preserve">, U., &amp; Fischer, S. (1972). </w:t>
      </w:r>
      <w:r w:rsidRPr="00B3054B">
        <w:rPr>
          <w:shd w:val="clear" w:color="auto" w:fill="FFFFFF"/>
          <w:lang w:val="en-GB"/>
        </w:rPr>
        <w:t>A comparison of sign language and spoken language. </w:t>
      </w:r>
      <w:r w:rsidRPr="0075459C">
        <w:rPr>
          <w:i/>
          <w:iCs/>
          <w:shd w:val="clear" w:color="auto" w:fill="FFFFFF"/>
          <w:lang w:val="en-GB"/>
        </w:rPr>
        <w:t>Cognition</w:t>
      </w:r>
      <w:r w:rsidRPr="0075459C">
        <w:rPr>
          <w:shd w:val="clear" w:color="auto" w:fill="FFFFFF"/>
          <w:lang w:val="en-GB"/>
        </w:rPr>
        <w:t>, </w:t>
      </w:r>
      <w:r w:rsidRPr="0075459C">
        <w:rPr>
          <w:i/>
          <w:iCs/>
          <w:shd w:val="clear" w:color="auto" w:fill="FFFFFF"/>
          <w:lang w:val="en-GB"/>
        </w:rPr>
        <w:t>1</w:t>
      </w:r>
      <w:r w:rsidRPr="0075459C">
        <w:rPr>
          <w:shd w:val="clear" w:color="auto" w:fill="FFFFFF"/>
          <w:lang w:val="en-GB"/>
        </w:rPr>
        <w:t>(2-3), 173-200.</w:t>
      </w:r>
    </w:p>
    <w:p w14:paraId="62E70105" w14:textId="58489A97" w:rsidR="00384402" w:rsidRPr="0075459C" w:rsidRDefault="00384402" w:rsidP="007646BE">
      <w:pPr>
        <w:rPr>
          <w:shd w:val="clear" w:color="auto" w:fill="FFFFFF"/>
          <w:lang w:val="en-GB"/>
        </w:rPr>
      </w:pPr>
      <w:r>
        <w:rPr>
          <w:shd w:val="clear" w:color="auto" w:fill="FFFFFF"/>
          <w:lang w:val="en-GB"/>
        </w:rPr>
        <w:t xml:space="preserve">[4] </w:t>
      </w:r>
      <w:r w:rsidRPr="00CF0243">
        <w:rPr>
          <w:shd w:val="clear" w:color="auto" w:fill="FFFFFF"/>
          <w:lang w:val="en-GB"/>
        </w:rPr>
        <w:t xml:space="preserve">Goldin-Meadow, S., &amp; </w:t>
      </w:r>
      <w:proofErr w:type="spellStart"/>
      <w:r w:rsidRPr="00CF0243">
        <w:rPr>
          <w:shd w:val="clear" w:color="auto" w:fill="FFFFFF"/>
          <w:lang w:val="en-GB"/>
        </w:rPr>
        <w:t>Brentari</w:t>
      </w:r>
      <w:proofErr w:type="spellEnd"/>
      <w:r w:rsidRPr="00CF0243">
        <w:rPr>
          <w:shd w:val="clear" w:color="auto" w:fill="FFFFFF"/>
          <w:lang w:val="en-GB"/>
        </w:rPr>
        <w:t>, D. (2017). Gesture, sign, and language: The coming of age of sign language and gesture studies. </w:t>
      </w:r>
      <w:proofErr w:type="spellStart"/>
      <w:r w:rsidRPr="0075459C">
        <w:rPr>
          <w:i/>
          <w:iCs/>
          <w:shd w:val="clear" w:color="auto" w:fill="FFFFFF"/>
          <w:lang w:val="en-GB"/>
        </w:rPr>
        <w:t>Behavioral</w:t>
      </w:r>
      <w:proofErr w:type="spellEnd"/>
      <w:r w:rsidRPr="0075459C">
        <w:rPr>
          <w:i/>
          <w:iCs/>
          <w:shd w:val="clear" w:color="auto" w:fill="FFFFFF"/>
          <w:lang w:val="en-GB"/>
        </w:rPr>
        <w:t xml:space="preserve"> and Brain Sciences</w:t>
      </w:r>
      <w:r w:rsidRPr="0075459C">
        <w:rPr>
          <w:shd w:val="clear" w:color="auto" w:fill="FFFFFF"/>
          <w:lang w:val="en-GB"/>
        </w:rPr>
        <w:t>, </w:t>
      </w:r>
      <w:r w:rsidRPr="0075459C">
        <w:rPr>
          <w:i/>
          <w:iCs/>
          <w:shd w:val="clear" w:color="auto" w:fill="FFFFFF"/>
          <w:lang w:val="en-GB"/>
        </w:rPr>
        <w:t>40</w:t>
      </w:r>
      <w:r w:rsidRPr="0075459C">
        <w:rPr>
          <w:shd w:val="clear" w:color="auto" w:fill="FFFFFF"/>
          <w:lang w:val="en-GB"/>
        </w:rPr>
        <w:t>.</w:t>
      </w:r>
    </w:p>
    <w:p w14:paraId="09144188" w14:textId="79CC481C" w:rsidR="009E2A1F" w:rsidRDefault="009E2A1F" w:rsidP="007646BE">
      <w:pPr>
        <w:rPr>
          <w:shd w:val="clear" w:color="auto" w:fill="FFFFFF"/>
        </w:rPr>
      </w:pPr>
      <w:r>
        <w:rPr>
          <w:shd w:val="clear" w:color="auto" w:fill="FFFFFF"/>
          <w:lang w:val="en-GB"/>
        </w:rPr>
        <w:t xml:space="preserve">[5] </w:t>
      </w:r>
      <w:r w:rsidRPr="009E2A1F">
        <w:rPr>
          <w:shd w:val="clear" w:color="auto" w:fill="FFFFFF"/>
          <w:lang w:val="en-GB"/>
        </w:rPr>
        <w:t xml:space="preserve">Krebs, Wilbur, R. B., </w:t>
      </w:r>
      <w:proofErr w:type="spellStart"/>
      <w:r w:rsidRPr="009E2A1F">
        <w:rPr>
          <w:shd w:val="clear" w:color="auto" w:fill="FFFFFF"/>
          <w:lang w:val="en-GB"/>
        </w:rPr>
        <w:t>Alday</w:t>
      </w:r>
      <w:proofErr w:type="spellEnd"/>
      <w:r w:rsidRPr="009E2A1F">
        <w:rPr>
          <w:shd w:val="clear" w:color="auto" w:fill="FFFFFF"/>
          <w:lang w:val="en-GB"/>
        </w:rPr>
        <w:t xml:space="preserve">, P. M., &amp; </w:t>
      </w:r>
      <w:proofErr w:type="spellStart"/>
      <w:r w:rsidRPr="009E2A1F">
        <w:rPr>
          <w:shd w:val="clear" w:color="auto" w:fill="FFFFFF"/>
          <w:lang w:val="en-GB"/>
        </w:rPr>
        <w:t>Roehm</w:t>
      </w:r>
      <w:proofErr w:type="spellEnd"/>
      <w:r w:rsidRPr="009E2A1F">
        <w:rPr>
          <w:shd w:val="clear" w:color="auto" w:fill="FFFFFF"/>
          <w:lang w:val="en-GB"/>
        </w:rPr>
        <w:t>, D. (2019). The Impact of Transitional Movements and Non-Manual Markings on the Disambiguation of Locally Ambiguous Argument Structures in Austrian Sign Language (ÖGS). </w:t>
      </w:r>
      <w:r>
        <w:rPr>
          <w:i/>
          <w:iCs/>
          <w:shd w:val="clear" w:color="auto" w:fill="FFFFFF"/>
        </w:rPr>
        <w:t xml:space="preserve">Language and </w:t>
      </w:r>
      <w:proofErr w:type="spellStart"/>
      <w:r>
        <w:rPr>
          <w:i/>
          <w:iCs/>
          <w:shd w:val="clear" w:color="auto" w:fill="FFFFFF"/>
        </w:rPr>
        <w:t>Speech</w:t>
      </w:r>
      <w:proofErr w:type="spellEnd"/>
      <w:r>
        <w:rPr>
          <w:shd w:val="clear" w:color="auto" w:fill="FFFFFF"/>
        </w:rPr>
        <w:t>, </w:t>
      </w:r>
      <w:r>
        <w:rPr>
          <w:i/>
          <w:iCs/>
          <w:shd w:val="clear" w:color="auto" w:fill="FFFFFF"/>
        </w:rPr>
        <w:t>62</w:t>
      </w:r>
      <w:r>
        <w:rPr>
          <w:shd w:val="clear" w:color="auto" w:fill="FFFFFF"/>
        </w:rPr>
        <w:t>(4), 652–680.</w:t>
      </w:r>
    </w:p>
    <w:p w14:paraId="2907F1E2" w14:textId="5C0EAD80" w:rsidR="00A22378" w:rsidRDefault="00A22378" w:rsidP="007646BE">
      <w:r>
        <w:t xml:space="preserve">[6] </w:t>
      </w:r>
      <w:r>
        <w:rPr>
          <w:i/>
          <w:iCs/>
        </w:rPr>
        <w:t>Discapacidad y salud</w:t>
      </w:r>
      <w:r>
        <w:t xml:space="preserve">. (2021, 24 noviembre). Organización Mundial de la Salud. Recuperado 21 de febrero de 2022, de </w:t>
      </w:r>
      <w:hyperlink r:id="rId16" w:history="1">
        <w:r w:rsidR="00306385" w:rsidRPr="0029679E">
          <w:rPr>
            <w:rStyle w:val="Hipervnculo"/>
          </w:rPr>
          <w:t>https://www.who.int/es/news-room/fact-sheets/detail/disability-and-health</w:t>
        </w:r>
      </w:hyperlink>
    </w:p>
    <w:p w14:paraId="3A22F99E" w14:textId="12040E4E" w:rsidR="007646BE" w:rsidRDefault="007646BE" w:rsidP="007646BE">
      <w:r>
        <w:rPr>
          <w:shd w:val="clear" w:color="auto" w:fill="FFFFFF"/>
        </w:rPr>
        <w:t xml:space="preserve">[7] </w:t>
      </w:r>
      <w:proofErr w:type="spellStart"/>
      <w:r>
        <w:rPr>
          <w:shd w:val="clear" w:color="auto" w:fill="FFFFFF"/>
        </w:rPr>
        <w:t>Ronchetti</w:t>
      </w:r>
      <w:proofErr w:type="spellEnd"/>
      <w:r>
        <w:rPr>
          <w:shd w:val="clear" w:color="auto" w:fill="FFFFFF"/>
        </w:rPr>
        <w:t xml:space="preserve">, F. (2018). Reconocimiento de gestos dinámicos y su aplicación al lenguaje de señas. In XX Workshop de Investigadores en Ciencias de la </w:t>
      </w:r>
      <w:r w:rsidR="00DD6012">
        <w:rPr>
          <w:shd w:val="clear" w:color="auto" w:fill="FFFFFF"/>
        </w:rPr>
        <w:t>Computación</w:t>
      </w:r>
      <w:r>
        <w:rPr>
          <w:shd w:val="clear" w:color="auto" w:fill="FFFFFF"/>
        </w:rPr>
        <w:t xml:space="preserve"> (WICC 2018, Universidad Nacional del Nordeste).</w:t>
      </w:r>
    </w:p>
    <w:p w14:paraId="01F0CE5D" w14:textId="1F2CB0E8" w:rsidR="00306385" w:rsidRPr="005A3ED7" w:rsidRDefault="00306385" w:rsidP="007646BE">
      <w:pPr>
        <w:rPr>
          <w:shd w:val="clear" w:color="auto" w:fill="FFFFFF"/>
          <w:lang w:val="en-GB"/>
        </w:rPr>
      </w:pPr>
      <w:r w:rsidRPr="00306385">
        <w:rPr>
          <w:lang w:val="en-GB"/>
        </w:rPr>
        <w:t>[</w:t>
      </w:r>
      <w:r w:rsidR="007646BE">
        <w:rPr>
          <w:lang w:val="en-GB"/>
        </w:rPr>
        <w:t>8</w:t>
      </w:r>
      <w:r w:rsidRPr="00306385">
        <w:rPr>
          <w:lang w:val="en-GB"/>
        </w:rPr>
        <w:t xml:space="preserve">] </w:t>
      </w:r>
      <w:r w:rsidRPr="00306385">
        <w:rPr>
          <w:shd w:val="clear" w:color="auto" w:fill="FFFFFF"/>
          <w:lang w:val="en-GB"/>
        </w:rPr>
        <w:t xml:space="preserve">Cheok, M. J., Omar, Z., &amp; </w:t>
      </w:r>
      <w:proofErr w:type="spellStart"/>
      <w:r w:rsidRPr="00306385">
        <w:rPr>
          <w:shd w:val="clear" w:color="auto" w:fill="FFFFFF"/>
          <w:lang w:val="en-GB"/>
        </w:rPr>
        <w:t>Jaward</w:t>
      </w:r>
      <w:proofErr w:type="spellEnd"/>
      <w:r w:rsidRPr="00306385">
        <w:rPr>
          <w:shd w:val="clear" w:color="auto" w:fill="FFFFFF"/>
          <w:lang w:val="en-GB"/>
        </w:rPr>
        <w:t>, M. H. (2019). A review of hand gesture and sign language recognition techniques. </w:t>
      </w:r>
      <w:r w:rsidRPr="005A3ED7">
        <w:rPr>
          <w:i/>
          <w:iCs/>
          <w:shd w:val="clear" w:color="auto" w:fill="FFFFFF"/>
          <w:lang w:val="en-GB"/>
        </w:rPr>
        <w:t>International Journal of Machine Learning and Cybernetics</w:t>
      </w:r>
      <w:r w:rsidRPr="005A3ED7">
        <w:rPr>
          <w:shd w:val="clear" w:color="auto" w:fill="FFFFFF"/>
          <w:lang w:val="en-GB"/>
        </w:rPr>
        <w:t>, </w:t>
      </w:r>
      <w:r w:rsidRPr="005A3ED7">
        <w:rPr>
          <w:i/>
          <w:iCs/>
          <w:shd w:val="clear" w:color="auto" w:fill="FFFFFF"/>
          <w:lang w:val="en-GB"/>
        </w:rPr>
        <w:t>10</w:t>
      </w:r>
      <w:r w:rsidRPr="005A3ED7">
        <w:rPr>
          <w:shd w:val="clear" w:color="auto" w:fill="FFFFFF"/>
          <w:lang w:val="en-GB"/>
        </w:rPr>
        <w:t>(1), 131-153.</w:t>
      </w:r>
    </w:p>
    <w:p w14:paraId="19EB15C6" w14:textId="7DBA1968" w:rsidR="00306385" w:rsidRPr="00DD6012" w:rsidRDefault="00306385" w:rsidP="007646BE">
      <w:pPr>
        <w:rPr>
          <w:shd w:val="clear" w:color="auto" w:fill="FFFFFF"/>
          <w:lang w:val="en-GB"/>
        </w:rPr>
      </w:pPr>
      <w:r w:rsidRPr="00306385">
        <w:rPr>
          <w:shd w:val="clear" w:color="auto" w:fill="FFFFFF"/>
          <w:lang w:val="en-GB"/>
        </w:rPr>
        <w:t>[</w:t>
      </w:r>
      <w:r w:rsidR="007646BE">
        <w:rPr>
          <w:shd w:val="clear" w:color="auto" w:fill="FFFFFF"/>
          <w:lang w:val="en-GB"/>
        </w:rPr>
        <w:t>9</w:t>
      </w:r>
      <w:r w:rsidRPr="00306385">
        <w:rPr>
          <w:shd w:val="clear" w:color="auto" w:fill="FFFFFF"/>
          <w:lang w:val="en-GB"/>
        </w:rPr>
        <w:t xml:space="preserve">] </w:t>
      </w:r>
      <w:proofErr w:type="spellStart"/>
      <w:r w:rsidRPr="00306385">
        <w:rPr>
          <w:shd w:val="clear" w:color="auto" w:fill="FFFFFF"/>
          <w:lang w:val="en-GB"/>
        </w:rPr>
        <w:t>Elakkiya</w:t>
      </w:r>
      <w:proofErr w:type="spellEnd"/>
      <w:r w:rsidRPr="00306385">
        <w:rPr>
          <w:shd w:val="clear" w:color="auto" w:fill="FFFFFF"/>
          <w:lang w:val="en-GB"/>
        </w:rPr>
        <w:t>, R. (2021). Machine learning based sign language recognition: A review and its research frontier. </w:t>
      </w:r>
      <w:r w:rsidRPr="00DD6012">
        <w:rPr>
          <w:i/>
          <w:iCs/>
          <w:shd w:val="clear" w:color="auto" w:fill="FFFFFF"/>
          <w:lang w:val="en-GB"/>
        </w:rPr>
        <w:t>Journal of Ambient Intelligence and Humanized Computing</w:t>
      </w:r>
      <w:r w:rsidRPr="00DD6012">
        <w:rPr>
          <w:shd w:val="clear" w:color="auto" w:fill="FFFFFF"/>
          <w:lang w:val="en-GB"/>
        </w:rPr>
        <w:t>, </w:t>
      </w:r>
      <w:r w:rsidRPr="00DD6012">
        <w:rPr>
          <w:i/>
          <w:iCs/>
          <w:shd w:val="clear" w:color="auto" w:fill="FFFFFF"/>
          <w:lang w:val="en-GB"/>
        </w:rPr>
        <w:t>12</w:t>
      </w:r>
      <w:r w:rsidRPr="00DD6012">
        <w:rPr>
          <w:shd w:val="clear" w:color="auto" w:fill="FFFFFF"/>
          <w:lang w:val="en-GB"/>
        </w:rPr>
        <w:t>(7), 7205-7224.</w:t>
      </w:r>
    </w:p>
    <w:p w14:paraId="676D9B19" w14:textId="76596B36" w:rsidR="00B5644C" w:rsidRPr="00777518" w:rsidRDefault="00B5644C" w:rsidP="00B5644C">
      <w:pPr>
        <w:rPr>
          <w:shd w:val="clear" w:color="auto" w:fill="FFFFFF"/>
          <w:lang w:val="en-GB"/>
        </w:rPr>
      </w:pPr>
      <w:r w:rsidRPr="00B5644C">
        <w:rPr>
          <w:shd w:val="clear" w:color="auto" w:fill="FFFFFF"/>
          <w:lang w:val="en-GB"/>
        </w:rPr>
        <w:t xml:space="preserve">[10] Murthy, G. R. S., &amp; Jadon, R. S. (2009). A review of </w:t>
      </w:r>
      <w:proofErr w:type="gramStart"/>
      <w:r w:rsidRPr="00B5644C">
        <w:rPr>
          <w:shd w:val="clear" w:color="auto" w:fill="FFFFFF"/>
          <w:lang w:val="en-GB"/>
        </w:rPr>
        <w:t>vision based</w:t>
      </w:r>
      <w:proofErr w:type="gramEnd"/>
      <w:r w:rsidRPr="00B5644C">
        <w:rPr>
          <w:shd w:val="clear" w:color="auto" w:fill="FFFFFF"/>
          <w:lang w:val="en-GB"/>
        </w:rPr>
        <w:t xml:space="preserve"> hand gestures recognition. </w:t>
      </w:r>
      <w:r w:rsidRPr="00777518">
        <w:rPr>
          <w:i/>
          <w:iCs/>
          <w:shd w:val="clear" w:color="auto" w:fill="FFFFFF"/>
          <w:lang w:val="en-GB"/>
        </w:rPr>
        <w:t>International Journal of Information Technology and Knowledge Management</w:t>
      </w:r>
      <w:r w:rsidRPr="00777518">
        <w:rPr>
          <w:shd w:val="clear" w:color="auto" w:fill="FFFFFF"/>
          <w:lang w:val="en-GB"/>
        </w:rPr>
        <w:t>, </w:t>
      </w:r>
      <w:r w:rsidRPr="00777518">
        <w:rPr>
          <w:i/>
          <w:iCs/>
          <w:shd w:val="clear" w:color="auto" w:fill="FFFFFF"/>
          <w:lang w:val="en-GB"/>
        </w:rPr>
        <w:t>2</w:t>
      </w:r>
      <w:r w:rsidRPr="00777518">
        <w:rPr>
          <w:shd w:val="clear" w:color="auto" w:fill="FFFFFF"/>
          <w:lang w:val="en-GB"/>
        </w:rPr>
        <w:t>(2), 405-410.</w:t>
      </w:r>
    </w:p>
    <w:p w14:paraId="5F72F17F" w14:textId="3AD5366E" w:rsidR="00292BFF" w:rsidRPr="00777518" w:rsidRDefault="00292BFF" w:rsidP="00292BFF">
      <w:pPr>
        <w:rPr>
          <w:shd w:val="clear" w:color="auto" w:fill="FFFFFF"/>
          <w:lang w:val="en-GB"/>
        </w:rPr>
      </w:pPr>
      <w:r w:rsidRPr="00292BFF">
        <w:rPr>
          <w:shd w:val="clear" w:color="auto" w:fill="FFFFFF"/>
          <w:lang w:val="en-GB"/>
        </w:rPr>
        <w:lastRenderedPageBreak/>
        <w:t xml:space="preserve">[11] </w:t>
      </w:r>
      <w:proofErr w:type="spellStart"/>
      <w:r w:rsidRPr="00292BFF">
        <w:rPr>
          <w:shd w:val="clear" w:color="auto" w:fill="FFFFFF"/>
          <w:lang w:val="en-GB"/>
        </w:rPr>
        <w:t>Kudrinko</w:t>
      </w:r>
      <w:proofErr w:type="spellEnd"/>
      <w:r w:rsidRPr="00292BFF">
        <w:rPr>
          <w:shd w:val="clear" w:color="auto" w:fill="FFFFFF"/>
          <w:lang w:val="en-GB"/>
        </w:rPr>
        <w:t>, K., Flavin, E., Zhu, X., &amp; Li, Q. (2020). Wearable sensor-based sign language recognition: a comprehensive review. </w:t>
      </w:r>
      <w:r w:rsidRPr="00777518">
        <w:rPr>
          <w:i/>
          <w:iCs/>
          <w:shd w:val="clear" w:color="auto" w:fill="FFFFFF"/>
          <w:lang w:val="en-GB"/>
        </w:rPr>
        <w:t>IEEE Reviews in Biomedical Engineering</w:t>
      </w:r>
      <w:r w:rsidRPr="00777518">
        <w:rPr>
          <w:shd w:val="clear" w:color="auto" w:fill="FFFFFF"/>
          <w:lang w:val="en-GB"/>
        </w:rPr>
        <w:t>, </w:t>
      </w:r>
      <w:r w:rsidRPr="00777518">
        <w:rPr>
          <w:i/>
          <w:iCs/>
          <w:shd w:val="clear" w:color="auto" w:fill="FFFFFF"/>
          <w:lang w:val="en-GB"/>
        </w:rPr>
        <w:t>14</w:t>
      </w:r>
      <w:r w:rsidRPr="00777518">
        <w:rPr>
          <w:shd w:val="clear" w:color="auto" w:fill="FFFFFF"/>
          <w:lang w:val="en-GB"/>
        </w:rPr>
        <w:t>, 82-97.</w:t>
      </w:r>
    </w:p>
    <w:p w14:paraId="2095DA8D" w14:textId="6268AEB5" w:rsidR="0044670A" w:rsidRDefault="0044670A" w:rsidP="0044670A">
      <w:pPr>
        <w:rPr>
          <w:shd w:val="clear" w:color="auto" w:fill="FFFFFF"/>
          <w:lang w:val="en-GB"/>
        </w:rPr>
      </w:pPr>
      <w:r w:rsidRPr="0044670A">
        <w:rPr>
          <w:shd w:val="clear" w:color="auto" w:fill="FFFFFF"/>
          <w:lang w:val="en-GB"/>
        </w:rPr>
        <w:t>[12] Chen, X., Zhang, X., Zhao, Z. Y., Yang, J. H., Lantz, V., &amp; Wang, K. Q. (2007, October). Hand gesture recognition research based on surface EMG sensors and 2D-accelerometers. In </w:t>
      </w:r>
      <w:r w:rsidRPr="0044670A">
        <w:rPr>
          <w:i/>
          <w:iCs/>
          <w:shd w:val="clear" w:color="auto" w:fill="FFFFFF"/>
          <w:lang w:val="en-GB"/>
        </w:rPr>
        <w:t>2007 11th IEEE International Symposium on Wearable Computers</w:t>
      </w:r>
      <w:r w:rsidRPr="0044670A">
        <w:rPr>
          <w:shd w:val="clear" w:color="auto" w:fill="FFFFFF"/>
          <w:lang w:val="en-GB"/>
        </w:rPr>
        <w:t> (pp. 11-14). IEEE.</w:t>
      </w:r>
    </w:p>
    <w:p w14:paraId="650335E3" w14:textId="17E9DD99" w:rsidR="0044670A" w:rsidRPr="00777518" w:rsidRDefault="0044670A" w:rsidP="0044670A">
      <w:pPr>
        <w:rPr>
          <w:shd w:val="clear" w:color="auto" w:fill="FFFFFF"/>
          <w:lang w:val="en-GB"/>
        </w:rPr>
      </w:pPr>
      <w:r>
        <w:rPr>
          <w:shd w:val="clear" w:color="auto" w:fill="FFFFFF"/>
          <w:lang w:val="en-GB"/>
        </w:rPr>
        <w:t xml:space="preserve">[13] </w:t>
      </w:r>
      <w:r w:rsidRPr="0044670A">
        <w:rPr>
          <w:shd w:val="clear" w:color="auto" w:fill="FFFFFF"/>
          <w:lang w:val="en-GB"/>
        </w:rPr>
        <w:t xml:space="preserve">Yang, Y., Duan, F., Ren, J., Liu, Z., Zhu, C., Soo, Y., &amp; Mun, K. (2019, July). A multi-gestures recognition system based on less </w:t>
      </w:r>
      <w:proofErr w:type="spellStart"/>
      <w:r w:rsidRPr="0044670A">
        <w:rPr>
          <w:shd w:val="clear" w:color="auto" w:fill="FFFFFF"/>
          <w:lang w:val="en-GB"/>
        </w:rPr>
        <w:t>sEMG</w:t>
      </w:r>
      <w:proofErr w:type="spellEnd"/>
      <w:r w:rsidRPr="0044670A">
        <w:rPr>
          <w:shd w:val="clear" w:color="auto" w:fill="FFFFFF"/>
          <w:lang w:val="en-GB"/>
        </w:rPr>
        <w:t xml:space="preserve"> sensors. In </w:t>
      </w:r>
      <w:r w:rsidRPr="0044670A">
        <w:rPr>
          <w:i/>
          <w:iCs/>
          <w:shd w:val="clear" w:color="auto" w:fill="FFFFFF"/>
          <w:lang w:val="en-GB"/>
        </w:rPr>
        <w:t>2019 IEEE 4th International Conference on Advanced Robotics and Mechatronics (ICARM)</w:t>
      </w:r>
      <w:r w:rsidRPr="0044670A">
        <w:rPr>
          <w:shd w:val="clear" w:color="auto" w:fill="FFFFFF"/>
          <w:lang w:val="en-GB"/>
        </w:rPr>
        <w:t xml:space="preserve"> (pp. 105-110). </w:t>
      </w:r>
      <w:r w:rsidRPr="00777518">
        <w:rPr>
          <w:shd w:val="clear" w:color="auto" w:fill="FFFFFF"/>
          <w:lang w:val="en-GB"/>
        </w:rPr>
        <w:t>IEEE.</w:t>
      </w:r>
    </w:p>
    <w:p w14:paraId="01E703C3" w14:textId="0B6AF296" w:rsidR="005B2916" w:rsidRPr="00777518" w:rsidRDefault="005B2916" w:rsidP="005B2916">
      <w:pPr>
        <w:rPr>
          <w:shd w:val="clear" w:color="auto" w:fill="FFFFFF"/>
          <w:lang w:val="en-GB"/>
        </w:rPr>
      </w:pPr>
      <w:r w:rsidRPr="005B2916">
        <w:rPr>
          <w:shd w:val="clear" w:color="auto" w:fill="FFFFFF"/>
          <w:lang w:val="en-GB"/>
        </w:rPr>
        <w:t xml:space="preserve">[14] Leone, F., Gentile, C., </w:t>
      </w:r>
      <w:proofErr w:type="spellStart"/>
      <w:r w:rsidRPr="005B2916">
        <w:rPr>
          <w:shd w:val="clear" w:color="auto" w:fill="FFFFFF"/>
          <w:lang w:val="en-GB"/>
        </w:rPr>
        <w:t>Ciancio</w:t>
      </w:r>
      <w:proofErr w:type="spellEnd"/>
      <w:r w:rsidRPr="005B2916">
        <w:rPr>
          <w:shd w:val="clear" w:color="auto" w:fill="FFFFFF"/>
          <w:lang w:val="en-GB"/>
        </w:rPr>
        <w:t xml:space="preserve">, A. L., </w:t>
      </w:r>
      <w:proofErr w:type="spellStart"/>
      <w:r w:rsidRPr="005B2916">
        <w:rPr>
          <w:shd w:val="clear" w:color="auto" w:fill="FFFFFF"/>
          <w:lang w:val="en-GB"/>
        </w:rPr>
        <w:t>Gruppioni</w:t>
      </w:r>
      <w:proofErr w:type="spellEnd"/>
      <w:r w:rsidRPr="005B2916">
        <w:rPr>
          <w:shd w:val="clear" w:color="auto" w:fill="FFFFFF"/>
          <w:lang w:val="en-GB"/>
        </w:rPr>
        <w:t xml:space="preserve">, E., </w:t>
      </w:r>
      <w:proofErr w:type="spellStart"/>
      <w:r w:rsidRPr="005B2916">
        <w:rPr>
          <w:shd w:val="clear" w:color="auto" w:fill="FFFFFF"/>
          <w:lang w:val="en-GB"/>
        </w:rPr>
        <w:t>Davalli</w:t>
      </w:r>
      <w:proofErr w:type="spellEnd"/>
      <w:r w:rsidRPr="005B2916">
        <w:rPr>
          <w:shd w:val="clear" w:color="auto" w:fill="FFFFFF"/>
          <w:lang w:val="en-GB"/>
        </w:rPr>
        <w:t xml:space="preserve">, A., </w:t>
      </w:r>
      <w:proofErr w:type="spellStart"/>
      <w:r w:rsidRPr="005B2916">
        <w:rPr>
          <w:shd w:val="clear" w:color="auto" w:fill="FFFFFF"/>
          <w:lang w:val="en-GB"/>
        </w:rPr>
        <w:t>Sacchetti</w:t>
      </w:r>
      <w:proofErr w:type="spellEnd"/>
      <w:r w:rsidRPr="005B2916">
        <w:rPr>
          <w:shd w:val="clear" w:color="auto" w:fill="FFFFFF"/>
          <w:lang w:val="en-GB"/>
        </w:rPr>
        <w:t xml:space="preserve">, R., ... &amp; </w:t>
      </w:r>
      <w:proofErr w:type="spellStart"/>
      <w:r w:rsidRPr="005B2916">
        <w:rPr>
          <w:shd w:val="clear" w:color="auto" w:fill="FFFFFF"/>
          <w:lang w:val="en-GB"/>
        </w:rPr>
        <w:t>Zollo</w:t>
      </w:r>
      <w:proofErr w:type="spellEnd"/>
      <w:r w:rsidRPr="005B2916">
        <w:rPr>
          <w:shd w:val="clear" w:color="auto" w:fill="FFFFFF"/>
          <w:lang w:val="en-GB"/>
        </w:rPr>
        <w:t xml:space="preserve">, L. (2019). Simultaneous </w:t>
      </w:r>
      <w:proofErr w:type="spellStart"/>
      <w:r w:rsidRPr="005B2916">
        <w:rPr>
          <w:shd w:val="clear" w:color="auto" w:fill="FFFFFF"/>
          <w:lang w:val="en-GB"/>
        </w:rPr>
        <w:t>sEMG</w:t>
      </w:r>
      <w:proofErr w:type="spellEnd"/>
      <w:r w:rsidRPr="005B2916">
        <w:rPr>
          <w:shd w:val="clear" w:color="auto" w:fill="FFFFFF"/>
          <w:lang w:val="en-GB"/>
        </w:rPr>
        <w:t xml:space="preserve"> classification of hand/wrist gestures and forces. </w:t>
      </w:r>
      <w:r w:rsidRPr="00777518">
        <w:rPr>
          <w:i/>
          <w:iCs/>
          <w:shd w:val="clear" w:color="auto" w:fill="FFFFFF"/>
          <w:lang w:val="en-GB"/>
        </w:rPr>
        <w:t>Frontiers in Neurorobotics</w:t>
      </w:r>
      <w:r w:rsidRPr="00777518">
        <w:rPr>
          <w:shd w:val="clear" w:color="auto" w:fill="FFFFFF"/>
          <w:lang w:val="en-GB"/>
        </w:rPr>
        <w:t>, </w:t>
      </w:r>
      <w:r w:rsidRPr="00777518">
        <w:rPr>
          <w:i/>
          <w:iCs/>
          <w:shd w:val="clear" w:color="auto" w:fill="FFFFFF"/>
          <w:lang w:val="en-GB"/>
        </w:rPr>
        <w:t>13</w:t>
      </w:r>
      <w:r w:rsidRPr="00777518">
        <w:rPr>
          <w:shd w:val="clear" w:color="auto" w:fill="FFFFFF"/>
          <w:lang w:val="en-GB"/>
        </w:rPr>
        <w:t>, 42.</w:t>
      </w:r>
    </w:p>
    <w:p w14:paraId="20E91AD1" w14:textId="50ADB616" w:rsidR="008D3C08" w:rsidRPr="00777518" w:rsidRDefault="008D3C08" w:rsidP="008D3C08">
      <w:pPr>
        <w:rPr>
          <w:shd w:val="clear" w:color="auto" w:fill="FFFFFF"/>
          <w:lang w:val="en-GB"/>
        </w:rPr>
      </w:pPr>
      <w:r w:rsidRPr="008D3C08">
        <w:rPr>
          <w:shd w:val="clear" w:color="auto" w:fill="FFFFFF"/>
          <w:lang w:val="en-GB"/>
        </w:rPr>
        <w:t>[15] Rawat, S., Vats, S., &amp; Kumar, P. (2016, November). Evaluating and exploring the MYO ARMBAND. In </w:t>
      </w:r>
      <w:r w:rsidRPr="008D3C08">
        <w:rPr>
          <w:i/>
          <w:iCs/>
          <w:shd w:val="clear" w:color="auto" w:fill="FFFFFF"/>
          <w:lang w:val="en-GB"/>
        </w:rPr>
        <w:t xml:space="preserve">2016 International Conference System </w:t>
      </w:r>
      <w:proofErr w:type="spellStart"/>
      <w:r w:rsidRPr="008D3C08">
        <w:rPr>
          <w:i/>
          <w:iCs/>
          <w:shd w:val="clear" w:color="auto" w:fill="FFFFFF"/>
          <w:lang w:val="en-GB"/>
        </w:rPr>
        <w:t>Modeling</w:t>
      </w:r>
      <w:proofErr w:type="spellEnd"/>
      <w:r w:rsidRPr="008D3C08">
        <w:rPr>
          <w:i/>
          <w:iCs/>
          <w:shd w:val="clear" w:color="auto" w:fill="FFFFFF"/>
          <w:lang w:val="en-GB"/>
        </w:rPr>
        <w:t xml:space="preserve"> &amp; Advancement in Research Trends (SMART)</w:t>
      </w:r>
      <w:r w:rsidRPr="008D3C08">
        <w:rPr>
          <w:shd w:val="clear" w:color="auto" w:fill="FFFFFF"/>
          <w:lang w:val="en-GB"/>
        </w:rPr>
        <w:t xml:space="preserve"> (pp. 115-120). </w:t>
      </w:r>
      <w:r w:rsidRPr="00777518">
        <w:rPr>
          <w:shd w:val="clear" w:color="auto" w:fill="FFFFFF"/>
          <w:lang w:val="en-GB"/>
        </w:rPr>
        <w:t>IEEE.</w:t>
      </w:r>
    </w:p>
    <w:p w14:paraId="332F3A51" w14:textId="5FF3D834" w:rsidR="008D3C08" w:rsidRDefault="008D3C08" w:rsidP="008D3C08">
      <w:pPr>
        <w:rPr>
          <w:shd w:val="clear" w:color="auto" w:fill="FFFFFF"/>
        </w:rPr>
      </w:pPr>
      <w:r w:rsidRPr="008D3C08">
        <w:rPr>
          <w:shd w:val="clear" w:color="auto" w:fill="FFFFFF"/>
          <w:lang w:val="en-GB"/>
        </w:rPr>
        <w:t xml:space="preserve">[16] </w:t>
      </w:r>
      <w:proofErr w:type="spellStart"/>
      <w:r w:rsidRPr="008D3C08">
        <w:rPr>
          <w:shd w:val="clear" w:color="auto" w:fill="FFFFFF"/>
          <w:lang w:val="en-GB"/>
        </w:rPr>
        <w:t>Benatti</w:t>
      </w:r>
      <w:proofErr w:type="spellEnd"/>
      <w:r w:rsidRPr="008D3C08">
        <w:rPr>
          <w:shd w:val="clear" w:color="auto" w:fill="FFFFFF"/>
          <w:lang w:val="en-GB"/>
        </w:rPr>
        <w:t xml:space="preserve">, S., </w:t>
      </w:r>
      <w:proofErr w:type="spellStart"/>
      <w:r w:rsidRPr="008D3C08">
        <w:rPr>
          <w:shd w:val="clear" w:color="auto" w:fill="FFFFFF"/>
          <w:lang w:val="en-GB"/>
        </w:rPr>
        <w:t>Casamassima</w:t>
      </w:r>
      <w:proofErr w:type="spellEnd"/>
      <w:r w:rsidRPr="008D3C08">
        <w:rPr>
          <w:shd w:val="clear" w:color="auto" w:fill="FFFFFF"/>
          <w:lang w:val="en-GB"/>
        </w:rPr>
        <w:t xml:space="preserve">, F., Milosevic, B., </w:t>
      </w:r>
      <w:proofErr w:type="spellStart"/>
      <w:r w:rsidRPr="008D3C08">
        <w:rPr>
          <w:shd w:val="clear" w:color="auto" w:fill="FFFFFF"/>
          <w:lang w:val="en-GB"/>
        </w:rPr>
        <w:t>Farella</w:t>
      </w:r>
      <w:proofErr w:type="spellEnd"/>
      <w:r w:rsidRPr="008D3C08">
        <w:rPr>
          <w:shd w:val="clear" w:color="auto" w:fill="FFFFFF"/>
          <w:lang w:val="en-GB"/>
        </w:rPr>
        <w:t xml:space="preserve">, E., </w:t>
      </w:r>
      <w:proofErr w:type="spellStart"/>
      <w:r w:rsidRPr="008D3C08">
        <w:rPr>
          <w:shd w:val="clear" w:color="auto" w:fill="FFFFFF"/>
          <w:lang w:val="en-GB"/>
        </w:rPr>
        <w:t>Schönle</w:t>
      </w:r>
      <w:proofErr w:type="spellEnd"/>
      <w:r w:rsidRPr="008D3C08">
        <w:rPr>
          <w:shd w:val="clear" w:color="auto" w:fill="FFFFFF"/>
          <w:lang w:val="en-GB"/>
        </w:rPr>
        <w:t xml:space="preserve">, P., Fateh, S., ... &amp; </w:t>
      </w:r>
      <w:proofErr w:type="spellStart"/>
      <w:r w:rsidRPr="008D3C08">
        <w:rPr>
          <w:shd w:val="clear" w:color="auto" w:fill="FFFFFF"/>
          <w:lang w:val="en-GB"/>
        </w:rPr>
        <w:t>Benini</w:t>
      </w:r>
      <w:proofErr w:type="spellEnd"/>
      <w:r w:rsidRPr="008D3C08">
        <w:rPr>
          <w:shd w:val="clear" w:color="auto" w:fill="FFFFFF"/>
          <w:lang w:val="en-GB"/>
        </w:rPr>
        <w:t>, L. (2015). A versatile embedded platform for EMG acquisition and gesture recognition. </w:t>
      </w:r>
      <w:r>
        <w:rPr>
          <w:i/>
          <w:iCs/>
          <w:shd w:val="clear" w:color="auto" w:fill="FFFFFF"/>
        </w:rPr>
        <w:t xml:space="preserve">IEEE </w:t>
      </w:r>
      <w:proofErr w:type="spellStart"/>
      <w:r>
        <w:rPr>
          <w:i/>
          <w:iCs/>
          <w:shd w:val="clear" w:color="auto" w:fill="FFFFFF"/>
        </w:rPr>
        <w:t>transactions</w:t>
      </w:r>
      <w:proofErr w:type="spellEnd"/>
      <w:r>
        <w:rPr>
          <w:i/>
          <w:iCs/>
          <w:shd w:val="clear" w:color="auto" w:fill="FFFFFF"/>
        </w:rPr>
        <w:t xml:space="preserve"> </w:t>
      </w:r>
      <w:proofErr w:type="spellStart"/>
      <w:r>
        <w:rPr>
          <w:i/>
          <w:iCs/>
          <w:shd w:val="clear" w:color="auto" w:fill="FFFFFF"/>
        </w:rPr>
        <w:t>on</w:t>
      </w:r>
      <w:proofErr w:type="spellEnd"/>
      <w:r>
        <w:rPr>
          <w:i/>
          <w:iCs/>
          <w:shd w:val="clear" w:color="auto" w:fill="FFFFFF"/>
        </w:rPr>
        <w:t xml:space="preserve"> </w:t>
      </w:r>
      <w:proofErr w:type="spellStart"/>
      <w:r>
        <w:rPr>
          <w:i/>
          <w:iCs/>
          <w:shd w:val="clear" w:color="auto" w:fill="FFFFFF"/>
        </w:rPr>
        <w:t>biomedical</w:t>
      </w:r>
      <w:proofErr w:type="spellEnd"/>
      <w:r>
        <w:rPr>
          <w:i/>
          <w:iCs/>
          <w:shd w:val="clear" w:color="auto" w:fill="FFFFFF"/>
        </w:rPr>
        <w:t xml:space="preserve"> </w:t>
      </w:r>
      <w:proofErr w:type="spellStart"/>
      <w:r>
        <w:rPr>
          <w:i/>
          <w:iCs/>
          <w:shd w:val="clear" w:color="auto" w:fill="FFFFFF"/>
        </w:rPr>
        <w:t>circuits</w:t>
      </w:r>
      <w:proofErr w:type="spellEnd"/>
      <w:r>
        <w:rPr>
          <w:i/>
          <w:iCs/>
          <w:shd w:val="clear" w:color="auto" w:fill="FFFFFF"/>
        </w:rPr>
        <w:t xml:space="preserve"> and </w:t>
      </w:r>
      <w:proofErr w:type="spellStart"/>
      <w:r>
        <w:rPr>
          <w:i/>
          <w:iCs/>
          <w:shd w:val="clear" w:color="auto" w:fill="FFFFFF"/>
        </w:rPr>
        <w:t>systems</w:t>
      </w:r>
      <w:proofErr w:type="spellEnd"/>
      <w:r>
        <w:rPr>
          <w:shd w:val="clear" w:color="auto" w:fill="FFFFFF"/>
        </w:rPr>
        <w:t>, </w:t>
      </w:r>
      <w:r>
        <w:rPr>
          <w:i/>
          <w:iCs/>
          <w:shd w:val="clear" w:color="auto" w:fill="FFFFFF"/>
        </w:rPr>
        <w:t>9</w:t>
      </w:r>
      <w:r>
        <w:rPr>
          <w:shd w:val="clear" w:color="auto" w:fill="FFFFFF"/>
        </w:rPr>
        <w:t>(5), 620-630.</w:t>
      </w:r>
    </w:p>
    <w:p w14:paraId="28BA31F0" w14:textId="5048149A" w:rsidR="00064BE1" w:rsidRDefault="00064BE1" w:rsidP="00064BE1">
      <w:pPr>
        <w:rPr>
          <w:shd w:val="clear" w:color="auto" w:fill="FFFFFF"/>
        </w:rPr>
      </w:pPr>
      <w:r w:rsidRPr="00064BE1">
        <w:rPr>
          <w:shd w:val="clear" w:color="auto" w:fill="FFFFFF"/>
          <w:lang w:val="en-GB"/>
        </w:rPr>
        <w:t xml:space="preserve">[17] </w:t>
      </w:r>
      <w:r w:rsidRPr="00064BE1">
        <w:rPr>
          <w:shd w:val="clear" w:color="auto" w:fill="FFFFFF"/>
          <w:lang w:val="en-GB"/>
        </w:rPr>
        <w:t xml:space="preserve">Abhishek, K. S., </w:t>
      </w:r>
      <w:proofErr w:type="spellStart"/>
      <w:r w:rsidRPr="00064BE1">
        <w:rPr>
          <w:shd w:val="clear" w:color="auto" w:fill="FFFFFF"/>
          <w:lang w:val="en-GB"/>
        </w:rPr>
        <w:t>Qubeley</w:t>
      </w:r>
      <w:proofErr w:type="spellEnd"/>
      <w:r w:rsidRPr="00064BE1">
        <w:rPr>
          <w:shd w:val="clear" w:color="auto" w:fill="FFFFFF"/>
          <w:lang w:val="en-GB"/>
        </w:rPr>
        <w:t>, L. C. F., &amp; Ho, D. (2016, August). Glove-based hand gesture recognition sign language translator using capacitive touch sensor. In </w:t>
      </w:r>
      <w:r w:rsidRPr="00064BE1">
        <w:rPr>
          <w:i/>
          <w:iCs/>
          <w:shd w:val="clear" w:color="auto" w:fill="FFFFFF"/>
          <w:lang w:val="en-GB"/>
        </w:rPr>
        <w:t>2016 IEEE International Conference on Electron Devices and Solid-State Circuits (EDSSC)</w:t>
      </w:r>
      <w:r w:rsidRPr="00064BE1">
        <w:rPr>
          <w:shd w:val="clear" w:color="auto" w:fill="FFFFFF"/>
          <w:lang w:val="en-GB"/>
        </w:rPr>
        <w:t xml:space="preserve"> (pp. 334-337). </w:t>
      </w:r>
      <w:r>
        <w:rPr>
          <w:shd w:val="clear" w:color="auto" w:fill="FFFFFF"/>
        </w:rPr>
        <w:t>IEEE.</w:t>
      </w:r>
    </w:p>
    <w:p w14:paraId="784B2D79" w14:textId="6016F152" w:rsidR="00E204BC" w:rsidRDefault="00E204BC" w:rsidP="00E204BC">
      <w:pPr>
        <w:rPr>
          <w:shd w:val="clear" w:color="auto" w:fill="FFFFFF"/>
        </w:rPr>
      </w:pPr>
      <w:r w:rsidRPr="00E204BC">
        <w:rPr>
          <w:shd w:val="clear" w:color="auto" w:fill="FFFFFF"/>
          <w:lang w:val="en-GB"/>
        </w:rPr>
        <w:t xml:space="preserve">[18] </w:t>
      </w:r>
      <w:proofErr w:type="spellStart"/>
      <w:r w:rsidRPr="00E204BC">
        <w:rPr>
          <w:shd w:val="clear" w:color="auto" w:fill="FFFFFF"/>
          <w:lang w:val="en-GB"/>
        </w:rPr>
        <w:t>Weissmann</w:t>
      </w:r>
      <w:proofErr w:type="spellEnd"/>
      <w:r w:rsidRPr="00E204BC">
        <w:rPr>
          <w:shd w:val="clear" w:color="auto" w:fill="FFFFFF"/>
          <w:lang w:val="en-GB"/>
        </w:rPr>
        <w:t>, J., &amp; Salomon, R. (1999, July). Gesture recognition for virtual reality applications using data gloves and neural networks. In </w:t>
      </w:r>
      <w:r w:rsidRPr="00E204BC">
        <w:rPr>
          <w:i/>
          <w:iCs/>
          <w:shd w:val="clear" w:color="auto" w:fill="FFFFFF"/>
          <w:lang w:val="en-GB"/>
        </w:rPr>
        <w:t>IJCNN'99. International Joint Conference on Neural Networks. Proceedings (Cat. No. 99CH36339)</w:t>
      </w:r>
      <w:r w:rsidRPr="00E204BC">
        <w:rPr>
          <w:shd w:val="clear" w:color="auto" w:fill="FFFFFF"/>
          <w:lang w:val="en-GB"/>
        </w:rPr>
        <w:t xml:space="preserve"> (Vol. 3, pp. 2043-2046). </w:t>
      </w:r>
      <w:r>
        <w:rPr>
          <w:shd w:val="clear" w:color="auto" w:fill="FFFFFF"/>
        </w:rPr>
        <w:t>IEEE.</w:t>
      </w:r>
    </w:p>
    <w:p w14:paraId="6B34CB3A" w14:textId="212A3201" w:rsidR="00585517" w:rsidRDefault="00585517" w:rsidP="00585517">
      <w:pPr>
        <w:rPr>
          <w:shd w:val="clear" w:color="auto" w:fill="FFFFFF"/>
        </w:rPr>
      </w:pPr>
      <w:r w:rsidRPr="00585517">
        <w:rPr>
          <w:shd w:val="clear" w:color="auto" w:fill="FFFFFF"/>
          <w:lang w:val="en-GB"/>
        </w:rPr>
        <w:lastRenderedPageBreak/>
        <w:t xml:space="preserve">[19] </w:t>
      </w:r>
      <w:r w:rsidRPr="00585517">
        <w:rPr>
          <w:shd w:val="clear" w:color="auto" w:fill="FFFFFF"/>
          <w:lang w:val="en-GB"/>
        </w:rPr>
        <w:t xml:space="preserve">Iwai, Y., Watanabe, K., Yagi, Y., &amp; </w:t>
      </w:r>
      <w:proofErr w:type="spellStart"/>
      <w:r w:rsidRPr="00585517">
        <w:rPr>
          <w:shd w:val="clear" w:color="auto" w:fill="FFFFFF"/>
          <w:lang w:val="en-GB"/>
        </w:rPr>
        <w:t>Yachida</w:t>
      </w:r>
      <w:proofErr w:type="spellEnd"/>
      <w:r w:rsidRPr="00585517">
        <w:rPr>
          <w:shd w:val="clear" w:color="auto" w:fill="FFFFFF"/>
          <w:lang w:val="en-GB"/>
        </w:rPr>
        <w:t xml:space="preserve">, M. (1996, October). Gesture recognition by using </w:t>
      </w:r>
      <w:proofErr w:type="spellStart"/>
      <w:r w:rsidRPr="00585517">
        <w:rPr>
          <w:shd w:val="clear" w:color="auto" w:fill="FFFFFF"/>
          <w:lang w:val="en-GB"/>
        </w:rPr>
        <w:t>colored</w:t>
      </w:r>
      <w:proofErr w:type="spellEnd"/>
      <w:r w:rsidRPr="00585517">
        <w:rPr>
          <w:shd w:val="clear" w:color="auto" w:fill="FFFFFF"/>
          <w:lang w:val="en-GB"/>
        </w:rPr>
        <w:t xml:space="preserve"> gloves. In </w:t>
      </w:r>
      <w:r w:rsidRPr="00585517">
        <w:rPr>
          <w:i/>
          <w:iCs/>
          <w:shd w:val="clear" w:color="auto" w:fill="FFFFFF"/>
          <w:lang w:val="en-GB"/>
        </w:rPr>
        <w:t>1996 IEEE International Conference on Systems, Man and Cybernetics. Information Intelligence and Systems (Cat. No. 96CH35929)</w:t>
      </w:r>
      <w:r w:rsidRPr="00585517">
        <w:rPr>
          <w:shd w:val="clear" w:color="auto" w:fill="FFFFFF"/>
          <w:lang w:val="en-GB"/>
        </w:rPr>
        <w:t xml:space="preserve"> (Vol. 1, pp. 76-81). </w:t>
      </w:r>
      <w:r>
        <w:rPr>
          <w:shd w:val="clear" w:color="auto" w:fill="FFFFFF"/>
        </w:rPr>
        <w:t>IEEE.</w:t>
      </w:r>
    </w:p>
    <w:p w14:paraId="6ACD0ABB" w14:textId="56DB1365" w:rsidR="00B107EC" w:rsidRDefault="00B107EC" w:rsidP="00B107EC">
      <w:pPr>
        <w:rPr>
          <w:shd w:val="clear" w:color="auto" w:fill="FFFFFF"/>
        </w:rPr>
      </w:pPr>
      <w:r w:rsidRPr="00B107EC">
        <w:rPr>
          <w:shd w:val="clear" w:color="auto" w:fill="FFFFFF"/>
          <w:lang w:val="en-GB"/>
        </w:rPr>
        <w:t xml:space="preserve">[20] </w:t>
      </w:r>
      <w:r w:rsidRPr="00B107EC">
        <w:rPr>
          <w:shd w:val="clear" w:color="auto" w:fill="FFFFFF"/>
          <w:lang w:val="en-GB"/>
        </w:rPr>
        <w:t xml:space="preserve">Fang, B., </w:t>
      </w:r>
      <w:proofErr w:type="spellStart"/>
      <w:r w:rsidRPr="00B107EC">
        <w:rPr>
          <w:shd w:val="clear" w:color="auto" w:fill="FFFFFF"/>
          <w:lang w:val="en-GB"/>
        </w:rPr>
        <w:t>Lv</w:t>
      </w:r>
      <w:proofErr w:type="spellEnd"/>
      <w:r w:rsidRPr="00B107EC">
        <w:rPr>
          <w:shd w:val="clear" w:color="auto" w:fill="FFFFFF"/>
          <w:lang w:val="en-GB"/>
        </w:rPr>
        <w:t>, Q., Shan, J., Sun, F., Liu, H., Guo, D., &amp; Zhao, Y. (2019, July). Dynamic gesture recognition using inertial sensors-based data gloves. In </w:t>
      </w:r>
      <w:r w:rsidRPr="00B107EC">
        <w:rPr>
          <w:i/>
          <w:iCs/>
          <w:shd w:val="clear" w:color="auto" w:fill="FFFFFF"/>
          <w:lang w:val="en-GB"/>
        </w:rPr>
        <w:t>2019 IEEE 4th International Conference on Advanced Robotics and Mechatronics (ICARM)</w:t>
      </w:r>
      <w:r w:rsidRPr="00B107EC">
        <w:rPr>
          <w:shd w:val="clear" w:color="auto" w:fill="FFFFFF"/>
          <w:lang w:val="en-GB"/>
        </w:rPr>
        <w:t xml:space="preserve"> (pp. 390-395). </w:t>
      </w:r>
      <w:r>
        <w:rPr>
          <w:shd w:val="clear" w:color="auto" w:fill="FFFFFF"/>
        </w:rPr>
        <w:t>IEEE.</w:t>
      </w:r>
    </w:p>
    <w:p w14:paraId="2D83E81A" w14:textId="408B660D" w:rsidR="00997D7D" w:rsidRDefault="00997D7D" w:rsidP="00997D7D">
      <w:pPr>
        <w:rPr>
          <w:shd w:val="clear" w:color="auto" w:fill="FFFFFF"/>
        </w:rPr>
      </w:pPr>
      <w:r>
        <w:rPr>
          <w:shd w:val="clear" w:color="auto" w:fill="FFFFFF"/>
          <w:lang w:val="en-GB"/>
        </w:rPr>
        <w:t xml:space="preserve">[21] </w:t>
      </w:r>
      <w:proofErr w:type="spellStart"/>
      <w:r w:rsidRPr="00997D7D">
        <w:rPr>
          <w:shd w:val="clear" w:color="auto" w:fill="FFFFFF"/>
          <w:lang w:val="en-GB"/>
        </w:rPr>
        <w:t>Mohandes</w:t>
      </w:r>
      <w:proofErr w:type="spellEnd"/>
      <w:r w:rsidRPr="00997D7D">
        <w:rPr>
          <w:shd w:val="clear" w:color="auto" w:fill="FFFFFF"/>
          <w:lang w:val="en-GB"/>
        </w:rPr>
        <w:t xml:space="preserve">, M. A. (2013). Recognition of two-handed </w:t>
      </w:r>
      <w:proofErr w:type="spellStart"/>
      <w:r w:rsidRPr="00997D7D">
        <w:rPr>
          <w:shd w:val="clear" w:color="auto" w:fill="FFFFFF"/>
          <w:lang w:val="en-GB"/>
        </w:rPr>
        <w:t>arabic</w:t>
      </w:r>
      <w:proofErr w:type="spellEnd"/>
      <w:r w:rsidRPr="00997D7D">
        <w:rPr>
          <w:shd w:val="clear" w:color="auto" w:fill="FFFFFF"/>
          <w:lang w:val="en-GB"/>
        </w:rPr>
        <w:t xml:space="preserve"> signs using the </w:t>
      </w:r>
      <w:proofErr w:type="spellStart"/>
      <w:r w:rsidRPr="00997D7D">
        <w:rPr>
          <w:shd w:val="clear" w:color="auto" w:fill="FFFFFF"/>
          <w:lang w:val="en-GB"/>
        </w:rPr>
        <w:t>cyberglove</w:t>
      </w:r>
      <w:proofErr w:type="spellEnd"/>
      <w:r w:rsidRPr="00997D7D">
        <w:rPr>
          <w:shd w:val="clear" w:color="auto" w:fill="FFFFFF"/>
          <w:lang w:val="en-GB"/>
        </w:rPr>
        <w:t>. </w:t>
      </w:r>
      <w:proofErr w:type="spellStart"/>
      <w:r>
        <w:rPr>
          <w:i/>
          <w:iCs/>
          <w:shd w:val="clear" w:color="auto" w:fill="FFFFFF"/>
        </w:rPr>
        <w:t>Arabian</w:t>
      </w:r>
      <w:proofErr w:type="spellEnd"/>
      <w:r>
        <w:rPr>
          <w:i/>
          <w:iCs/>
          <w:shd w:val="clear" w:color="auto" w:fill="FFFFFF"/>
        </w:rPr>
        <w:t xml:space="preserve"> </w:t>
      </w:r>
      <w:proofErr w:type="spellStart"/>
      <w:r>
        <w:rPr>
          <w:i/>
          <w:iCs/>
          <w:shd w:val="clear" w:color="auto" w:fill="FFFFFF"/>
        </w:rPr>
        <w:t>Journal</w:t>
      </w:r>
      <w:proofErr w:type="spellEnd"/>
      <w:r>
        <w:rPr>
          <w:i/>
          <w:iCs/>
          <w:shd w:val="clear" w:color="auto" w:fill="FFFFFF"/>
        </w:rPr>
        <w:t xml:space="preserve"> </w:t>
      </w:r>
      <w:proofErr w:type="spellStart"/>
      <w:r>
        <w:rPr>
          <w:i/>
          <w:iCs/>
          <w:shd w:val="clear" w:color="auto" w:fill="FFFFFF"/>
        </w:rPr>
        <w:t>for</w:t>
      </w:r>
      <w:proofErr w:type="spellEnd"/>
      <w:r>
        <w:rPr>
          <w:i/>
          <w:iCs/>
          <w:shd w:val="clear" w:color="auto" w:fill="FFFFFF"/>
        </w:rPr>
        <w:t xml:space="preserve"> </w:t>
      </w:r>
      <w:proofErr w:type="spellStart"/>
      <w:r>
        <w:rPr>
          <w:i/>
          <w:iCs/>
          <w:shd w:val="clear" w:color="auto" w:fill="FFFFFF"/>
        </w:rPr>
        <w:t>Science</w:t>
      </w:r>
      <w:proofErr w:type="spellEnd"/>
      <w:r>
        <w:rPr>
          <w:i/>
          <w:iCs/>
          <w:shd w:val="clear" w:color="auto" w:fill="FFFFFF"/>
        </w:rPr>
        <w:t xml:space="preserve"> and </w:t>
      </w:r>
      <w:proofErr w:type="spellStart"/>
      <w:r>
        <w:rPr>
          <w:i/>
          <w:iCs/>
          <w:shd w:val="clear" w:color="auto" w:fill="FFFFFF"/>
        </w:rPr>
        <w:t>Engineering</w:t>
      </w:r>
      <w:proofErr w:type="spellEnd"/>
      <w:r>
        <w:rPr>
          <w:shd w:val="clear" w:color="auto" w:fill="FFFFFF"/>
        </w:rPr>
        <w:t>, </w:t>
      </w:r>
      <w:r>
        <w:rPr>
          <w:i/>
          <w:iCs/>
          <w:shd w:val="clear" w:color="auto" w:fill="FFFFFF"/>
        </w:rPr>
        <w:t>38</w:t>
      </w:r>
      <w:r>
        <w:rPr>
          <w:shd w:val="clear" w:color="auto" w:fill="FFFFFF"/>
        </w:rPr>
        <w:t>(3), 669-677.</w:t>
      </w:r>
    </w:p>
    <w:p w14:paraId="3ED6C9EE" w14:textId="0D4CA940" w:rsidR="00997D7D" w:rsidRDefault="00997D7D" w:rsidP="00997D7D">
      <w:pPr>
        <w:rPr>
          <w:shd w:val="clear" w:color="auto" w:fill="FFFFFF"/>
          <w:lang w:val="en-GB"/>
        </w:rPr>
      </w:pPr>
      <w:r w:rsidRPr="00997D7D">
        <w:rPr>
          <w:shd w:val="clear" w:color="auto" w:fill="FFFFFF"/>
          <w:lang w:val="en-GB"/>
        </w:rPr>
        <w:t xml:space="preserve">[22] </w:t>
      </w:r>
      <w:r w:rsidRPr="00997D7D">
        <w:rPr>
          <w:shd w:val="clear" w:color="auto" w:fill="FFFFFF"/>
          <w:lang w:val="en-GB"/>
        </w:rPr>
        <w:t>Kuznetsova, A., Leal-</w:t>
      </w:r>
      <w:proofErr w:type="spellStart"/>
      <w:r w:rsidRPr="00997D7D">
        <w:rPr>
          <w:shd w:val="clear" w:color="auto" w:fill="FFFFFF"/>
          <w:lang w:val="en-GB"/>
        </w:rPr>
        <w:t>Taixé</w:t>
      </w:r>
      <w:proofErr w:type="spellEnd"/>
      <w:r w:rsidRPr="00997D7D">
        <w:rPr>
          <w:shd w:val="clear" w:color="auto" w:fill="FFFFFF"/>
          <w:lang w:val="en-GB"/>
        </w:rPr>
        <w:t xml:space="preserve">, L., &amp; </w:t>
      </w:r>
      <w:proofErr w:type="spellStart"/>
      <w:r w:rsidRPr="00997D7D">
        <w:rPr>
          <w:shd w:val="clear" w:color="auto" w:fill="FFFFFF"/>
          <w:lang w:val="en-GB"/>
        </w:rPr>
        <w:t>Rosenhahn</w:t>
      </w:r>
      <w:proofErr w:type="spellEnd"/>
      <w:r w:rsidRPr="00997D7D">
        <w:rPr>
          <w:shd w:val="clear" w:color="auto" w:fill="FFFFFF"/>
          <w:lang w:val="en-GB"/>
        </w:rPr>
        <w:t>, B. (2013). Real-time sign language recognition using a consumer depth camera. In </w:t>
      </w:r>
      <w:r w:rsidRPr="00997D7D">
        <w:rPr>
          <w:i/>
          <w:iCs/>
          <w:shd w:val="clear" w:color="auto" w:fill="FFFFFF"/>
          <w:lang w:val="en-GB"/>
        </w:rPr>
        <w:t>Proceedings of the IEEE international conference on computer vision workshops</w:t>
      </w:r>
      <w:r w:rsidRPr="00997D7D">
        <w:rPr>
          <w:shd w:val="clear" w:color="auto" w:fill="FFFFFF"/>
          <w:lang w:val="en-GB"/>
        </w:rPr>
        <w:t> (pp. 83-90).</w:t>
      </w:r>
    </w:p>
    <w:p w14:paraId="5105BBA3" w14:textId="02E3B8B9" w:rsidR="00AE3F6E" w:rsidRDefault="00AE3F6E" w:rsidP="00AE3F6E">
      <w:pPr>
        <w:rPr>
          <w:shd w:val="clear" w:color="auto" w:fill="FFFFFF"/>
        </w:rPr>
      </w:pPr>
      <w:r>
        <w:rPr>
          <w:shd w:val="clear" w:color="auto" w:fill="FFFFFF"/>
          <w:lang w:val="en-GB"/>
        </w:rPr>
        <w:t xml:space="preserve">[23] </w:t>
      </w:r>
      <w:r w:rsidRPr="00AE3F6E">
        <w:rPr>
          <w:shd w:val="clear" w:color="auto" w:fill="FFFFFF"/>
          <w:lang w:val="en-GB"/>
        </w:rPr>
        <w:t>Mehdi, S. A., &amp; Khan, Y. N. (2002, November). Sign language recognition using sensor gloves. In </w:t>
      </w:r>
      <w:r w:rsidRPr="00AE3F6E">
        <w:rPr>
          <w:i/>
          <w:iCs/>
          <w:shd w:val="clear" w:color="auto" w:fill="FFFFFF"/>
          <w:lang w:val="en-GB"/>
        </w:rPr>
        <w:t xml:space="preserve">Proceedings of the 9th International Conference on Neural Information Processing, 2002. </w:t>
      </w:r>
      <w:r>
        <w:rPr>
          <w:i/>
          <w:iCs/>
          <w:shd w:val="clear" w:color="auto" w:fill="FFFFFF"/>
        </w:rPr>
        <w:t>ICONIP'02.</w:t>
      </w:r>
      <w:r>
        <w:rPr>
          <w:shd w:val="clear" w:color="auto" w:fill="FFFFFF"/>
        </w:rPr>
        <w:t> (Vol. 5, pp. 2204-2206). IEEE.</w:t>
      </w:r>
    </w:p>
    <w:p w14:paraId="75323B17" w14:textId="746F5E4A" w:rsidR="000619AF" w:rsidRDefault="000619AF" w:rsidP="000619AF">
      <w:pPr>
        <w:rPr>
          <w:shd w:val="clear" w:color="auto" w:fill="FFFFFF"/>
        </w:rPr>
      </w:pPr>
      <w:r w:rsidRPr="000619AF">
        <w:rPr>
          <w:shd w:val="clear" w:color="auto" w:fill="FFFFFF"/>
          <w:lang w:val="en-GB"/>
        </w:rPr>
        <w:t xml:space="preserve">[24] </w:t>
      </w:r>
      <w:r w:rsidRPr="000619AF">
        <w:rPr>
          <w:shd w:val="clear" w:color="auto" w:fill="FFFFFF"/>
          <w:lang w:val="en-GB"/>
        </w:rPr>
        <w:t xml:space="preserve">Kevin, N. Y. Y., </w:t>
      </w:r>
      <w:proofErr w:type="spellStart"/>
      <w:r w:rsidRPr="000619AF">
        <w:rPr>
          <w:shd w:val="clear" w:color="auto" w:fill="FFFFFF"/>
          <w:lang w:val="en-GB"/>
        </w:rPr>
        <w:t>Ranganath</w:t>
      </w:r>
      <w:proofErr w:type="spellEnd"/>
      <w:r w:rsidRPr="000619AF">
        <w:rPr>
          <w:shd w:val="clear" w:color="auto" w:fill="FFFFFF"/>
          <w:lang w:val="en-GB"/>
        </w:rPr>
        <w:t xml:space="preserve">, S., &amp; Ghosh, D. (2004, November). Trajectory </w:t>
      </w:r>
      <w:proofErr w:type="spellStart"/>
      <w:r w:rsidRPr="000619AF">
        <w:rPr>
          <w:shd w:val="clear" w:color="auto" w:fill="FFFFFF"/>
          <w:lang w:val="en-GB"/>
        </w:rPr>
        <w:t>modeling</w:t>
      </w:r>
      <w:proofErr w:type="spellEnd"/>
      <w:r w:rsidRPr="000619AF">
        <w:rPr>
          <w:shd w:val="clear" w:color="auto" w:fill="FFFFFF"/>
          <w:lang w:val="en-GB"/>
        </w:rPr>
        <w:t xml:space="preserve"> in gesture recognition using </w:t>
      </w:r>
      <w:proofErr w:type="spellStart"/>
      <w:r w:rsidRPr="000619AF">
        <w:rPr>
          <w:shd w:val="clear" w:color="auto" w:fill="FFFFFF"/>
          <w:lang w:val="en-GB"/>
        </w:rPr>
        <w:t>CyberGloves</w:t>
      </w:r>
      <w:proofErr w:type="spellEnd"/>
      <w:r w:rsidRPr="000619AF">
        <w:rPr>
          <w:shd w:val="clear" w:color="auto" w:fill="FFFFFF"/>
          <w:lang w:val="en-GB"/>
        </w:rPr>
        <w:t>/sup/</w:t>
      </w:r>
      <w:proofErr w:type="spellStart"/>
      <w:r w:rsidRPr="000619AF">
        <w:rPr>
          <w:shd w:val="clear" w:color="auto" w:fill="FFFFFF"/>
          <w:lang w:val="en-GB"/>
        </w:rPr>
        <w:t>spl</w:t>
      </w:r>
      <w:proofErr w:type="spellEnd"/>
      <w:r w:rsidRPr="000619AF">
        <w:rPr>
          <w:shd w:val="clear" w:color="auto" w:fill="FFFFFF"/>
          <w:lang w:val="en-GB"/>
        </w:rPr>
        <w:t xml:space="preserve"> reg//and magnetic trackers. </w:t>
      </w:r>
      <w:r>
        <w:rPr>
          <w:shd w:val="clear" w:color="auto" w:fill="FFFFFF"/>
        </w:rPr>
        <w:t>In </w:t>
      </w:r>
      <w:r>
        <w:rPr>
          <w:i/>
          <w:iCs/>
          <w:shd w:val="clear" w:color="auto" w:fill="FFFFFF"/>
        </w:rPr>
        <w:t xml:space="preserve">2004 IEEE </w:t>
      </w:r>
      <w:proofErr w:type="spellStart"/>
      <w:r>
        <w:rPr>
          <w:i/>
          <w:iCs/>
          <w:shd w:val="clear" w:color="auto" w:fill="FFFFFF"/>
        </w:rPr>
        <w:t>Region</w:t>
      </w:r>
      <w:proofErr w:type="spellEnd"/>
      <w:r>
        <w:rPr>
          <w:i/>
          <w:iCs/>
          <w:shd w:val="clear" w:color="auto" w:fill="FFFFFF"/>
        </w:rPr>
        <w:t xml:space="preserve"> 10 </w:t>
      </w:r>
      <w:proofErr w:type="spellStart"/>
      <w:r>
        <w:rPr>
          <w:i/>
          <w:iCs/>
          <w:shd w:val="clear" w:color="auto" w:fill="FFFFFF"/>
        </w:rPr>
        <w:t>Conference</w:t>
      </w:r>
      <w:proofErr w:type="spellEnd"/>
      <w:r>
        <w:rPr>
          <w:i/>
          <w:iCs/>
          <w:shd w:val="clear" w:color="auto" w:fill="FFFFFF"/>
        </w:rPr>
        <w:t xml:space="preserve"> TENCON 2004.</w:t>
      </w:r>
      <w:r>
        <w:rPr>
          <w:shd w:val="clear" w:color="auto" w:fill="FFFFFF"/>
        </w:rPr>
        <w:t> (pp. 571-574). IEEE.</w:t>
      </w:r>
    </w:p>
    <w:p w14:paraId="6F812149" w14:textId="0E4DCBA2" w:rsidR="00F33956" w:rsidRPr="00F33956" w:rsidRDefault="00F33956" w:rsidP="00F33956">
      <w:pPr>
        <w:rPr>
          <w:lang w:val="en-GB"/>
        </w:rPr>
      </w:pPr>
      <w:r>
        <w:rPr>
          <w:shd w:val="clear" w:color="auto" w:fill="FFFFFF"/>
        </w:rPr>
        <w:t xml:space="preserve">[25] </w:t>
      </w:r>
      <w:proofErr w:type="spellStart"/>
      <w:r>
        <w:rPr>
          <w:shd w:val="clear" w:color="auto" w:fill="FFFFFF"/>
        </w:rPr>
        <w:t>Dipietro</w:t>
      </w:r>
      <w:proofErr w:type="spellEnd"/>
      <w:r>
        <w:rPr>
          <w:shd w:val="clear" w:color="auto" w:fill="FFFFFF"/>
        </w:rPr>
        <w:t xml:space="preserve">, L., Sabatini, A. M., &amp; </w:t>
      </w:r>
      <w:proofErr w:type="spellStart"/>
      <w:r>
        <w:rPr>
          <w:shd w:val="clear" w:color="auto" w:fill="FFFFFF"/>
        </w:rPr>
        <w:t>Dario</w:t>
      </w:r>
      <w:proofErr w:type="spellEnd"/>
      <w:r>
        <w:rPr>
          <w:shd w:val="clear" w:color="auto" w:fill="FFFFFF"/>
        </w:rPr>
        <w:t xml:space="preserve">, P. (2008). </w:t>
      </w:r>
      <w:r w:rsidRPr="00F33956">
        <w:rPr>
          <w:shd w:val="clear" w:color="auto" w:fill="FFFFFF"/>
          <w:lang w:val="en-GB"/>
        </w:rPr>
        <w:t>A survey of glove-based systems and their applications. </w:t>
      </w:r>
      <w:proofErr w:type="spellStart"/>
      <w:r w:rsidRPr="00F33956">
        <w:rPr>
          <w:i/>
          <w:iCs/>
          <w:shd w:val="clear" w:color="auto" w:fill="FFFFFF"/>
          <w:lang w:val="en-GB"/>
        </w:rPr>
        <w:t>Ieee</w:t>
      </w:r>
      <w:proofErr w:type="spellEnd"/>
      <w:r w:rsidRPr="00F33956">
        <w:rPr>
          <w:i/>
          <w:iCs/>
          <w:shd w:val="clear" w:color="auto" w:fill="FFFFFF"/>
          <w:lang w:val="en-GB"/>
        </w:rPr>
        <w:t xml:space="preserve"> transactions on systems, man, and cybernetics, part c (applications and reviews)</w:t>
      </w:r>
      <w:r w:rsidRPr="00F33956">
        <w:rPr>
          <w:shd w:val="clear" w:color="auto" w:fill="FFFFFF"/>
          <w:lang w:val="en-GB"/>
        </w:rPr>
        <w:t>, </w:t>
      </w:r>
      <w:r w:rsidRPr="00F33956">
        <w:rPr>
          <w:i/>
          <w:iCs/>
          <w:shd w:val="clear" w:color="auto" w:fill="FFFFFF"/>
          <w:lang w:val="en-GB"/>
        </w:rPr>
        <w:t>38</w:t>
      </w:r>
      <w:r w:rsidRPr="00F33956">
        <w:rPr>
          <w:shd w:val="clear" w:color="auto" w:fill="FFFFFF"/>
          <w:lang w:val="en-GB"/>
        </w:rPr>
        <w:t>(4), 461-482.</w:t>
      </w:r>
    </w:p>
    <w:p w14:paraId="2CF7446C" w14:textId="77777777" w:rsidR="00A22378" w:rsidRPr="0044670A" w:rsidRDefault="00A22378" w:rsidP="009E2A1F">
      <w:pPr>
        <w:rPr>
          <w:lang w:val="en-GB"/>
        </w:rPr>
      </w:pPr>
    </w:p>
    <w:p w14:paraId="745F7515" w14:textId="77777777" w:rsidR="009E2A1F" w:rsidRPr="0044670A" w:rsidRDefault="009E2A1F" w:rsidP="00384402">
      <w:pPr>
        <w:rPr>
          <w:lang w:val="en-GB"/>
        </w:rPr>
      </w:pPr>
    </w:p>
    <w:p w14:paraId="24BC326B" w14:textId="77777777" w:rsidR="00384402" w:rsidRPr="0044670A" w:rsidRDefault="00384402" w:rsidP="00ED6841">
      <w:pPr>
        <w:rPr>
          <w:lang w:val="en-GB"/>
        </w:rPr>
      </w:pPr>
    </w:p>
    <w:sectPr w:rsidR="00384402" w:rsidRPr="0044670A" w:rsidSect="00A3465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Fran Schuler" w:date="2022-02-27T17:15:00Z" w:initials="FS">
    <w:p w14:paraId="6EB29E65" w14:textId="71A4743B" w:rsidR="0024525F" w:rsidRDefault="0024525F">
      <w:pPr>
        <w:pStyle w:val="Textocomentario"/>
      </w:pPr>
      <w:r>
        <w:rPr>
          <w:rStyle w:val="Refdecomentario"/>
        </w:rPr>
        <w:annotationRef/>
      </w:r>
      <w:r>
        <w:t>Terminar</w:t>
      </w:r>
    </w:p>
  </w:comment>
  <w:comment w:id="20" w:author="Fran Schuler" w:date="2022-03-07T16:38:00Z" w:initials="FS">
    <w:p w14:paraId="2E44C318" w14:textId="704012FF" w:rsidR="00E204BC" w:rsidRDefault="00E204BC" w:rsidP="00E204BC">
      <w:pPr>
        <w:pStyle w:val="Textocomentario"/>
      </w:pPr>
      <w:r>
        <w:rPr>
          <w:rStyle w:val="Refdecomentario"/>
        </w:rPr>
        <w:annotationRef/>
      </w:r>
      <w:r>
        <w:t>Utilizar [18]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B29E65" w15:done="0"/>
  <w15:commentEx w15:paraId="2E44C3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63027" w16cex:dateUtc="2022-02-27T16:15:00Z"/>
  <w16cex:commentExtensible w16cex:durableId="25D0B378" w16cex:dateUtc="2022-03-07T15: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B29E65" w16cid:durableId="25C63027"/>
  <w16cid:commentId w16cid:paraId="2E44C318" w16cid:durableId="25D0B3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409DF" w14:textId="77777777" w:rsidR="0018048E" w:rsidRDefault="0018048E" w:rsidP="00A3465E">
      <w:pPr>
        <w:spacing w:after="0"/>
      </w:pPr>
      <w:r>
        <w:separator/>
      </w:r>
    </w:p>
  </w:endnote>
  <w:endnote w:type="continuationSeparator" w:id="0">
    <w:p w14:paraId="42BA527A" w14:textId="77777777" w:rsidR="0018048E" w:rsidRDefault="0018048E" w:rsidP="00A346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B96BE" w14:textId="77777777" w:rsidR="0018048E" w:rsidRDefault="0018048E" w:rsidP="00A3465E">
      <w:pPr>
        <w:spacing w:after="0"/>
      </w:pPr>
      <w:r>
        <w:separator/>
      </w:r>
    </w:p>
  </w:footnote>
  <w:footnote w:type="continuationSeparator" w:id="0">
    <w:p w14:paraId="7576A024" w14:textId="77777777" w:rsidR="0018048E" w:rsidRDefault="0018048E" w:rsidP="00A3465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124F"/>
    <w:multiLevelType w:val="hybridMultilevel"/>
    <w:tmpl w:val="50F681A6"/>
    <w:lvl w:ilvl="0" w:tplc="B65C9FB4">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 w15:restartNumberingAfterBreak="0">
    <w:nsid w:val="1B990064"/>
    <w:multiLevelType w:val="multilevel"/>
    <w:tmpl w:val="375E817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C1A58A4"/>
    <w:multiLevelType w:val="multilevel"/>
    <w:tmpl w:val="C3DEC2A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EBC4CA6"/>
    <w:multiLevelType w:val="multilevel"/>
    <w:tmpl w:val="9B0463AC"/>
    <w:lvl w:ilvl="0">
      <w:start w:val="1"/>
      <w:numFmt w:val="decimal"/>
      <w:lvlText w:val="%1"/>
      <w:lvlJc w:val="left"/>
      <w:pPr>
        <w:ind w:left="530" w:hanging="530"/>
      </w:pPr>
      <w:rPr>
        <w:rFonts w:hint="default"/>
      </w:rPr>
    </w:lvl>
    <w:lvl w:ilvl="1">
      <w:start w:val="1"/>
      <w:numFmt w:val="decimal"/>
      <w:lvlText w:val="%1.%2"/>
      <w:lvlJc w:val="left"/>
      <w:pPr>
        <w:ind w:left="530" w:hanging="5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44F229F"/>
    <w:multiLevelType w:val="multilevel"/>
    <w:tmpl w:val="17486718"/>
    <w:lvl w:ilvl="0">
      <w:start w:val="1"/>
      <w:numFmt w:val="decimal"/>
      <w:lvlText w:val="%1."/>
      <w:lvlJc w:val="left"/>
      <w:pPr>
        <w:ind w:left="785" w:hanging="360"/>
      </w:pPr>
      <w:rPr>
        <w:rFonts w:hint="default"/>
      </w:rPr>
    </w:lvl>
    <w:lvl w:ilvl="1">
      <w:start w:val="1"/>
      <w:numFmt w:val="decimal"/>
      <w:isLgl/>
      <w:lvlText w:val="%1.%2"/>
      <w:lvlJc w:val="left"/>
      <w:pPr>
        <w:ind w:left="855" w:hanging="43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145" w:hanging="72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505" w:hanging="108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1865" w:hanging="1440"/>
      </w:pPr>
      <w:rPr>
        <w:rFonts w:hint="default"/>
      </w:rPr>
    </w:lvl>
    <w:lvl w:ilvl="8">
      <w:start w:val="1"/>
      <w:numFmt w:val="decimal"/>
      <w:isLgl/>
      <w:lvlText w:val="%1.%2.%3.%4.%5.%6.%7.%8.%9"/>
      <w:lvlJc w:val="left"/>
      <w:pPr>
        <w:ind w:left="1865" w:hanging="1440"/>
      </w:pPr>
      <w:rPr>
        <w:rFonts w:hint="default"/>
      </w:rPr>
    </w:lvl>
  </w:abstractNum>
  <w:abstractNum w:abstractNumId="5" w15:restartNumberingAfterBreak="0">
    <w:nsid w:val="278677EB"/>
    <w:multiLevelType w:val="multilevel"/>
    <w:tmpl w:val="17486718"/>
    <w:lvl w:ilvl="0">
      <w:start w:val="1"/>
      <w:numFmt w:val="decimal"/>
      <w:lvlText w:val="%1."/>
      <w:lvlJc w:val="left"/>
      <w:pPr>
        <w:ind w:left="36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5B354A81"/>
    <w:multiLevelType w:val="hybridMultilevel"/>
    <w:tmpl w:val="5CC69C58"/>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7" w15:restartNumberingAfterBreak="0">
    <w:nsid w:val="62CA2E3F"/>
    <w:multiLevelType w:val="hybridMultilevel"/>
    <w:tmpl w:val="E5849C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CEE4267"/>
    <w:multiLevelType w:val="multilevel"/>
    <w:tmpl w:val="45C2B0B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7EF4322E"/>
    <w:multiLevelType w:val="hybridMultilevel"/>
    <w:tmpl w:val="F4225366"/>
    <w:lvl w:ilvl="0" w:tplc="A3625C58">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4"/>
  </w:num>
  <w:num w:numId="3">
    <w:abstractNumId w:val="9"/>
  </w:num>
  <w:num w:numId="4">
    <w:abstractNumId w:val="7"/>
  </w:num>
  <w:num w:numId="5">
    <w:abstractNumId w:val="3"/>
  </w:num>
  <w:num w:numId="6">
    <w:abstractNumId w:val="8"/>
  </w:num>
  <w:num w:numId="7">
    <w:abstractNumId w:val="1"/>
  </w:num>
  <w:num w:numId="8">
    <w:abstractNumId w:val="2"/>
  </w:num>
  <w:num w:numId="9">
    <w:abstractNumId w:val="0"/>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 Schuler">
    <w15:presenceInfo w15:providerId="Windows Live" w15:userId="462ba9b9dc7b34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35E"/>
    <w:rsid w:val="00013794"/>
    <w:rsid w:val="000468A3"/>
    <w:rsid w:val="000619AF"/>
    <w:rsid w:val="00064BE1"/>
    <w:rsid w:val="0007156C"/>
    <w:rsid w:val="00071B4F"/>
    <w:rsid w:val="000A6148"/>
    <w:rsid w:val="000A7084"/>
    <w:rsid w:val="000B0FE9"/>
    <w:rsid w:val="000C6944"/>
    <w:rsid w:val="000D06F0"/>
    <w:rsid w:val="00116FA7"/>
    <w:rsid w:val="00123521"/>
    <w:rsid w:val="00152A01"/>
    <w:rsid w:val="0016351D"/>
    <w:rsid w:val="0018048E"/>
    <w:rsid w:val="00181E44"/>
    <w:rsid w:val="001F3BC8"/>
    <w:rsid w:val="00232D2B"/>
    <w:rsid w:val="0024525F"/>
    <w:rsid w:val="00245307"/>
    <w:rsid w:val="00256EAB"/>
    <w:rsid w:val="00261AA8"/>
    <w:rsid w:val="00286600"/>
    <w:rsid w:val="00292BFF"/>
    <w:rsid w:val="002B086B"/>
    <w:rsid w:val="002B3F63"/>
    <w:rsid w:val="002F3840"/>
    <w:rsid w:val="002F74D1"/>
    <w:rsid w:val="00306385"/>
    <w:rsid w:val="00324156"/>
    <w:rsid w:val="0032773E"/>
    <w:rsid w:val="00382E1E"/>
    <w:rsid w:val="00384402"/>
    <w:rsid w:val="003E315F"/>
    <w:rsid w:val="00403F8E"/>
    <w:rsid w:val="004075FE"/>
    <w:rsid w:val="00444707"/>
    <w:rsid w:val="0044670A"/>
    <w:rsid w:val="004522BF"/>
    <w:rsid w:val="0046015E"/>
    <w:rsid w:val="00472EA5"/>
    <w:rsid w:val="00473B6B"/>
    <w:rsid w:val="004D1782"/>
    <w:rsid w:val="004F0F5E"/>
    <w:rsid w:val="00537314"/>
    <w:rsid w:val="005459EC"/>
    <w:rsid w:val="00571333"/>
    <w:rsid w:val="00583873"/>
    <w:rsid w:val="00585517"/>
    <w:rsid w:val="005961AB"/>
    <w:rsid w:val="005A3ED7"/>
    <w:rsid w:val="005B2916"/>
    <w:rsid w:val="005C3F84"/>
    <w:rsid w:val="005D34CC"/>
    <w:rsid w:val="005F439A"/>
    <w:rsid w:val="006000CB"/>
    <w:rsid w:val="006012D8"/>
    <w:rsid w:val="006077AD"/>
    <w:rsid w:val="00611481"/>
    <w:rsid w:val="0061458D"/>
    <w:rsid w:val="006878B3"/>
    <w:rsid w:val="006C05C7"/>
    <w:rsid w:val="006E7F5A"/>
    <w:rsid w:val="006F2F44"/>
    <w:rsid w:val="006F4A11"/>
    <w:rsid w:val="00727F7B"/>
    <w:rsid w:val="00735142"/>
    <w:rsid w:val="0075459C"/>
    <w:rsid w:val="007646BE"/>
    <w:rsid w:val="00777518"/>
    <w:rsid w:val="00782A07"/>
    <w:rsid w:val="007B581C"/>
    <w:rsid w:val="007D07E5"/>
    <w:rsid w:val="007E5510"/>
    <w:rsid w:val="007E58DF"/>
    <w:rsid w:val="00813C88"/>
    <w:rsid w:val="00824A6B"/>
    <w:rsid w:val="00826DFE"/>
    <w:rsid w:val="0084135E"/>
    <w:rsid w:val="008428C0"/>
    <w:rsid w:val="00844760"/>
    <w:rsid w:val="00853799"/>
    <w:rsid w:val="00856B30"/>
    <w:rsid w:val="008837BA"/>
    <w:rsid w:val="008D3C08"/>
    <w:rsid w:val="008F0A8B"/>
    <w:rsid w:val="00903DF6"/>
    <w:rsid w:val="00924654"/>
    <w:rsid w:val="00942BE2"/>
    <w:rsid w:val="00974836"/>
    <w:rsid w:val="00980789"/>
    <w:rsid w:val="0099122A"/>
    <w:rsid w:val="00997D7D"/>
    <w:rsid w:val="009E2A1F"/>
    <w:rsid w:val="009F47EA"/>
    <w:rsid w:val="00A16A28"/>
    <w:rsid w:val="00A16D77"/>
    <w:rsid w:val="00A22378"/>
    <w:rsid w:val="00A325FC"/>
    <w:rsid w:val="00A335F4"/>
    <w:rsid w:val="00A3465E"/>
    <w:rsid w:val="00A473F0"/>
    <w:rsid w:val="00A60DBF"/>
    <w:rsid w:val="00A904F8"/>
    <w:rsid w:val="00AE24C4"/>
    <w:rsid w:val="00AE3F6E"/>
    <w:rsid w:val="00B06903"/>
    <w:rsid w:val="00B107EC"/>
    <w:rsid w:val="00B3054B"/>
    <w:rsid w:val="00B50605"/>
    <w:rsid w:val="00B5644C"/>
    <w:rsid w:val="00B57357"/>
    <w:rsid w:val="00B60D20"/>
    <w:rsid w:val="00B97408"/>
    <w:rsid w:val="00BD153E"/>
    <w:rsid w:val="00C259B9"/>
    <w:rsid w:val="00C32381"/>
    <w:rsid w:val="00C60286"/>
    <w:rsid w:val="00C776D0"/>
    <w:rsid w:val="00C9440A"/>
    <w:rsid w:val="00CA48F0"/>
    <w:rsid w:val="00CD684A"/>
    <w:rsid w:val="00CF0243"/>
    <w:rsid w:val="00D019F3"/>
    <w:rsid w:val="00D174CC"/>
    <w:rsid w:val="00D3494C"/>
    <w:rsid w:val="00D42121"/>
    <w:rsid w:val="00D65F78"/>
    <w:rsid w:val="00D86C12"/>
    <w:rsid w:val="00D95355"/>
    <w:rsid w:val="00D95CAF"/>
    <w:rsid w:val="00DA0044"/>
    <w:rsid w:val="00DD6012"/>
    <w:rsid w:val="00DF6FE6"/>
    <w:rsid w:val="00E16564"/>
    <w:rsid w:val="00E204BC"/>
    <w:rsid w:val="00E43DE0"/>
    <w:rsid w:val="00E56242"/>
    <w:rsid w:val="00E73CF6"/>
    <w:rsid w:val="00E74998"/>
    <w:rsid w:val="00E77223"/>
    <w:rsid w:val="00EC0734"/>
    <w:rsid w:val="00ED6841"/>
    <w:rsid w:val="00EE1D99"/>
    <w:rsid w:val="00F33956"/>
    <w:rsid w:val="00F5276D"/>
    <w:rsid w:val="00F56CAC"/>
    <w:rsid w:val="00F82895"/>
    <w:rsid w:val="00F9441A"/>
    <w:rsid w:val="00FA24D0"/>
    <w:rsid w:val="00FC57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5FEF92"/>
  <w15:chartTrackingRefBased/>
  <w15:docId w15:val="{85C5F3B5-42DA-47D6-8D5D-2D6CDA2EB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4C4"/>
    <w:pPr>
      <w:spacing w:before="120" w:after="280" w:line="360" w:lineRule="auto"/>
      <w:ind w:firstLine="709"/>
      <w:jc w:val="both"/>
    </w:pPr>
    <w:rPr>
      <w:rFonts w:ascii="Times New Roman" w:hAnsi="Times New Roman"/>
      <w:sz w:val="24"/>
    </w:rPr>
  </w:style>
  <w:style w:type="paragraph" w:styleId="Ttulo1">
    <w:name w:val="heading 1"/>
    <w:basedOn w:val="Normal"/>
    <w:next w:val="Normal"/>
    <w:link w:val="Ttulo1Car"/>
    <w:uiPriority w:val="9"/>
    <w:qFormat/>
    <w:rsid w:val="00E43DE0"/>
    <w:pPr>
      <w:keepNext/>
      <w:keepLines/>
      <w:pBdr>
        <w:top w:val="single" w:sz="4" w:space="1" w:color="auto"/>
        <w:bottom w:val="single" w:sz="4" w:space="1" w:color="auto"/>
      </w:pBdr>
      <w:spacing w:before="240" w:after="0" w:line="240" w:lineRule="auto"/>
      <w:jc w:val="center"/>
      <w:outlineLvl w:val="0"/>
    </w:pPr>
    <w:rPr>
      <w:rFonts w:asciiTheme="majorHAnsi" w:eastAsiaTheme="majorEastAsia" w:hAnsiTheme="majorHAnsi" w:cstheme="majorBidi"/>
      <w:b/>
      <w:color w:val="A71D31"/>
      <w:sz w:val="36"/>
      <w:szCs w:val="32"/>
    </w:rPr>
  </w:style>
  <w:style w:type="paragraph" w:styleId="Ttulo2">
    <w:name w:val="heading 2"/>
    <w:basedOn w:val="Normal"/>
    <w:next w:val="Normal"/>
    <w:link w:val="Ttulo2Car"/>
    <w:uiPriority w:val="9"/>
    <w:unhideWhenUsed/>
    <w:qFormat/>
    <w:rsid w:val="00AE24C4"/>
    <w:pPr>
      <w:keepNext/>
      <w:keepLines/>
      <w:pBdr>
        <w:bottom w:val="single" w:sz="4" w:space="1" w:color="auto"/>
      </w:pBdr>
      <w:spacing w:before="40" w:after="0"/>
      <w:ind w:firstLine="0"/>
      <w:outlineLvl w:val="1"/>
    </w:pPr>
    <w:rPr>
      <w:rFonts w:ascii="Arial" w:eastAsiaTheme="majorEastAsia" w:hAnsi="Arial" w:cstheme="majorBidi"/>
      <w:color w:val="38405F"/>
      <w:sz w:val="32"/>
      <w:szCs w:val="26"/>
    </w:rPr>
  </w:style>
  <w:style w:type="paragraph" w:styleId="Ttulo3">
    <w:name w:val="heading 3"/>
    <w:basedOn w:val="Normal"/>
    <w:next w:val="Normal"/>
    <w:link w:val="Ttulo3Car"/>
    <w:uiPriority w:val="9"/>
    <w:unhideWhenUsed/>
    <w:qFormat/>
    <w:rsid w:val="00E74998"/>
    <w:pPr>
      <w:keepNext/>
      <w:keepLines/>
      <w:spacing w:before="40" w:after="0"/>
      <w:outlineLvl w:val="2"/>
    </w:pPr>
    <w:rPr>
      <w:rFonts w:ascii="Arial" w:eastAsiaTheme="majorEastAsia" w:hAnsi="Arial" w:cstheme="majorBidi"/>
      <w:b/>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6012D8"/>
    <w:pPr>
      <w:numPr>
        <w:ilvl w:val="1"/>
      </w:numPr>
      <w:ind w:firstLine="709"/>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012D8"/>
    <w:rPr>
      <w:rFonts w:eastAsiaTheme="minorEastAsia"/>
      <w:color w:val="5A5A5A" w:themeColor="text1" w:themeTint="A5"/>
      <w:spacing w:val="15"/>
    </w:rPr>
  </w:style>
  <w:style w:type="paragraph" w:styleId="Ttulo">
    <w:name w:val="Title"/>
    <w:basedOn w:val="Normal"/>
    <w:next w:val="Normal"/>
    <w:link w:val="TtuloCar"/>
    <w:uiPriority w:val="10"/>
    <w:qFormat/>
    <w:rsid w:val="006012D8"/>
    <w:pPr>
      <w:spacing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012D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E43DE0"/>
    <w:rPr>
      <w:rFonts w:asciiTheme="majorHAnsi" w:eastAsiaTheme="majorEastAsia" w:hAnsiTheme="majorHAnsi" w:cstheme="majorBidi"/>
      <w:b/>
      <w:color w:val="A71D31"/>
      <w:sz w:val="36"/>
      <w:szCs w:val="32"/>
    </w:rPr>
  </w:style>
  <w:style w:type="character" w:customStyle="1" w:styleId="Ttulo2Car">
    <w:name w:val="Título 2 Car"/>
    <w:basedOn w:val="Fuentedeprrafopredeter"/>
    <w:link w:val="Ttulo2"/>
    <w:uiPriority w:val="9"/>
    <w:rsid w:val="00AE24C4"/>
    <w:rPr>
      <w:rFonts w:ascii="Arial" w:eastAsiaTheme="majorEastAsia" w:hAnsi="Arial" w:cstheme="majorBidi"/>
      <w:color w:val="38405F"/>
      <w:sz w:val="32"/>
      <w:szCs w:val="26"/>
    </w:rPr>
  </w:style>
  <w:style w:type="paragraph" w:styleId="Prrafodelista">
    <w:name w:val="List Paragraph"/>
    <w:basedOn w:val="Normal"/>
    <w:uiPriority w:val="34"/>
    <w:qFormat/>
    <w:rsid w:val="005961AB"/>
    <w:pPr>
      <w:ind w:left="720"/>
      <w:contextualSpacing/>
    </w:pPr>
  </w:style>
  <w:style w:type="character" w:customStyle="1" w:styleId="Ttulo3Car">
    <w:name w:val="Título 3 Car"/>
    <w:basedOn w:val="Fuentedeprrafopredeter"/>
    <w:link w:val="Ttulo3"/>
    <w:uiPriority w:val="9"/>
    <w:rsid w:val="00E74998"/>
    <w:rPr>
      <w:rFonts w:ascii="Arial" w:eastAsiaTheme="majorEastAsia" w:hAnsi="Arial" w:cstheme="majorBidi"/>
      <w:b/>
      <w:color w:val="000000" w:themeColor="text1"/>
      <w:sz w:val="24"/>
      <w:szCs w:val="24"/>
    </w:rPr>
  </w:style>
  <w:style w:type="paragraph" w:styleId="TtuloTDC">
    <w:name w:val="TOC Heading"/>
    <w:basedOn w:val="Ttulo1"/>
    <w:next w:val="Normal"/>
    <w:uiPriority w:val="39"/>
    <w:unhideWhenUsed/>
    <w:qFormat/>
    <w:rsid w:val="001F3BC8"/>
    <w:pPr>
      <w:pBdr>
        <w:top w:val="none" w:sz="0" w:space="0" w:color="auto"/>
        <w:bottom w:val="none" w:sz="0" w:space="0" w:color="auto"/>
      </w:pBdr>
      <w:spacing w:line="259" w:lineRule="auto"/>
      <w:ind w:firstLine="0"/>
      <w:jc w:val="left"/>
      <w:outlineLvl w:val="9"/>
    </w:pPr>
    <w:rPr>
      <w:b w:val="0"/>
      <w:color w:val="830F0E" w:themeColor="accent1" w:themeShade="BF"/>
      <w:sz w:val="32"/>
      <w:lang w:eastAsia="es-ES"/>
    </w:rPr>
  </w:style>
  <w:style w:type="paragraph" w:styleId="TDC1">
    <w:name w:val="toc 1"/>
    <w:basedOn w:val="Normal"/>
    <w:next w:val="Normal"/>
    <w:autoRedefine/>
    <w:uiPriority w:val="39"/>
    <w:unhideWhenUsed/>
    <w:rsid w:val="001F3BC8"/>
    <w:pPr>
      <w:spacing w:after="100"/>
    </w:pPr>
  </w:style>
  <w:style w:type="paragraph" w:styleId="TDC2">
    <w:name w:val="toc 2"/>
    <w:basedOn w:val="Normal"/>
    <w:next w:val="Normal"/>
    <w:autoRedefine/>
    <w:uiPriority w:val="39"/>
    <w:unhideWhenUsed/>
    <w:rsid w:val="001F3BC8"/>
    <w:pPr>
      <w:spacing w:after="100"/>
      <w:ind w:left="240"/>
    </w:pPr>
  </w:style>
  <w:style w:type="character" w:styleId="Hipervnculo">
    <w:name w:val="Hyperlink"/>
    <w:basedOn w:val="Fuentedeprrafopredeter"/>
    <w:uiPriority w:val="99"/>
    <w:unhideWhenUsed/>
    <w:rsid w:val="001F3BC8"/>
    <w:rPr>
      <w:color w:val="58C1BA" w:themeColor="hyperlink"/>
      <w:u w:val="single"/>
    </w:rPr>
  </w:style>
  <w:style w:type="character" w:styleId="Mencinsinresolver">
    <w:name w:val="Unresolved Mention"/>
    <w:basedOn w:val="Fuentedeprrafopredeter"/>
    <w:uiPriority w:val="99"/>
    <w:semiHidden/>
    <w:unhideWhenUsed/>
    <w:rsid w:val="000D06F0"/>
    <w:rPr>
      <w:color w:val="605E5C"/>
      <w:shd w:val="clear" w:color="auto" w:fill="E1DFDD"/>
    </w:rPr>
  </w:style>
  <w:style w:type="paragraph" w:styleId="Descripcin">
    <w:name w:val="caption"/>
    <w:basedOn w:val="Normal"/>
    <w:next w:val="Normal"/>
    <w:uiPriority w:val="35"/>
    <w:unhideWhenUsed/>
    <w:qFormat/>
    <w:rsid w:val="00824A6B"/>
    <w:pPr>
      <w:spacing w:after="200"/>
    </w:pPr>
    <w:rPr>
      <w:i/>
      <w:iCs/>
      <w:color w:val="1E5155" w:themeColor="text2"/>
      <w:sz w:val="18"/>
      <w:szCs w:val="18"/>
    </w:rPr>
  </w:style>
  <w:style w:type="character" w:styleId="Hipervnculovisitado">
    <w:name w:val="FollowedHyperlink"/>
    <w:basedOn w:val="Fuentedeprrafopredeter"/>
    <w:uiPriority w:val="99"/>
    <w:semiHidden/>
    <w:unhideWhenUsed/>
    <w:rsid w:val="00B97408"/>
    <w:rPr>
      <w:color w:val="9DFFCB" w:themeColor="followedHyperlink"/>
      <w:u w:val="single"/>
    </w:rPr>
  </w:style>
  <w:style w:type="paragraph" w:styleId="TDC3">
    <w:name w:val="toc 3"/>
    <w:basedOn w:val="Normal"/>
    <w:next w:val="Normal"/>
    <w:autoRedefine/>
    <w:uiPriority w:val="39"/>
    <w:unhideWhenUsed/>
    <w:rsid w:val="00EC0734"/>
    <w:pPr>
      <w:spacing w:after="100"/>
      <w:ind w:left="480"/>
    </w:pPr>
  </w:style>
  <w:style w:type="paragraph" w:styleId="Encabezado">
    <w:name w:val="header"/>
    <w:basedOn w:val="Normal"/>
    <w:link w:val="EncabezadoCar"/>
    <w:uiPriority w:val="99"/>
    <w:unhideWhenUsed/>
    <w:rsid w:val="00A3465E"/>
    <w:pPr>
      <w:tabs>
        <w:tab w:val="center" w:pos="4252"/>
        <w:tab w:val="right" w:pos="8504"/>
      </w:tabs>
      <w:spacing w:after="0"/>
    </w:pPr>
  </w:style>
  <w:style w:type="character" w:customStyle="1" w:styleId="EncabezadoCar">
    <w:name w:val="Encabezado Car"/>
    <w:basedOn w:val="Fuentedeprrafopredeter"/>
    <w:link w:val="Encabezado"/>
    <w:uiPriority w:val="99"/>
    <w:rsid w:val="00A3465E"/>
    <w:rPr>
      <w:rFonts w:ascii="Times New Roman" w:hAnsi="Times New Roman"/>
      <w:sz w:val="24"/>
    </w:rPr>
  </w:style>
  <w:style w:type="paragraph" w:styleId="Piedepgina">
    <w:name w:val="footer"/>
    <w:basedOn w:val="Normal"/>
    <w:link w:val="PiedepginaCar"/>
    <w:uiPriority w:val="99"/>
    <w:unhideWhenUsed/>
    <w:rsid w:val="00A3465E"/>
    <w:pPr>
      <w:tabs>
        <w:tab w:val="center" w:pos="4252"/>
        <w:tab w:val="right" w:pos="8504"/>
      </w:tabs>
      <w:spacing w:after="0"/>
    </w:pPr>
  </w:style>
  <w:style w:type="character" w:customStyle="1" w:styleId="PiedepginaCar">
    <w:name w:val="Pie de página Car"/>
    <w:basedOn w:val="Fuentedeprrafopredeter"/>
    <w:link w:val="Piedepgina"/>
    <w:uiPriority w:val="99"/>
    <w:rsid w:val="00A3465E"/>
    <w:rPr>
      <w:rFonts w:ascii="Times New Roman" w:hAnsi="Times New Roman"/>
      <w:sz w:val="24"/>
    </w:rPr>
  </w:style>
  <w:style w:type="paragraph" w:styleId="Tabladeilustraciones">
    <w:name w:val="table of figures"/>
    <w:basedOn w:val="Normal"/>
    <w:next w:val="Normal"/>
    <w:uiPriority w:val="99"/>
    <w:unhideWhenUsed/>
    <w:rsid w:val="00EE1D99"/>
    <w:pPr>
      <w:spacing w:after="0"/>
      <w:ind w:firstLine="0"/>
      <w:jc w:val="left"/>
    </w:pPr>
    <w:rPr>
      <w:rFonts w:asciiTheme="minorHAnsi" w:hAnsiTheme="minorHAnsi"/>
      <w:i/>
      <w:iCs/>
      <w:sz w:val="20"/>
      <w:szCs w:val="20"/>
    </w:rPr>
  </w:style>
  <w:style w:type="character" w:styleId="Refdecomentario">
    <w:name w:val="annotation reference"/>
    <w:basedOn w:val="Fuentedeprrafopredeter"/>
    <w:uiPriority w:val="99"/>
    <w:semiHidden/>
    <w:unhideWhenUsed/>
    <w:rsid w:val="00B06903"/>
    <w:rPr>
      <w:sz w:val="16"/>
      <w:szCs w:val="16"/>
    </w:rPr>
  </w:style>
  <w:style w:type="paragraph" w:styleId="Textocomentario">
    <w:name w:val="annotation text"/>
    <w:basedOn w:val="Normal"/>
    <w:link w:val="TextocomentarioCar"/>
    <w:uiPriority w:val="99"/>
    <w:semiHidden/>
    <w:unhideWhenUsed/>
    <w:rsid w:val="00B0690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06903"/>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B06903"/>
    <w:rPr>
      <w:b/>
      <w:bCs/>
    </w:rPr>
  </w:style>
  <w:style w:type="character" w:customStyle="1" w:styleId="AsuntodelcomentarioCar">
    <w:name w:val="Asunto del comentario Car"/>
    <w:basedOn w:val="TextocomentarioCar"/>
    <w:link w:val="Asuntodelcomentario"/>
    <w:uiPriority w:val="99"/>
    <w:semiHidden/>
    <w:rsid w:val="00B06903"/>
    <w:rPr>
      <w:rFonts w:ascii="Times New Roman" w:hAnsi="Times New Roman"/>
      <w:b/>
      <w:bCs/>
      <w:sz w:val="20"/>
      <w:szCs w:val="20"/>
    </w:rPr>
  </w:style>
  <w:style w:type="paragraph" w:styleId="NormalWeb">
    <w:name w:val="Normal (Web)"/>
    <w:basedOn w:val="Normal"/>
    <w:uiPriority w:val="99"/>
    <w:semiHidden/>
    <w:unhideWhenUsed/>
    <w:rsid w:val="00A22378"/>
    <w:pPr>
      <w:spacing w:before="100" w:beforeAutospacing="1" w:after="100" w:afterAutospacing="1" w:line="240" w:lineRule="auto"/>
      <w:ind w:firstLine="0"/>
      <w:jc w:val="left"/>
    </w:pPr>
    <w:rPr>
      <w:rFonts w:eastAsia="Times New Roman" w:cs="Times New Roman"/>
      <w:szCs w:val="24"/>
      <w:lang w:eastAsia="es-ES"/>
    </w:rPr>
  </w:style>
  <w:style w:type="paragraph" w:styleId="Sinespaciado">
    <w:name w:val="No Spacing"/>
    <w:uiPriority w:val="1"/>
    <w:qFormat/>
    <w:rsid w:val="0044670A"/>
    <w:pPr>
      <w:spacing w:after="0" w:line="240" w:lineRule="auto"/>
      <w:ind w:firstLine="709"/>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517654">
      <w:bodyDiv w:val="1"/>
      <w:marLeft w:val="0"/>
      <w:marRight w:val="0"/>
      <w:marTop w:val="0"/>
      <w:marBottom w:val="0"/>
      <w:divBdr>
        <w:top w:val="none" w:sz="0" w:space="0" w:color="auto"/>
        <w:left w:val="none" w:sz="0" w:space="0" w:color="auto"/>
        <w:bottom w:val="none" w:sz="0" w:space="0" w:color="auto"/>
        <w:right w:val="none" w:sz="0" w:space="0" w:color="auto"/>
      </w:divBdr>
    </w:div>
    <w:div w:id="1107776849">
      <w:bodyDiv w:val="1"/>
      <w:marLeft w:val="0"/>
      <w:marRight w:val="0"/>
      <w:marTop w:val="0"/>
      <w:marBottom w:val="0"/>
      <w:divBdr>
        <w:top w:val="none" w:sz="0" w:space="0" w:color="auto"/>
        <w:left w:val="none" w:sz="0" w:space="0" w:color="auto"/>
        <w:bottom w:val="none" w:sz="0" w:space="0" w:color="auto"/>
        <w:right w:val="none" w:sz="0" w:space="0" w:color="auto"/>
      </w:divBdr>
      <w:divsChild>
        <w:div w:id="1607232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ho.int/es/news-room/fact-sheets/detail/disability-and-healt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08BB7-64E7-4AFA-8533-B083D4CAD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1765</TotalTime>
  <Pages>20</Pages>
  <Words>3412</Words>
  <Characters>18771</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Schuler</dc:creator>
  <cp:keywords/>
  <dc:description/>
  <cp:lastModifiedBy>Fran Schuler</cp:lastModifiedBy>
  <cp:revision>25</cp:revision>
  <dcterms:created xsi:type="dcterms:W3CDTF">2021-11-24T20:44:00Z</dcterms:created>
  <dcterms:modified xsi:type="dcterms:W3CDTF">2022-03-07T17:23:00Z</dcterms:modified>
</cp:coreProperties>
</file>