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Diccionario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Clase</w:t>
            </w:r>
          </w:p>
        </w:tc>
        <w:tc>
          <w:tcPr>
            <w:tcW w:w="49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Explicación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>
                <w:u w:val="none"/>
              </w:rPr>
            </w:pPr>
            <w:r>
              <w:rPr>
                <w:u w:val="none"/>
              </w:rPr>
              <w:t>Participante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Persona que comenta, publica o valora una idea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>
                <w:u w:val="none"/>
              </w:rPr>
            </w:pPr>
            <w:r>
              <w:rPr>
                <w:u w:val="none"/>
              </w:rPr>
              <w:t>Evaluador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Persona que evalúa una idea o publica un reto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>
                <w:u w:val="none"/>
              </w:rPr>
            </w:pPr>
            <w:r>
              <w:rPr>
                <w:u w:val="none"/>
              </w:rPr>
              <w:t xml:space="preserve">Valoración 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Calificación de una a cinco estrellas de una idea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Comentario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Crítica constructiva de una idea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Idea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Propuesta de innovación de un participante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Reto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Propuesta para agrupar ideas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52</Words>
  <Characters>290</Characters>
  <CharactersWithSpaces>328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2018-08-07T11:24:33Z</dcterms:created>
  <dc:creator/>
  <dc:description/>
  <dc:language>es-CL</dc:language>
  <cp:lastModifiedBy/>
  <dcterms:modified xsi:type="dcterms:W3CDTF">2018-08-07T11:37:49Z</dcterms:modified>
  <cp:revision>1</cp:revision>
  <dc:subject/>
  <dc:title/>
</cp:coreProperties>
</file>