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4"/>
        <w:pBdr/>
        <w:spacing/>
        <w:ind/>
        <w:rPr>
          <w:lang w:val="pl-PL"/>
        </w:rPr>
      </w:pPr>
      <w:r>
        <w:rPr>
          <w:lang w:val="pl-PL"/>
        </w:rPr>
        <w:t xml:space="preserve">Praca </w:t>
      </w:r>
      <w:r>
        <w:rPr>
          <w:lang w:val="pl-PL"/>
        </w:rPr>
        <w:t xml:space="preserve">magisterska</w:t>
      </w:r>
      <w:r>
        <w:rPr>
          <w:lang w:val="pl-PL"/>
        </w:rPr>
      </w:r>
      <w:r>
        <w:rPr>
          <w:lang w:val="pl-PL"/>
        </w:rPr>
      </w:r>
    </w:p>
    <w:p w14:paraId="313D56F5">
      <w:pPr>
        <w:pBdr/>
        <w:shd w:val="nil" w:color="auto"/>
        <w:spacing/>
        <w:ind/>
        <w:rPr>
          <w:lang w:val="pl-PL"/>
        </w:rPr>
      </w:pPr>
      <w:r>
        <w:rPr>
          <w:lang w:val="pl-PL"/>
        </w:rPr>
        <w:br w:type="page" w:clear="all"/>
      </w:r>
      <w:r>
        <w:rPr>
          <w:lang w:val="pl-PL"/>
        </w:rPr>
      </w:r>
      <w:r>
        <w:rPr>
          <w:lang w:val="pl-PL"/>
        </w:rPr>
      </w:r>
    </w:p>
    <w:sdt>
      <w:sdtPr>
        <w15:appearance w15:val="boundingBox"/>
        <w:placeholder>
          <w:docPart w:val="DefaultPlaceholder_TEXT"/>
        </w:placeholder>
        <w:docPartObj>
          <w:docPartGallery w:val="Table of Contents"/>
          <w:docPartUnique w:val="true"/>
        </w:docPartObj>
        <w:rPr>
          <w:lang w:val="pl-PL"/>
        </w:rPr>
      </w:sdtPr>
      <w:sdtContent>
        <w:p w14:paraId="62FFEA57">
          <w:pPr>
            <w:pStyle w:val="882"/>
            <w:pBdr/>
            <w:tabs>
              <w:tab w:val="left" w:leader="none" w:pos="1417"/>
              <w:tab w:val="right" w:leader="dot" w:pos="8842"/>
            </w:tabs>
            <w:spacing/>
            <w:ind/>
            <w:rPr>
              <w14:ligatures w14:val="none"/>
            </w:rPr>
          </w:pPr>
          <w:r>
            <w:rPr>
              <w:lang w:val="pl-PL" w:bidi="pl-PL"/>
            </w:rPr>
          </w:r>
          <w:r>
            <w:rPr>
              <w:lang w:val="pl-PL"/>
            </w:rPr>
            <w:fldChar w:fldCharType="begin"/>
            <w:instrText xml:space="preserve">TOC \o "1-9" \h </w:instrText>
          </w:r>
          <w:r>
            <w:rPr>
              <w:lang w:val="pl-PL"/>
            </w:rPr>
            <w:fldChar w:fldCharType="separate"/>
          </w:r>
          <w:r>
            <w:rPr>
              <w:lang w:val="pl-PL"/>
            </w:rPr>
          </w:r>
          <w:hyperlink w:tooltip="#_Toc1" w:anchor="_Toc1" w:history="1">
            <w:r>
              <w:rPr>
                <w:rFonts w:ascii="Arial" w:hAnsi="Arial" w:eastAsia="Arial" w:cs="Arial"/>
              </w:rPr>
              <w:t xml:space="preserve">1.</w:t>
            </w:r>
            <w:r>
              <w:tab/>
            </w:r>
            <w:r>
              <w:rPr>
                <w:rStyle w:val="880"/>
              </w:rPr>
            </w:r>
            <w:r>
              <w:rPr>
                <w:rStyle w:val="880"/>
                <w:lang w:val="pl-PL"/>
              </w:rPr>
              <w:t xml:space="preserve">Wstęp</w:t>
            </w:r>
            <w:r>
              <w:rPr>
                <w:rStyle w:val="880"/>
                <w14:ligatures w14:val="none"/>
              </w:rPr>
            </w:r>
            <w:r>
              <w:tab/>
            </w:r>
            <w:r>
              <w:fldChar w:fldCharType="begin"/>
              <w:instrText xml:space="preserve">PAGEREF _Toc1 \h</w:instrText>
              <w:fldChar w:fldCharType="separate"/>
              <w:t xml:space="preserve">3</w:t>
              <w:fldChar w:fldCharType="end"/>
            </w:r>
          </w:hyperlink>
          <w:r>
            <w:rPr>
              <w14:ligatures w14:val="none"/>
            </w:rPr>
          </w:r>
          <w:r>
            <w:rPr>
              <w14:ligatures w14:val="none"/>
            </w:rPr>
          </w:r>
        </w:p>
        <w:p w14:paraId="4DE1C8E7">
          <w:pPr>
            <w:pStyle w:val="883"/>
            <w:pBdr/>
            <w:tabs>
              <w:tab w:val="right" w:leader="dot" w:pos="8842"/>
            </w:tabs>
            <w:spacing/>
            <w:ind/>
            <w:rPr/>
          </w:pPr>
          <w:r/>
          <w:hyperlink w:tooltip="#_Toc2" w:anchor="_Toc2" w:history="1">
            <w:r>
              <w:rPr>
                <w:rFonts w:ascii="Arial" w:hAnsi="Arial" w:eastAsia="Arial" w:cs="Arial"/>
              </w:rPr>
              <w:t xml:space="preserve">1.1.</w:t>
            </w:r>
            <w:r>
              <w:t xml:space="preserve"> </w:t>
            </w:r>
            <w:r>
              <w:rPr>
                <w:rStyle w:val="880"/>
              </w:rPr>
            </w:r>
            <w:r>
              <w:rPr>
                <w:rStyle w:val="880"/>
                <w:lang w:val="pl-PL"/>
              </w:rPr>
              <w:t xml:space="preserve">asdawd</w:t>
            </w:r>
            <w:r>
              <w:rPr>
                <w:rStyle w:val="880"/>
                <w:lang w:val="pl-PL"/>
              </w:rPr>
            </w:r>
            <w:r>
              <w:tab/>
            </w:r>
            <w:r>
              <w:fldChar w:fldCharType="begin"/>
              <w:instrText xml:space="preserve">PAGEREF _Toc2 \h</w:instrText>
              <w:fldChar w:fldCharType="separate"/>
              <w:t xml:space="preserve">3</w:t>
              <w:fldChar w:fldCharType="end"/>
            </w:r>
          </w:hyperlink>
          <w:r>
            <w:rPr>
              <w:lang w:val="pl-PL"/>
            </w:rPr>
          </w:r>
          <w:r/>
        </w:p>
        <w:p w14:paraId="0C9C1C47">
          <w:pPr>
            <w:pStyle w:val="882"/>
            <w:pBdr/>
            <w:tabs>
              <w:tab w:val="left" w:leader="none" w:pos="1417"/>
              <w:tab w:val="right" w:leader="dot" w:pos="8842"/>
            </w:tabs>
            <w:spacing/>
            <w:ind/>
            <w:rPr/>
          </w:pPr>
          <w:r/>
          <w:hyperlink w:tooltip="#_Toc3" w:anchor="_Toc3" w:history="1">
            <w:r>
              <w:rPr>
                <w:rFonts w:ascii="Arial" w:hAnsi="Arial" w:eastAsia="Arial" w:cs="Arial"/>
              </w:rPr>
              <w:t xml:space="preserve">2.</w:t>
            </w:r>
            <w:r>
              <w:tab/>
            </w:r>
            <w:r>
              <w:rPr>
                <w:rStyle w:val="880"/>
              </w:rPr>
            </w:r>
            <w:r>
              <w:rPr>
                <w:rStyle w:val="880"/>
                <w:lang w:val="pl-PL"/>
              </w:rPr>
              <w:t xml:space="preserve">Cel i zakres pracy</w:t>
            </w:r>
            <w:r>
              <w:rPr>
                <w:rStyle w:val="880"/>
                <w:lang w:val="pl-PL"/>
              </w:rPr>
            </w:r>
            <w:r>
              <w:tab/>
            </w:r>
            <w:r>
              <w:fldChar w:fldCharType="begin"/>
              <w:instrText xml:space="preserve">PAGEREF _Toc3 \h</w:instrText>
              <w:fldChar w:fldCharType="separate"/>
              <w:t xml:space="preserve">4</w:t>
              <w:fldChar w:fldCharType="end"/>
            </w:r>
          </w:hyperlink>
          <w:r>
            <w:rPr>
              <w:lang w:val="pl-PL"/>
            </w:rPr>
          </w:r>
          <w:r/>
        </w:p>
        <w:p w14:paraId="5AD97937">
          <w:pPr>
            <w:pStyle w:val="882"/>
            <w:pBdr/>
            <w:tabs>
              <w:tab w:val="left" w:leader="none" w:pos="1417"/>
              <w:tab w:val="right" w:leader="dot" w:pos="8842"/>
            </w:tabs>
            <w:spacing/>
            <w:ind/>
            <w:rPr/>
          </w:pPr>
          <w:r/>
          <w:hyperlink w:tooltip="#_Toc4" w:anchor="_Toc4" w:history="1">
            <w:r>
              <w:rPr>
                <w:rFonts w:ascii="Arial" w:hAnsi="Arial" w:eastAsia="Arial" w:cs="Arial"/>
              </w:rPr>
              <w:t xml:space="preserve">3.</w:t>
            </w:r>
            <w:r>
              <w:tab/>
            </w:r>
            <w:r>
              <w:rPr>
                <w:rStyle w:val="880"/>
              </w:rPr>
            </w:r>
            <w:r>
              <w:rPr>
                <w:rStyle w:val="880"/>
                <w:lang w:val="pl-PL"/>
              </w:rPr>
              <w:t xml:space="preserve">Zbiór danych</w:t>
            </w:r>
            <w:r>
              <w:rPr>
                <w:rStyle w:val="880"/>
                <w:lang w:val="pl-PL"/>
              </w:rPr>
            </w:r>
            <w:r>
              <w:tab/>
            </w:r>
            <w:r>
              <w:fldChar w:fldCharType="begin"/>
              <w:instrText xml:space="preserve">PAGEREF _Toc4 \h</w:instrText>
              <w:fldChar w:fldCharType="separate"/>
              <w:t xml:space="preserve">5</w:t>
              <w:fldChar w:fldCharType="end"/>
            </w:r>
          </w:hyperlink>
          <w:r>
            <w:rPr>
              <w:lang w:val="pl-PL"/>
            </w:rPr>
          </w:r>
          <w:r/>
        </w:p>
        <w:p w14:paraId="5C2D9414">
          <w:pPr>
            <w:pStyle w:val="882"/>
            <w:pBdr/>
            <w:tabs>
              <w:tab w:val="left" w:leader="none" w:pos="1417"/>
              <w:tab w:val="right" w:leader="dot" w:pos="8842"/>
            </w:tabs>
            <w:spacing/>
            <w:ind/>
            <w:rPr/>
          </w:pPr>
          <w:r/>
          <w:hyperlink w:tooltip="#_Toc5" w:anchor="_Toc5" w:history="1">
            <w:r>
              <w:rPr>
                <w:rFonts w:ascii="Arial" w:hAnsi="Arial" w:eastAsia="Arial" w:cs="Arial"/>
              </w:rPr>
              <w:t xml:space="preserve">4.</w:t>
            </w:r>
            <w:r>
              <w:tab/>
            </w:r>
            <w:r>
              <w:rPr>
                <w:rStyle w:val="880"/>
              </w:rPr>
            </w:r>
            <w:r>
              <w:rPr>
                <w:rStyle w:val="880"/>
                <w:lang w:val="pl-PL"/>
              </w:rPr>
              <w:t xml:space="preserve">Pre-processing</w:t>
            </w:r>
            <w:r>
              <w:rPr>
                <w:rStyle w:val="880"/>
                <w:lang w:val="pl-PL"/>
              </w:rPr>
            </w:r>
            <w:r>
              <w:tab/>
            </w:r>
            <w:r>
              <w:fldChar w:fldCharType="begin"/>
              <w:instrText xml:space="preserve">PAGEREF _Toc5 \h</w:instrText>
              <w:fldChar w:fldCharType="separate"/>
              <w:t xml:space="preserve">7</w:t>
              <w:fldChar w:fldCharType="end"/>
            </w:r>
          </w:hyperlink>
          <w:r>
            <w:rPr>
              <w:lang w:val="pl-PL"/>
            </w:rPr>
          </w:r>
          <w:r/>
        </w:p>
        <w:p w14:paraId="010F980F">
          <w:pPr>
            <w:pStyle w:val="882"/>
            <w:pBdr/>
            <w:tabs>
              <w:tab w:val="left" w:leader="none" w:pos="1417"/>
              <w:tab w:val="right" w:leader="dot" w:pos="8842"/>
            </w:tabs>
            <w:spacing/>
            <w:ind/>
            <w:rPr/>
          </w:pPr>
          <w:r/>
          <w:hyperlink w:tooltip="#_Toc6" w:anchor="_Toc6" w:history="1">
            <w:r>
              <w:rPr>
                <w:rFonts w:ascii="Arial" w:hAnsi="Arial" w:eastAsia="Arial" w:cs="Arial"/>
              </w:rPr>
              <w:t xml:space="preserve">5.</w:t>
            </w:r>
            <w:r>
              <w:tab/>
            </w:r>
            <w:r>
              <w:rPr>
                <w:rStyle w:val="880"/>
              </w:rPr>
            </w:r>
            <w:r>
              <w:rPr>
                <w:rStyle w:val="880"/>
                <w:lang w:val="pl-PL"/>
              </w:rPr>
              <w:t xml:space="preserve">Trening wstępny</w:t>
            </w:r>
            <w:r>
              <w:rPr>
                <w:rStyle w:val="880"/>
                <w:lang w:val="pl-PL"/>
              </w:rPr>
            </w:r>
            <w:r>
              <w:tab/>
            </w:r>
            <w:r>
              <w:fldChar w:fldCharType="begin"/>
              <w:instrText xml:space="preserve">PAGEREF _Toc6 \h</w:instrText>
              <w:fldChar w:fldCharType="separate"/>
              <w:t xml:space="preserve">9</w:t>
              <w:fldChar w:fldCharType="end"/>
            </w:r>
          </w:hyperlink>
          <w:r>
            <w:rPr>
              <w:lang w:val="pl-PL"/>
            </w:rPr>
          </w:r>
          <w:r/>
        </w:p>
        <w:p w14:paraId="5E971F07">
          <w:pPr>
            <w:pStyle w:val="883"/>
            <w:pBdr/>
            <w:tabs>
              <w:tab w:val="right" w:leader="dot" w:pos="8842"/>
            </w:tabs>
            <w:spacing/>
            <w:ind/>
            <w:rPr>
              <w:highlight w:val="none"/>
            </w:rPr>
          </w:pPr>
          <w:r/>
          <w:hyperlink w:tooltip="#_Toc7" w:anchor="_Toc7" w:history="1">
            <w:r>
              <w:rPr>
                <w:rFonts w:ascii="Arial" w:hAnsi="Arial" w:eastAsia="Arial" w:cs="Arial"/>
              </w:rPr>
              <w:t xml:space="preserve">5.1.</w:t>
            </w:r>
            <w:r>
              <w:t xml:space="preserve"> </w:t>
            </w:r>
            <w:r>
              <w:rPr>
                <w:rStyle w:val="880"/>
              </w:rPr>
            </w:r>
            <w:r>
              <w:rPr>
                <w:rStyle w:val="880"/>
                <w:highlight w:val="none"/>
                <w:lang w:val="pl-PL" w:bidi="pl-PL"/>
              </w:rPr>
              <w:t xml:space="preserve">Zbiór danych</w:t>
            </w:r>
            <w:r>
              <w:rPr>
                <w:rStyle w:val="880"/>
                <w:highlight w:val="none"/>
                <w:lang w:val="pl-PL"/>
              </w:rPr>
            </w:r>
            <w:r>
              <w:tab/>
            </w:r>
            <w:r>
              <w:fldChar w:fldCharType="begin"/>
              <w:instrText xml:space="preserve">PAGEREF _Toc7 \h</w:instrText>
              <w:fldChar w:fldCharType="separate"/>
              <w:t xml:space="preserve">9</w:t>
              <w:fldChar w:fldCharType="end"/>
            </w:r>
          </w:hyperlink>
          <w:r>
            <w:rPr>
              <w:highlight w:val="none"/>
            </w:rPr>
          </w:r>
          <w:r>
            <w:rPr>
              <w:highlight w:val="none"/>
            </w:rPr>
          </w:r>
        </w:p>
        <w:p w14:paraId="59EB7C0C">
          <w:pPr>
            <w:pStyle w:val="883"/>
            <w:pBdr/>
            <w:tabs>
              <w:tab w:val="right" w:leader="dot" w:pos="8842"/>
            </w:tabs>
            <w:spacing/>
            <w:ind/>
            <w:rPr>
              <w:highlight w:val="none"/>
            </w:rPr>
          </w:pPr>
          <w:r/>
          <w:hyperlink w:tooltip="#_Toc8" w:anchor="_Toc8" w:history="1">
            <w:r>
              <w:rPr>
                <w:rFonts w:ascii="Arial" w:hAnsi="Arial" w:eastAsia="Arial" w:cs="Arial"/>
              </w:rPr>
              <w:t xml:space="preserve">5.2.</w:t>
            </w:r>
            <w:r>
              <w:t xml:space="preserve"> </w:t>
            </w:r>
            <w:r>
              <w:rPr>
                <w:rStyle w:val="880"/>
              </w:rPr>
            </w:r>
            <w:r>
              <w:rPr>
                <w:rStyle w:val="880"/>
                <w:highlight w:val="none"/>
                <w:lang w:val="pl-PL" w:bidi="pl-PL"/>
              </w:rPr>
              <w:t xml:space="preserve">Wpływ dropoutu na uczenie</w:t>
            </w:r>
            <w:r>
              <w:rPr>
                <w:rStyle w:val="880"/>
                <w:highlight w:val="none"/>
                <w:lang w:val="pl-PL" w:bidi="pl-PL"/>
              </w:rPr>
            </w:r>
            <w:r>
              <w:tab/>
            </w:r>
            <w:r>
              <w:fldChar w:fldCharType="begin"/>
              <w:instrText xml:space="preserve">PAGEREF _Toc8 \h</w:instrText>
              <w:fldChar w:fldCharType="separate"/>
              <w:t xml:space="preserve">9</w:t>
              <w:fldChar w:fldCharType="end"/>
            </w:r>
          </w:hyperlink>
          <w:r>
            <w:rPr>
              <w:highlight w:val="none"/>
            </w:rPr>
          </w:r>
          <w:r>
            <w:rPr>
              <w:highlight w:val="none"/>
            </w:rPr>
          </w:r>
        </w:p>
        <w:p w14:paraId="47F28681">
          <w:pPr>
            <w:pStyle w:val="882"/>
            <w:pBdr/>
            <w:tabs>
              <w:tab w:val="left" w:leader="none" w:pos="1417"/>
              <w:tab w:val="right" w:leader="dot" w:pos="8842"/>
            </w:tabs>
            <w:spacing/>
            <w:ind/>
            <w:rPr/>
          </w:pPr>
          <w:r/>
          <w:hyperlink w:tooltip="#_Toc9" w:anchor="_Toc9" w:history="1">
            <w:r>
              <w:rPr>
                <w:rFonts w:ascii="Arial" w:hAnsi="Arial" w:eastAsia="Arial" w:cs="Arial"/>
              </w:rPr>
              <w:t xml:space="preserve">6.</w:t>
            </w:r>
            <w:r>
              <w:tab/>
            </w:r>
            <w:r>
              <w:rPr>
                <w:rStyle w:val="880"/>
              </w:rPr>
            </w:r>
            <w:r>
              <w:rPr>
                <w:rStyle w:val="880"/>
                <w:highlight w:val="none"/>
                <w:lang w:val="pl-PL" w:bidi="pl-PL"/>
              </w:rPr>
              <w:t xml:space="preserve">Trening właściwy</w:t>
            </w:r>
            <w:r>
              <w:rPr>
                <w:rStyle w:val="880"/>
                <w:lang w:val="pl-PL"/>
              </w:rPr>
            </w:r>
            <w:r>
              <w:tab/>
            </w:r>
            <w:r>
              <w:fldChar w:fldCharType="begin"/>
              <w:instrText xml:space="preserve">PAGEREF _Toc9 \h</w:instrText>
              <w:fldChar w:fldCharType="separate"/>
              <w:t xml:space="preserve">10</w:t>
              <w:fldChar w:fldCharType="end"/>
            </w:r>
          </w:hyperlink>
          <w:r>
            <w:rPr>
              <w:lang w:val="pl-PL"/>
            </w:rPr>
          </w:r>
          <w:r/>
        </w:p>
        <w:p w14:paraId="5B4FB38A">
          <w:pPr>
            <w:pStyle w:val="882"/>
            <w:pBdr/>
            <w:tabs>
              <w:tab w:val="left" w:leader="none" w:pos="1417"/>
              <w:tab w:val="right" w:leader="dot" w:pos="8842"/>
            </w:tabs>
            <w:spacing/>
            <w:ind/>
            <w:rPr/>
          </w:pPr>
          <w:r/>
          <w:hyperlink w:tooltip="#_Toc10" w:anchor="_Toc10" w:history="1">
            <w:r>
              <w:rPr>
                <w:rFonts w:ascii="Arial" w:hAnsi="Arial" w:eastAsia="Arial" w:cs="Arial"/>
              </w:rPr>
              <w:t xml:space="preserve">7.</w:t>
            </w:r>
            <w:r>
              <w:tab/>
            </w:r>
            <w:r>
              <w:rPr>
                <w:rStyle w:val="880"/>
              </w:rPr>
            </w:r>
            <w:r>
              <w:rPr>
                <w:rStyle w:val="880"/>
                <w:highlight w:val="none"/>
                <w:lang w:val="pl-PL"/>
              </w:rPr>
              <w:t xml:space="preserve">Wnioski</w:t>
            </w:r>
            <w:r>
              <w:rPr>
                <w:rStyle w:val="880"/>
                <w:lang w:val="pl-PL"/>
              </w:rPr>
            </w:r>
            <w:r>
              <w:tab/>
            </w:r>
            <w:r>
              <w:fldChar w:fldCharType="begin"/>
              <w:instrText xml:space="preserve">PAGEREF _Toc10 \h</w:instrText>
              <w:fldChar w:fldCharType="separate"/>
              <w:t xml:space="preserve">11</w:t>
              <w:fldChar w:fldCharType="end"/>
            </w:r>
          </w:hyperlink>
          <w:r>
            <w:rPr>
              <w:lang w:val="pl-PL"/>
            </w:rPr>
          </w:r>
          <w:r/>
        </w:p>
        <w:p w14:paraId="764CFDD5">
          <w:pPr>
            <w:pStyle w:val="882"/>
            <w:pBdr/>
            <w:tabs>
              <w:tab w:val="left" w:leader="none" w:pos="1417"/>
              <w:tab w:val="right" w:leader="dot" w:pos="8842"/>
            </w:tabs>
            <w:spacing/>
            <w:ind/>
            <w:rPr/>
          </w:pPr>
          <w:r/>
          <w:hyperlink w:tooltip="#_Toc11" w:anchor="_Toc11" w:history="1">
            <w:r>
              <w:rPr>
                <w:rFonts w:ascii="Arial" w:hAnsi="Arial" w:eastAsia="Arial" w:cs="Arial"/>
              </w:rPr>
              <w:t xml:space="preserve">8.</w:t>
            </w:r>
            <w:r>
              <w:tab/>
            </w:r>
            <w:r>
              <w:rPr>
                <w:rStyle w:val="880"/>
              </w:rPr>
            </w:r>
            <w:r>
              <w:rPr>
                <w:rStyle w:val="880"/>
                <w:lang w:val="pl-PL"/>
              </w:rPr>
              <w:t xml:space="preserve">Bibliografia</w:t>
            </w:r>
            <w:r>
              <w:rPr>
                <w:rStyle w:val="880"/>
                <w:lang w:val="pl-PL"/>
              </w:rPr>
            </w:r>
            <w:r>
              <w:tab/>
            </w:r>
            <w:r>
              <w:fldChar w:fldCharType="begin"/>
              <w:instrText xml:space="preserve">PAGEREF _Toc11 \h</w:instrText>
              <w:fldChar w:fldCharType="separate"/>
              <w:t xml:space="preserve">12</w:t>
              <w:fldChar w:fldCharType="end"/>
            </w:r>
          </w:hyperlink>
          <w:r>
            <w:rPr>
              <w:lang w:val="pl-PL"/>
            </w:rPr>
          </w:r>
          <w:r/>
        </w:p>
        <w:p w14:paraId="2DDAFF01">
          <w:pPr>
            <w:pStyle w:val="882"/>
            <w:pBdr/>
            <w:tabs>
              <w:tab w:val="left" w:leader="none" w:pos="1417"/>
              <w:tab w:val="right" w:leader="dot" w:pos="8842"/>
            </w:tabs>
            <w:spacing/>
            <w:ind/>
            <w:rPr/>
          </w:pPr>
          <w:r/>
          <w:hyperlink w:tooltip="#_Toc12" w:anchor="_Toc12" w:history="1">
            <w:r>
              <w:rPr>
                <w:rFonts w:ascii="Arial" w:hAnsi="Arial" w:eastAsia="Arial" w:cs="Arial"/>
              </w:rPr>
              <w:t xml:space="preserve">9.</w:t>
            </w:r>
            <w:r>
              <w:tab/>
            </w:r>
            <w:r>
              <w:rPr>
                <w:rStyle w:val="880"/>
              </w:rPr>
            </w:r>
            <w:r>
              <w:rPr>
                <w:rStyle w:val="880"/>
                <w:lang w:val="pl-PL"/>
              </w:rPr>
              <w:t xml:space="preserve">Spis rysunków</w:t>
            </w:r>
            <w:r>
              <w:rPr>
                <w:rStyle w:val="880"/>
                <w:lang w:val="pl-PL"/>
              </w:rPr>
            </w:r>
            <w:r>
              <w:tab/>
            </w:r>
            <w:r>
              <w:fldChar w:fldCharType="begin"/>
              <w:instrText xml:space="preserve">PAGEREF _Toc12 \h</w:instrText>
              <w:fldChar w:fldCharType="separate"/>
              <w:t xml:space="preserve">13</w:t>
              <w:fldChar w:fldCharType="end"/>
            </w:r>
          </w:hyperlink>
          <w:r>
            <w:rPr>
              <w:lang w:val="pl-PL"/>
            </w:rPr>
          </w:r>
          <w:r/>
        </w:p>
        <w:p w14:paraId="19D49484">
          <w:pPr>
            <w:pStyle w:val="882"/>
            <w:pBdr/>
            <w:tabs>
              <w:tab w:val="left" w:leader="none" w:pos="1417"/>
              <w:tab w:val="right" w:leader="dot" w:pos="8842"/>
            </w:tabs>
            <w:spacing/>
            <w:ind/>
            <w:rPr/>
          </w:pPr>
          <w:r/>
          <w:hyperlink w:tooltip="#_Toc13" w:anchor="_Toc13" w:history="1">
            <w:r>
              <w:rPr>
                <w:rFonts w:ascii="Arial" w:hAnsi="Arial" w:eastAsia="Arial" w:cs="Arial"/>
              </w:rPr>
              <w:t xml:space="preserve">10.</w:t>
            </w:r>
            <w:r>
              <w:tab/>
            </w:r>
            <w:r>
              <w:rPr>
                <w:rStyle w:val="880"/>
              </w:rPr>
            </w:r>
            <w:r>
              <w:rPr>
                <w:rStyle w:val="880"/>
                <w:lang w:val="pl-PL"/>
              </w:rPr>
              <w:t xml:space="preserve">Spis tabel</w:t>
            </w:r>
            <w:r>
              <w:rPr>
                <w:rStyle w:val="880"/>
                <w:lang w:val="pl-PL"/>
              </w:rPr>
            </w:r>
            <w:r>
              <w:tab/>
            </w:r>
            <w:r>
              <w:fldChar w:fldCharType="begin"/>
              <w:instrText xml:space="preserve">PAGEREF _Toc13 \h</w:instrText>
              <w:fldChar w:fldCharType="separate"/>
              <w:t xml:space="preserve">14</w:t>
              <w:fldChar w:fldCharType="end"/>
            </w:r>
          </w:hyperlink>
          <w:r>
            <w:rPr>
              <w:lang w:val="pl-PL"/>
            </w:rPr>
          </w:r>
          <w:r/>
        </w:p>
        <w:p w14:paraId="1C299650">
          <w:pPr>
            <w:pBdr/>
            <w:spacing/>
            <w:ind/>
            <w:rPr>
              <w:lang w:val="pl-PL"/>
            </w:rPr>
          </w:pPr>
          <w:r>
            <w:rPr>
              <w:lang w:val="pl-PL"/>
            </w:rPr>
          </w:r>
          <w:r>
            <w:rPr>
              <w:lang w:val="pl-PL"/>
            </w:rPr>
            <w:fldChar w:fldCharType="end"/>
          </w:r>
          <w:r>
            <w:rPr>
              <w:lang w:val="pl-PL"/>
            </w:rPr>
          </w:r>
          <w:r>
            <w:rPr>
              <w:lang w:val="pl-PL"/>
            </w:rPr>
          </w:r>
        </w:p>
      </w:sdtContent>
    </w:sdt>
    <w:p w14:paraId="28223AB0">
      <w:pPr>
        <w:pBdr/>
        <w:shd w:val="nil" w:color="auto"/>
        <w:spacing/>
        <w:ind/>
        <w:rPr>
          <w:lang w:val="pl-PL"/>
        </w:rPr>
      </w:pPr>
      <w:r>
        <w:rPr>
          <w:lang w:val="pl-PL"/>
        </w:rPr>
        <w:br w:type="page" w:clear="all"/>
      </w:r>
      <w:r>
        <w:rPr>
          <w:lang w:val="pl-PL"/>
        </w:rPr>
      </w:r>
      <w:r>
        <w:rPr>
          <w:lang w:val="pl-PL"/>
        </w:rPr>
      </w:r>
    </w:p>
    <w:p w14:paraId="5C34DBD6">
      <w:pPr>
        <w:pStyle w:val="835"/>
        <w:pBdr/>
        <w:tabs>
          <w:tab w:val="left" w:leader="none" w:pos="1637"/>
        </w:tabs>
        <w:spacing w:after="115" w:afterAutospacing="0" w:before="245" w:beforeAutospacing="0"/>
        <w:ind/>
        <w:rPr>
          <w14:ligatures w14:val="none"/>
        </w:rPr>
      </w:pPr>
      <w:r/>
      <w:bookmarkStart w:id="1" w:name="_Toc1"/>
      <w:r>
        <w:rPr>
          <w:lang w:val="pl-PL"/>
        </w:rPr>
        <w:t xml:space="preserve">Wstęp</w:t>
      </w:r>
      <w:bookmarkEnd w:id="1"/>
      <w:r>
        <w:rPr>
          <w14:ligatures w14:val="none"/>
        </w:rPr>
      </w:r>
      <w:r>
        <w:rPr>
          <w14:ligatures w14:val="none"/>
        </w:rPr>
      </w:r>
    </w:p>
    <w:p w14:paraId="636D3D4A">
      <w:pPr>
        <w:pStyle w:val="836"/>
        <w:pBdr/>
        <w:spacing/>
        <w:ind/>
        <w:rPr>
          <w:sz w:val="20"/>
          <w:szCs w:val="20"/>
          <w:lang w:val="pl-PL"/>
        </w:rPr>
      </w:pPr>
      <w:r/>
      <w:bookmarkStart w:id="2" w:name="_Toc2"/>
      <w:r>
        <w:rPr>
          <w:i/>
          <w:iCs/>
          <w:sz w:val="20"/>
          <w:szCs w:val="20"/>
          <w:lang w:val="pl-PL"/>
        </w:rPr>
        <w:t xml:space="preserve">asdawd</w:t>
      </w:r>
      <w:bookmarkEnd w:id="2"/>
      <w:r>
        <w:rPr>
          <w:sz w:val="20"/>
          <w:szCs w:val="20"/>
          <w:lang w:val="pl-PL"/>
        </w:rPr>
      </w:r>
      <w:r>
        <w:rPr>
          <w:sz w:val="20"/>
          <w:szCs w:val="20"/>
          <w:lang w:val="pl-PL"/>
        </w:rPr>
      </w:r>
    </w:p>
    <w:p w14:paraId="6E3CDC86">
      <w:pPr>
        <w:pStyle w:val="836"/>
        <w:pBdr/>
        <w:spacing/>
        <w:ind/>
        <w:rPr>
          <w:lang w:val="pl-PL"/>
        </w:rPr>
      </w:pPr>
      <w:r>
        <w:rPr>
          <w:lang w:val="pl-PL"/>
        </w:rPr>
      </w:r>
      <w:r>
        <w:rPr>
          <w:lang w:val="pl-PL"/>
        </w:rPr>
      </w:r>
      <w:r>
        <w:rPr>
          <w:lang w:val="pl-PL"/>
        </w:rPr>
      </w:r>
    </w:p>
    <w:p w14:paraId="2C3F1CE0">
      <w:pPr>
        <w:pBdr/>
        <w:shd w:val="nil" w:color="auto"/>
        <w:spacing/>
        <w:ind/>
        <w:rPr>
          <w:lang w:val="pl-PL"/>
        </w:rPr>
      </w:pPr>
      <w:r>
        <w:rPr>
          <w:highlight w:val="none"/>
          <w:lang w:val="pl-PL"/>
        </w:rPr>
        <w:br w:type="page" w:clear="all"/>
      </w:r>
      <w:r>
        <w:rPr>
          <w:lang w:val="pl-PL"/>
        </w:rPr>
      </w:r>
      <w:r>
        <w:rPr>
          <w:lang w:val="pl-PL"/>
        </w:rPr>
      </w:r>
    </w:p>
    <w:p w14:paraId="0C66831F">
      <w:pPr>
        <w:pStyle w:val="835"/>
        <w:pBdr/>
        <w:tabs>
          <w:tab w:val="left" w:leader="none" w:pos="1637"/>
        </w:tabs>
        <w:spacing/>
        <w:ind/>
        <w:rPr>
          <w:lang w:val="pl-PL"/>
        </w:rPr>
      </w:pPr>
      <w:r/>
      <w:bookmarkStart w:id="3" w:name="_Toc3"/>
      <w:r>
        <w:rPr>
          <w:lang w:val="pl-PL"/>
        </w:rPr>
        <w:t xml:space="preserve">Cel i zakres pracy</w:t>
      </w:r>
      <w:bookmarkEnd w:id="3"/>
      <w:r>
        <w:rPr>
          <w:lang w:val="pl-PL"/>
        </w:rPr>
      </w:r>
      <w:r>
        <w:rPr>
          <w:lang w:val="pl-PL"/>
        </w:rPr>
      </w:r>
    </w:p>
    <w:p w14:paraId="57E6652D">
      <w:pPr>
        <w:suppressLineNumbers w:val="false"/>
        <w:pBdr/>
        <w:spacing w:line="360" w:lineRule="auto"/>
        <w:ind w:firstLine="708" w:left="0"/>
        <w:jc w:val="both"/>
        <w:rPr>
          <w14:ligatures w14:val="none"/>
        </w:rPr>
      </w:pPr>
      <w:r>
        <w:rPr>
          <w:lang w:val="pl-PL"/>
        </w:rPr>
        <w:t xml:space="preserve">Celem pracy jest stworzenie </w:t>
      </w:r>
      <w:r>
        <w:rPr>
          <w:lang w:val="pl-PL"/>
        </w:rPr>
        <w:t xml:space="preserve">modelu uczenia maszynowego zdolnego rozróżniać, czy porównywane próbki pisma odręcznego zostały napisane przez tego samego autora. W pracy będą porównywane różne architektury modeli, techniki usprawniające modele oraz przedstawiony będzie pipeline uczenia.</w:t>
      </w:r>
      <w:r>
        <w:rPr>
          <w14:ligatures w14:val="none"/>
        </w:rPr>
      </w:r>
      <w:r>
        <w:rPr>
          <w14:ligatures w14:val="none"/>
        </w:rPr>
      </w:r>
    </w:p>
    <w:p w14:paraId="57C7C29A">
      <w:pPr>
        <w:pBdr/>
        <w:spacing/>
        <w:ind/>
        <w:rPr>
          <w:highlight w:val="none"/>
          <w:lang w:val="pl-PL"/>
        </w:rPr>
      </w:pPr>
      <w:r>
        <w:rPr>
          <w:lang w:val="pl-PL"/>
        </w:rPr>
        <w:t xml:space="preserve">Chc</w:t>
      </w:r>
      <w:r>
        <w:rPr>
          <w:lang w:val="pl-PL"/>
        </w:rPr>
        <w:t xml:space="preserve">ę uzyskać jak najlepszą skuteczność modeli w testach końcowych, dlatego minimalną akceptowalną skutecznością modelu będzie 76%. Jest to średnia celność przeciętnej osoby poddanej takiemu samemu zadaniu, co model. Docelowa skuteczność powinna znajdować się </w:t>
      </w:r>
      <w:r>
        <w:rPr>
          <w:lang w:val="pl-PL"/>
        </w:rPr>
        <w:t xml:space="preserve">w okolicach 98%, co odpowiada skuteczności profesjonalnych grafologów.</w:t>
      </w:r>
      <w:r>
        <w:rPr>
          <w:highlight w:val="none"/>
          <w:lang w:val="pl-PL"/>
        </w:rPr>
        <w:fldChar w:fldCharType="begin"/>
        <w:instrText xml:space="preserve"> ADDIN ZOTERO_ITEM CSL_CITATION{"cit</w:instrText>
      </w:r>
      <w:r>
        <w:rPr>
          <w:highlight w:val="none"/>
          <w:lang w:val="pl-PL"/>
        </w:rPr>
        <w:instrText xml:space="preserve">ationID":"5juglc16vyp","schema":"https://raw.githubusercontent.com/citation-style-language/schema/master/schemas/input/csl-citation.json","properties":{"noteIndex":1,"index":0,"plainCitation":"[1]"},"citationItems":[{"id":"TZHXZ68V","itemData":{"id":"TZHXZ</w:instrText>
      </w:r>
      <w:r>
        <w:rPr>
          <w:highlight w:val="none"/>
          <w:lang w:val="pl-PL"/>
        </w:rPr>
        <w:instrText xml:space="preserve">68V","type":"article-journal","language":"en","journalAbbreviation":"asqde-j-jasqde","author":[{"family":"Durina","given":"Marie E."},{"family":"Caligiuri","given":"Michael P."}],"accessed":{"date-parts":[[2026,9,1]]},"issued":{"date-parts":[[2016,12,1]]},</w:instrText>
      </w:r>
      <w:r>
        <w:rPr>
          <w:highlight w:val="none"/>
          <w:lang w:val="pl-PL"/>
        </w:rPr>
        <w:instrText xml:space="preserve">"abstract":"In 2009, the authors reported a study involving 49 FDEs from 5 countries who attempted to determine authorship of writing samples from 52 writers who had grown up in the same neighborhood, attended the same school, and who had all learned to wr</w:instrText>
      </w:r>
      <w:r>
        <w:rPr>
          <w:highlight w:val="none"/>
          <w:lang w:val="pl-PL"/>
        </w:rPr>
        <w:instrText xml:space="preserve">ite using the Palmer method. In that initial study, FDEs were able to successfully attribute authorship with average accuracy scores of approximately 98%. A subsequent study was conducted involving a group of 46 Laypersons who were assigned the same compar</w:instrText>
      </w:r>
      <w:r>
        <w:rPr>
          <w:highlight w:val="none"/>
          <w:lang w:val="pl-PL"/>
        </w:rPr>
        <w:instrText xml:space="preserve">ison tasks as the FDEs involving the same writing specimens. This secondary study compared accuracy and error rates attained by the Laypersons with those attained by the FDEs. Findings demonstrated that the Laypersons in this study were able to determine a</w:instrText>
      </w:r>
      <w:r>
        <w:rPr>
          <w:highlight w:val="none"/>
          <w:lang w:val="pl-PL"/>
        </w:rPr>
        <w:instrText xml:space="preserve">uthorship with average accuracy scores of approximately 76%. A comparison of error rates between the two groups showed an error rate of approximately 39% for the Laypersons Group, compared to approximately 3% for the FDE Group. Additional findings showed t</w:instrText>
      </w:r>
      <w:r>
        <w:rPr>
          <w:highlight w:val="none"/>
          <w:lang w:val="pl-PL"/>
        </w:rPr>
        <w:instrText xml:space="preserve">here were profound differences between both groups in the number of writing specimens that were problematic for the examiners, and in the strategies they used in examination and comparison of the handwriting samples.","container-title":"Journal of the Amer</w:instrText>
      </w:r>
      <w:r>
        <w:rPr>
          <w:highlight w:val="none"/>
          <w:lang w:val="pl-PL"/>
        </w:rPr>
        <w:instrText xml:space="preserve">ican Society of Questioned Document Examiners","DOI":"10.69525/jasqde.234","ISSN":"1524-7287","issue":"2","page":"29-38","source":"DOI.org (Crossref)","title":"Laypersons’ Performance in the Determination of Authorship from a Homogenous Group Of Writers","</w:instrText>
      </w:r>
      <w:r>
        <w:rPr>
          <w:highlight w:val="none"/>
          <w:lang w:val="pl-PL"/>
        </w:rPr>
        <w:instrText xml:space="preserve">URL":"https://account.journal.asqde.org/index.php/asqde-j-jasqde/article/view/234","version":7,"volume":"19","custom":{"userID":21434256}},"uris":["https://api.zotero.org/users/21434256/items/TZHXZ68V","https://www.zotero.org/francus11/items/TZHXZ68V"]}]} </w:instrText>
      </w:r>
      <w:r>
        <w:rPr>
          <w:highlight w:val="none"/>
          <w:lang w:val="pl-PL"/>
        </w:rPr>
        <w:fldChar w:fldCharType="separate"/>
      </w:r>
      <w:r>
        <w:rPr>
          <w:highlight w:val="none"/>
          <w:lang w:val="pl-PL"/>
        </w:rPr>
        <w:t xml:space="preserve">[1]</w:t>
      </w:r>
      <w:r>
        <w:rPr>
          <w:highlight w:val="none"/>
          <w:lang w:val="pl-PL"/>
        </w:rPr>
        <w:fldChar w:fldCharType="end"/>
      </w:r>
      <w:r>
        <w:rPr>
          <w:highlight w:val="none"/>
          <w:lang w:val="pl-PL"/>
        </w:rPr>
      </w:r>
      <w:r>
        <w:rPr>
          <w:highlight w:val="none"/>
          <w:lang w:val="pl-PL"/>
        </w:rPr>
      </w:r>
    </w:p>
    <w:p w14:paraId="7CB53145">
      <w:pPr>
        <w:pBdr/>
        <w:shd w:val="nil" w:color="auto"/>
        <w:spacing/>
        <w:ind/>
        <w:rPr>
          <w:lang w:val="pl-PL"/>
        </w:rPr>
      </w:pPr>
      <w:r>
        <w:rPr>
          <w:highlight w:val="none"/>
          <w:lang w:val="pl-PL"/>
        </w:rPr>
      </w:r>
      <w:r>
        <w:rPr>
          <w:highlight w:val="none"/>
          <w:lang w:val="pl-PL"/>
        </w:rPr>
        <w:br w:type="page" w:clear="all"/>
      </w:r>
      <w:r>
        <w:rPr>
          <w:lang w:val="pl-PL"/>
        </w:rPr>
      </w:r>
      <w:r>
        <w:rPr>
          <w:lang w:val="pl-PL"/>
        </w:rPr>
      </w:r>
    </w:p>
    <w:p w14:paraId="7572C651">
      <w:pPr>
        <w:pStyle w:val="835"/>
        <w:pBdr/>
        <w:spacing/>
        <w:ind/>
        <w:contextualSpacing w:val="false"/>
        <w:rPr>
          <w:lang w:val="pl-PL"/>
        </w:rPr>
      </w:pPr>
      <w:r/>
      <w:bookmarkStart w:id="4" w:name="_Toc4"/>
      <w:r>
        <w:rPr>
          <w:lang w:val="pl-PL"/>
        </w:rPr>
        <w:t xml:space="preserve">Zbiór danych</w:t>
      </w:r>
      <w:bookmarkEnd w:id="4"/>
      <w:r>
        <w:rPr>
          <w:lang w:val="pl-PL"/>
        </w:rPr>
      </w:r>
      <w:r>
        <w:rPr>
          <w:lang w:val="pl-PL"/>
        </w:rPr>
      </w:r>
    </w:p>
    <w:p w14:paraId="068D438B">
      <w:pPr>
        <w:pBdr/>
        <w:spacing/>
        <w:ind/>
        <w:rPr>
          <w:highlight w:val="none"/>
          <w:lang w:val="pl-PL"/>
        </w:rPr>
      </w:pPr>
      <w:r>
        <w:rPr>
          <w:lang w:val="pl-PL"/>
        </w:rPr>
      </w:r>
      <w:r>
        <w:rPr>
          <w:lang w:val="pl-PL"/>
        </w:rPr>
        <w:t xml:space="preserve">Zbiór danych składa się z próbek tekstu pobranych od 657. Pozwoliło to na uzyskanie 1539 skanów tekstu, co przekłada się na 115320 próbek </w:t>
      </w:r>
      <w:r>
        <w:rPr>
          <w:lang w:val="pl-PL"/>
        </w:rPr>
        <w:t xml:space="preserve">wyrazów</w:t>
      </w:r>
      <w:r>
        <w:rPr>
          <w:lang w:val="pl-PL"/>
        </w:rPr>
        <w:t xml:space="preserve">.</w:t>
      </w:r>
      <w:r>
        <w:rPr>
          <w:highlight w:val="none"/>
          <w:lang w:val="pl-PL"/>
        </w:rPr>
        <w:t xml:space="preserve"> Przepisywany tekst był w języku angielskim</w:t>
      </w:r>
      <w:r>
        <w:rPr>
          <w:highlight w:val="none"/>
          <w:lang w:val="pl-PL"/>
        </w:rPr>
        <w:t xml:space="preserve">.</w:t>
      </w:r>
      <w:r>
        <w:rPr>
          <w:highlight w:val="none"/>
          <w:lang w:val="pl-PL"/>
        </w:rPr>
        <w:fldChar w:fldCharType="begin"/>
        <w:instrText xml:space="preserve"> ADDIN ZOTERO_ITEM CSL_CITATION{"citationID":"hedrtxutnt","schema":"https:/</w:instrText>
      </w:r>
      <w:r>
        <w:rPr>
          <w:highlight w:val="none"/>
          <w:lang w:val="pl-PL"/>
        </w:rPr>
        <w:instrText xml:space="preserve">/raw.githubusercontent.com/citation-style-language/schema/master/schemas/input/csl-citation.json","properties":{"noteIndex":2,"index":1,"plainCitation":"[2]"},"citationItems":[{"id":"LYYBPIRF","itemData":{"id":"LYYBPIRF","type":"article-journal","language"</w:instrText>
      </w:r>
      <w:r>
        <w:rPr>
          <w:highlight w:val="none"/>
          <w:lang w:val="pl-PL"/>
        </w:rPr>
        <w:instrText xml:space="preserve">:"en","journalAbbreviation":"IJDAR","shortTitle":"The IAM-database","author":[{"family":"Marti","given":"U.-V."},{"family":"Bunke","given":"H."}],"accessed":{"date-parts":[[2026,9,1]]},"issued":{"date-parts":[[2002,11,1]]},"abstract":"In this paper we desc</w:instrText>
      </w:r>
      <w:r>
        <w:rPr>
          <w:highlight w:val="none"/>
          <w:lang w:val="pl-PL"/>
        </w:rPr>
        <w:instrText xml:space="preserve">ribe a database that consists of handwritten English sentences. It is based on the Lancaster-Oslo/Bergen (LOB) corpus. This corpus is a collection of texts that comprise about one million word instances. The database includes 1,066 forms produced by approx</w:instrText>
      </w:r>
      <w:r>
        <w:rPr>
          <w:highlight w:val="none"/>
          <w:lang w:val="pl-PL"/>
        </w:rPr>
        <w:instrText xml:space="preserve">imately 400 different writers. A total of 82,227 word instances out of a vocabulary of 10,841 words occur in the collection. The database consists of full English sentences. It can serve as a basis for a variety of handwriting recognition tasks. However, i</w:instrText>
      </w:r>
      <w:r>
        <w:rPr>
          <w:highlight w:val="none"/>
          <w:lang w:val="pl-PL"/>
        </w:rPr>
        <w:instrText xml:space="preserve">t is expected that the database would be particularly useful for recognition tasks where linguistic knowledge beyond the lexicon level is used, because this knowledge can be automatically derived from the underlying corpus. The database also includes a few</w:instrText>
      </w:r>
      <w:r>
        <w:rPr>
          <w:highlight w:val="none"/>
          <w:lang w:val="pl-PL"/>
        </w:rPr>
        <w:instrText xml:space="preserve"> image-processing procedures for extracting the handwritten text from the forms and the segmentation of the text into lines and words.","container-title":"International Journal on Document Analysis and Recognition","DOI":"10.1007/s100320200071","issue":"1"</w:instrText>
      </w:r>
      <w:r>
        <w:rPr>
          <w:highlight w:val="none"/>
          <w:lang w:val="pl-PL"/>
        </w:rPr>
        <w:instrText xml:space="preserve">,"page":"39-46","publisher":"Springer-Verlag","source":"link-1springer-1com-1kcsq59nm00d6.han.biblos.pk.edu.pl","title":"The IAM-database: an English sentence database for offline handwriting recognition","title-short":"The IAM-database","URL":"https://lin</w:instrText>
      </w:r>
      <w:r>
        <w:rPr>
          <w:highlight w:val="none"/>
          <w:lang w:val="pl-PL"/>
        </w:rPr>
        <w:instrText xml:space="preserve">k-1springer-1com-1kcsq59nm00d6.han.biblos.pk.edu.pl/article/10.1007/s100320200071","version":48,"volume":"5","custom":{"userID":21434256}},"uris":["https://api.zotero.org/users/21434256/items/LYYBPIRF","https://www.zotero.org/francus11/items/LYYBPIRF"]}]} </w:instrText>
      </w:r>
      <w:r>
        <w:rPr>
          <w:highlight w:val="none"/>
          <w:lang w:val="pl-PL"/>
        </w:rPr>
        <w:fldChar w:fldCharType="separate"/>
      </w:r>
      <w:r>
        <w:rPr>
          <w:highlight w:val="none"/>
          <w:lang w:val="pl-PL"/>
        </w:rPr>
        <w:t xml:space="preserve">[2]</w:t>
      </w:r>
      <w:r>
        <w:rPr>
          <w:highlight w:val="none"/>
          <w:lang w:val="pl-PL"/>
        </w:rPr>
        <w:fldChar w:fldCharType="end"/>
      </w:r>
      <w:r>
        <w:rPr>
          <w:highlight w:val="none"/>
          <w:lang w:val="pl-PL"/>
        </w:rPr>
      </w:r>
      <w:r>
        <w:rPr>
          <w:highlight w:val="none"/>
          <w:lang w:val="pl-PL"/>
        </w:rPr>
      </w:r>
    </w:p>
    <w:p w14:paraId="62BA2A3A">
      <w:pPr>
        <w:pBdr/>
        <w:spacing/>
        <w:ind w:firstLine="0"/>
        <w:rPr>
          <w:highlight w:val="none"/>
          <w:lang w:val="pl-PL"/>
        </w:rPr>
      </w:pPr>
      <w:r>
        <w:rPr>
          <w:lang w:val="pl-PL"/>
        </w:rPr>
        <mc:AlternateContent>
          <mc:Choice Requires="wpg">
            <w:drawing>
              <wp:inline xmlns:wp="http://schemas.openxmlformats.org/drawingml/2006/wordprocessingDrawing" distT="0" distB="0" distL="0" distR="0">
                <wp:extent cx="5943600" cy="457629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17572" name=""/>
                        <pic:cNvPicPr>
                          <a:picLocks noChangeAspect="1"/>
                        </pic:cNvPicPr>
                        <pic:nvPr/>
                      </pic:nvPicPr>
                      <pic:blipFill rotWithShape="1">
                        <a:blip r:embed="rId10"/>
                        <a:srcRect l="0" t="3512" r="0" b="0"/>
                        <a:stretch/>
                      </pic:blipFill>
                      <pic:spPr bwMode="auto">
                        <a:xfrm flipH="0" flipV="0">
                          <a:off x="0" y="0"/>
                          <a:ext cx="5943600" cy="4576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360.34pt;mso-wrap-distance-left:0.00pt;mso-wrap-distance-top:0.00pt;mso-wrap-distance-right:0.00pt;mso-wrap-distance-bottom:0.00pt;z-index:1;" stroked="false">
                <v:imagedata r:id="rId10" o:title="" croptop="2302f" cropleft="0f" cropbottom="0f" cropright="0f"/>
                <o:lock v:ext="edit" rotation="t"/>
              </v:shape>
            </w:pict>
          </mc:Fallback>
        </mc:AlternateContent>
      </w:r>
      <w:r>
        <w:rPr>
          <w:highlight w:val="none"/>
          <w:lang w:val="pl-PL"/>
        </w:rPr>
      </w:r>
      <w:r>
        <w:rPr>
          <w:highlight w:val="none"/>
          <w:lang w:val="pl-PL"/>
        </w:rPr>
      </w:r>
    </w:p>
    <w:p w14:paraId="0C0D7CE9">
      <w:pPr>
        <w:pStyle w:val="873"/>
        <w:pBdr/>
        <w:spacing/>
        <w:ind/>
        <w:rPr/>
      </w:pPr>
      <w:r>
        <w:t xml:space="preserve">Rys. </w:t>
      </w:r>
      <w:r>
        <w:fldChar w:fldCharType="begin"/>
        <w:instrText xml:space="preserve"> STYLEREF "Heading 1" \s</w:instrText>
        <w:fldChar w:fldCharType="separate"/>
      </w:r>
      <w:r>
        <w:t xml:space="preserve">3</w:t>
      </w:r>
      <w:r>
        <w:fldChar w:fldCharType="end"/>
      </w:r>
      <w:r>
        <w:t xml:space="preserve">.</w:t>
      </w:r>
      <w:r>
        <w:fldChar w:fldCharType="begin"/>
        <w:instrText xml:space="preserve"> SEQ Rys. \* Arabic \s 0</w:instrText>
        <w:fldChar w:fldCharType="separate"/>
      </w:r>
      <w:r>
        <w:t xml:space="preserve">1</w:t>
      </w:r>
      <w:r/>
      <w:r>
        <w:fldChar w:fldCharType="end"/>
      </w:r>
      <w:r>
        <w:t xml:space="preserve"> Histogram liczby próbek na klasę </w:t>
      </w:r>
      <w:r>
        <w:rPr>
          <w:lang w:val="pl-PL"/>
          <w14:ligatures w14:val="none"/>
        </w:rPr>
      </w:r>
      <w:r/>
    </w:p>
    <w:tbl>
      <w:tblPr>
        <w:tblStyle w:val="709"/>
        <w:tblW w:w="0" w:type="auto"/>
        <w:tblBorders/>
        <w:tblLook w:val="04A0" w:firstRow="1" w:lastRow="0" w:firstColumn="1" w:lastColumn="0" w:noHBand="0" w:noVBand="1"/>
      </w:tblPr>
      <w:tblGrid>
        <w:gridCol w:w="4680"/>
        <w:gridCol w:w="4680"/>
      </w:tblGrid>
      <w:tr>
        <w:trPr>
          <w:trHeight w:val="253"/>
        </w:trPr>
        <w:tc>
          <w:tcPr>
            <w:tcBorders/>
            <w:tcW w:w="4680" w:type="dxa"/>
          </w:tcPr>
          <w:p w14:paraId="7BFCD55E">
            <w:pPr>
              <w:pBdr/>
              <w:spacing/>
              <w:ind/>
              <w:rPr>
                <w:highlight w:val="none"/>
                <w:lang w:val="pl-PL"/>
              </w:rPr>
            </w:pPr>
            <w:r>
              <w:rPr>
                <w:highlight w:val="none"/>
                <w:lang w:val="pl-PL" w:bidi="pl-PL"/>
              </w:rPr>
            </w:r>
            <w:r>
              <w:rPr>
                <w:lang w:val="pl-PL"/>
              </w:rPr>
              <w:t xml:space="preserve">Liczba klas</w:t>
            </w:r>
            <w:r>
              <w:rPr>
                <w:highlight w:val="none"/>
                <w:lang w:val="pl-PL"/>
              </w:rPr>
            </w:r>
            <w:r>
              <w:rPr>
                <w:highlight w:val="none"/>
                <w:lang w:val="pl-PL"/>
              </w:rPr>
            </w:r>
          </w:p>
        </w:tc>
        <w:tc>
          <w:tcPr>
            <w:tcBorders/>
            <w:tcW w:w="4680" w:type="dxa"/>
          </w:tcPr>
          <w:p w14:paraId="48CE4E81">
            <w:pPr>
              <w:pBdr/>
              <w:spacing/>
              <w:ind/>
              <w:rPr>
                <w:highlight w:val="none"/>
                <w:lang w:val="pl-PL"/>
              </w:rPr>
            </w:pPr>
            <w:r>
              <w:rPr>
                <w:highlight w:val="none"/>
                <w:lang w:val="pl-PL" w:bidi="pl-PL"/>
              </w:rPr>
            </w:r>
            <w:r>
              <w:rPr>
                <w:lang w:val="pl-PL"/>
              </w:rPr>
              <w:t xml:space="preserve">657</w:t>
            </w:r>
            <w:r>
              <w:rPr>
                <w:highlight w:val="none"/>
                <w:lang w:val="pl-PL"/>
              </w:rPr>
            </w:r>
            <w:r>
              <w:rPr>
                <w:highlight w:val="none"/>
                <w:lang w:val="pl-PL"/>
              </w:rPr>
            </w:r>
          </w:p>
        </w:tc>
      </w:tr>
      <w:tr>
        <w:trPr>
          <w:trHeight w:val="253"/>
        </w:trPr>
        <w:tc>
          <w:tcPr>
            <w:tcBorders/>
            <w:tcW w:w="4680" w:type="dxa"/>
          </w:tcPr>
          <w:p w14:paraId="44DB0EEF">
            <w:pPr>
              <w:pBdr/>
              <w:spacing/>
              <w:ind/>
              <w:rPr>
                <w:highlight w:val="none"/>
                <w:lang w:val="pl-PL"/>
              </w:rPr>
            </w:pPr>
            <w:r>
              <w:rPr>
                <w:highlight w:val="none"/>
                <w:lang w:val="pl-PL" w:bidi="pl-PL"/>
              </w:rPr>
            </w:r>
            <w:r>
              <w:rPr>
                <w:lang w:val="pl-PL"/>
              </w:rPr>
              <w:t xml:space="preserve">Min. próbek w klasie</w:t>
            </w:r>
            <w:r>
              <w:rPr>
                <w:highlight w:val="none"/>
                <w:lang w:val="pl-PL"/>
              </w:rPr>
            </w:r>
            <w:r>
              <w:rPr>
                <w:highlight w:val="none"/>
                <w:lang w:val="pl-PL"/>
              </w:rPr>
            </w:r>
          </w:p>
        </w:tc>
        <w:tc>
          <w:tcPr>
            <w:tcBorders/>
            <w:tcW w:w="4680" w:type="dxa"/>
          </w:tcPr>
          <w:p w14:paraId="257AC752">
            <w:pPr>
              <w:pBdr/>
              <w:spacing/>
              <w:ind/>
              <w:rPr>
                <w:highlight w:val="none"/>
                <w:lang w:val="pl-PL"/>
              </w:rPr>
            </w:pPr>
            <w:r>
              <w:rPr>
                <w:highlight w:val="none"/>
                <w:lang w:val="pl-PL" w:bidi="pl-PL"/>
              </w:rPr>
            </w:r>
            <w:r>
              <w:rPr>
                <w:lang w:val="pl-PL"/>
              </w:rPr>
              <w:t xml:space="preserve">13</w:t>
            </w:r>
            <w:r>
              <w:rPr>
                <w:highlight w:val="none"/>
                <w:lang w:val="pl-PL"/>
              </w:rPr>
            </w:r>
            <w:r>
              <w:rPr>
                <w:highlight w:val="none"/>
                <w:lang w:val="pl-PL"/>
              </w:rPr>
            </w:r>
          </w:p>
        </w:tc>
      </w:tr>
      <w:tr>
        <w:trPr>
          <w:trHeight w:val="253"/>
        </w:trPr>
        <w:tc>
          <w:tcPr>
            <w:tcBorders/>
            <w:tcW w:w="4680" w:type="dxa"/>
          </w:tcPr>
          <w:p w14:paraId="693EBD11">
            <w:pPr>
              <w:pBdr/>
              <w:spacing/>
              <w:ind/>
              <w:rPr>
                <w:highlight w:val="none"/>
                <w:lang w:val="pl-PL"/>
              </w:rPr>
            </w:pPr>
            <w:r>
              <w:rPr>
                <w:highlight w:val="none"/>
                <w:lang w:val="pl-PL" w:bidi="pl-PL"/>
              </w:rPr>
            </w:r>
            <w:r>
              <w:rPr>
                <w:lang w:val="pl-PL"/>
              </w:rPr>
              <w:t xml:space="preserve">Maks. próbek w klasie</w:t>
            </w:r>
            <w:r>
              <w:rPr>
                <w:highlight w:val="none"/>
                <w:lang w:val="pl-PL"/>
              </w:rPr>
            </w:r>
            <w:r>
              <w:rPr>
                <w:highlight w:val="none"/>
                <w:lang w:val="pl-PL"/>
              </w:rPr>
            </w:r>
          </w:p>
        </w:tc>
        <w:tc>
          <w:tcPr>
            <w:tcBorders/>
            <w:tcW w:w="4680" w:type="dxa"/>
          </w:tcPr>
          <w:p w14:paraId="6DB3D043">
            <w:pPr>
              <w:pBdr/>
              <w:spacing/>
              <w:ind/>
              <w:rPr>
                <w:highlight w:val="none"/>
                <w:lang w:val="pl-PL"/>
              </w:rPr>
            </w:pPr>
            <w:r>
              <w:rPr>
                <w:highlight w:val="none"/>
                <w:lang w:val="pl-PL" w:bidi="pl-PL"/>
              </w:rPr>
            </w:r>
            <w:r>
              <w:rPr>
                <w:lang w:val="pl-PL"/>
              </w:rPr>
              <w:t xml:space="preserve">4180</w:t>
            </w:r>
            <w:r>
              <w:rPr>
                <w:highlight w:val="none"/>
                <w:lang w:val="pl-PL"/>
              </w:rPr>
            </w:r>
            <w:r>
              <w:rPr>
                <w:highlight w:val="none"/>
                <w:lang w:val="pl-PL"/>
              </w:rPr>
            </w:r>
          </w:p>
        </w:tc>
      </w:tr>
      <w:tr>
        <w:trPr>
          <w:trHeight w:val="253"/>
        </w:trPr>
        <w:tc>
          <w:tcPr>
            <w:tcBorders/>
            <w:tcW w:w="4680" w:type="dxa"/>
          </w:tcPr>
          <w:p w14:paraId="44875680">
            <w:pPr>
              <w:pBdr/>
              <w:spacing/>
              <w:ind/>
              <w:rPr>
                <w:highlight w:val="none"/>
                <w:lang w:val="pl-PL"/>
              </w:rPr>
            </w:pPr>
            <w:r>
              <w:rPr>
                <w:highlight w:val="none"/>
                <w:lang w:val="pl-PL" w:bidi="pl-PL"/>
              </w:rPr>
            </w:r>
            <w:r>
              <w:rPr>
                <w:lang w:val="pl-PL"/>
              </w:rPr>
              <w:t xml:space="preserve">Średnia próbek na klasę</w:t>
            </w:r>
            <w:r>
              <w:rPr>
                <w:highlight w:val="none"/>
                <w:lang w:val="pl-PL"/>
              </w:rPr>
            </w:r>
            <w:r>
              <w:rPr>
                <w:highlight w:val="none"/>
                <w:lang w:val="pl-PL"/>
              </w:rPr>
            </w:r>
          </w:p>
        </w:tc>
        <w:tc>
          <w:tcPr>
            <w:tcBorders/>
            <w:tcW w:w="4680" w:type="dxa"/>
          </w:tcPr>
          <w:p w14:paraId="2CB5D70B">
            <w:pPr>
              <w:pBdr/>
              <w:spacing/>
              <w:ind/>
              <w:rPr>
                <w:highlight w:val="none"/>
                <w:lang w:val="pl-PL"/>
              </w:rPr>
            </w:pPr>
            <w:r>
              <w:rPr>
                <w:highlight w:val="none"/>
                <w:lang w:val="pl-PL" w:bidi="pl-PL"/>
              </w:rPr>
            </w:r>
            <w:r>
              <w:rPr>
                <w:lang w:val="pl-PL"/>
              </w:rPr>
              <w:t xml:space="preserve">174.3</w:t>
            </w:r>
            <w:r>
              <w:rPr>
                <w:highlight w:val="none"/>
                <w:lang w:val="pl-PL"/>
              </w:rPr>
            </w:r>
            <w:r>
              <w:rPr>
                <w:highlight w:val="none"/>
                <w:lang w:val="pl-PL"/>
              </w:rPr>
            </w:r>
          </w:p>
        </w:tc>
      </w:tr>
      <w:tr>
        <w:trPr>
          <w:trHeight w:val="253"/>
        </w:trPr>
        <w:tc>
          <w:tcPr>
            <w:tcBorders/>
            <w:tcW w:w="4680" w:type="dxa"/>
          </w:tcPr>
          <w:p w14:paraId="0E5FDDCC">
            <w:pPr>
              <w:pBdr/>
              <w:spacing/>
              <w:ind/>
              <w:rPr>
                <w:highlight w:val="none"/>
                <w:lang w:val="pl-PL"/>
              </w:rPr>
            </w:pPr>
            <w:r>
              <w:rPr>
                <w:highlight w:val="none"/>
                <w:lang w:val="pl-PL" w:bidi="pl-PL"/>
              </w:rPr>
            </w:r>
            <w:r>
              <w:rPr>
                <w:lang w:val="pl-PL"/>
              </w:rPr>
              <w:t xml:space="preserve">Mediana próbek na klasę</w:t>
            </w:r>
            <w:r>
              <w:rPr>
                <w:highlight w:val="none"/>
                <w:lang w:val="pl-PL"/>
              </w:rPr>
            </w:r>
            <w:r>
              <w:rPr>
                <w:highlight w:val="none"/>
                <w:lang w:val="pl-PL"/>
              </w:rPr>
            </w:r>
          </w:p>
        </w:tc>
        <w:tc>
          <w:tcPr>
            <w:tcBorders/>
            <w:tcW w:w="4680" w:type="dxa"/>
          </w:tcPr>
          <w:p w14:paraId="15DF296E">
            <w:pPr>
              <w:pBdr/>
              <w:spacing/>
              <w:ind/>
              <w:rPr>
                <w:highlight w:val="none"/>
                <w:lang w:val="pl-PL"/>
              </w:rPr>
            </w:pPr>
            <w:r>
              <w:rPr>
                <w:highlight w:val="none"/>
                <w:lang w:val="pl-PL" w:bidi="pl-PL"/>
              </w:rPr>
            </w:r>
            <w:r>
              <w:rPr>
                <w:lang w:val="pl-PL"/>
              </w:rPr>
              <w:t xml:space="preserve">91.0</w:t>
            </w:r>
            <w:r>
              <w:rPr>
                <w:highlight w:val="none"/>
                <w:lang w:val="pl-PL"/>
              </w:rPr>
            </w:r>
            <w:r>
              <w:rPr>
                <w:highlight w:val="none"/>
                <w:lang w:val="pl-PL"/>
              </w:rPr>
            </w:r>
          </w:p>
        </w:tc>
      </w:tr>
      <w:tr>
        <w:trPr>
          <w:trHeight w:val="253"/>
        </w:trPr>
        <w:tc>
          <w:tcPr>
            <w:tcBorders/>
            <w:tcW w:w="4680" w:type="dxa"/>
          </w:tcPr>
          <w:p w14:paraId="1C89970E">
            <w:pPr>
              <w:pBdr/>
              <w:spacing/>
              <w:ind/>
              <w:rPr>
                <w:highlight w:val="none"/>
                <w:lang w:val="pl-PL"/>
              </w:rPr>
            </w:pPr>
            <w:r>
              <w:rPr>
                <w:highlight w:val="none"/>
                <w:lang w:val="pl-PL" w:bidi="pl-PL"/>
              </w:rPr>
            </w:r>
            <w:r>
              <w:rPr>
                <w:lang w:val="pl-PL"/>
              </w:rPr>
              <w:t xml:space="preserve">Odchylenie standardowe</w:t>
            </w:r>
            <w:r>
              <w:rPr>
                <w:highlight w:val="none"/>
                <w:lang w:val="pl-PL"/>
              </w:rPr>
            </w:r>
            <w:r>
              <w:rPr>
                <w:highlight w:val="none"/>
                <w:lang w:val="pl-PL"/>
              </w:rPr>
            </w:r>
          </w:p>
        </w:tc>
        <w:tc>
          <w:tcPr>
            <w:tcBorders/>
            <w:tcW w:w="4680" w:type="dxa"/>
          </w:tcPr>
          <w:p w14:paraId="5401AFBA">
            <w:pPr>
              <w:pBdr/>
              <w:spacing/>
              <w:ind/>
              <w:rPr>
                <w:highlight w:val="none"/>
                <w:lang w:val="pl-PL"/>
              </w:rPr>
            </w:pPr>
            <w:r>
              <w:rPr>
                <w:highlight w:val="none"/>
                <w:lang w:val="pl-PL" w:bidi="pl-PL"/>
              </w:rPr>
            </w:r>
            <w:r>
              <w:rPr>
                <w:lang w:val="pl-PL"/>
              </w:rPr>
              <w:t xml:space="preserve">221.8</w:t>
            </w:r>
            <w:r>
              <w:rPr>
                <w:highlight w:val="none"/>
                <w:lang w:val="pl-PL"/>
              </w:rPr>
            </w:r>
            <w:r>
              <w:rPr>
                <w:highlight w:val="none"/>
                <w:lang w:val="pl-PL"/>
              </w:rPr>
            </w:r>
          </w:p>
        </w:tc>
      </w:tr>
    </w:tbl>
    <w:p w14:paraId="176B5DF9">
      <w:pPr>
        <w:pStyle w:val="873"/>
        <w:pBdr/>
        <w:spacing/>
        <w:ind/>
        <w:rPr/>
      </w:pPr>
      <w:r>
        <w:t xml:space="preserve">Tabela </w:t>
      </w:r>
      <w:r>
        <w:fldChar w:fldCharType="begin"/>
        <w:instrText xml:space="preserve"> STYLEREF "Heading 1" \s</w:instrText>
        <w:fldChar w:fldCharType="separate"/>
      </w:r>
      <w:r>
        <w:t xml:space="preserve">3</w:t>
      </w:r>
      <w:r>
        <w:fldChar w:fldCharType="end"/>
      </w:r>
      <w:r>
        <w:t xml:space="preserve">.</w:t>
      </w:r>
      <w:r>
        <w:fldChar w:fldCharType="begin"/>
        <w:instrText xml:space="preserve"> SEQ Tabela \* Arabic \s 0</w:instrText>
        <w:fldChar w:fldCharType="separate"/>
      </w:r>
      <w:r>
        <w:t xml:space="preserve">1</w:t>
      </w:r>
      <w:r>
        <w:fldChar w:fldCharType="end"/>
      </w:r>
      <w:r>
        <w:t xml:space="preserve"> Statystyki na temat ilości próbek na klasę </w:t>
      </w:r>
      <w:r/>
    </w:p>
    <w:p w14:paraId="7D7E23FB">
      <w:pPr>
        <w:pBdr/>
        <w:spacing/>
        <w:ind/>
        <w:rPr>
          <w:highlight w:val="none"/>
          <w:lang w:val="pl-PL"/>
        </w:rPr>
      </w:pPr>
      <w:r>
        <w:rPr>
          <w:highlight w:val="none"/>
          <w:lang w:val="pl-PL"/>
        </w:rPr>
      </w:r>
      <w:r>
        <w:rPr>
          <w:highlight w:val="none"/>
          <w:lang w:val="pl-PL"/>
        </w:rPr>
      </w:r>
      <w:r>
        <w:rPr>
          <w:highlight w:val="none"/>
          <w:lang w:val="pl-PL"/>
        </w:rPr>
      </w:r>
    </w:p>
    <w:tbl>
      <w:tblPr>
        <w:tblStyle w:val="709"/>
        <w:tblW w:w="0" w:type="auto"/>
        <w:tblBorders/>
        <w:tblLook w:val="04A0" w:firstRow="1" w:lastRow="0" w:firstColumn="1" w:lastColumn="0" w:noHBand="0" w:noVBand="1"/>
      </w:tblPr>
      <w:tblGrid>
        <w:gridCol w:w="4680"/>
        <w:gridCol w:w="4680"/>
      </w:tblGrid>
      <w:tr>
        <w:trPr/>
        <w:tc>
          <w:tcPr>
            <w:tcBorders/>
            <w:tcW w:w="4680" w:type="dxa"/>
          </w:tcPr>
          <w:p w14:paraId="629D857A">
            <w:pPr>
              <w:pBdr/>
              <w:spacing/>
              <w:ind/>
              <w:rPr>
                <w:highlight w:val="none"/>
                <w:lang w:val="pl-PL" w:bidi="pl-PL"/>
              </w:rPr>
            </w:pPr>
            <w:r>
              <w:rPr>
                <w:highlight w:val="none"/>
                <w:lang w:val="pl-PL" w:bidi="pl-PL"/>
              </w:rPr>
              <w:t xml:space="preserve">Percentyl</w:t>
            </w:r>
            <w:r>
              <w:rPr>
                <w:highlight w:val="none"/>
                <w:lang w:val="pl-PL" w:bidi="pl-PL"/>
              </w:rPr>
            </w:r>
            <w:r>
              <w:rPr>
                <w:highlight w:val="none"/>
                <w:lang w:val="pl-PL" w:bidi="pl-PL"/>
              </w:rPr>
            </w:r>
          </w:p>
        </w:tc>
        <w:tc>
          <w:tcPr>
            <w:tcBorders/>
            <w:tcW w:w="4680" w:type="dxa"/>
          </w:tcPr>
          <w:p w14:paraId="53916316">
            <w:pPr>
              <w:pBdr/>
              <w:spacing/>
              <w:ind/>
              <w:rPr>
                <w:highlight w:val="none"/>
                <w:lang w:val="pl-PL" w:bidi="pl-PL"/>
              </w:rPr>
            </w:pPr>
            <w:r>
              <w:rPr>
                <w:highlight w:val="none"/>
                <w:lang w:val="pl-PL" w:bidi="pl-PL"/>
              </w:rPr>
              <w:t xml:space="preserve">Liczba próbek</w:t>
            </w:r>
            <w:r>
              <w:rPr>
                <w:highlight w:val="none"/>
                <w:lang w:val="pl-PL" w:bidi="pl-PL"/>
              </w:rPr>
            </w:r>
            <w:r>
              <w:rPr>
                <w:highlight w:val="none"/>
                <w:lang w:val="pl-PL" w:bidi="pl-PL"/>
              </w:rPr>
            </w:r>
          </w:p>
        </w:tc>
      </w:tr>
      <w:tr>
        <w:trPr/>
        <w:tc>
          <w:tcPr>
            <w:tcBorders/>
            <w:tcW w:w="4680" w:type="dxa"/>
          </w:tcPr>
          <w:p w14:paraId="16CFF94F">
            <w:pPr>
              <w:pBdr/>
              <w:spacing/>
              <w:ind/>
              <w:rPr>
                <w:highlight w:val="none"/>
                <w:lang w:val="pl-PL" w:bidi="pl-PL"/>
              </w:rPr>
            </w:pPr>
            <w:r>
              <w:rPr>
                <w:highlight w:val="none"/>
                <w:lang w:val="pl-PL" w:bidi="pl-PL"/>
              </w:rPr>
              <w:t xml:space="preserve">10</w:t>
            </w:r>
            <w:r>
              <w:rPr>
                <w:highlight w:val="none"/>
                <w:lang w:val="pl-PL" w:bidi="pl-PL"/>
              </w:rPr>
            </w:r>
            <w:r>
              <w:rPr>
                <w:highlight w:val="none"/>
                <w:lang w:val="pl-PL" w:bidi="pl-PL"/>
              </w:rPr>
            </w:r>
          </w:p>
        </w:tc>
        <w:tc>
          <w:tcPr>
            <w:tcBorders/>
            <w:tcW w:w="4680" w:type="dxa"/>
          </w:tcPr>
          <w:p w14:paraId="7CB39F73">
            <w:pPr>
              <w:pBdr/>
              <w:spacing/>
              <w:ind/>
              <w:rPr>
                <w:highlight w:val="none"/>
                <w:lang w:val="pl-PL" w:bidi="pl-PL"/>
              </w:rPr>
            </w:pPr>
            <w:r>
              <w:rPr>
                <w:highlight w:val="none"/>
                <w:lang w:val="pl-PL" w:bidi="pl-PL"/>
              </w:rPr>
            </w:r>
            <w:r>
              <w:rPr>
                <w:highlight w:val="none"/>
                <w:lang w:val="pl-PL" w:bidi="pl-PL"/>
              </w:rPr>
              <w:t xml:space="preserve">63.0</w:t>
            </w:r>
            <w:r>
              <w:rPr>
                <w:highlight w:val="none"/>
                <w:lang w:val="pl-PL" w:bidi="pl-PL"/>
              </w:rPr>
            </w:r>
            <w:r>
              <w:rPr>
                <w:highlight w:val="none"/>
                <w:lang w:val="pl-PL" w:bidi="pl-PL"/>
              </w:rPr>
            </w:r>
          </w:p>
        </w:tc>
      </w:tr>
      <w:tr>
        <w:trPr/>
        <w:tc>
          <w:tcPr>
            <w:tcBorders/>
            <w:tcW w:w="4680" w:type="dxa"/>
          </w:tcPr>
          <w:p w14:paraId="344F87BC">
            <w:pPr>
              <w:pBdr/>
              <w:spacing/>
              <w:ind/>
              <w:rPr>
                <w:highlight w:val="none"/>
                <w:lang w:val="pl-PL" w:bidi="pl-PL"/>
              </w:rPr>
            </w:pPr>
            <w:r>
              <w:rPr>
                <w:highlight w:val="none"/>
                <w:lang w:val="pl-PL" w:bidi="pl-PL"/>
              </w:rPr>
              <w:t xml:space="preserve">25</w:t>
            </w:r>
            <w:r>
              <w:rPr>
                <w:highlight w:val="none"/>
                <w:lang w:val="pl-PL" w:bidi="pl-PL"/>
              </w:rPr>
            </w:r>
            <w:r>
              <w:rPr>
                <w:highlight w:val="none"/>
                <w:lang w:val="pl-PL" w:bidi="pl-PL"/>
              </w:rPr>
            </w:r>
          </w:p>
        </w:tc>
        <w:tc>
          <w:tcPr>
            <w:tcBorders/>
            <w:tcW w:w="4680" w:type="dxa"/>
          </w:tcPr>
          <w:p w14:paraId="7BC01066">
            <w:pPr>
              <w:pBdr/>
              <w:spacing/>
              <w:ind/>
              <w:rPr>
                <w:highlight w:val="none"/>
                <w:lang w:val="pl-PL" w:bidi="pl-PL"/>
              </w:rPr>
            </w:pPr>
            <w:r>
              <w:rPr>
                <w:highlight w:val="none"/>
                <w:lang w:val="pl-PL" w:bidi="pl-PL"/>
              </w:rPr>
            </w:r>
            <w:r>
              <w:rPr>
                <w:highlight w:val="none"/>
                <w:lang w:val="pl-PL" w:bidi="pl-PL"/>
              </w:rPr>
              <w:t xml:space="preserve">72.0</w:t>
            </w:r>
            <w:r>
              <w:rPr>
                <w:highlight w:val="none"/>
                <w:lang w:val="pl-PL" w:bidi="pl-PL"/>
              </w:rPr>
            </w:r>
            <w:r>
              <w:rPr>
                <w:highlight w:val="none"/>
                <w:lang w:val="pl-PL" w:bidi="pl-PL"/>
              </w:rPr>
            </w:r>
          </w:p>
        </w:tc>
      </w:tr>
      <w:tr>
        <w:trPr/>
        <w:tc>
          <w:tcPr>
            <w:tcBorders/>
            <w:tcW w:w="4680" w:type="dxa"/>
          </w:tcPr>
          <w:p w14:paraId="13764AB9">
            <w:pPr>
              <w:pBdr/>
              <w:spacing/>
              <w:ind/>
              <w:rPr>
                <w:highlight w:val="none"/>
                <w:lang w:val="pl-PL" w:bidi="pl-PL"/>
              </w:rPr>
            </w:pPr>
            <w:r>
              <w:rPr>
                <w:highlight w:val="none"/>
                <w:lang w:val="pl-PL" w:bidi="pl-PL"/>
              </w:rPr>
              <w:t xml:space="preserve">50</w:t>
            </w:r>
            <w:r>
              <w:rPr>
                <w:highlight w:val="none"/>
                <w:lang w:val="pl-PL" w:bidi="pl-PL"/>
              </w:rPr>
            </w:r>
            <w:r>
              <w:rPr>
                <w:highlight w:val="none"/>
                <w:lang w:val="pl-PL" w:bidi="pl-PL"/>
              </w:rPr>
            </w:r>
          </w:p>
        </w:tc>
        <w:tc>
          <w:tcPr>
            <w:tcBorders/>
            <w:tcW w:w="4680" w:type="dxa"/>
          </w:tcPr>
          <w:p w14:paraId="3F3051AF">
            <w:pPr>
              <w:pBdr/>
              <w:spacing/>
              <w:ind/>
              <w:rPr>
                <w:highlight w:val="none"/>
                <w:lang w:val="pl-PL" w:bidi="pl-PL"/>
              </w:rPr>
            </w:pPr>
            <w:r>
              <w:rPr>
                <w:highlight w:val="none"/>
                <w:lang w:val="pl-PL" w:bidi="pl-PL"/>
              </w:rPr>
            </w:r>
            <w:r>
              <w:rPr>
                <w:highlight w:val="none"/>
                <w:lang w:val="pl-PL" w:bidi="pl-PL"/>
              </w:rPr>
              <w:t xml:space="preserve">91.0</w:t>
            </w:r>
            <w:r>
              <w:rPr>
                <w:highlight w:val="none"/>
                <w:lang w:val="pl-PL" w:bidi="pl-PL"/>
              </w:rPr>
            </w:r>
            <w:r>
              <w:rPr>
                <w:highlight w:val="none"/>
                <w:lang w:val="pl-PL" w:bidi="pl-PL"/>
              </w:rPr>
            </w:r>
          </w:p>
        </w:tc>
      </w:tr>
      <w:tr>
        <w:trPr/>
        <w:tc>
          <w:tcPr>
            <w:tcBorders/>
            <w:tcW w:w="4680" w:type="dxa"/>
          </w:tcPr>
          <w:p w14:paraId="33CA843F">
            <w:pPr>
              <w:pBdr/>
              <w:spacing/>
              <w:ind/>
              <w:rPr>
                <w:highlight w:val="none"/>
                <w:lang w:val="pl-PL" w:bidi="pl-PL"/>
              </w:rPr>
            </w:pPr>
            <w:r>
              <w:rPr>
                <w:highlight w:val="none"/>
                <w:lang w:val="pl-PL" w:bidi="pl-PL"/>
              </w:rPr>
              <w:t xml:space="preserve">75</w:t>
            </w:r>
            <w:r>
              <w:rPr>
                <w:highlight w:val="none"/>
                <w:lang w:val="pl-PL" w:bidi="pl-PL"/>
              </w:rPr>
            </w:r>
            <w:r>
              <w:rPr>
                <w:highlight w:val="none"/>
                <w:lang w:val="pl-PL" w:bidi="pl-PL"/>
              </w:rPr>
            </w:r>
          </w:p>
        </w:tc>
        <w:tc>
          <w:tcPr>
            <w:tcBorders/>
            <w:tcW w:w="4680" w:type="dxa"/>
          </w:tcPr>
          <w:p w14:paraId="1B29452F">
            <w:pPr>
              <w:pBdr/>
              <w:spacing/>
              <w:ind/>
              <w:rPr>
                <w:highlight w:val="none"/>
                <w:lang w:val="pl-PL" w:bidi="pl-PL"/>
              </w:rPr>
            </w:pPr>
            <w:r>
              <w:rPr>
                <w:highlight w:val="none"/>
                <w:lang w:val="pl-PL" w:bidi="pl-PL"/>
              </w:rPr>
            </w:r>
            <w:r>
              <w:rPr>
                <w:highlight w:val="none"/>
                <w:lang w:val="pl-PL" w:bidi="pl-PL"/>
              </w:rPr>
              <w:t xml:space="preserve">187.0</w:t>
            </w:r>
            <w:r>
              <w:rPr>
                <w:highlight w:val="none"/>
                <w:lang w:val="pl-PL" w:bidi="pl-PL"/>
              </w:rPr>
            </w:r>
            <w:r>
              <w:rPr>
                <w:highlight w:val="none"/>
                <w:lang w:val="pl-PL" w:bidi="pl-PL"/>
              </w:rPr>
            </w:r>
          </w:p>
        </w:tc>
      </w:tr>
      <w:tr>
        <w:trPr/>
        <w:tc>
          <w:tcPr>
            <w:tcBorders/>
            <w:tcW w:w="4680" w:type="dxa"/>
            <w:vMerge w:val="restart"/>
          </w:tcPr>
          <w:p w14:paraId="021BE291">
            <w:pPr>
              <w:pBdr/>
              <w:spacing/>
              <w:ind/>
              <w:rPr>
                <w:highlight w:val="none"/>
                <w:lang w:val="pl-PL" w:bidi="pl-PL"/>
              </w:rPr>
            </w:pPr>
            <w:r>
              <w:rPr>
                <w:highlight w:val="none"/>
                <w:lang w:val="pl-PL" w:bidi="pl-PL"/>
              </w:rPr>
              <w:t xml:space="preserve">90</w:t>
            </w:r>
            <w:r>
              <w:rPr>
                <w:highlight w:val="none"/>
                <w:lang w:val="pl-PL" w:bidi="pl-PL"/>
              </w:rPr>
            </w:r>
            <w:r>
              <w:rPr>
                <w:highlight w:val="none"/>
                <w:lang w:val="pl-PL" w:bidi="pl-PL"/>
              </w:rPr>
            </w:r>
          </w:p>
        </w:tc>
        <w:tc>
          <w:tcPr>
            <w:tcBorders/>
            <w:tcW w:w="4680" w:type="dxa"/>
            <w:vMerge w:val="restart"/>
          </w:tcPr>
          <w:p w14:paraId="2C182356">
            <w:pPr>
              <w:pBdr/>
              <w:spacing/>
              <w:ind/>
              <w:rPr>
                <w:highlight w:val="none"/>
                <w:lang w:val="pl-PL" w:bidi="pl-PL"/>
              </w:rPr>
            </w:pPr>
            <w:r>
              <w:rPr>
                <w:highlight w:val="none"/>
                <w:lang w:val="pl-PL" w:bidi="pl-PL"/>
              </w:rPr>
            </w:r>
            <w:r>
              <w:rPr>
                <w:highlight w:val="none"/>
                <w:lang w:val="pl-PL" w:bidi="pl-PL"/>
              </w:rPr>
              <w:t xml:space="preserve">366.4</w:t>
            </w:r>
            <w:r>
              <w:rPr>
                <w:highlight w:val="none"/>
                <w:lang w:val="pl-PL" w:bidi="pl-PL"/>
              </w:rPr>
            </w:r>
            <w:r>
              <w:rPr>
                <w:highlight w:val="none"/>
                <w:lang w:val="pl-PL" w:bidi="pl-PL"/>
              </w:rPr>
            </w:r>
          </w:p>
        </w:tc>
      </w:tr>
    </w:tbl>
    <w:p w14:paraId="33E10AA8">
      <w:pPr>
        <w:pStyle w:val="873"/>
        <w:pBdr/>
        <w:spacing/>
        <w:ind/>
        <w:rPr/>
      </w:pPr>
      <w:r>
        <w:t xml:space="preserve">Tabela </w:t>
      </w:r>
      <w:r>
        <w:fldChar w:fldCharType="begin"/>
        <w:instrText xml:space="preserve"> STYLEREF "Heading 1" \s</w:instrText>
        <w:fldChar w:fldCharType="separate"/>
      </w:r>
      <w:r>
        <w:t xml:space="preserve">3</w:t>
      </w:r>
      <w:r>
        <w:fldChar w:fldCharType="end"/>
      </w:r>
      <w:r>
        <w:t xml:space="preserve">.</w:t>
      </w:r>
      <w:r>
        <w:fldChar w:fldCharType="begin"/>
        <w:instrText xml:space="preserve"> SEQ Tabela \* Arabic \s 0</w:instrText>
        <w:fldChar w:fldCharType="separate"/>
      </w:r>
      <w:r>
        <w:t xml:space="preserve">2</w:t>
      </w:r>
      <w:r>
        <w:fldChar w:fldCharType="end"/>
      </w:r>
      <w:r>
        <w:t xml:space="preserve"> Percentyle liczby próbek na klasę </w:t>
      </w:r>
      <w:r/>
    </w:p>
    <w:p w14:paraId="17826335">
      <w:pPr>
        <w:pBdr/>
        <w:spacing/>
        <w:ind w:firstLine="0"/>
        <w:jc w:val="left"/>
        <w:rPr>
          <w:highlight w:val="none"/>
        </w:rPr>
      </w:pPr>
      <w:r>
        <w:rPr>
          <w:highlight w:val="none"/>
        </w:rPr>
      </w:r>
      <w:r>
        <w:rPr>
          <w:highlight w:val="none"/>
        </w:rPr>
      </w:r>
      <w:r>
        <w:rPr>
          <w:highlight w:val="none"/>
        </w:rPr>
      </w:r>
    </w:p>
    <w:p w14:paraId="6F44FD09">
      <w:pPr>
        <w:pBdr/>
        <w:spacing/>
        <w:ind w:firstLine="0"/>
        <w:jc w:val="left"/>
        <w:rPr>
          <w:highlight w:val="none"/>
        </w:rPr>
      </w:pPr>
      <w:r>
        <w:rPr>
          <w:highlight w:val="none"/>
          <w:lang w:val="pl-PL" w:bidi="pl-PL"/>
        </w:rPr>
      </w:r>
      <w:r>
        <mc:AlternateContent>
          <mc:Choice Requires="wpg">
            <w:drawing>
              <wp:inline xmlns:wp="http://schemas.openxmlformats.org/drawingml/2006/wordprocessingDrawing" distT="0" distB="0" distL="0" distR="0">
                <wp:extent cx="5943600" cy="277578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48836" name=""/>
                        <pic:cNvPicPr>
                          <a:picLocks noChangeAspect="1"/>
                        </pic:cNvPicPr>
                        <pic:nvPr/>
                      </pic:nvPicPr>
                      <pic:blipFill rotWithShape="1">
                        <a:blip r:embed="rId11"/>
                        <a:srcRect l="0" t="5642" r="0" b="0"/>
                        <a:stretch/>
                      </pic:blipFill>
                      <pic:spPr bwMode="auto">
                        <a:xfrm flipH="0" flipV="0">
                          <a:off x="0" y="0"/>
                          <a:ext cx="5943600" cy="27757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18.57pt;mso-wrap-distance-left:0.00pt;mso-wrap-distance-top:0.00pt;mso-wrap-distance-right:0.00pt;mso-wrap-distance-bottom:0.00pt;z-index:1;" stroked="false">
                <v:imagedata r:id="rId11" o:title="" croptop="3698f" cropleft="0f" cropbottom="0f" cropright="0f"/>
                <o:lock v:ext="edit" rotation="t"/>
              </v:shape>
            </w:pict>
          </mc:Fallback>
        </mc:AlternateContent>
      </w:r>
      <w:r>
        <w:rPr>
          <w:highlight w:val="none"/>
        </w:rPr>
      </w:r>
      <w:r>
        <w:rPr>
          <w:highlight w:val="none"/>
        </w:rPr>
      </w:r>
    </w:p>
    <w:p w14:paraId="38E3D7EF">
      <w:pPr>
        <w:pStyle w:val="873"/>
        <w:pBdr/>
        <w:spacing/>
        <w:ind/>
        <w:rPr/>
      </w:pPr>
      <w:r>
        <w:t xml:space="preserve">Rys. </w:t>
      </w:r>
      <w:r>
        <w:fldChar w:fldCharType="begin"/>
        <w:instrText xml:space="preserve"> STYLEREF "Heading 1" \s</w:instrText>
        <w:fldChar w:fldCharType="separate"/>
      </w:r>
      <w:r>
        <w:t xml:space="preserve">3</w:t>
      </w:r>
      <w:r>
        <w:fldChar w:fldCharType="end"/>
      </w:r>
      <w:r>
        <w:t xml:space="preserve">.</w:t>
      </w:r>
      <w:r>
        <w:fldChar w:fldCharType="begin"/>
        <w:instrText xml:space="preserve"> SEQ Rys. \* Arabic \s 0</w:instrText>
        <w:fldChar w:fldCharType="separate"/>
      </w:r>
      <w:r>
        <w:t xml:space="preserve">2</w:t>
      </w:r>
      <w:r/>
      <w:r>
        <w:fldChar w:fldCharType="end"/>
      </w:r>
      <w:r>
        <w:t xml:space="preserve"> Histogram wysokości obrazów </w:t>
      </w:r>
      <w:r/>
    </w:p>
    <w:tbl>
      <w:tblPr>
        <w:tblStyle w:val="709"/>
        <w:tblW w:w="0" w:type="auto"/>
        <w:tblBorders/>
        <w:tblLook w:val="04A0" w:firstRow="1" w:lastRow="0" w:firstColumn="1" w:lastColumn="0" w:noHBand="0" w:noVBand="1"/>
      </w:tblPr>
      <w:tblGrid>
        <w:gridCol w:w="4680"/>
        <w:gridCol w:w="4680"/>
      </w:tblGrid>
      <w:tr>
        <w:trPr>
          <w:trHeight w:val="253"/>
        </w:trPr>
        <w:tc>
          <w:tcPr>
            <w:tcBorders/>
            <w:tcW w:w="4680" w:type="dxa"/>
          </w:tcPr>
          <w:p w14:paraId="6EA4BD2F">
            <w:pPr>
              <w:pBdr/>
              <w:spacing/>
              <w:ind/>
              <w:rPr>
                <w:highlight w:val="none"/>
                <w:lang w:val="pl-PL"/>
              </w:rPr>
            </w:pPr>
            <w:r>
              <w:rPr>
                <w:highlight w:val="none"/>
                <w:lang w:val="pl-PL" w:bidi="pl-PL"/>
              </w:rPr>
            </w:r>
            <w:r>
              <w:rPr>
                <w:highlight w:val="none"/>
                <w:lang w:val="pl-PL" w:bidi="pl-PL"/>
              </w:rPr>
              <w:t xml:space="preserve">Min. wysokość</w:t>
            </w:r>
            <w:r>
              <w:rPr>
                <w:highlight w:val="none"/>
                <w:lang w:val="pl-PL"/>
              </w:rPr>
            </w:r>
            <w:r>
              <w:rPr>
                <w:highlight w:val="none"/>
                <w:lang w:val="pl-PL"/>
              </w:rPr>
            </w:r>
          </w:p>
        </w:tc>
        <w:tc>
          <w:tcPr>
            <w:tcBorders/>
            <w:tcW w:w="4680" w:type="dxa"/>
          </w:tcPr>
          <w:p w14:paraId="3D38C97D">
            <w:pPr>
              <w:pBdr/>
              <w:spacing/>
              <w:ind/>
              <w:rPr>
                <w:highlight w:val="none"/>
                <w:lang w:val="pl-PL"/>
              </w:rPr>
            </w:pPr>
            <w:r>
              <w:rPr>
                <w:highlight w:val="none"/>
                <w:lang w:val="pl-PL" w:bidi="pl-PL"/>
              </w:rPr>
            </w:r>
            <w:r>
              <w:rPr>
                <w:highlight w:val="none"/>
                <w:lang w:val="pl-PL"/>
              </w:rPr>
              <w:t xml:space="preserve">1 px</w:t>
            </w:r>
            <w:r>
              <w:rPr>
                <w:highlight w:val="none"/>
                <w:lang w:val="pl-PL"/>
              </w:rPr>
            </w:r>
            <w:r>
              <w:rPr>
                <w:highlight w:val="none"/>
                <w:lang w:val="pl-PL"/>
              </w:rPr>
            </w:r>
          </w:p>
        </w:tc>
      </w:tr>
      <w:tr>
        <w:trPr>
          <w:trHeight w:val="253"/>
        </w:trPr>
        <w:tc>
          <w:tcPr>
            <w:tcBorders/>
            <w:tcW w:w="4680" w:type="dxa"/>
          </w:tcPr>
          <w:p w14:paraId="40EA15C4">
            <w:pPr>
              <w:pBdr/>
              <w:spacing/>
              <w:ind/>
              <w:rPr>
                <w:highlight w:val="none"/>
                <w:lang w:val="pl-PL"/>
              </w:rPr>
            </w:pPr>
            <w:r>
              <w:rPr>
                <w:highlight w:val="none"/>
                <w:lang w:val="pl-PL" w:bidi="pl-PL"/>
              </w:rPr>
            </w:r>
            <w:r>
              <w:rPr>
                <w:lang w:val="pl-PL"/>
              </w:rPr>
              <w:t xml:space="preserve">Maks. wysokość</w:t>
            </w:r>
            <w:r>
              <w:rPr>
                <w:highlight w:val="none"/>
                <w:lang w:val="pl-PL"/>
              </w:rPr>
            </w:r>
            <w:r>
              <w:rPr>
                <w:highlight w:val="none"/>
                <w:lang w:val="pl-PL"/>
              </w:rPr>
            </w:r>
          </w:p>
        </w:tc>
        <w:tc>
          <w:tcPr>
            <w:tcBorders/>
            <w:tcW w:w="4680" w:type="dxa"/>
          </w:tcPr>
          <w:p w14:paraId="75181047">
            <w:pPr>
              <w:pBdr/>
              <w:spacing/>
              <w:ind/>
              <w:rPr>
                <w:highlight w:val="none"/>
                <w:lang w:val="pl-PL"/>
              </w:rPr>
            </w:pPr>
            <w:r>
              <w:rPr>
                <w:highlight w:val="none"/>
                <w:lang w:val="pl-PL" w:bidi="pl-PL"/>
              </w:rPr>
            </w:r>
            <w:r>
              <w:rPr>
                <w:highlight w:val="none"/>
                <w:lang w:val="pl-PL"/>
              </w:rPr>
              <w:t xml:space="preserve">342 px</w:t>
            </w:r>
            <w:r>
              <w:rPr>
                <w:highlight w:val="none"/>
                <w:lang w:val="pl-PL"/>
              </w:rPr>
            </w:r>
            <w:r>
              <w:rPr>
                <w:highlight w:val="none"/>
                <w:lang w:val="pl-PL"/>
              </w:rPr>
            </w:r>
          </w:p>
        </w:tc>
      </w:tr>
      <w:tr>
        <w:trPr>
          <w:trHeight w:val="253"/>
        </w:trPr>
        <w:tc>
          <w:tcPr>
            <w:tcBorders/>
            <w:tcW w:w="4680" w:type="dxa"/>
          </w:tcPr>
          <w:p w14:paraId="441D802C">
            <w:pPr>
              <w:pBdr/>
              <w:spacing/>
              <w:ind/>
              <w:rPr>
                <w:highlight w:val="none"/>
                <w:lang w:val="pl-PL"/>
              </w:rPr>
            </w:pPr>
            <w:r>
              <w:rPr>
                <w:highlight w:val="none"/>
                <w:lang w:val="pl-PL" w:bidi="pl-PL"/>
              </w:rPr>
            </w:r>
            <w:r>
              <w:rPr>
                <w:lang w:val="pl-PL"/>
              </w:rPr>
              <w:t xml:space="preserve">Średnia wysokość</w:t>
            </w:r>
            <w:r>
              <w:rPr>
                <w:highlight w:val="none"/>
                <w:lang w:val="pl-PL"/>
              </w:rPr>
            </w:r>
            <w:r>
              <w:rPr>
                <w:highlight w:val="none"/>
                <w:lang w:val="pl-PL"/>
              </w:rPr>
            </w:r>
          </w:p>
        </w:tc>
        <w:tc>
          <w:tcPr>
            <w:tcBorders/>
            <w:tcW w:w="4680" w:type="dxa"/>
          </w:tcPr>
          <w:p w14:paraId="1CC21B58">
            <w:pPr>
              <w:pBdr/>
              <w:spacing/>
              <w:ind/>
              <w:rPr>
                <w:highlight w:val="none"/>
                <w:lang w:val="pl-PL"/>
              </w:rPr>
            </w:pPr>
            <w:r>
              <w:rPr>
                <w:highlight w:val="none"/>
                <w:lang w:val="pl-PL" w:bidi="pl-PL"/>
              </w:rPr>
            </w:r>
            <w:r>
              <w:rPr>
                <w:highlight w:val="none"/>
                <w:lang w:val="pl-PL"/>
              </w:rPr>
              <w:t xml:space="preserve">70 px</w:t>
            </w:r>
            <w:r>
              <w:rPr>
                <w:highlight w:val="none"/>
                <w:lang w:val="pl-PL"/>
              </w:rPr>
            </w:r>
            <w:r>
              <w:rPr>
                <w:highlight w:val="none"/>
                <w:lang w:val="pl-PL"/>
              </w:rPr>
            </w:r>
          </w:p>
        </w:tc>
      </w:tr>
      <w:tr>
        <w:trPr>
          <w:trHeight w:val="253"/>
        </w:trPr>
        <w:tc>
          <w:tcPr>
            <w:tcBorders/>
            <w:tcW w:w="4680" w:type="dxa"/>
          </w:tcPr>
          <w:p w14:paraId="3DEA41C0">
            <w:pPr>
              <w:pBdr/>
              <w:spacing/>
              <w:ind/>
              <w:rPr>
                <w:highlight w:val="none"/>
                <w:lang w:val="pl-PL"/>
              </w:rPr>
            </w:pPr>
            <w:r>
              <w:rPr>
                <w:highlight w:val="none"/>
                <w:lang w:val="pl-PL" w:bidi="pl-PL"/>
              </w:rPr>
            </w:r>
            <w:r>
              <w:rPr>
                <w:lang w:val="pl-PL"/>
              </w:rPr>
              <w:t xml:space="preserve">Mediana wysokości</w:t>
            </w:r>
            <w:r>
              <w:rPr>
                <w:highlight w:val="none"/>
                <w:lang w:val="pl-PL"/>
              </w:rPr>
            </w:r>
            <w:r>
              <w:rPr>
                <w:highlight w:val="none"/>
                <w:lang w:val="pl-PL"/>
              </w:rPr>
            </w:r>
          </w:p>
        </w:tc>
        <w:tc>
          <w:tcPr>
            <w:tcBorders/>
            <w:tcW w:w="4680" w:type="dxa"/>
          </w:tcPr>
          <w:p w14:paraId="23EADFFD">
            <w:pPr>
              <w:pBdr/>
              <w:spacing/>
              <w:ind/>
              <w:rPr>
                <w:highlight w:val="none"/>
                <w:lang w:val="pl-PL"/>
              </w:rPr>
            </w:pPr>
            <w:r>
              <w:rPr>
                <w:highlight w:val="none"/>
                <w:lang w:val="pl-PL" w:bidi="pl-PL"/>
              </w:rPr>
            </w:r>
            <w:r>
              <w:rPr>
                <w:highlight w:val="none"/>
                <w:lang w:val="pl-PL"/>
              </w:rPr>
              <w:t xml:space="preserve">68 px</w:t>
            </w:r>
            <w:r>
              <w:rPr>
                <w:highlight w:val="none"/>
                <w:lang w:val="pl-PL"/>
              </w:rPr>
            </w:r>
            <w:r>
              <w:rPr>
                <w:highlight w:val="none"/>
                <w:lang w:val="pl-PL"/>
              </w:rPr>
            </w:r>
          </w:p>
        </w:tc>
      </w:tr>
      <w:tr>
        <w:trPr>
          <w:trHeight w:val="253"/>
        </w:trPr>
        <w:tc>
          <w:tcPr>
            <w:tcBorders/>
            <w:tcW w:w="4680" w:type="dxa"/>
          </w:tcPr>
          <w:p w14:paraId="169FC34A">
            <w:pPr>
              <w:pBdr/>
              <w:spacing/>
              <w:ind/>
              <w:rPr>
                <w:highlight w:val="none"/>
                <w:lang w:val="pl-PL"/>
              </w:rPr>
            </w:pPr>
            <w:r>
              <w:rPr>
                <w:highlight w:val="none"/>
                <w:lang w:val="pl-PL" w:bidi="pl-PL"/>
              </w:rPr>
            </w:r>
            <w:r>
              <w:rPr>
                <w:lang w:val="pl-PL"/>
              </w:rPr>
              <w:t xml:space="preserve">Odchylenie standardowe</w:t>
            </w:r>
            <w:r>
              <w:rPr>
                <w:highlight w:val="none"/>
                <w:lang w:val="pl-PL"/>
              </w:rPr>
            </w:r>
            <w:r>
              <w:rPr>
                <w:highlight w:val="none"/>
                <w:lang w:val="pl-PL"/>
              </w:rPr>
            </w:r>
          </w:p>
        </w:tc>
        <w:tc>
          <w:tcPr>
            <w:tcBorders/>
            <w:tcW w:w="4680" w:type="dxa"/>
          </w:tcPr>
          <w:p w14:paraId="408B45C3">
            <w:pPr>
              <w:pBdr/>
              <w:spacing/>
              <w:ind/>
              <w:rPr>
                <w:highlight w:val="none"/>
                <w:lang w:val="pl-PL"/>
              </w:rPr>
            </w:pPr>
            <w:r>
              <w:rPr>
                <w:highlight w:val="none"/>
                <w:lang w:val="pl-PL" w:bidi="pl-PL"/>
              </w:rPr>
            </w:r>
            <w:r>
              <w:rPr>
                <w:highlight w:val="none"/>
                <w:lang w:val="pl-PL"/>
              </w:rPr>
              <w:t xml:space="preserve">33.2 px</w:t>
            </w:r>
            <w:r>
              <w:rPr>
                <w:highlight w:val="none"/>
                <w:lang w:val="pl-PL"/>
              </w:rPr>
            </w:r>
            <w:r>
              <w:rPr>
                <w:highlight w:val="none"/>
                <w:lang w:val="pl-PL"/>
              </w:rPr>
            </w:r>
          </w:p>
        </w:tc>
      </w:tr>
    </w:tbl>
    <w:p w14:paraId="792A54B0">
      <w:pPr>
        <w:pStyle w:val="873"/>
        <w:pBdr/>
        <w:spacing/>
        <w:ind/>
        <w:rPr/>
      </w:pPr>
      <w:r>
        <w:t xml:space="preserve">Tabela </w:t>
      </w:r>
      <w:r>
        <w:fldChar w:fldCharType="begin"/>
        <w:instrText xml:space="preserve"> STYLEREF "Heading 1" \s</w:instrText>
        <w:fldChar w:fldCharType="separate"/>
      </w:r>
      <w:r>
        <w:t xml:space="preserve">3</w:t>
      </w:r>
      <w:r>
        <w:fldChar w:fldCharType="end"/>
      </w:r>
      <w:r>
        <w:t xml:space="preserve">.</w:t>
      </w:r>
      <w:r>
        <w:fldChar w:fldCharType="begin"/>
        <w:instrText xml:space="preserve"> SEQ Tabela \* Arabic \s 0</w:instrText>
        <w:fldChar w:fldCharType="separate"/>
      </w:r>
      <w:r>
        <w:t xml:space="preserve">3</w:t>
      </w:r>
      <w:r>
        <w:fldChar w:fldCharType="end"/>
      </w:r>
      <w:r>
        <w:t xml:space="preserve"> Statystyki na temat wysokości obrazów </w:t>
      </w:r>
      <w:r/>
    </w:p>
    <w:p w14:paraId="79BB30C0">
      <w:pPr>
        <w:pBdr/>
        <w:shd w:val="nil" w:color="auto"/>
        <w:spacing/>
        <w:ind/>
        <w:rPr>
          <w:highlight w:val="none"/>
          <w:lang w:val="pl-PL"/>
        </w:rPr>
      </w:pPr>
      <w:r>
        <w:rPr>
          <w:highlight w:val="none"/>
          <w:lang w:val="pl-PL"/>
        </w:rPr>
        <w:br w:type="page" w:clear="all"/>
      </w:r>
      <w:r>
        <w:rPr>
          <w:highlight w:val="none"/>
          <w:lang w:val="pl-PL"/>
        </w:rPr>
      </w:r>
      <w:r>
        <w:rPr>
          <w:highlight w:val="none"/>
          <w:lang w:val="pl-PL"/>
        </w:rPr>
      </w:r>
    </w:p>
    <w:tbl>
      <w:tblPr>
        <w:tblStyle w:val="709"/>
        <w:tblW w:w="0" w:type="auto"/>
        <w:tblBorders/>
        <w:tblLook w:val="04A0" w:firstRow="1" w:lastRow="0" w:firstColumn="1" w:lastColumn="0" w:noHBand="0" w:noVBand="1"/>
      </w:tblPr>
      <w:tblGrid>
        <w:gridCol w:w="4680"/>
        <w:gridCol w:w="4680"/>
      </w:tblGrid>
      <w:tr>
        <w:trPr/>
        <w:tc>
          <w:tcPr>
            <w:tcBorders/>
            <w:tcW w:w="4680" w:type="dxa"/>
          </w:tcPr>
          <w:p w14:paraId="7C719C4F">
            <w:pPr>
              <w:pBdr/>
              <w:spacing/>
              <w:ind/>
              <w:rPr>
                <w:highlight w:val="none"/>
                <w:lang w:val="pl-PL" w:bidi="pl-PL"/>
              </w:rPr>
            </w:pPr>
            <w:r>
              <w:rPr>
                <w:highlight w:val="none"/>
                <w:lang w:val="pl-PL" w:bidi="pl-PL"/>
              </w:rPr>
              <w:t xml:space="preserve">Percentyl</w:t>
            </w:r>
            <w:r>
              <w:rPr>
                <w:highlight w:val="none"/>
                <w:lang w:val="pl-PL" w:bidi="pl-PL"/>
              </w:rPr>
            </w:r>
            <w:r>
              <w:rPr>
                <w:highlight w:val="none"/>
                <w:lang w:val="pl-PL" w:bidi="pl-PL"/>
              </w:rPr>
            </w:r>
          </w:p>
        </w:tc>
        <w:tc>
          <w:tcPr>
            <w:tcBorders/>
            <w:tcW w:w="4680" w:type="dxa"/>
          </w:tcPr>
          <w:p w14:paraId="06176EEF">
            <w:pPr>
              <w:pBdr/>
              <w:spacing/>
              <w:ind/>
              <w:rPr>
                <w:highlight w:val="none"/>
                <w:lang w:val="pl-PL" w:bidi="pl-PL"/>
              </w:rPr>
            </w:pPr>
            <w:r>
              <w:rPr>
                <w:highlight w:val="none"/>
                <w:lang w:val="pl-PL" w:bidi="pl-PL"/>
              </w:rPr>
            </w:r>
            <w:r>
              <w:rPr>
                <w:highlight w:val="none"/>
                <w:lang w:val="pl-PL" w:bidi="pl-PL"/>
              </w:rPr>
              <w:t xml:space="preserve">Wysokość (px)</w:t>
            </w:r>
            <w:r>
              <w:rPr>
                <w:highlight w:val="none"/>
                <w:lang w:val="pl-PL" w:bidi="pl-PL"/>
              </w:rPr>
            </w:r>
            <w:r>
              <w:rPr>
                <w:highlight w:val="none"/>
                <w:lang w:val="pl-PL" w:bidi="pl-PL"/>
              </w:rPr>
            </w:r>
          </w:p>
        </w:tc>
      </w:tr>
      <w:tr>
        <w:trPr/>
        <w:tc>
          <w:tcPr>
            <w:tcBorders/>
            <w:tcW w:w="4680" w:type="dxa"/>
          </w:tcPr>
          <w:p w14:paraId="2EB25A6E">
            <w:pPr>
              <w:pBdr/>
              <w:spacing/>
              <w:ind/>
              <w:rPr>
                <w:highlight w:val="none"/>
                <w:lang w:val="pl-PL" w:bidi="pl-PL"/>
              </w:rPr>
            </w:pPr>
            <w:r>
              <w:rPr>
                <w:highlight w:val="none"/>
                <w:lang w:val="pl-PL" w:bidi="pl-PL"/>
              </w:rPr>
              <w:t xml:space="preserve">10</w:t>
            </w:r>
            <w:r>
              <w:rPr>
                <w:highlight w:val="none"/>
                <w:lang w:val="pl-PL" w:bidi="pl-PL"/>
              </w:rPr>
            </w:r>
            <w:r>
              <w:rPr>
                <w:highlight w:val="none"/>
                <w:lang w:val="pl-PL" w:bidi="pl-PL"/>
              </w:rPr>
            </w:r>
          </w:p>
        </w:tc>
        <w:tc>
          <w:tcPr>
            <w:tcBorders/>
            <w:tcW w:w="4680" w:type="dxa"/>
          </w:tcPr>
          <w:p w14:paraId="700EB5BE">
            <w:pPr>
              <w:pBdr/>
              <w:spacing/>
              <w:ind/>
              <w:rPr>
                <w:highlight w:val="none"/>
                <w:lang w:val="pl-PL" w:bidi="pl-PL"/>
              </w:rPr>
            </w:pPr>
            <w:r>
              <w:rPr>
                <w:highlight w:val="none"/>
                <w:lang w:val="pl-PL" w:bidi="pl-PL"/>
              </w:rPr>
            </w:r>
            <w:r>
              <w:rPr>
                <w:highlight w:val="none"/>
                <w:lang w:val="pl-PL" w:bidi="pl-PL"/>
              </w:rPr>
              <w:t xml:space="preserve">29.0</w:t>
            </w:r>
            <w:r>
              <w:rPr>
                <w:highlight w:val="none"/>
                <w:lang w:val="pl-PL" w:bidi="pl-PL"/>
              </w:rPr>
            </w:r>
            <w:r>
              <w:rPr>
                <w:highlight w:val="none"/>
                <w:lang w:val="pl-PL" w:bidi="pl-PL"/>
              </w:rPr>
            </w:r>
          </w:p>
        </w:tc>
      </w:tr>
      <w:tr>
        <w:trPr/>
        <w:tc>
          <w:tcPr>
            <w:tcBorders/>
            <w:tcW w:w="4680" w:type="dxa"/>
          </w:tcPr>
          <w:p w14:paraId="3373BFC9">
            <w:pPr>
              <w:pBdr/>
              <w:spacing/>
              <w:ind/>
              <w:rPr>
                <w:highlight w:val="none"/>
                <w:lang w:val="pl-PL" w:bidi="pl-PL"/>
              </w:rPr>
            </w:pPr>
            <w:r>
              <w:rPr>
                <w:highlight w:val="none"/>
                <w:lang w:val="pl-PL" w:bidi="pl-PL"/>
              </w:rPr>
              <w:t xml:space="preserve">25</w:t>
            </w:r>
            <w:r>
              <w:rPr>
                <w:highlight w:val="none"/>
                <w:lang w:val="pl-PL" w:bidi="pl-PL"/>
              </w:rPr>
            </w:r>
            <w:r>
              <w:rPr>
                <w:highlight w:val="none"/>
                <w:lang w:val="pl-PL" w:bidi="pl-PL"/>
              </w:rPr>
            </w:r>
          </w:p>
        </w:tc>
        <w:tc>
          <w:tcPr>
            <w:tcBorders/>
            <w:tcW w:w="4680" w:type="dxa"/>
          </w:tcPr>
          <w:p w14:paraId="64AF2C5F">
            <w:pPr>
              <w:pBdr/>
              <w:spacing/>
              <w:ind/>
              <w:rPr>
                <w:highlight w:val="none"/>
                <w:lang w:val="pl-PL" w:bidi="pl-PL"/>
              </w:rPr>
            </w:pPr>
            <w:r>
              <w:rPr>
                <w:highlight w:val="none"/>
                <w:lang w:val="pl-PL" w:bidi="pl-PL"/>
              </w:rPr>
            </w:r>
            <w:r>
              <w:rPr>
                <w:highlight w:val="none"/>
                <w:lang w:val="pl-PL" w:bidi="pl-PL"/>
              </w:rPr>
              <w:t xml:space="preserve">49.0</w:t>
            </w:r>
            <w:r>
              <w:rPr>
                <w:highlight w:val="none"/>
                <w:lang w:val="pl-PL" w:bidi="pl-PL"/>
              </w:rPr>
            </w:r>
            <w:r>
              <w:rPr>
                <w:highlight w:val="none"/>
                <w:lang w:val="pl-PL" w:bidi="pl-PL"/>
              </w:rPr>
            </w:r>
          </w:p>
        </w:tc>
      </w:tr>
      <w:tr>
        <w:trPr/>
        <w:tc>
          <w:tcPr>
            <w:tcBorders/>
            <w:tcW w:w="4680" w:type="dxa"/>
          </w:tcPr>
          <w:p w14:paraId="3D99F002">
            <w:pPr>
              <w:pBdr/>
              <w:spacing/>
              <w:ind/>
              <w:rPr>
                <w:highlight w:val="none"/>
                <w:lang w:val="pl-PL" w:bidi="pl-PL"/>
              </w:rPr>
            </w:pPr>
            <w:r>
              <w:rPr>
                <w:highlight w:val="none"/>
                <w:lang w:val="pl-PL" w:bidi="pl-PL"/>
              </w:rPr>
              <w:t xml:space="preserve">50</w:t>
            </w:r>
            <w:r>
              <w:rPr>
                <w:highlight w:val="none"/>
                <w:lang w:val="pl-PL" w:bidi="pl-PL"/>
              </w:rPr>
            </w:r>
            <w:r>
              <w:rPr>
                <w:highlight w:val="none"/>
                <w:lang w:val="pl-PL" w:bidi="pl-PL"/>
              </w:rPr>
            </w:r>
          </w:p>
        </w:tc>
        <w:tc>
          <w:tcPr>
            <w:tcBorders/>
            <w:tcW w:w="4680" w:type="dxa"/>
          </w:tcPr>
          <w:p w14:paraId="034BD2AF">
            <w:pPr>
              <w:pBdr/>
              <w:spacing/>
              <w:ind/>
              <w:rPr>
                <w:highlight w:val="none"/>
                <w:lang w:val="pl-PL" w:bidi="pl-PL"/>
              </w:rPr>
            </w:pPr>
            <w:r>
              <w:rPr>
                <w:highlight w:val="none"/>
                <w:lang w:val="pl-PL" w:bidi="pl-PL"/>
              </w:rPr>
            </w:r>
            <w:r>
              <w:rPr>
                <w:highlight w:val="none"/>
                <w:lang w:val="pl-PL" w:bidi="pl-PL"/>
              </w:rPr>
              <w:t xml:space="preserve">68.0</w:t>
            </w:r>
            <w:r>
              <w:rPr>
                <w:highlight w:val="none"/>
                <w:lang w:val="pl-PL" w:bidi="pl-PL"/>
              </w:rPr>
            </w:r>
            <w:r>
              <w:rPr>
                <w:highlight w:val="none"/>
                <w:lang w:val="pl-PL" w:bidi="pl-PL"/>
              </w:rPr>
            </w:r>
          </w:p>
        </w:tc>
      </w:tr>
      <w:tr>
        <w:trPr/>
        <w:tc>
          <w:tcPr>
            <w:tcBorders/>
            <w:tcW w:w="4680" w:type="dxa"/>
          </w:tcPr>
          <w:p w14:paraId="18A05F23">
            <w:pPr>
              <w:pBdr/>
              <w:spacing/>
              <w:ind/>
              <w:rPr>
                <w:highlight w:val="none"/>
                <w:lang w:val="pl-PL" w:bidi="pl-PL"/>
              </w:rPr>
            </w:pPr>
            <w:r>
              <w:rPr>
                <w:highlight w:val="none"/>
                <w:lang w:val="pl-PL" w:bidi="pl-PL"/>
              </w:rPr>
              <w:t xml:space="preserve">75</w:t>
            </w:r>
            <w:r>
              <w:rPr>
                <w:highlight w:val="none"/>
                <w:lang w:val="pl-PL" w:bidi="pl-PL"/>
              </w:rPr>
            </w:r>
            <w:r>
              <w:rPr>
                <w:highlight w:val="none"/>
                <w:lang w:val="pl-PL" w:bidi="pl-PL"/>
              </w:rPr>
            </w:r>
          </w:p>
        </w:tc>
        <w:tc>
          <w:tcPr>
            <w:tcBorders/>
            <w:tcW w:w="4680" w:type="dxa"/>
          </w:tcPr>
          <w:p w14:paraId="4F50D4CF">
            <w:pPr>
              <w:pBdr/>
              <w:spacing/>
              <w:ind/>
              <w:rPr>
                <w:highlight w:val="none"/>
                <w:lang w:val="pl-PL" w:bidi="pl-PL"/>
              </w:rPr>
            </w:pPr>
            <w:r>
              <w:rPr>
                <w:highlight w:val="none"/>
                <w:lang w:val="pl-PL" w:bidi="pl-PL"/>
              </w:rPr>
            </w:r>
            <w:r>
              <w:rPr>
                <w:highlight w:val="none"/>
                <w:lang w:val="pl-PL" w:bidi="pl-PL"/>
              </w:rPr>
              <w:t xml:space="preserve">88.0</w:t>
            </w:r>
            <w:r>
              <w:rPr>
                <w:highlight w:val="none"/>
                <w:lang w:val="pl-PL" w:bidi="pl-PL"/>
              </w:rPr>
            </w:r>
            <w:r>
              <w:rPr>
                <w:highlight w:val="none"/>
                <w:lang w:val="pl-PL" w:bidi="pl-PL"/>
              </w:rPr>
            </w:r>
          </w:p>
        </w:tc>
      </w:tr>
      <w:tr>
        <w:trPr/>
        <w:tc>
          <w:tcPr>
            <w:tcBorders/>
            <w:tcW w:w="4680" w:type="dxa"/>
            <w:vMerge w:val="restart"/>
          </w:tcPr>
          <w:p w14:paraId="533CC12D">
            <w:pPr>
              <w:pBdr/>
              <w:spacing/>
              <w:ind/>
              <w:rPr>
                <w:highlight w:val="none"/>
                <w:lang w:val="pl-PL" w:bidi="pl-PL"/>
              </w:rPr>
            </w:pPr>
            <w:r>
              <w:rPr>
                <w:highlight w:val="none"/>
                <w:lang w:val="pl-PL" w:bidi="pl-PL"/>
              </w:rPr>
              <w:t xml:space="preserve">90</w:t>
            </w:r>
            <w:r>
              <w:rPr>
                <w:highlight w:val="none"/>
                <w:lang w:val="pl-PL" w:bidi="pl-PL"/>
              </w:rPr>
            </w:r>
            <w:r>
              <w:rPr>
                <w:highlight w:val="none"/>
                <w:lang w:val="pl-PL" w:bidi="pl-PL"/>
              </w:rPr>
            </w:r>
          </w:p>
        </w:tc>
        <w:tc>
          <w:tcPr>
            <w:tcBorders/>
            <w:tcW w:w="4680" w:type="dxa"/>
            <w:vMerge w:val="restart"/>
          </w:tcPr>
          <w:p w14:paraId="34DF5849">
            <w:pPr>
              <w:pBdr/>
              <w:spacing/>
              <w:ind/>
              <w:rPr>
                <w:highlight w:val="none"/>
                <w:lang w:val="pl-PL" w:bidi="pl-PL"/>
              </w:rPr>
            </w:pPr>
            <w:r>
              <w:rPr>
                <w:highlight w:val="none"/>
                <w:lang w:val="pl-PL" w:bidi="pl-PL"/>
              </w:rPr>
            </w:r>
            <w:r>
              <w:rPr>
                <w:highlight w:val="none"/>
                <w:lang w:val="pl-PL" w:bidi="pl-PL"/>
              </w:rPr>
              <w:t xml:space="preserve">113.0</w:t>
            </w:r>
            <w:r>
              <w:rPr>
                <w:highlight w:val="none"/>
                <w:lang w:val="pl-PL" w:bidi="pl-PL"/>
              </w:rPr>
            </w:r>
            <w:r>
              <w:rPr>
                <w:highlight w:val="none"/>
                <w:lang w:val="pl-PL" w:bidi="pl-PL"/>
              </w:rPr>
            </w:r>
          </w:p>
        </w:tc>
      </w:tr>
    </w:tbl>
    <w:p w14:paraId="3943FA3D">
      <w:pPr>
        <w:pStyle w:val="873"/>
        <w:pBdr/>
        <w:spacing/>
        <w:ind/>
        <w:rPr/>
      </w:pPr>
      <w:r>
        <w:t xml:space="preserve">Tabela </w:t>
      </w:r>
      <w:r>
        <w:fldChar w:fldCharType="begin"/>
        <w:instrText xml:space="preserve"> STYLEREF "Heading 1" \s</w:instrText>
        <w:fldChar w:fldCharType="separate"/>
      </w:r>
      <w:r>
        <w:t xml:space="preserve">3</w:t>
      </w:r>
      <w:r>
        <w:fldChar w:fldCharType="end"/>
      </w:r>
      <w:r>
        <w:t xml:space="preserve">.</w:t>
      </w:r>
      <w:r>
        <w:fldChar w:fldCharType="begin"/>
        <w:instrText xml:space="preserve"> SEQ Tabela \* Arabic \s 0</w:instrText>
        <w:fldChar w:fldCharType="separate"/>
      </w:r>
      <w:r>
        <w:t xml:space="preserve">4</w:t>
      </w:r>
      <w:r>
        <w:fldChar w:fldCharType="end"/>
      </w:r>
      <w:r>
        <w:t xml:space="preserve"> Percentyle wysokości obrazów  </w:t>
      </w:r>
      <w:r/>
    </w:p>
    <w:p w14:paraId="30F7B7EE">
      <w:pPr>
        <w:pBdr/>
        <w:shd w:val="nil" w:color="auto"/>
        <w:spacing/>
        <w:ind/>
        <w:rPr>
          <w:lang w:val="pl-PL"/>
        </w:rPr>
      </w:pPr>
      <w:r>
        <w:rPr>
          <w:highlight w:val="none"/>
        </w:rPr>
      </w:r>
      <w:r>
        <w:rPr>
          <w:highlight w:val="none"/>
        </w:rPr>
      </w:r>
      <w:bookmarkStart w:id="5" w:name="_Toc5"/>
      <w:r>
        <w:rPr>
          <w:highlight w:val="none"/>
        </w:rPr>
        <w:br w:type="page" w:clear="all"/>
      </w:r>
      <w:r>
        <w:rPr>
          <w:lang w:val="pl-PL"/>
        </w:rPr>
      </w:r>
      <w:r>
        <w:rPr>
          <w:lang w:val="pl-PL"/>
        </w:rPr>
      </w:r>
    </w:p>
    <w:p w14:paraId="342F3120">
      <w:pPr>
        <w:pStyle w:val="835"/>
        <w:pBdr/>
        <w:spacing/>
        <w:ind/>
        <w:rPr>
          <w:lang w:val="pl-PL"/>
        </w:rPr>
      </w:pPr>
      <w:r>
        <w:rPr>
          <w:lang w:val="pl-PL"/>
        </w:rPr>
        <w:t xml:space="preserve">Pre-processing</w:t>
      </w:r>
      <w:bookmarkEnd w:id="5"/>
      <w:r>
        <w:rPr>
          <w:lang w:val="pl-PL"/>
        </w:rPr>
      </w:r>
      <w:r>
        <w:rPr>
          <w:lang w:val="pl-PL"/>
        </w:rPr>
      </w:r>
    </w:p>
    <w:p w14:paraId="72A7056C">
      <w:pPr>
        <w:pBdr/>
        <w:spacing/>
        <w:ind/>
        <w:rPr>
          <w:lang w:val="pl-PL"/>
        </w:rPr>
      </w:pPr>
      <w:r>
        <w:rPr>
          <w:lang w:val="pl-PL"/>
        </w:rPr>
        <w:t xml:space="preserve">Przed przystąpieniem do treningu zdjęcia próbek wymagały obróbki. Poddałem je takim przekształceniom jak</w:t>
      </w:r>
      <w:r>
        <w:rPr>
          <w:lang w:val="pl-PL"/>
        </w:rPr>
        <w:t xml:space="preserve">:</w:t>
      </w:r>
      <w:r>
        <w:rPr>
          <w:lang w:val="pl-PL"/>
        </w:rPr>
      </w:r>
      <w:r>
        <w:rPr>
          <w:lang w:val="pl-PL"/>
        </w:rPr>
      </w:r>
    </w:p>
    <w:p w14:paraId="41760B52">
      <w:pPr>
        <w:pStyle w:val="898"/>
        <w:numPr>
          <w:ilvl w:val="0"/>
          <w:numId w:val="1"/>
        </w:numPr>
        <w:pBdr/>
        <w:spacing/>
        <w:ind/>
        <w:rPr>
          <w:lang w:val="pl-PL"/>
        </w:rPr>
      </w:pPr>
      <w:r>
        <w:rPr>
          <w:lang w:val="pl-PL"/>
        </w:rPr>
        <w:t xml:space="preserve">Przeskalowanie do 64 px wysokości</w:t>
      </w:r>
      <w:r>
        <w:rPr>
          <w:lang w:val="pl-PL"/>
        </w:rPr>
        <w:t xml:space="preserve">,</w:t>
      </w:r>
      <w:r>
        <w:rPr>
          <w:lang w:val="pl-PL"/>
        </w:rPr>
      </w:r>
      <w:r>
        <w:rPr>
          <w:lang w:val="pl-PL"/>
        </w:rPr>
      </w:r>
    </w:p>
    <w:p w14:paraId="18D11020">
      <w:pPr>
        <w:pStyle w:val="898"/>
        <w:numPr>
          <w:ilvl w:val="0"/>
          <w:numId w:val="1"/>
        </w:numPr>
        <w:pBdr/>
        <w:spacing/>
        <w:ind/>
        <w:rPr>
          <w:lang w:val="pl-PL"/>
        </w:rPr>
      </w:pPr>
      <w:r>
        <w:rPr>
          <w:lang w:val="pl-PL"/>
        </w:rPr>
        <w:t xml:space="preserve">Sprowadzenie palety kolorów do odcieni szarości</w:t>
      </w:r>
      <w:r>
        <w:rPr>
          <w:lang w:val="pl-PL"/>
        </w:rPr>
        <w:t xml:space="preserve">,</w:t>
      </w:r>
      <w:r>
        <w:rPr>
          <w:lang w:val="pl-PL"/>
        </w:rPr>
      </w:r>
      <w:r>
        <w:rPr>
          <w:lang w:val="pl-PL"/>
        </w:rPr>
      </w:r>
    </w:p>
    <w:p w14:paraId="41665D20">
      <w:pPr>
        <w:pStyle w:val="898"/>
        <w:numPr>
          <w:ilvl w:val="0"/>
          <w:numId w:val="1"/>
        </w:numPr>
        <w:pBdr/>
        <w:spacing/>
        <w:ind/>
        <w:rPr>
          <w:lang w:val="pl-PL"/>
        </w:rPr>
      </w:pPr>
      <w:r>
        <w:rPr>
          <w:lang w:val="pl-PL"/>
        </w:rPr>
        <w:t xml:space="preserve">Odwrócenie kolorów</w:t>
      </w:r>
      <w:r>
        <w:rPr>
          <w:lang w:val="pl-PL"/>
        </w:rPr>
        <w:t xml:space="preserve">,</w:t>
      </w:r>
      <w:r>
        <w:rPr>
          <w:lang w:val="pl-PL"/>
        </w:rPr>
      </w:r>
      <w:r>
        <w:rPr>
          <w:lang w:val="pl-PL"/>
        </w:rPr>
      </w:r>
    </w:p>
    <w:p w14:paraId="5D8CA208">
      <w:pPr>
        <w:pStyle w:val="898"/>
        <w:numPr>
          <w:ilvl w:val="0"/>
          <w:numId w:val="1"/>
        </w:numPr>
        <w:pBdr/>
        <w:spacing/>
        <w:ind/>
        <w:rPr>
          <w:lang w:val="pl-PL"/>
        </w:rPr>
      </w:pPr>
      <w:r>
        <w:rPr>
          <w:lang w:val="pl-PL"/>
        </w:rPr>
        <w:t xml:space="preserve">Wyostrzenie krawędzi</w:t>
      </w:r>
      <w:r>
        <w:rPr>
          <w:lang w:val="pl-PL"/>
        </w:rPr>
        <w:t xml:space="preserve">.</w:t>
      </w:r>
      <w:r>
        <w:rPr>
          <w:lang w:val="pl-PL"/>
        </w:rPr>
      </w:r>
      <w:r>
        <w:rPr>
          <w:lang w:val="pl-PL"/>
        </w:rPr>
      </w:r>
    </w:p>
    <w:p w14:paraId="2399487C">
      <w:pPr>
        <w:pBdr/>
        <w:spacing/>
        <w:ind/>
        <w:rPr>
          <w:highlight w:val="none"/>
          <w:lang w:val="pl-PL"/>
        </w:rPr>
      </w:pPr>
      <w:r>
        <w:rPr>
          <w:highlight w:val="none"/>
          <w:lang w:val="pl-PL" w:bidi="pl-PL"/>
        </w:rPr>
        <w:t xml:space="preserve">Zdecydowałem się odrzucić próbki, których wysokość wynosi poniżej 32 px. Poniżej tej wartości zdjęcia stają się nieczytelne, co może wpłynąć negatywnie na uczenie.</w:t>
      </w:r>
      <w:r>
        <w:rPr>
          <w:highlight w:val="none"/>
          <w:lang w:val="pl-PL"/>
        </w:rPr>
      </w:r>
      <w:r>
        <w:rPr>
          <w:highlight w:val="none"/>
          <w:lang w:val="pl-PL"/>
        </w:rPr>
      </w:r>
    </w:p>
    <w:p w14:paraId="4A9FC1EC">
      <w:pPr>
        <w:pBdr/>
        <w:spacing/>
        <w:ind/>
        <w:rPr>
          <w:lang w:val="pl-PL"/>
        </w:rPr>
      </w:pPr>
      <w:r>
        <w:rPr>
          <w:highlight w:val="none"/>
          <w:lang w:val="pl-PL" w:bidi="pl-PL"/>
        </w:rPr>
        <w:t xml:space="preserve">Nie usuwałem żadnych klas będących w zbiorze. Najmniejszą ilością próbek na klasę jest 13, co uważam za jeszcze akceptowalną ilość.</w:t>
      </w:r>
      <w:r>
        <w:rPr>
          <w:lang w:val="pl-PL"/>
        </w:rPr>
      </w:r>
      <w:r>
        <w:rPr>
          <w:lang w:val="pl-PL"/>
        </w:rPr>
      </w:r>
    </w:p>
    <w:p w14:paraId="0A52886D">
      <w:pPr>
        <w:pBdr/>
        <w:spacing/>
        <w:ind/>
        <w:rPr>
          <w:highlight w:val="none"/>
          <w:lang w:val="pl-PL"/>
        </w:rPr>
      </w:pPr>
      <w:r>
        <w:rPr>
          <w:highlight w:val="none"/>
          <w:lang w:val="pl-PL" w:bidi="pl-PL"/>
        </w:rPr>
        <w:t xml:space="preserve">Prz</w:t>
      </w:r>
      <w:r>
        <w:rPr>
          <w:highlight w:val="none"/>
          <w:lang w:val="pl-PL" w:bidi="pl-PL"/>
        </w:rPr>
        <w:t xml:space="preserve">eskalowanie jest podyktowane tym, że modele wymagają, by przynajmniej jeden wymiar próbki był stały. Wybrałem 64 px, ponieważ jest to liczba bliska średniej i medianie zbioru. Jest to również wielokrotność 32 px, czyli warunku minimum dla wysokości zdjęcia</w:t>
      </w:r>
      <w:r>
        <w:rPr>
          <w:highlight w:val="none"/>
          <w:lang w:val="pl-PL"/>
        </w:rPr>
        <w:t xml:space="preserve">.</w:t>
      </w:r>
      <w:r>
        <w:rPr>
          <w:highlight w:val="none"/>
          <w:lang w:val="pl-PL"/>
        </w:rPr>
      </w:r>
      <w:r>
        <w:rPr>
          <w:highlight w:val="none"/>
          <w:lang w:val="pl-PL"/>
        </w:rPr>
      </w:r>
    </w:p>
    <w:p w14:paraId="6C9B8B8A">
      <w:pPr>
        <w:pBdr/>
        <w:spacing/>
        <w:ind/>
        <w:rPr>
          <w:highlight w:val="none"/>
          <w:lang w:val="pl-PL" w:bidi="pl-PL"/>
        </w:rPr>
      </w:pPr>
      <w:r>
        <w:rPr>
          <w:highlight w:val="none"/>
          <w:lang w:val="pl-PL" w:bidi="pl-PL"/>
        </w:rPr>
        <w:t xml:space="preserve">Sprowadzenie zdjęć do skali szar</w:t>
      </w:r>
      <w:r>
        <w:rPr>
          <w:highlight w:val="none"/>
          <w:lang w:val="pl-PL" w:bidi="pl-PL"/>
        </w:rPr>
        <w:t xml:space="preserve">ości pozwala na zredukowanie rozmiaru całego zbioru danych. Do rozpoznawania pisma wystarczy tylko jeden kanał barw. Inne kolory nie mają żadnego wpływu na uczenie, a tylko wprowadzają dodatkowy narzut podczas treningu, co niepotrzebnie wydłuża obliczenia.</w:t>
      </w:r>
      <w:r>
        <w:rPr>
          <w:highlight w:val="none"/>
          <w:lang w:val="pl-PL" w:bidi="pl-PL"/>
        </w:rPr>
      </w:r>
      <w:r>
        <w:rPr>
          <w:highlight w:val="none"/>
          <w:lang w:val="pl-PL" w:bidi="pl-PL"/>
        </w:rPr>
      </w:r>
    </w:p>
    <w:p w14:paraId="16699708">
      <w:pPr>
        <w:pBdr/>
        <w:spacing/>
        <w:ind/>
        <w:rPr>
          <w:lang w:val="pl-PL"/>
        </w:rPr>
      </w:pPr>
      <w:r>
        <w:rPr>
          <w:highlight w:val="none"/>
          <w:lang w:val="pl-PL" w:bidi="pl-PL"/>
        </w:rPr>
        <w:t xml:space="preserve">Wyostrzenie krawędzi ułatwi modelowi odczytywanie zdjęć.</w:t>
      </w:r>
      <w:r>
        <w:rPr>
          <w:lang w:val="pl-PL"/>
        </w:rPr>
      </w:r>
      <w:r>
        <w:rPr>
          <w:lang w:val="pl-PL"/>
        </w:rPr>
      </w:r>
    </w:p>
    <w:p w14:paraId="15FE8712">
      <w:pPr>
        <w:pBdr/>
        <w:spacing/>
        <w:ind/>
        <w:rPr>
          <w:highlight w:val="none"/>
          <w:lang w:val="pl-PL"/>
        </w:rPr>
      </w:pPr>
      <w:r>
        <w:rPr>
          <w:lang w:val="pl-PL"/>
        </w:rPr>
        <w:t xml:space="preserve">Te modyfikacje sprawiają, że obraz jest łatwiejszy do interpretacji przez modele. Pozbawiamy zdjęcia niepotrzebnego szumu oraz wydobywamy istotne informacje.</w:t>
      </w:r>
      <w:r>
        <w:rPr>
          <w:highlight w:val="none"/>
          <w:lang w:val="pl-PL"/>
        </w:rPr>
      </w:r>
      <w:r>
        <w:rPr>
          <w:highlight w:val="none"/>
          <w:lang w:val="pl-PL"/>
        </w:rPr>
      </w:r>
    </w:p>
    <w:p w14:paraId="67BABE3C">
      <w:pPr>
        <w:pBdr/>
        <w:spacing/>
        <w:ind/>
        <w:rPr>
          <w:highlight w:val="none"/>
          <w:lang w:val="pl-PL"/>
        </w:rPr>
      </w:pPr>
      <w:r>
        <w:rPr>
          <w:highlight w:val="none"/>
          <w:lang w:val="pl-PL" w:bidi="pl-PL"/>
        </w:rPr>
        <w:t xml:space="preserve">Po redukcji zbędnych próbek zostały 101 624</w:t>
      </w:r>
      <w:r>
        <w:rPr>
          <w:highlight w:val="none"/>
          <w:lang w:val="pl-PL" w:bidi="pl-PL"/>
        </w:rPr>
        <w:t xml:space="preserve"> zdjęcia, rozłożone na 657.</w:t>
      </w:r>
      <w:r>
        <w:rPr>
          <w:highlight w:val="none"/>
          <w:lang w:val="pl-PL"/>
        </w:rPr>
      </w:r>
      <w:r>
        <w:rPr>
          <w:highlight w:val="none"/>
          <w:lang w:val="pl-PL"/>
        </w:rPr>
      </w:r>
    </w:p>
    <w:p w14:paraId="242D1EB3">
      <w:pPr>
        <w:pBdr/>
        <w:spacing/>
        <w:ind/>
        <w:rPr>
          <w:lang w:val="pl-PL"/>
        </w:rPr>
      </w:pPr>
      <w:r>
        <w:rPr>
          <w:highlight w:val="none"/>
          <w:lang w:val="pl-PL" w:bidi="pl-PL"/>
        </w:rPr>
        <w:t xml:space="preserve">[porównanie zdjęcia przed i po preprocessingu]</w:t>
      </w:r>
      <w:r>
        <w:rPr>
          <w:lang w:val="pl-PL"/>
        </w:rPr>
      </w:r>
      <w:r>
        <w:rPr>
          <w:lang w:val="pl-PL"/>
        </w:rPr>
      </w:r>
    </w:p>
    <w:p w14:paraId="15A96952">
      <w:pPr>
        <w:pBdr/>
        <w:shd w:val="nil" w:color="auto"/>
        <w:spacing/>
        <w:ind/>
        <w:rPr>
          <w:lang w:val="pl-PL"/>
        </w:rPr>
      </w:pPr>
      <w:r>
        <w:rPr>
          <w:highlight w:val="none"/>
          <w:lang w:val="pl-PL"/>
        </w:rPr>
      </w:r>
      <w:r>
        <w:rPr>
          <w:highlight w:val="none"/>
          <w:lang w:val="pl-PL"/>
        </w:rPr>
        <w:br w:type="page" w:clear="all"/>
      </w:r>
      <w:r>
        <w:rPr>
          <w:lang w:val="pl-PL"/>
        </w:rPr>
      </w:r>
      <w:r>
        <w:rPr>
          <w:lang w:val="pl-PL"/>
        </w:rPr>
      </w:r>
    </w:p>
    <w:p w14:paraId="37AB25FF">
      <w:pPr>
        <w:pStyle w:val="835"/>
        <w:pBdr/>
        <w:spacing/>
        <w:ind/>
        <w:rPr>
          <w:lang w:val="pl-PL"/>
        </w:rPr>
      </w:pPr>
      <w:r/>
      <w:bookmarkStart w:id="6" w:name="_Toc6"/>
      <w:r>
        <w:rPr>
          <w:lang w:val="pl-PL"/>
        </w:rPr>
        <w:t xml:space="preserve">Trening wstępny</w:t>
      </w:r>
      <w:bookmarkEnd w:id="6"/>
      <w:r>
        <w:rPr>
          <w:lang w:val="pl-PL"/>
        </w:rPr>
      </w:r>
      <w:r>
        <w:rPr>
          <w:lang w:val="pl-PL"/>
        </w:rPr>
      </w:r>
    </w:p>
    <w:p w14:paraId="193FB776">
      <w:pPr>
        <w:suppressLineNumbers w:val="false"/>
        <w:pBdr/>
        <w:spacing/>
        <w:ind w:firstLine="708"/>
        <w:rPr>
          <w:highlight w:val="none"/>
          <w14:ligatures w14:val="none"/>
        </w:rPr>
      </w:pPr>
      <w:r>
        <w:rPr>
          <w:lang w:val="pl-PL"/>
        </w:rPr>
        <w:t xml:space="preserve">Przed przystąpieniem do rozpoznawania, czy próbki zostały napisane przez tego samego autora, należy nauczyć model rozpoznawać tekst i jego charakterystyczne cechy. Te cechy następnie posłużą do rozróżniania poszczególnych charakterów pisma.</w:t>
      </w:r>
      <w:r>
        <w:rPr>
          <w:highlight w:val="none"/>
          <w14:ligatures w14:val="none"/>
        </w:rPr>
      </w:r>
      <w:r>
        <w:rPr>
          <w:highlight w:val="none"/>
          <w14:ligatures w14:val="none"/>
        </w:rPr>
      </w:r>
    </w:p>
    <w:p w14:paraId="10366EF9">
      <w:pPr>
        <w:pBdr/>
        <w:spacing/>
        <w:ind/>
        <w:rPr>
          <w:highlight w:val="none"/>
          <w:lang w:val="pl-PL" w:bidi="pl-PL"/>
        </w:rPr>
      </w:pPr>
      <w:r>
        <w:rPr>
          <w:highlight w:val="none"/>
          <w:lang w:val="pl-PL" w:bidi="pl-PL"/>
        </w:rPr>
        <w:t xml:space="preserve">Dlatego </w:t>
      </w:r>
      <w:r>
        <w:rPr>
          <w:highlight w:val="none"/>
          <w:lang w:val="pl-PL" w:bidi="pl-PL"/>
        </w:rPr>
        <w:t xml:space="preserve">w pierwszym etapie uczenia modelu ten będzie miał za zadanie klasyfikację próbki do odpowiedniej klasy</w:t>
      </w:r>
      <w:r>
        <w:rPr>
          <w:highlight w:val="none"/>
          <w:lang w:val="pl-PL" w:bidi="pl-PL"/>
        </w:rPr>
      </w:r>
      <w:r>
        <w:rPr>
          <w:highlight w:val="none"/>
          <w:lang w:val="pl-PL" w:bidi="pl-PL"/>
        </w:rPr>
      </w:r>
    </w:p>
    <w:p w14:paraId="1E4F9F44">
      <w:pPr>
        <w:pStyle w:val="836"/>
        <w:pBdr/>
        <w:spacing/>
        <w:ind/>
        <w:rPr>
          <w:highlight w:val="none"/>
          <w:lang w:val="pl-PL"/>
        </w:rPr>
      </w:pPr>
      <w:r/>
      <w:bookmarkStart w:id="7" w:name="_Toc7"/>
      <w:r>
        <w:rPr>
          <w:highlight w:val="none"/>
          <w:lang w:val="pl-PL" w:bidi="pl-PL"/>
        </w:rPr>
        <w:t xml:space="preserve">Zbiór danych</w:t>
      </w:r>
      <w:bookmarkEnd w:id="7"/>
      <w:r>
        <w:rPr>
          <w:highlight w:val="none"/>
          <w:lang w:val="pl-PL"/>
        </w:rPr>
      </w:r>
      <w:r>
        <w:rPr>
          <w:highlight w:val="none"/>
          <w:lang w:val="pl-PL"/>
        </w:rPr>
      </w:r>
    </w:p>
    <w:p w14:paraId="4072181E">
      <w:pPr>
        <w:pBdr/>
        <w:spacing/>
        <w:ind/>
        <w:rPr>
          <w:highlight w:val="none"/>
          <w:lang w:val="pl-PL"/>
        </w:rPr>
      </w:pPr>
      <w:r>
        <w:rPr>
          <w:highlight w:val="none"/>
          <w:lang w:val="pl-PL" w:bidi="pl-PL"/>
        </w:rPr>
        <w:t xml:space="preserve">Na tym etapie zbiór został podzielony na podzbiór treningowy, walidacyjny i testowy, w proporcjach 0.6, 0.2 i 0.2. Została zastosowana stratyfikacja po klasie autora. Jest to kluczowe, ponieważ inaczej model nie będz</w:t>
      </w:r>
      <w:r>
        <w:rPr>
          <w:highlight w:val="none"/>
          <w:lang w:val="pl-PL" w:bidi="pl-PL"/>
        </w:rPr>
        <w:t xml:space="preserve">ie umiał rozpoznać klas nieznajdujących się w podzbiorze treningowym, co zaburzy wiarygodność metryk opartych na pozostałych podzbiorach oraz ograniczy możliwość uczenia sieci neuronowej. A to odbije się negatywnie w kolejnym etapie uczenia.</w:t>
      </w:r>
      <w:r>
        <w:rPr>
          <w:highlight w:val="none"/>
          <w:lang w:val="pl-PL"/>
        </w:rPr>
      </w:r>
      <w:r>
        <w:rPr>
          <w:highlight w:val="none"/>
          <w:lang w:val="pl-PL"/>
        </w:rPr>
      </w:r>
    </w:p>
    <w:p w14:paraId="5E473C34">
      <w:pPr>
        <w:pStyle w:val="836"/>
        <w:pBdr/>
        <w:spacing/>
        <w:ind/>
        <w:rPr>
          <w:lang w:val="pl-PL"/>
        </w:rPr>
      </w:pPr>
      <w:r>
        <w:rPr>
          <w:highlight w:val="none"/>
          <w:lang w:val="pl-PL" w:bidi="pl-PL"/>
        </w:rPr>
        <w:t xml:space="preserve">Modele</w:t>
      </w:r>
      <w:r>
        <w:rPr>
          <w:lang w:val="pl-PL"/>
        </w:rPr>
      </w:r>
      <w:r>
        <w:rPr>
          <w:lang w:val="pl-PL"/>
        </w:rPr>
      </w:r>
    </w:p>
    <w:p w14:paraId="4554E82E">
      <w:pPr>
        <w:pBdr/>
        <w:spacing/>
        <w:ind/>
        <w:rPr>
          <w:lang w:val="pl-PL"/>
        </w:rPr>
      </w:pPr>
      <w:r>
        <w:rPr>
          <w:highlight w:val="none"/>
          <w:lang w:val="pl-PL" w:bidi="pl-PL"/>
        </w:rPr>
        <w:t xml:space="preserve">Do </w:t>
      </w:r>
      <w:r>
        <w:rPr>
          <w:lang w:val="pl-PL"/>
        </w:rPr>
      </w:r>
      <w:r>
        <w:rPr>
          <w:lang w:val="pl-PL"/>
        </w:rPr>
      </w:r>
    </w:p>
    <w:p w14:paraId="5D21A599">
      <w:pPr>
        <w:pBdr/>
        <w:spacing/>
        <w:ind/>
        <w:rPr>
          <w:highlight w:val="none"/>
          <w:lang w:val="pl-PL"/>
        </w:rPr>
      </w:pPr>
      <w:r>
        <w:rPr>
          <w:highlight w:val="none"/>
          <w:lang w:val="pl-PL" w:bidi="pl-PL"/>
        </w:rPr>
        <w:t xml:space="preserve">[wykres uczenia dla mojego prostego modelu CRNN]</w:t>
      </w:r>
      <w:r>
        <w:rPr>
          <w:highlight w:val="none"/>
          <w:lang w:val="pl-PL"/>
        </w:rPr>
      </w:r>
      <w:r>
        <w:rPr>
          <w:highlight w:val="none"/>
          <w:lang w:val="pl-PL"/>
        </w:rPr>
      </w:r>
    </w:p>
    <w:p w14:paraId="3755CF75">
      <w:pPr>
        <w:pBdr/>
        <w:spacing/>
        <w:ind/>
        <w:rPr>
          <w:highlight w:val="none"/>
          <w:lang w:val="pl-PL" w:bidi="pl-PL"/>
        </w:rPr>
      </w:pPr>
      <w:r>
        <w:rPr>
          <w:highlight w:val="none"/>
          <w:lang w:val="pl-PL" w:bidi="pl-PL"/>
        </w:rPr>
        <w:t xml:space="preserve">[wykres uczenia dla ResNet18 z ImageNet]</w:t>
      </w:r>
      <w:r>
        <w:rPr>
          <w:highlight w:val="none"/>
          <w:lang w:val="pl-PL" w:bidi="pl-PL"/>
        </w:rPr>
      </w:r>
      <w:r>
        <w:rPr>
          <w:highlight w:val="none"/>
          <w:lang w:val="pl-PL" w:bidi="pl-PL"/>
        </w:rPr>
      </w:r>
    </w:p>
    <w:p w14:paraId="0CA02AA3">
      <w:pPr>
        <w:pBdr/>
        <w:spacing/>
        <w:ind/>
        <w:rPr>
          <w:highlight w:val="none"/>
          <w:lang w:val="pl-PL" w:bidi="pl-PL"/>
        </w:rPr>
      </w:pPr>
      <w:r>
        <w:rPr>
          <w:highlight w:val="none"/>
          <w:lang w:val="pl-PL" w:bidi="pl-PL"/>
        </w:rPr>
      </w:r>
      <w:r>
        <w:rPr>
          <w:highlight w:val="none"/>
          <w:lang w:val="pl-PL" w:bidi="pl-PL"/>
        </w:rPr>
      </w:r>
      <w:r>
        <w:rPr>
          <w:highlight w:val="none"/>
          <w:lang w:val="pl-PL" w:bidi="pl-PL"/>
        </w:rPr>
      </w:r>
    </w:p>
    <w:p w14:paraId="4D0D836B">
      <w:pPr>
        <w:pStyle w:val="836"/>
        <w:pBdr/>
        <w:spacing/>
        <w:ind/>
        <w:rPr>
          <w:highlight w:val="none"/>
          <w:lang w:val="pl-PL" w:bidi="pl-PL"/>
        </w:rPr>
      </w:pPr>
      <w:r/>
      <w:bookmarkStart w:id="8" w:name="_Toc8"/>
      <w:r>
        <w:rPr>
          <w:highlight w:val="none"/>
          <w:lang w:val="pl-PL" w:bidi="pl-PL"/>
        </w:rPr>
        <w:t xml:space="preserve">Wpływ dropoutu na uczenie</w:t>
      </w:r>
      <w:bookmarkEnd w:id="8"/>
      <w:r>
        <w:rPr>
          <w:highlight w:val="none"/>
          <w:lang w:val="pl-PL" w:bidi="pl-PL"/>
        </w:rPr>
      </w:r>
      <w:r>
        <w:rPr>
          <w:highlight w:val="none"/>
          <w:lang w:val="pl-PL" w:bidi="pl-PL"/>
        </w:rPr>
      </w:r>
    </w:p>
    <w:p w14:paraId="555D9B7E">
      <w:pPr>
        <w:pBdr/>
        <w:spacing/>
        <w:ind/>
        <w:rPr>
          <w:highlight w:val="none"/>
          <w:lang w:val="pl-PL"/>
        </w:rPr>
      </w:pPr>
      <w:r>
        <w:rPr>
          <w:highlight w:val="none"/>
          <w:lang w:val="pl-PL" w:bidi="pl-PL"/>
        </w:rPr>
      </w:r>
      <w:r>
        <w:rPr>
          <w:highlight w:val="none"/>
          <w:lang w:val="pl-PL"/>
        </w:rPr>
        <w:t xml:space="preserve">[wykres uczenia dla resneta bez niczego innego]</w:t>
      </w:r>
      <w:r>
        <w:rPr>
          <w:highlight w:val="none"/>
          <w:lang w:val="pl-PL"/>
        </w:rPr>
      </w:r>
    </w:p>
    <w:p w14:paraId="625B656D">
      <w:pPr>
        <w:pBdr/>
        <w:spacing/>
        <w:ind/>
        <w:rPr>
          <w:highlight w:val="none"/>
          <w:lang w:val="pl-PL" w:bidi="pl-PL"/>
        </w:rPr>
      </w:pPr>
      <w:r>
        <w:rPr>
          <w:highlight w:val="none"/>
          <w:lang w:val="pl-PL" w:bidi="pl-PL"/>
        </w:rPr>
        <w:t xml:space="preserve">[wykres uczenia dla resneta z dropoutem 0.5]</w:t>
      </w:r>
      <w:r>
        <w:rPr>
          <w:highlight w:val="none"/>
          <w:lang w:val="pl-PL"/>
        </w:rPr>
      </w:r>
    </w:p>
    <w:p w14:paraId="2515706D">
      <w:pPr>
        <w:pBdr/>
        <w:spacing/>
        <w:ind w:firstLine="0"/>
        <w:rPr>
          <w:highlight w:val="none"/>
          <w:lang w:val="pl-PL"/>
        </w:rPr>
      </w:pPr>
      <w:r>
        <w:rPr>
          <w:highlight w:val="none"/>
        </w:rPr>
      </w:r>
      <w:r>
        <w:rPr>
          <w:highlight w:val="none"/>
        </w:rPr>
      </w:r>
      <w:r>
        <w:rPr>
          <w:highlight w:val="none"/>
        </w:rPr>
      </w:r>
    </w:p>
    <w:p w14:paraId="22FCC15E">
      <w:pPr>
        <w:pBdr/>
        <w:spacing/>
        <w:ind w:firstLine="0"/>
        <w:rPr>
          <w:highlight w:val="none"/>
        </w:rPr>
      </w:pPr>
      <w:r>
        <w:rPr>
          <w:highlight w:val="none"/>
        </w:rPr>
      </w:r>
      <w:r>
        <w:rPr>
          <w:highlight w:val="none"/>
        </w:rPr>
      </w:r>
      <w:r>
        <w:rPr>
          <w:highlight w:val="none"/>
        </w:rPr>
      </w:r>
    </w:p>
    <w:p w14:paraId="7BB696F8">
      <w:pPr>
        <w:pBdr/>
        <w:spacing/>
        <w:ind w:firstLine="0"/>
        <w:rPr>
          <w:highlight w:val="none"/>
        </w:rPr>
      </w:pPr>
      <w:r>
        <w:rPr>
          <w:highlight w:val="none"/>
        </w:rPr>
      </w:r>
      <w:r>
        <w:rPr>
          <w:highlight w:val="none"/>
        </w:rPr>
      </w:r>
      <w:r>
        <w:rPr>
          <w:highlight w:val="none"/>
        </w:rPr>
      </w:r>
    </w:p>
    <w:p w14:paraId="39FC39C1">
      <w:pPr>
        <w:pBdr/>
        <w:spacing/>
        <w:ind w:firstLine="0"/>
        <w:rPr>
          <w:highlight w:val="none"/>
        </w:rPr>
      </w:pPr>
      <w:r>
        <w:rPr>
          <w:highlight w:val="none"/>
        </w:rPr>
      </w:r>
      <w:r>
        <w:rPr>
          <w:highlight w:val="none"/>
        </w:rPr>
      </w:r>
      <w:r>
        <w:rPr>
          <w:highlight w:val="none"/>
        </w:rPr>
      </w:r>
    </w:p>
    <w:p w14:paraId="6BB1E353">
      <w:pPr>
        <w:pBdr/>
        <w:tabs>
          <w:tab w:val="left" w:leader="none" w:pos="1907"/>
        </w:tabs>
        <w:spacing/>
        <w:ind w:firstLine="0"/>
        <w:jc w:val="left"/>
        <w:rPr>
          <w:highlight w:val="none"/>
        </w:rPr>
      </w:pPr>
      <w:r>
        <w:rPr>
          <w:highlight w:val="none"/>
        </w:rPr>
      </w:r>
      <w:r>
        <w:rPr>
          <w:highlight w:val="none"/>
        </w:rPr>
      </w:r>
      <w:r>
        <w:rPr>
          <w:highlight w:val="none"/>
        </w:rPr>
        <w:tab/>
        <mc:AlternateContent>
          <mc:Choice Requires="wpg">
            <w:drawing>
              <wp:inline xmlns:wp="http://schemas.openxmlformats.org/drawingml/2006/wordprocessingDrawing" distT="0" distB="0" distL="0" distR="0">
                <wp:extent cx="5943600" cy="194896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24266" name=""/>
                        <pic:cNvPicPr>
                          <a:picLocks noChangeAspect="1"/>
                        </pic:cNvPicPr>
                        <pic:nvPr/>
                      </pic:nvPicPr>
                      <pic:blipFill rotWithShape="1">
                        <a:blip r:embed="rId12"/>
                        <a:stretch/>
                      </pic:blipFill>
                      <pic:spPr bwMode="auto">
                        <a:xfrm>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153.46pt;mso-wrap-distance-left:0.00pt;mso-wrap-distance-top:0.00pt;mso-wrap-distance-right:0.00pt;mso-wrap-distance-bottom:0.00pt;z-index:1;" stroked="false">
                <v:imagedata r:id="rId12" o:title=""/>
                <o:lock v:ext="edit" rotation="t"/>
              </v:shape>
            </w:pict>
          </mc:Fallback>
        </mc:AlternateContent>
      </w:r>
      <w:r>
        <w:rPr>
          <w:highlight w:val="none"/>
        </w:rPr>
      </w:r>
    </w:p>
    <w:p w14:paraId="68DF8F0C">
      <w:pPr>
        <w:pStyle w:val="873"/>
        <w:pBdr/>
        <w:spacing/>
        <w:ind/>
        <w:rPr/>
      </w:pPr>
      <w:r>
        <w:t xml:space="preserve">Rys. </w:t>
      </w:r>
      <w:r>
        <w:fldChar w:fldCharType="begin"/>
        <w:instrText xml:space="preserve"> SEQ Rys. \* Arabic </w:instrText>
        <w:fldChar w:fldCharType="separate"/>
      </w:r>
      <w:r>
        <w:t xml:space="preserve">3</w:t>
      </w:r>
      <w:r/>
      <w:r>
        <w:fldChar w:fldCharType="end"/>
      </w:r>
      <w:r>
        <w:t xml:space="preserve"> Wykresy uczenia dla ResNet18 z dropout_p = 0.0 </w:t>
      </w:r>
      <w:r/>
    </w:p>
    <w:p w14:paraId="100D9BFD">
      <w:pPr>
        <w:pBdr/>
        <w:spacing/>
        <w:ind w:firstLine="0"/>
        <w:rPr>
          <w:highlight w:val="none"/>
        </w:rPr>
      </w:pPr>
      <w:r>
        <w:rPr>
          <w:highlight w:val="none"/>
          <w:lang w:val="pl-PL" w:bidi="pl-PL"/>
        </w:rPr>
      </w:r>
      <w:r>
        <mc:AlternateContent>
          <mc:Choice Requires="wpg">
            <w:drawing>
              <wp:inline xmlns:wp="http://schemas.openxmlformats.org/drawingml/2006/wordprocessingDrawing" distT="0" distB="0" distL="0" distR="0">
                <wp:extent cx="5943600" cy="194896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3820" name=""/>
                        <pic:cNvPicPr>
                          <a:picLocks noChangeAspect="1"/>
                        </pic:cNvPicPr>
                        <pic:nvPr/>
                      </pic:nvPicPr>
                      <pic:blipFill rotWithShape="1">
                        <a:blip r:embed="rId13"/>
                        <a:stretch/>
                      </pic:blipFill>
                      <pic:spPr bwMode="auto">
                        <a:xfrm>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153.46pt;mso-wrap-distance-left:0.00pt;mso-wrap-distance-top:0.00pt;mso-wrap-distance-right:0.00pt;mso-wrap-distance-bottom:0.00pt;z-index:1;" stroked="false">
                <v:imagedata r:id="rId13" o:title=""/>
                <o:lock v:ext="edit" rotation="t"/>
              </v:shape>
            </w:pict>
          </mc:Fallback>
        </mc:AlternateContent>
      </w:r>
      <w:r>
        <w:rPr>
          <w:highlight w:val="none"/>
          <w:lang w:val="pl-PL" w:bidi="pl-PL"/>
        </w:rPr>
      </w:r>
      <w:r>
        <w:rPr>
          <w:highlight w:val="none"/>
          <w:lang w:val="pl-PL" w:bidi="pl-PL"/>
        </w:rPr>
      </w:r>
      <w:r>
        <w:rPr>
          <w:highlight w:val="none"/>
          <w:lang w:val="pl-PL" w:bidi="pl-PL"/>
        </w:rPr>
      </w:r>
    </w:p>
    <w:p w14:paraId="28AEC4AB">
      <w:pPr>
        <w:pStyle w:val="873"/>
        <w:pBdr/>
        <w:spacing/>
        <w:ind/>
        <w:rPr/>
      </w:pPr>
      <w:r>
        <w:t xml:space="preserve">Rys. </w:t>
      </w:r>
      <w:r>
        <w:fldChar w:fldCharType="begin"/>
        <w:instrText xml:space="preserve"> SEQ Rys. \* Arabic </w:instrText>
        <w:fldChar w:fldCharType="separate"/>
      </w:r>
      <w:r>
        <w:t xml:space="preserve">4</w:t>
      </w:r>
      <w:r/>
      <w:r>
        <w:fldChar w:fldCharType="end"/>
      </w:r>
      <w:r>
        <w:t xml:space="preserve"> Wykresy uczenia dla ResNet18 z dropout_p = 0.5 </w:t>
      </w:r>
      <w:r/>
    </w:p>
    <w:p w14:paraId="05647494">
      <w:pPr>
        <w:pBdr/>
        <w:shd w:val="nil" w:color="auto"/>
        <w:spacing/>
        <w:ind/>
        <w:rPr>
          <w:lang w:val="pl-PL"/>
        </w:rPr>
      </w:pPr>
      <w:r>
        <w:rPr>
          <w:highlight w:val="none"/>
          <w:lang w:val="pl-PL"/>
        </w:rPr>
        <w:br w:type="page" w:clear="all"/>
      </w:r>
      <w:r>
        <w:rPr>
          <w:lang w:val="pl-PL"/>
        </w:rPr>
      </w:r>
      <w:r>
        <w:rPr>
          <w:lang w:val="pl-PL"/>
        </w:rPr>
      </w:r>
    </w:p>
    <w:p w14:paraId="413C8AD9">
      <w:pPr>
        <w:pStyle w:val="835"/>
        <w:pBdr/>
        <w:spacing/>
        <w:ind/>
        <w:rPr>
          <w:lang w:val="pl-PL"/>
        </w:rPr>
      </w:pPr>
      <w:r/>
      <w:bookmarkStart w:id="9" w:name="_Toc9"/>
      <w:r>
        <w:rPr>
          <w:highlight w:val="none"/>
          <w:lang w:val="pl-PL" w:bidi="pl-PL"/>
        </w:rPr>
        <w:t xml:space="preserve">Trening właściwy</w:t>
      </w:r>
      <w:bookmarkEnd w:id="9"/>
      <w:r>
        <w:rPr>
          <w:lang w:val="pl-PL"/>
        </w:rPr>
      </w:r>
      <w:r>
        <w:rPr>
          <w:lang w:val="pl-PL"/>
        </w:rPr>
      </w:r>
    </w:p>
    <w:p w14:paraId="50BB2F4A">
      <w:pPr>
        <w:pBdr/>
        <w:spacing/>
        <w:ind/>
        <w:rPr>
          <w:highlight w:val="none"/>
          <w:lang w:val="pl-PL"/>
        </w:rPr>
      </w:pPr>
      <w:r>
        <w:rPr>
          <w:highlight w:val="none"/>
          <w:lang w:val="pl-PL" w:bidi="pl-PL"/>
        </w:rPr>
        <w:t xml:space="preserve">Po treningu wstępnym nadszedł czas treningu właściwego. To tutaj model będzie się uczył rozpoznawania, czy 2 próbki należą do tego samego autora.</w:t>
      </w:r>
      <w:r>
        <w:rPr>
          <w:lang w:val="pl-PL"/>
        </w:rPr>
      </w:r>
      <w:r>
        <w:rPr>
          <w:lang w:val="pl-PL"/>
        </w:rPr>
      </w:r>
    </w:p>
    <w:p w14:paraId="731DEC72">
      <w:pPr>
        <w:pStyle w:val="836"/>
        <w:pBdr/>
        <w:spacing/>
        <w:ind/>
        <w:rPr>
          <w:lang w:val="pl-PL"/>
        </w:rPr>
      </w:pPr>
      <w:r>
        <w:rPr>
          <w:highlight w:val="none"/>
          <w:lang w:val="pl-PL" w:bidi="pl-PL"/>
        </w:rPr>
        <w:t xml:space="preserve">Zbiór danych</w:t>
      </w:r>
      <w:r>
        <w:rPr>
          <w:lang w:val="pl-PL"/>
        </w:rPr>
      </w:r>
    </w:p>
    <w:p w14:paraId="7D2FC900">
      <w:pPr>
        <w:pBdr/>
        <w:spacing/>
        <w:ind/>
        <w:rPr>
          <w:highlight w:val="none"/>
          <w:lang w:val="pl-PL" w:bidi="pl-PL"/>
        </w:rPr>
      </w:pPr>
      <w:r>
        <w:rPr>
          <w:highlight w:val="none"/>
          <w:lang w:val="pl-PL" w:bidi="pl-PL"/>
        </w:rPr>
        <w:t xml:space="preserve">Zbiór danych znowu został podzielony na dane treningowe, walidacyjne i testowe, w proporcjach 0.6, 0.2 i 0.2. Jednak rozłożenie próbek jest zupełnie inne. Każdy z podzbiorów zawiera unikalne dla siebie klasy. Jest to celowy zabieg, by móc zweryfikować, czy modele uczą się cech pisma, czy tylko zapamiętują poszczególne klasy.</w:t>
      </w:r>
      <w:r>
        <w:rPr>
          <w:lang w:val="pl-PL"/>
        </w:rPr>
      </w:r>
    </w:p>
    <w:p w14:paraId="4731B092">
      <w:pPr>
        <w:pBdr/>
        <w:spacing/>
        <w:ind/>
        <w:rPr>
          <w:highlight w:val="none"/>
          <w:lang w:val="pl-PL" w:bidi="pl-PL"/>
        </w:rPr>
      </w:pPr>
      <w:r>
        <w:rPr>
          <w:highlight w:val="none"/>
          <w:lang w:val="pl-PL" w:bidi="pl-PL"/>
        </w:rPr>
        <w:t xml:space="preserve">Dobieranie próbek podczas epoki również jest inne. W każdym pokoleniu należy utworzyć parę</w:t>
      </w:r>
      <w:r>
        <w:rPr>
          <w:highlight w:val="none"/>
          <w:lang w:val="pl-PL" w:bidi="pl-PL"/>
        </w:rPr>
        <w:t xml:space="preserve"> próbek do porównania. Ilość próbek wynosi wtedy  </w:t>
      </w:r>
      <m:oMath>
        <m:f>
          <m:fPr>
            <m:ctrlPr>
              <w:rPr>
                <w:rFonts w:hint="default" w:ascii="Cambria Math" w:hAnsi="Cambria Math" w:eastAsia="Cambria Math" w:cs="Cambria Math"/>
                <w:i/>
                <w:highlight w:val="none"/>
                <w:lang w:val="pl-PL" w:bidi="pl-PL"/>
              </w:rPr>
            </m:ctrlPr>
          </m:fPr>
          <m:num>
            <m:r>
              <w:rPr>
                <w:rFonts w:hint="default" w:ascii="Cambria Math" w:hAnsi="Cambria Math" w:eastAsia="Cambria Math" w:cs="Cambria Math"/>
                <w:highlight w:val="none"/>
                <w:lang w:val="pl-PL" w:bidi="pl-PL"/>
              </w:rPr>
              <m:rPr>
                <m:sty m:val="i"/>
              </m:rPr>
              <m:t>n*(n-1)</m:t>
            </m:r>
          </m:num>
          <m:den>
            <m:r>
              <w:rPr>
                <w:rFonts w:hint="default" w:ascii="Cambria Math" w:hAnsi="Cambria Math" w:eastAsia="Cambria Math" w:cs="Cambria Math"/>
                <w:highlight w:val="none"/>
                <w:lang w:val="pl-PL" w:bidi="pl-PL"/>
              </w:rPr>
              <m:rPr>
                <m:sty m:val="i"/>
              </m:rPr>
              <m:t>2</m:t>
            </m:r>
          </m:den>
        </m:f>
      </m:oMath>
      <w:r>
        <w:rPr>
          <w:highlight w:val="none"/>
          <w:lang w:val="pl-PL" w:bidi="pl-PL"/>
        </w:rPr>
        <w:t xml:space="preserve">. Dla zbioru treningowego, zawierającego ok 60 tysięcy zdjęć, daje to </w:t>
      </w:r>
      <w:r>
        <w:rPr>
          <w:highlight w:val="none"/>
          <w:lang w:val="pl-PL" w:bidi="pl-PL"/>
        </w:rPr>
      </w:r>
      <w:r>
        <w:rPr>
          <w:highlight w:val="none"/>
          <w:lang w:val="pl-PL" w:bidi="pl-PL"/>
        </w:rPr>
        <w:t xml:space="preserve">1799970000</w:t>
      </w:r>
      <w:r>
        <w:rPr>
          <w:highlight w:val="none"/>
          <w:lang w:val="pl-PL" w:bidi="pl-PL"/>
        </w:rPr>
        <w:t xml:space="preserve"> </w:t>
      </w:r>
      <w:r>
        <w:rPr>
          <w:highlight w:val="none"/>
          <w:lang w:val="pl-PL" w:bidi="pl-PL"/>
        </w:rPr>
        <w:t xml:space="preserve">unikalnych par. Jest to zbyt ogromna liczba danych, którą mój komputer mógłby obsłużyć w rozsądnym czasie, dlatego na każdą epokę będzie losowana określona liczba próbek. </w:t>
      </w:r>
      <w:r>
        <w:rPr>
          <w:highlight w:val="none"/>
          <w:lang w:val="pl-PL" w:bidi="pl-PL"/>
        </w:rPr>
      </w:r>
    </w:p>
    <w:p w14:paraId="34D22234">
      <w:pPr>
        <w:pBdr/>
        <w:spacing/>
        <w:ind/>
        <w:rPr>
          <w:highlight w:val="none"/>
          <w:lang w:val="pl-PL"/>
        </w:rPr>
      </w:pPr>
      <w:r>
        <w:rPr>
          <w:lang w:val="pl-PL"/>
        </w:rPr>
      </w:r>
      <w:r>
        <w:rPr>
          <w:highlight w:val="none"/>
          <w:lang w:val="pl-PL"/>
        </w:rPr>
        <w:t xml:space="preserve">[siamese na crnn bez dropoutu, bez dodatkowego dropoutu]</w:t>
      </w:r>
      <w:r>
        <w:rPr>
          <w:lang w:val="pl-PL"/>
        </w:rPr>
      </w:r>
    </w:p>
    <w:p w14:paraId="02D52333">
      <w:pPr>
        <w:pBdr/>
        <w:spacing/>
        <w:ind/>
        <w:rPr>
          <w:highlight w:val="none"/>
          <w:lang w:val="pl-PL"/>
        </w:rPr>
      </w:pPr>
      <w:r>
        <w:rPr>
          <w:highlight w:val="none"/>
          <w:lang w:val="pl-PL"/>
        </w:rPr>
      </w:r>
      <w:r>
        <w:rPr>
          <w:highlight w:val="none"/>
          <w:lang w:val="pl-PL"/>
        </w:rPr>
        <w:t xml:space="preserve">[siamese na crnn bez dropoutu, z dodatkowym dropoutem 0.2-0.3]</w:t>
      </w:r>
      <w:r>
        <w:rPr>
          <w:highlight w:val="none"/>
          <w:lang w:val="pl-PL"/>
        </w:rPr>
      </w:r>
    </w:p>
    <w:p w14:paraId="03DAF595">
      <w:pPr>
        <w:pBdr/>
        <w:spacing/>
        <w:ind/>
        <w:rPr>
          <w:highlight w:val="none"/>
          <w:lang w:val="pl-PL"/>
        </w:rPr>
      </w:pPr>
      <w:r>
        <w:rPr>
          <w:lang w:val="pl-PL"/>
        </w:rPr>
      </w:r>
      <w:r>
        <w:rPr>
          <w:highlight w:val="none"/>
          <w:lang w:val="pl-PL"/>
        </w:rPr>
        <w:t xml:space="preserve">[siamese na crnn z dropoutem, bez dodatkowego dropoutu]</w:t>
      </w:r>
      <w:r>
        <w:rPr>
          <w:highlight w:val="none"/>
          <w:lang w:val="pl-PL"/>
        </w:rPr>
      </w:r>
      <w:r>
        <w:rPr>
          <w:highlight w:val="none"/>
          <w:lang w:val="pl-PL"/>
        </w:rPr>
      </w:r>
    </w:p>
    <w:p w14:paraId="5D367088">
      <w:pPr>
        <w:pBdr/>
        <w:spacing/>
        <w:ind/>
        <w:rPr>
          <w:highlight w:val="none"/>
          <w:lang w:val="pl-PL"/>
        </w:rPr>
      </w:pPr>
      <w:r>
        <w:rPr>
          <w:highlight w:val="none"/>
          <w:lang w:val="pl-PL"/>
        </w:rPr>
      </w:r>
      <w:r>
        <w:rPr>
          <w:highlight w:val="none"/>
          <w:lang w:val="pl-PL"/>
        </w:rPr>
        <w:t xml:space="preserve">[siamese na crnn z dropoutem, z dodatkowym dropoutem 0.2-0.3]</w:t>
      </w:r>
      <w:r>
        <w:rPr>
          <w:highlight w:val="none"/>
          <w:lang w:val="pl-PL"/>
        </w:rPr>
      </w:r>
      <w:r>
        <w:rPr>
          <w:highlight w:val="none"/>
          <w:lang w:val="pl-PL"/>
        </w:rPr>
      </w:r>
    </w:p>
    <w:p w14:paraId="0ABF0107">
      <w:pPr>
        <w:pBdr/>
        <w:spacing/>
        <w:ind/>
        <w:rPr>
          <w:highlight w:val="none"/>
          <w:lang w:val="pl-PL" w:bidi="pl-PL"/>
        </w:rPr>
      </w:pPr>
      <w:r>
        <w:rPr>
          <w:highlight w:val="none"/>
          <w:lang w:val="pl-PL" w:bidi="pl-PL"/>
        </w:rPr>
        <w:t xml:space="preserve">[to samo ale dla ResNet]</w:t>
      </w:r>
      <w:r>
        <w:rPr>
          <w:highlight w:val="none"/>
          <w:lang w:val="pl-PL"/>
        </w:rPr>
      </w:r>
    </w:p>
    <w:p w14:paraId="15182567">
      <w:pPr>
        <w:pBdr/>
        <w:spacing/>
        <w:ind/>
        <w:rPr>
          <w:highlight w:val="none"/>
          <w:lang w:val="pl-PL"/>
        </w:rPr>
      </w:pPr>
      <w:r>
        <w:rPr>
          <w:highlight w:val="none"/>
        </w:rPr>
      </w:r>
      <w:r>
        <w:rPr>
          <w:highlight w:val="none"/>
        </w:rPr>
      </w:r>
      <w:r>
        <w:rPr>
          <w:highlight w:val="none"/>
        </w:rPr>
      </w:r>
    </w:p>
    <w:p w14:paraId="5DA0F82F">
      <w:pPr>
        <w:pBdr/>
        <w:spacing/>
        <w:ind/>
        <w:rPr>
          <w:highlight w:val="none"/>
        </w:rPr>
      </w:pPr>
      <w:r>
        <w:rPr>
          <w:highlight w:val="none"/>
        </w:rPr>
      </w:r>
      <w:r>
        <w:rPr>
          <w:highlight w:val="none"/>
        </w:rPr>
      </w:r>
      <w:r>
        <w:rPr>
          <w:highlight w:val="none"/>
        </w:rPr>
      </w:r>
    </w:p>
    <w:p w14:paraId="78CBDC2F">
      <w:pPr>
        <w:pBdr/>
        <w:spacing/>
        <w:ind/>
        <w:rPr>
          <w:highlight w:val="none"/>
        </w:rPr>
      </w:pPr>
      <w:r>
        <w:rPr>
          <w:highlight w:val="none"/>
        </w:rPr>
      </w:r>
      <w:r>
        <w:rPr>
          <w:highlight w:val="none"/>
        </w:rPr>
      </w:r>
      <w:r>
        <w:rPr>
          <w:highlight w:val="none"/>
        </w:rPr>
      </w:r>
    </w:p>
    <w:p w14:paraId="3FB598E7">
      <w:pPr>
        <w:pBdr/>
        <w:spacing/>
        <w:ind/>
        <w:rPr>
          <w:highlight w:val="none"/>
        </w:rPr>
      </w:pPr>
      <w:r>
        <w:rPr>
          <w:highlight w:val="none"/>
        </w:rPr>
      </w:r>
      <w:r>
        <w:rPr>
          <w:highlight w:val="none"/>
        </w:rPr>
      </w:r>
      <w:r>
        <w:rPr>
          <w:highlight w:val="none"/>
        </w:rPr>
      </w:r>
    </w:p>
    <w:p w14:paraId="7FA3ACF2">
      <w:pPr>
        <w:pBdr/>
        <w:spacing/>
        <w:ind/>
        <w:rPr>
          <w:highlight w:val="none"/>
        </w:rPr>
      </w:pPr>
      <w:r>
        <w:rPr>
          <w:highlight w:val="none"/>
        </w:rPr>
      </w:r>
      <w:r>
        <w:rPr>
          <w:highlight w:val="none"/>
        </w:rPr>
      </w:r>
      <w:r>
        <w:rPr>
          <w:highlight w:val="none"/>
        </w:rPr>
      </w:r>
    </w:p>
    <w:p w14:paraId="562E26DD">
      <w:pPr>
        <w:pBdr/>
        <w:spacing/>
        <w:ind/>
        <w:rPr>
          <w:highlight w:val="none"/>
        </w:rPr>
      </w:pPr>
      <w:r>
        <w:rPr>
          <w:highlight w:val="none"/>
        </w:rPr>
      </w:r>
      <w:r>
        <w:rPr>
          <w:highlight w:val="none"/>
        </w:rPr>
      </w:r>
      <w:r>
        <w:rPr>
          <w:highlight w:val="none"/>
        </w:rPr>
      </w:r>
    </w:p>
    <w:p w14:paraId="0E2A2E98">
      <w:pPr>
        <w:pBdr/>
        <w:spacing/>
        <w:ind/>
        <w:rPr>
          <w:highlight w:val="none"/>
        </w:rPr>
      </w:pPr>
      <w:r>
        <w:rPr>
          <w:highlight w:val="none"/>
        </w:rPr>
      </w:r>
      <w:r>
        <w:rPr>
          <w:highlight w:val="none"/>
        </w:rPr>
      </w:r>
      <w:r>
        <w:rPr>
          <w:highlight w:val="none"/>
        </w:rPr>
      </w:r>
    </w:p>
    <w:p w14:paraId="0EAC54AF">
      <w:pPr>
        <w:pBdr/>
        <w:spacing/>
        <w:ind/>
        <w:rPr>
          <w:highlight w:val="none"/>
        </w:rPr>
      </w:pPr>
      <w:r>
        <w:rPr>
          <w:highlight w:val="none"/>
          <w:lang w:val="pl-PL"/>
        </w:rPr>
      </w:r>
      <w:r>
        <w:rPr>
          <w:highlight w:val="none"/>
        </w:rPr>
        <mc:AlternateContent>
          <mc:Choice Requires="wpg">
            <w:drawing>
              <wp:inline xmlns:wp="http://schemas.openxmlformats.org/drawingml/2006/wordprocessingDrawing" distT="0" distB="0" distL="0" distR="0">
                <wp:extent cx="5943600" cy="194896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3519" name=""/>
                        <pic:cNvPicPr>
                          <a:picLocks noChangeAspect="1"/>
                        </pic:cNvPicPr>
                        <pic:nvPr/>
                      </pic:nvPicPr>
                      <pic:blipFill rotWithShape="1">
                        <a:blip r:embed="rId12"/>
                        <a:stretch/>
                      </pic:blipFill>
                      <pic:spPr bwMode="auto">
                        <a:xfrm rot="0" flipH="0" flipV="0">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53.46pt;mso-wrap-distance-left:0.00pt;mso-wrap-distance-top:0.00pt;mso-wrap-distance-right:0.00pt;mso-wrap-distance-bottom:0.00pt;rotation:0;z-index:1;" stroked="false">
                <v:imagedata r:id="rId12" o:title=""/>
                <o:lock v:ext="edit" rotation="t"/>
              </v:shape>
            </w:pict>
          </mc:Fallback>
        </mc:AlternateContent>
      </w:r>
      <w:r/>
      <w:r>
        <w:rPr>
          <w:highlight w:val="none"/>
          <w:lang w:val="pl-PL"/>
        </w:rPr>
      </w:r>
      <w:r>
        <w:rPr>
          <w:highlight w:val="none"/>
        </w:rPr>
        <mc:AlternateContent>
          <mc:Choice Requires="wpg">
            <w:drawing>
              <wp:inline xmlns:wp="http://schemas.openxmlformats.org/drawingml/2006/wordprocessingDrawing" distT="0" distB="0" distL="0" distR="0">
                <wp:extent cx="5943600" cy="194896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3519" name=""/>
                        <pic:cNvPicPr>
                          <a:picLocks noChangeAspect="1"/>
                        </pic:cNvPicPr>
                        <pic:nvPr/>
                      </pic:nvPicPr>
                      <pic:blipFill rotWithShape="1">
                        <a:blip r:embed="rId12"/>
                        <a:stretch/>
                      </pic:blipFill>
                      <pic:spPr bwMode="auto">
                        <a:xfrm rot="0" flipH="0" flipV="0">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53.46pt;mso-wrap-distance-left:0.00pt;mso-wrap-distance-top:0.00pt;mso-wrap-distance-right:0.00pt;mso-wrap-distance-bottom:0.00pt;rotation:0;z-index:1;" stroked="false">
                <v:imagedata r:id="rId12" o:title=""/>
                <o:lock v:ext="edit" rotation="t"/>
              </v:shape>
            </w:pict>
          </mc:Fallback>
        </mc:AlternateContent>
      </w:r>
      <w:r/>
      <w:r>
        <w:rPr>
          <w:highlight w:val="none"/>
          <w:lang w:val="pl-PL"/>
        </w:rPr>
      </w:r>
      <w:r>
        <w:rPr>
          <w:highlight w:val="none"/>
        </w:rPr>
        <mc:AlternateContent>
          <mc:Choice Requires="wpg">
            <w:drawing>
              <wp:inline xmlns:wp="http://schemas.openxmlformats.org/drawingml/2006/wordprocessingDrawing" distT="0" distB="0" distL="0" distR="0">
                <wp:extent cx="5943600" cy="194896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3519" name=""/>
                        <pic:cNvPicPr>
                          <a:picLocks noChangeAspect="1"/>
                        </pic:cNvPicPr>
                        <pic:nvPr/>
                      </pic:nvPicPr>
                      <pic:blipFill rotWithShape="1">
                        <a:blip r:embed="rId12"/>
                        <a:stretch/>
                      </pic:blipFill>
                      <pic:spPr bwMode="auto">
                        <a:xfrm rot="0" flipH="0" flipV="0">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53.46pt;mso-wrap-distance-left:0.00pt;mso-wrap-distance-top:0.00pt;mso-wrap-distance-right:0.00pt;mso-wrap-distance-bottom:0.00pt;rotation:0;z-index:1;" stroked="false">
                <v:imagedata r:id="rId12" o:title=""/>
                <o:lock v:ext="edit" rotation="t"/>
              </v:shape>
            </w:pict>
          </mc:Fallback>
        </mc:AlternateContent>
      </w:r>
      <w:r/>
      <w:r>
        <w:rPr>
          <w:highlight w:val="none"/>
          <w:lang w:val="pl-PL"/>
        </w:rPr>
      </w:r>
      <w:r>
        <w:rPr>
          <w:highlight w:val="none"/>
        </w:rPr>
        <mc:AlternateContent>
          <mc:Choice Requires="wpg">
            <w:drawing>
              <wp:inline xmlns:wp="http://schemas.openxmlformats.org/drawingml/2006/wordprocessingDrawing" distT="0" distB="0" distL="0" distR="0">
                <wp:extent cx="5943600" cy="194896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3519" name=""/>
                        <pic:cNvPicPr>
                          <a:picLocks noChangeAspect="1"/>
                        </pic:cNvPicPr>
                        <pic:nvPr/>
                      </pic:nvPicPr>
                      <pic:blipFill rotWithShape="1">
                        <a:blip r:embed="rId12"/>
                        <a:stretch/>
                      </pic:blipFill>
                      <pic:spPr bwMode="auto">
                        <a:xfrm rot="0" flipH="0" flipV="0">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153.46pt;mso-wrap-distance-left:0.00pt;mso-wrap-distance-top:0.00pt;mso-wrap-distance-right:0.00pt;mso-wrap-distance-bottom:0.00pt;rotation:0;z-index:1;" stroked="false">
                <v:imagedata r:id="rId12" o:title=""/>
                <o:lock v:ext="edit" rotation="t"/>
              </v:shape>
            </w:pict>
          </mc:Fallback>
        </mc:AlternateContent>
      </w:r>
      <w:r/>
      <w:r>
        <w:rPr>
          <w:highlight w:val="none"/>
          <w:lang w:val="pl-PL"/>
        </w:rPr>
      </w:r>
      <w:r>
        <w:rPr>
          <w:highlight w:val="none"/>
        </w:rPr>
        <mc:AlternateContent>
          <mc:Choice Requires="wpg">
            <w:drawing>
              <wp:inline xmlns:wp="http://schemas.openxmlformats.org/drawingml/2006/wordprocessingDrawing" distT="0" distB="0" distL="0" distR="0">
                <wp:extent cx="5943600" cy="194896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3519" name=""/>
                        <pic:cNvPicPr>
                          <a:picLocks noChangeAspect="1"/>
                        </pic:cNvPicPr>
                        <pic:nvPr/>
                      </pic:nvPicPr>
                      <pic:blipFill rotWithShape="1">
                        <a:blip r:embed="rId12"/>
                        <a:stretch/>
                      </pic:blipFill>
                      <pic:spPr bwMode="auto">
                        <a:xfrm rot="0" flipH="0" flipV="0">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53.46pt;mso-wrap-distance-left:0.00pt;mso-wrap-distance-top:0.00pt;mso-wrap-distance-right:0.00pt;mso-wrap-distance-bottom:0.00pt;rotation:0;z-index:1;" stroked="false">
                <v:imagedata r:id="rId12" o:title=""/>
                <o:lock v:ext="edit" rotation="t"/>
              </v:shape>
            </w:pict>
          </mc:Fallback>
        </mc:AlternateContent>
      </w:r>
      <w:r/>
      <w:r>
        <w:rPr>
          <w:highlight w:val="none"/>
          <w:lang w:val="pl-PL"/>
        </w:rPr>
      </w:r>
      <w:r>
        <w:rPr>
          <w:highlight w:val="none"/>
        </w:rPr>
        <mc:AlternateContent>
          <mc:Choice Requires="wpg">
            <w:drawing>
              <wp:inline xmlns:wp="http://schemas.openxmlformats.org/drawingml/2006/wordprocessingDrawing" distT="0" distB="0" distL="0" distR="0">
                <wp:extent cx="5943600" cy="194896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3519" name=""/>
                        <pic:cNvPicPr>
                          <a:picLocks noChangeAspect="1"/>
                        </pic:cNvPicPr>
                        <pic:nvPr/>
                      </pic:nvPicPr>
                      <pic:blipFill rotWithShape="1">
                        <a:blip r:embed="rId12"/>
                        <a:stretch/>
                      </pic:blipFill>
                      <pic:spPr bwMode="auto">
                        <a:xfrm rot="0" flipH="0" flipV="0">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53.46pt;mso-wrap-distance-left:0.00pt;mso-wrap-distance-top:0.00pt;mso-wrap-distance-right:0.00pt;mso-wrap-distance-bottom:0.00pt;rotation:0;z-index:1;" stroked="false">
                <v:imagedata r:id="rId12" o:title=""/>
                <o:lock v:ext="edit" rotation="t"/>
              </v:shape>
            </w:pict>
          </mc:Fallback>
        </mc:AlternateContent>
      </w:r>
      <w:r/>
      <w:r>
        <w:rPr>
          <w:highlight w:val="none"/>
          <w:lang w:val="pl-PL"/>
        </w:rPr>
      </w:r>
      <w:r>
        <w:rPr>
          <w:highlight w:val="none"/>
        </w:rPr>
        <mc:AlternateContent>
          <mc:Choice Requires="wpg">
            <w:drawing>
              <wp:inline xmlns:wp="http://schemas.openxmlformats.org/drawingml/2006/wordprocessingDrawing" distT="0" distB="0" distL="0" distR="0">
                <wp:extent cx="5943600" cy="194896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3519" name=""/>
                        <pic:cNvPicPr>
                          <a:picLocks noChangeAspect="1"/>
                        </pic:cNvPicPr>
                        <pic:nvPr/>
                      </pic:nvPicPr>
                      <pic:blipFill rotWithShape="1">
                        <a:blip r:embed="rId12"/>
                        <a:stretch/>
                      </pic:blipFill>
                      <pic:spPr bwMode="auto">
                        <a:xfrm rot="0" flipH="0" flipV="0">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153.46pt;mso-wrap-distance-left:0.00pt;mso-wrap-distance-top:0.00pt;mso-wrap-distance-right:0.00pt;mso-wrap-distance-bottom:0.00pt;rotation:0;z-index:1;" stroked="false">
                <v:imagedata r:id="rId12" o:title=""/>
                <o:lock v:ext="edit" rotation="t"/>
              </v:shape>
            </w:pict>
          </mc:Fallback>
        </mc:AlternateContent>
      </w:r>
      <w:r/>
      <w:r>
        <w:rPr>
          <w:highlight w:val="none"/>
          <w:lang w:val="pl-PL"/>
        </w:rPr>
      </w:r>
      <w:r>
        <w:rPr>
          <w:highlight w:val="none"/>
        </w:rPr>
        <mc:AlternateContent>
          <mc:Choice Requires="wpg">
            <w:drawing>
              <wp:inline xmlns:wp="http://schemas.openxmlformats.org/drawingml/2006/wordprocessingDrawing" distT="0" distB="0" distL="0" distR="0">
                <wp:extent cx="5943600" cy="194896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73519" name=""/>
                        <pic:cNvPicPr>
                          <a:picLocks noChangeAspect="1"/>
                        </pic:cNvPicPr>
                        <pic:nvPr/>
                      </pic:nvPicPr>
                      <pic:blipFill rotWithShape="1">
                        <a:blip r:embed="rId12"/>
                        <a:stretch/>
                      </pic:blipFill>
                      <pic:spPr bwMode="auto">
                        <a:xfrm rot="0" flipH="0" flipV="0">
                          <a:off x="0" y="0"/>
                          <a:ext cx="5943599" cy="1948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153.46pt;mso-wrap-distance-left:0.00pt;mso-wrap-distance-top:0.00pt;mso-wrap-distance-right:0.00pt;mso-wrap-distance-bottom:0.00pt;rotation:0;z-index:1;" stroked="false">
                <v:imagedata r:id="rId12" o:title=""/>
                <o:lock v:ext="edit" rotation="t"/>
              </v:shape>
            </w:pict>
          </mc:Fallback>
        </mc:AlternateContent>
      </w:r>
      <w:r/>
      <w:r>
        <w:rPr>
          <w:highlight w:val="none"/>
          <w:lang w:val="pl-PL"/>
        </w:rPr>
      </w:r>
      <w:r>
        <w:rPr>
          <w:highlight w:val="none"/>
          <w:lang w:val="pl-PL"/>
        </w:rPr>
      </w:r>
      <w:r>
        <w:rPr>
          <w:highlight w:val="none"/>
          <w:lang w:val="pl-PL"/>
        </w:rPr>
      </w:r>
    </w:p>
    <w:p w14:paraId="53B12B74">
      <w:pPr>
        <w:pBdr/>
        <w:spacing/>
        <w:ind w:firstLine="0"/>
        <w:rPr>
          <w:highlight w:val="none"/>
          <w:lang w:val="pl-PL"/>
        </w:rPr>
      </w:pPr>
      <w:r>
        <w:rPr>
          <w:highlight w:val="none"/>
          <w:lang w:val="pl-PL" w:bidi="pl-PL"/>
        </w:rPr>
        <w:t xml:space="preserve">Można zauważyć, że modele już od początku uczenia wykazują większą celność (zarówno na danych treningowych jak i walidacyjnych) w porównywaniu do etapu treningu wstępnego. Wynika to z tego, że na tym etapie zostało im przypisane ‘prostsze’ zadanie. Zamiast musieć precyzyjnie oszacować, do jakiej klasy przynależy próbka, tutaj muszą jedynie sprawdzić, czy próbki należą do tej samej klasy.</w:t>
      </w:r>
      <w:r>
        <w:rPr>
          <w:highlight w:val="none"/>
          <w:lang w:val="pl-PL" w:bidi="pl-PL"/>
        </w:rPr>
      </w:r>
    </w:p>
    <w:p w14:paraId="6A725413">
      <w:pPr>
        <w:pBdr/>
        <w:spacing/>
        <w:ind/>
        <w:rPr>
          <w:highlight w:val="none"/>
          <w:lang w:val="pl-PL"/>
        </w:rPr>
      </w:pPr>
      <w:r>
        <w:rPr>
          <w:highlight w:val="none"/>
          <w:lang w:val="pl-PL" w:bidi="pl-PL"/>
        </w:rPr>
      </w:r>
      <w:r>
        <w:rPr>
          <w:highlight w:val="none"/>
          <w:lang w:val="pl-PL" w:bidi="pl-PL"/>
        </w:rPr>
      </w:r>
      <w:r>
        <w:rPr>
          <w:highlight w:val="none"/>
          <w:lang w:val="pl-PL"/>
        </w:rPr>
      </w:r>
    </w:p>
    <w:p w14:paraId="27805F80">
      <w:pPr>
        <w:pBdr/>
        <w:spacing/>
        <w:ind/>
        <w:rPr>
          <w:highlight w:val="none"/>
          <w:lang w:val="pl-PL"/>
        </w:rPr>
      </w:pPr>
      <w:r>
        <w:rPr>
          <w:highlight w:val="none"/>
          <w:lang w:val="pl-PL"/>
        </w:rPr>
      </w:r>
      <w:r>
        <w:rPr>
          <w:highlight w:val="none"/>
          <w:lang w:val="pl-PL"/>
        </w:rPr>
        <w:br w:type="page" w:clear="all"/>
      </w:r>
      <w:r>
        <w:rPr>
          <w:highlight w:val="none"/>
          <w:lang w:val="pl-PL"/>
        </w:rPr>
      </w:r>
      <w:r/>
    </w:p>
    <w:p w14:paraId="3A4BCCEB">
      <w:pPr>
        <w:pStyle w:val="835"/>
        <w:pBdr/>
        <w:spacing/>
        <w:ind/>
        <w:rPr>
          <w:lang w:val="pl-PL"/>
        </w:rPr>
      </w:pPr>
      <w:r>
        <w:rPr>
          <w:highlight w:val="none"/>
          <w:lang w:val="pl-PL"/>
        </w:rPr>
        <w:t xml:space="preserve">Podsumowanie
</w:t>
      </w:r>
      <w:r>
        <w:rPr>
          <w:lang w:val="pl-PL"/>
        </w:rPr>
      </w:r>
      <w:r>
        <w:rPr>
          <w:lang w:val="pl-PL"/>
        </w:rPr>
      </w:r>
    </w:p>
    <w:p w14:paraId="3E116BA0">
      <w:pPr>
        <w:pBdr/>
        <w:shd w:val="nil" w:color="auto"/>
        <w:spacing/>
        <w:ind/>
        <w:rPr>
          <w:lang w:val="pl-PL"/>
        </w:rPr>
      </w:pPr>
      <w:r>
        <w:rPr>
          <w:highlight w:val="none"/>
          <w:lang w:val="pl-PL"/>
        </w:rPr>
        <w:br w:type="page" w:clear="all"/>
      </w:r>
      <w:r>
        <w:rPr>
          <w:lang w:val="pl-PL"/>
        </w:rPr>
      </w:r>
      <w:r>
        <w:rPr>
          <w:lang w:val="pl-PL"/>
        </w:rPr>
      </w:r>
    </w:p>
    <w:p w14:paraId="03862036">
      <w:pPr>
        <w:pStyle w:val="835"/>
        <w:pBdr/>
        <w:spacing/>
        <w:ind/>
        <w:rPr>
          <w:lang w:val="pl-PL"/>
        </w:rPr>
      </w:pPr>
      <w:r/>
      <w:bookmarkStart w:id="11" w:name="_Toc11"/>
      <w:r>
        <w:rPr>
          <w:lang w:val="pl-PL"/>
        </w:rPr>
        <w:t xml:space="preserve">Bibliografia</w:t>
      </w:r>
      <w:bookmarkEnd w:id="11"/>
      <w:r>
        <w:rPr>
          <w:lang w:val="pl-PL"/>
        </w:rPr>
      </w:r>
      <w:r>
        <w:rPr>
          <w:lang w:val="pl-PL"/>
        </w:rPr>
      </w:r>
    </w:p>
    <w:p w14:paraId="0C6E9E79">
      <w:pPr>
        <w:pBdr>
          <w:top w:val="none" w:color="000000" w:sz="4" w:space="0"/>
          <w:left w:val="none" w:color="000000" w:sz="4" w:space="0"/>
          <w:bottom w:val="none" w:color="000000" w:sz="4" w:space="0"/>
          <w:right w:val="none" w:color="000000" w:sz="4" w:space="0"/>
        </w:pBdr>
        <w:spacing w:after="0" w:line="240" w:lineRule="exact"/>
        <w:ind w:right="0" w:hanging="360" w:left="360"/>
        <w:rPr/>
      </w:pPr>
      <w:r>
        <w:rPr>
          <w:highlight w:val="none"/>
          <w:lang w:val="pl-PL"/>
        </w:rPr>
      </w:r>
      <w:r>
        <w:rPr>
          <w:highlight w:val="none"/>
          <w:lang w:val="pl-PL"/>
        </w:rPr>
        <w:fldChar w:fldCharType="begin"/>
      </w:r>
      <w:r>
        <w:rPr>
          <w:highlight w:val="none"/>
          <w:lang w:val="pl-PL"/>
        </w:rPr>
        <w:instrText xml:space="preserve"> ADDIN ZOTERO_BIBL CSL_BIBLIOGRAPHY </w:instrText>
      </w:r>
      <w:r>
        <w:rPr>
          <w:highlight w:val="none"/>
          <w:lang w:val="pl-PL"/>
        </w:rPr>
        <w:fldChar w:fldCharType="separate"/>
      </w:r>
      <w:r>
        <w:rPr>
          <w:rFonts w:ascii="Segoe UI" w:hAnsi="Segoe UI" w:eastAsia="Segoe UI" w:cs="Segoe UI"/>
          <w:i w:val="0"/>
          <w:color w:val="000000"/>
          <w:sz w:val="24"/>
        </w:rPr>
        <w:t xml:space="preserve">[1]</w:t>
        <w:tab/>
      </w:r>
      <w:r>
        <w:rPr>
          <w:rFonts w:ascii="Segoe UI" w:hAnsi="Segoe UI" w:eastAsia="Segoe UI" w:cs="Segoe UI"/>
          <w:color w:val="000000"/>
          <w:sz w:val="24"/>
        </w:rPr>
        <w:t xml:space="preserve">M. E. Durina i M. P. Caligiuri, „Laypersons’ Performance in the Determination of Authorship from a Homogenous Group Of Writers”, </w:t>
      </w:r>
      <w:r>
        <w:rPr>
          <w:rFonts w:ascii="Segoe UI" w:hAnsi="Segoe UI" w:eastAsia="Segoe UI" w:cs="Segoe UI"/>
          <w:i/>
          <w:color w:val="000000"/>
          <w:sz w:val="24"/>
        </w:rPr>
        <w:t xml:space="preserve">asqde-j-jasqde</w:t>
      </w:r>
      <w:r>
        <w:rPr>
          <w:rFonts w:ascii="Segoe UI" w:hAnsi="Segoe UI" w:eastAsia="Segoe UI" w:cs="Segoe UI"/>
          <w:color w:val="000000"/>
          <w:sz w:val="24"/>
        </w:rPr>
        <w:t xml:space="preserve">, t. 19, nr 2, s. 29–38, grud. 2016, doi: 10.69525/jasqde.234.</w:t>
      </w:r>
      <w:r/>
    </w:p>
    <w:p w14:paraId="2186BAC5">
      <w:pPr>
        <w:pBdr>
          <w:top w:val="none" w:color="000000" w:sz="4" w:space="0"/>
          <w:left w:val="none" w:color="000000" w:sz="4" w:space="0"/>
          <w:bottom w:val="none" w:color="000000" w:sz="4" w:space="0"/>
          <w:right w:val="none" w:color="000000" w:sz="4" w:space="0"/>
        </w:pBdr>
        <w:spacing w:after="0" w:line="240" w:lineRule="exact"/>
        <w:ind w:right="0" w:hanging="360" w:left="360"/>
        <w:rPr/>
      </w:pPr>
      <w:r>
        <w:rPr>
          <w:rFonts w:ascii="Segoe UI" w:hAnsi="Segoe UI" w:eastAsia="Segoe UI" w:cs="Segoe UI"/>
          <w:i w:val="0"/>
          <w:color w:val="000000"/>
          <w:sz w:val="24"/>
        </w:rPr>
        <w:t xml:space="preserve">[2]</w:t>
        <w:tab/>
      </w:r>
      <w:r>
        <w:rPr>
          <w:rFonts w:ascii="Segoe UI" w:hAnsi="Segoe UI" w:eastAsia="Segoe UI" w:cs="Segoe UI"/>
          <w:color w:val="000000"/>
          <w:sz w:val="24"/>
        </w:rPr>
        <w:t xml:space="preserve">U.-V. Marti i H. Bunke, „The IAM-database: an English sentence database for offline handwriting recognition”, </w:t>
      </w:r>
      <w:r>
        <w:rPr>
          <w:rFonts w:ascii="Segoe UI" w:hAnsi="Segoe UI" w:eastAsia="Segoe UI" w:cs="Segoe UI"/>
          <w:i/>
          <w:color w:val="000000"/>
          <w:sz w:val="24"/>
        </w:rPr>
        <w:t xml:space="preserve">IJDAR</w:t>
      </w:r>
      <w:r>
        <w:rPr>
          <w:rFonts w:ascii="Segoe UI" w:hAnsi="Segoe UI" w:eastAsia="Segoe UI" w:cs="Segoe UI"/>
          <w:color w:val="000000"/>
          <w:sz w:val="24"/>
        </w:rPr>
        <w:t xml:space="preserve">, t. 5, nr 1, s. 39–46, lis. 2002, doi: 10.1007/s100320200071.</w:t>
      </w:r>
      <w:r/>
    </w:p>
    <w:p w14:paraId="5E9361E6">
      <w:pPr>
        <w:pBdr/>
        <w:shd w:val="nil" w:color="000000"/>
        <w:spacing w:after="0" w:line="240" w:lineRule="exact"/>
        <w:ind/>
        <w:rPr>
          <w:lang w:val="pl-PL"/>
        </w:rPr>
      </w:pPr>
      <w:r>
        <w:rPr>
          <w:highlight w:val="none"/>
          <w:lang w:val="pl-PL"/>
        </w:rPr>
      </w:r>
      <w:r>
        <w:rPr>
          <w:highlight w:val="none"/>
          <w:lang w:val="pl-PL"/>
        </w:rPr>
        <w:fldChar w:fldCharType="end"/>
      </w:r>
      <w:r>
        <w:rPr>
          <w:highlight w:val="none"/>
          <w:lang w:val="pl-PL"/>
        </w:rPr>
        <w:br w:type="page" w:clear="all"/>
      </w:r>
      <w:r>
        <w:rPr>
          <w:lang w:val="pl-PL"/>
        </w:rPr>
      </w:r>
      <w:r>
        <w:rPr>
          <w:lang w:val="pl-PL"/>
        </w:rPr>
      </w:r>
    </w:p>
    <w:p w14:paraId="549ED5BB">
      <w:pPr>
        <w:pStyle w:val="835"/>
        <w:pBdr/>
        <w:spacing/>
        <w:ind/>
        <w:rPr>
          <w:lang w:val="pl-PL"/>
        </w:rPr>
      </w:pPr>
      <w:r/>
      <w:bookmarkStart w:id="12" w:name="_Toc12"/>
      <w:r>
        <w:rPr>
          <w:lang w:val="pl-PL"/>
        </w:rPr>
        <w:t xml:space="preserve">Spis rysunków</w:t>
      </w:r>
      <w:bookmarkEnd w:id="12"/>
      <w:r>
        <w:rPr>
          <w:lang w:val="pl-PL"/>
        </w:rPr>
      </w:r>
      <w:r>
        <w:rPr>
          <w:lang w:val="pl-PL"/>
        </w:rPr>
      </w:r>
    </w:p>
    <w:p w14:paraId="014BAE63">
      <w:pPr>
        <w:pStyle w:val="893"/>
        <w:pBdr/>
        <w:tabs>
          <w:tab w:val="right" w:leader="dot" w:pos="9360"/>
        </w:tabs>
        <w:spacing/>
        <w:ind w:firstLine="0"/>
        <w:rPr/>
      </w:pPr>
      <w:r>
        <w:rPr>
          <w:lang w:val="pl-PL"/>
        </w:rPr>
      </w:r>
      <w:r>
        <w:fldChar w:fldCharType="begin"/>
      </w:r>
      <w:r>
        <w:instrText xml:space="preserve">TOC \h \c "Rys."</w:instrText>
      </w:r>
      <w:r>
        <w:fldChar w:fldCharType="separate"/>
      </w:r>
      <w:hyperlink w:tooltip="#_Toc1" w:anchor="_Toc1" w:history="1">
        <w:r>
          <w:rPr>
            <w:rStyle w:val="880"/>
          </w:rPr>
        </w:r>
        <w:r>
          <w:rPr>
            <w:rStyle w:val="880"/>
          </w:rPr>
          <w:t xml:space="preserve">Rys. </w:t>
        </w:r>
        <w:r>
          <w:rPr>
            <w:rStyle w:val="880"/>
          </w:rPr>
          <w:t xml:space="preserve">3</w:t>
        </w:r>
        <w:r>
          <w:rPr>
            <w:rStyle w:val="880"/>
          </w:rPr>
          <w:t xml:space="preserve">.</w:t>
        </w:r>
        <w:r>
          <w:rPr>
            <w:rStyle w:val="880"/>
          </w:rPr>
          <w:t xml:space="preserve">1</w:t>
        </w:r>
        <w:r>
          <w:rPr>
            <w:rStyle w:val="880"/>
          </w:rPr>
          <w:t xml:space="preserve"> Histogram wysokości obrazów </w:t>
        </w:r>
        <w:r>
          <w:rPr>
            <w:rStyle w:val="880"/>
          </w:rPr>
        </w:r>
        <w:r>
          <w:tab/>
        </w:r>
        <w:r>
          <w:fldChar w:fldCharType="begin"/>
          <w:instrText xml:space="preserve">PAGEREF _Toc1 \h</w:instrText>
          <w:fldChar w:fldCharType="separate"/>
          <w:t xml:space="preserve">6</w:t>
          <w:fldChar w:fldCharType="end"/>
        </w:r>
      </w:hyperlink>
      <w:r/>
      <w:r/>
    </w:p>
    <w:p w14:paraId="628F8792">
      <w:pPr>
        <w:pStyle w:val="893"/>
        <w:pBdr/>
        <w:tabs>
          <w:tab w:val="right" w:leader="dot" w:pos="9360"/>
        </w:tabs>
        <w:spacing/>
        <w:ind/>
        <w:rPr/>
      </w:pPr>
      <w:r/>
      <w:r/>
    </w:p>
    <w:p w14:paraId="2AA1B1F1">
      <w:pPr>
        <w:pBdr/>
        <w:spacing/>
        <w:ind/>
        <w:rPr>
          <w:lang w:val="pl-PL"/>
        </w:rPr>
      </w:pPr>
      <w:r>
        <w:fldChar w:fldCharType="end"/>
      </w:r>
      <w:r>
        <w:rPr>
          <w:lang w:val="pl-PL"/>
        </w:rPr>
      </w:r>
      <w:r>
        <w:rPr>
          <w:lang w:val="pl-PL"/>
        </w:rPr>
      </w:r>
    </w:p>
    <w:p w14:paraId="758F5D86">
      <w:pPr>
        <w:pBdr/>
        <w:shd w:val="nil" w:color="auto"/>
        <w:spacing/>
        <w:ind/>
        <w:rPr>
          <w:lang w:val="pl-PL"/>
        </w:rPr>
      </w:pPr>
      <w:r>
        <w:rPr>
          <w:highlight w:val="none"/>
          <w:lang w:val="pl-PL"/>
        </w:rPr>
        <w:br w:type="page" w:clear="all"/>
      </w:r>
      <w:r>
        <w:rPr>
          <w:lang w:val="pl-PL"/>
        </w:rPr>
      </w:r>
      <w:r>
        <w:rPr>
          <w:lang w:val="pl-PL"/>
        </w:rPr>
      </w:r>
    </w:p>
    <w:p w14:paraId="548C753C">
      <w:pPr>
        <w:pStyle w:val="835"/>
        <w:pBdr/>
        <w:spacing/>
        <w:ind/>
        <w:rPr>
          <w:lang w:val="pl-PL"/>
        </w:rPr>
      </w:pPr>
      <w:r/>
      <w:bookmarkStart w:id="13" w:name="_Toc13"/>
      <w:r>
        <w:rPr>
          <w:lang w:val="pl-PL"/>
        </w:rPr>
        <w:t xml:space="preserve">Spis tabel</w:t>
      </w:r>
      <w:bookmarkEnd w:id="13"/>
      <w:r>
        <w:rPr>
          <w:lang w:val="pl-PL"/>
        </w:rPr>
      </w:r>
      <w:r>
        <w:rPr>
          <w:lang w:val="pl-PL"/>
        </w:rPr>
      </w:r>
    </w:p>
    <w:p w14:paraId="18F5E887">
      <w:pPr>
        <w:pStyle w:val="893"/>
        <w:pBdr/>
        <w:tabs>
          <w:tab w:val="right" w:leader="dot" w:pos="9360"/>
        </w:tabs>
        <w:spacing/>
        <w:ind/>
        <w:rPr/>
      </w:pPr>
      <w:r>
        <w:rPr>
          <w:lang w:val="pl-PL"/>
        </w:rPr>
      </w:r>
      <w:r>
        <w:fldChar w:fldCharType="begin"/>
      </w:r>
      <w:r>
        <w:instrText xml:space="preserve">TOC \h \c "Tabela"</w:instrText>
      </w:r>
      <w:r>
        <w:fldChar w:fldCharType="separate"/>
      </w:r>
      <w:r>
        <w:rPr>
          <w:lang w:val="pl-PL"/>
        </w:rPr>
      </w:r>
      <w:hyperlink w:tooltip="#_Toc1" w:anchor="_Toc1" w:history="1">
        <w:r>
          <w:rPr>
            <w:rStyle w:val="880"/>
          </w:rPr>
        </w:r>
        <w:r>
          <w:rPr>
            <w:rStyle w:val="880"/>
          </w:rPr>
          <w:t xml:space="preserve">Tabela </w:t>
        </w:r>
        <w:r>
          <w:rPr>
            <w:rStyle w:val="880"/>
          </w:rPr>
          <w:t xml:space="preserve">3</w:t>
        </w:r>
        <w:r>
          <w:rPr>
            <w:rStyle w:val="880"/>
          </w:rPr>
          <w:t xml:space="preserve">.</w:t>
        </w:r>
        <w:r>
          <w:rPr>
            <w:rStyle w:val="880"/>
          </w:rPr>
          <w:t xml:space="preserve">1</w:t>
        </w:r>
        <w:r>
          <w:rPr>
            <w:rStyle w:val="880"/>
          </w:rPr>
          <w:t xml:space="preserve"> Statystyki na temat ilości próbek na klasę </w:t>
        </w:r>
        <w:r>
          <w:rPr>
            <w:rStyle w:val="880"/>
          </w:rPr>
        </w:r>
        <w:r>
          <w:tab/>
        </w:r>
        <w:r>
          <w:fldChar w:fldCharType="begin"/>
          <w:instrText xml:space="preserve">PAGEREF _Toc1 \h</w:instrText>
          <w:fldChar w:fldCharType="separate"/>
          <w:t xml:space="preserve">6</w:t>
          <w:fldChar w:fldCharType="end"/>
        </w:r>
      </w:hyperlink>
      <w:r/>
      <w:r/>
    </w:p>
    <w:p w14:paraId="41072F19">
      <w:pPr>
        <w:pStyle w:val="893"/>
        <w:pBdr/>
        <w:tabs>
          <w:tab w:val="right" w:leader="dot" w:pos="9360"/>
        </w:tabs>
        <w:spacing/>
        <w:ind/>
        <w:rPr/>
      </w:pPr>
      <w:r/>
      <w:hyperlink w:tooltip="#_Toc2" w:anchor="_Toc2" w:history="1">
        <w:r>
          <w:rPr>
            <w:rStyle w:val="880"/>
          </w:rPr>
        </w:r>
        <w:r>
          <w:rPr>
            <w:rStyle w:val="880"/>
          </w:rPr>
          <w:t xml:space="preserve">Tabela </w:t>
        </w:r>
        <w:r>
          <w:rPr>
            <w:rStyle w:val="880"/>
          </w:rPr>
          <w:t xml:space="preserve">3</w:t>
        </w:r>
        <w:r>
          <w:rPr>
            <w:rStyle w:val="880"/>
          </w:rPr>
          <w:t xml:space="preserve">.</w:t>
        </w:r>
        <w:r>
          <w:rPr>
            <w:rStyle w:val="880"/>
          </w:rPr>
          <w:t xml:space="preserve">2</w:t>
        </w:r>
        <w:r>
          <w:rPr>
            <w:rStyle w:val="880"/>
          </w:rPr>
          <w:t xml:space="preserve"> Percentyle liczby próbek na klasę </w:t>
        </w:r>
        <w:r>
          <w:rPr>
            <w:rStyle w:val="880"/>
          </w:rPr>
        </w:r>
        <w:r>
          <w:tab/>
        </w:r>
        <w:r>
          <w:fldChar w:fldCharType="begin"/>
          <w:instrText xml:space="preserve">PAGEREF _Toc2 \h</w:instrText>
          <w:fldChar w:fldCharType="separate"/>
          <w:t xml:space="preserve">6</w:t>
          <w:fldChar w:fldCharType="end"/>
        </w:r>
      </w:hyperlink>
      <w:r/>
      <w:r/>
    </w:p>
    <w:p w14:paraId="2AE8A1E6">
      <w:pPr>
        <w:pStyle w:val="893"/>
        <w:pBdr/>
        <w:tabs>
          <w:tab w:val="right" w:leader="dot" w:pos="9360"/>
        </w:tabs>
        <w:spacing/>
        <w:ind/>
        <w:rPr/>
      </w:pPr>
      <w:r/>
      <w:hyperlink w:tooltip="#_Toc3" w:anchor="_Toc3" w:history="1">
        <w:r>
          <w:rPr>
            <w:rStyle w:val="880"/>
          </w:rPr>
        </w:r>
        <w:r>
          <w:rPr>
            <w:rStyle w:val="880"/>
          </w:rPr>
          <w:t xml:space="preserve">Tabela </w:t>
        </w:r>
        <w:r>
          <w:rPr>
            <w:rStyle w:val="880"/>
          </w:rPr>
          <w:t xml:space="preserve">3</w:t>
        </w:r>
        <w:r>
          <w:rPr>
            <w:rStyle w:val="880"/>
          </w:rPr>
          <w:t xml:space="preserve">.</w:t>
        </w:r>
        <w:r>
          <w:rPr>
            <w:rStyle w:val="880"/>
          </w:rPr>
          <w:t xml:space="preserve">3</w:t>
        </w:r>
        <w:r>
          <w:rPr>
            <w:rStyle w:val="880"/>
          </w:rPr>
          <w:t xml:space="preserve"> Statystyki na temat wysokości obrazów </w:t>
        </w:r>
        <w:r>
          <w:rPr>
            <w:rStyle w:val="880"/>
          </w:rPr>
        </w:r>
        <w:r>
          <w:tab/>
        </w:r>
        <w:r>
          <w:fldChar w:fldCharType="begin"/>
          <w:instrText xml:space="preserve">PAGEREF _Toc3 \h</w:instrText>
          <w:fldChar w:fldCharType="separate"/>
          <w:t xml:space="preserve">6</w:t>
          <w:fldChar w:fldCharType="end"/>
        </w:r>
      </w:hyperlink>
      <w:r/>
      <w:r/>
    </w:p>
    <w:p w14:paraId="40C30C56">
      <w:pPr>
        <w:pStyle w:val="893"/>
        <w:pBdr/>
        <w:tabs>
          <w:tab w:val="right" w:leader="dot" w:pos="9360"/>
        </w:tabs>
        <w:spacing/>
        <w:ind/>
        <w:rPr/>
      </w:pPr>
      <w:r/>
      <w:hyperlink w:tooltip="#_Toc4" w:anchor="_Toc4" w:history="1">
        <w:r>
          <w:rPr>
            <w:rStyle w:val="880"/>
          </w:rPr>
        </w:r>
        <w:r>
          <w:rPr>
            <w:rStyle w:val="880"/>
          </w:rPr>
          <w:t xml:space="preserve">Tabela </w:t>
        </w:r>
        <w:r>
          <w:rPr>
            <w:rStyle w:val="880"/>
          </w:rPr>
          <w:t xml:space="preserve">3</w:t>
        </w:r>
        <w:r>
          <w:rPr>
            <w:rStyle w:val="880"/>
          </w:rPr>
          <w:t xml:space="preserve">.</w:t>
        </w:r>
        <w:r>
          <w:rPr>
            <w:rStyle w:val="880"/>
          </w:rPr>
          <w:t xml:space="preserve">4</w:t>
        </w:r>
        <w:r>
          <w:rPr>
            <w:rStyle w:val="880"/>
          </w:rPr>
          <w:t xml:space="preserve"> Percentyle wysokości obrazów  </w:t>
        </w:r>
        <w:r>
          <w:rPr>
            <w:rStyle w:val="880"/>
          </w:rPr>
        </w:r>
        <w:r>
          <w:tab/>
        </w:r>
        <w:r>
          <w:fldChar w:fldCharType="begin"/>
          <w:instrText xml:space="preserve">PAGEREF _Toc4 \h</w:instrText>
          <w:fldChar w:fldCharType="separate"/>
          <w:t xml:space="preserve">7</w:t>
          <w:fldChar w:fldCharType="end"/>
        </w:r>
      </w:hyperlink>
      <w:r/>
      <w:r/>
    </w:p>
    <w:p w14:paraId="255CA99E">
      <w:pPr>
        <w:pBdr/>
        <w:spacing/>
        <w:ind w:firstLine="0"/>
        <w:rPr>
          <w:lang w:val="pl-PL"/>
        </w:rPr>
      </w:pPr>
      <w:r>
        <w:fldChar w:fldCharType="end"/>
      </w:r>
      <w:r>
        <w:rPr>
          <w:lang w:val="pl-PL"/>
        </w:rPr>
      </w:r>
      <w:r>
        <w:rPr>
          <w:lang w:val="pl-PL"/>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40504020204"/>
  </w:font>
  <w:font w:name="Cambria Math">
    <w:panose1 w:val="02000603000000000000"/>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9B8D6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8161EAF"/>
    <w:lvl w:ilvl="0">
      <w:isLgl w:val="false"/>
      <w:lvlJc w:val="left"/>
      <w:lvlText w:val="%1."/>
      <w:numFmt w:val="decimal"/>
      <w:pPr>
        <w:pBdr/>
        <w:spacing/>
        <w:ind w:hanging="360" w:left="360"/>
      </w:pPr>
      <w:pStyle w:val="835"/>
      <w:rPr/>
      <w:start w:val="1"/>
      <w:suff w:val="tab"/>
    </w:lvl>
    <w:lvl w:ilvl="1">
      <w:isLgl w:val="false"/>
      <w:lvlJc w:val="left"/>
      <w:lvlText w:val="%1.%2."/>
      <w:numFmt w:val="decimal"/>
      <w:pPr>
        <w:pBdr/>
        <w:spacing/>
        <w:ind w:firstLine="0" w:left="0"/>
      </w:pPr>
      <w:pStyle w:val="836"/>
      <w:rPr/>
      <w:start w:val="1"/>
      <w:suff w:val="space"/>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36C98D66"/>
    <w:lvl w:ilvl="0">
      <w:isLgl w:val="false"/>
      <w:lvlJc w:val="left"/>
      <w:lvlText w:val="%1."/>
      <w:numFmt w:val="decimal"/>
      <w:pPr>
        <w:pBdr/>
        <w:spacing/>
        <w:ind w:hanging="360" w:left="1068"/>
      </w:pPr>
      <w:rPr/>
      <w:start w:val="1"/>
      <w:suff w:val="tab"/>
    </w:lvl>
    <w:lvl w:ilvl="1">
      <w:isLgl w:val="false"/>
      <w:lvlJc w:val="left"/>
      <w:lvlText w:val="%1.%2."/>
      <w:numFmt w:val="decimal"/>
      <w:pPr>
        <w:pBdr/>
        <w:spacing/>
        <w:ind w:hanging="432" w:left="1500"/>
      </w:pPr>
      <w:rPr/>
      <w:start w:val="1"/>
      <w:suff w:val="tab"/>
    </w:lvl>
    <w:lvl w:ilvl="2">
      <w:isLgl w:val="false"/>
      <w:lvlJc w:val="left"/>
      <w:lvlText w:val="%1.%2.%3."/>
      <w:numFmt w:val="decimal"/>
      <w:pPr>
        <w:pBdr/>
        <w:spacing/>
        <w:ind w:hanging="504" w:left="1932"/>
      </w:pPr>
      <w:rPr/>
      <w:start w:val="1"/>
      <w:suff w:val="tab"/>
    </w:lvl>
    <w:lvl w:ilvl="3">
      <w:isLgl w:val="false"/>
      <w:lvlJc w:val="left"/>
      <w:lvlText w:val="%1.%2.%3.%4."/>
      <w:numFmt w:val="decimal"/>
      <w:pPr>
        <w:pBdr/>
        <w:spacing/>
        <w:ind w:hanging="648" w:left="2436"/>
      </w:pPr>
      <w:rPr/>
      <w:start w:val="1"/>
      <w:suff w:val="tab"/>
    </w:lvl>
    <w:lvl w:ilvl="4">
      <w:isLgl w:val="false"/>
      <w:lvlJc w:val="left"/>
      <w:lvlText w:val="%1.%2.%3.%4.%5."/>
      <w:numFmt w:val="decimal"/>
      <w:pPr>
        <w:pBdr/>
        <w:spacing/>
        <w:ind w:hanging="792" w:left="2940"/>
      </w:pPr>
      <w:rPr/>
      <w:start w:val="1"/>
      <w:suff w:val="tab"/>
    </w:lvl>
    <w:lvl w:ilvl="5">
      <w:isLgl w:val="false"/>
      <w:lvlJc w:val="left"/>
      <w:lvlText w:val="%1.%2.%3.%4.%5.%6."/>
      <w:numFmt w:val="decimal"/>
      <w:pPr>
        <w:pBdr/>
        <w:spacing/>
        <w:ind w:hanging="936" w:left="3444"/>
      </w:pPr>
      <w:rPr/>
      <w:start w:val="1"/>
      <w:suff w:val="tab"/>
    </w:lvl>
    <w:lvl w:ilvl="6">
      <w:isLgl w:val="false"/>
      <w:lvlJc w:val="left"/>
      <w:lvlText w:val="%1.%2.%3.%4.%5.%6.%7."/>
      <w:numFmt w:val="decimal"/>
      <w:pPr>
        <w:pBdr/>
        <w:spacing/>
        <w:ind w:hanging="1080" w:left="3948"/>
      </w:pPr>
      <w:rPr/>
      <w:start w:val="1"/>
      <w:suff w:val="tab"/>
    </w:lvl>
    <w:lvl w:ilvl="7">
      <w:isLgl w:val="false"/>
      <w:lvlJc w:val="left"/>
      <w:lvlText w:val="%1.%2.%3.%4.%5.%6.%7.%8."/>
      <w:numFmt w:val="decimal"/>
      <w:pPr>
        <w:pBdr/>
        <w:spacing/>
        <w:ind w:hanging="1224" w:left="4452"/>
      </w:pPr>
      <w:rPr/>
      <w:start w:val="1"/>
      <w:suff w:val="tab"/>
    </w:lvl>
    <w:lvl w:ilvl="8">
      <w:isLgl w:val="false"/>
      <w:lvlJc w:val="left"/>
      <w:lvlText w:val="%1.%2.%3.%4.%5.%6.%7.%8.%9."/>
      <w:numFmt w:val="decimal"/>
      <w:pPr>
        <w:pBdr/>
        <w:spacing/>
        <w:ind w:hanging="1440" w:left="5028"/>
      </w:pPr>
      <w:rPr/>
      <w:start w:val="1"/>
      <w:suff w:val="tab"/>
    </w:lvl>
  </w:abstractNum>
  <w:abstractNum w:abstractNumId="3">
    <w:nsid w:val="696C2FE3"/>
    <w:lvl w:ilvl="0">
      <w:isLgl w:val="false"/>
      <w:lvlJc w:val="left"/>
      <w:lvlText w:val="%1."/>
      <w:numFmt w:val="decimal"/>
      <w:pPr>
        <w:pBdr/>
        <w:spacing/>
        <w:ind w:hanging="360" w:left="360"/>
      </w:pPr>
      <w:pStyle w:val="836"/>
      <w:rPr/>
      <w:start w:val="1"/>
      <w:suff w:val="tab"/>
    </w:lvl>
    <w:lvl w:ilvl="1">
      <w:isLgl w:val="false"/>
      <w:lvlJc w:val="left"/>
      <w:lvlText w:val="%1.%2."/>
      <w:numFmt w:val="decimal"/>
      <w:pPr>
        <w:pBdr/>
        <w:spacing/>
        <w:ind w:hanging="432" w:left="792"/>
      </w:pPr>
      <w:pStyle w:val="836"/>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numPr>
        <w:ilvl w:val="0"/>
        <w:numId w:val="2"/>
      </w:numPr>
      <w:pBdr/>
      <w:tabs>
        <w:tab w:val="left" w:leader="none" w:pos="1637"/>
      </w:tabs>
      <w:spacing w:after="115" w:afterAutospacing="0" w:afterLines="0" w:before="245" w:beforeAutospacing="0" w:beforeLines="0"/>
      <w:ind/>
      <w:outlineLvl w:val="0"/>
    </w:pPr>
    <w:rPr>
      <w:rFonts w:ascii="Arial" w:hAnsi="Arial" w:eastAsia="Arial" w:cs="Arial"/>
      <w:b/>
      <w:bCs/>
      <w:color w:val="0f4761" w:themeColor="accent1" w:themeShade="BF"/>
      <w:sz w:val="24"/>
      <w:szCs w:val="24"/>
      <w:lang w:val="pl-PL"/>
    </w:rPr>
  </w:style>
  <w:style w:type="paragraph" w:styleId="836">
    <w:name w:val="Heading 2"/>
    <w:basedOn w:val="835"/>
    <w:next w:val="894"/>
    <w:link w:val="846"/>
    <w:uiPriority w:val="9"/>
    <w:unhideWhenUsed/>
    <w:qFormat/>
    <w:pPr>
      <w:numPr>
        <w:ilvl w:val="1"/>
        <w:numId w:val="2"/>
      </w:numPr>
      <w:pBdr/>
      <w:spacing/>
      <w:ind/>
    </w:pPr>
    <w:rPr>
      <w:i/>
      <w:iCs/>
      <w:sz w:val="20"/>
      <w:szCs w:val="20"/>
      <w:lang w:val="pl-PL"/>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link w:val="835"/>
    <w:uiPriority w:val="9"/>
    <w:pPr>
      <w:pBdr/>
      <w:spacing/>
      <w:ind/>
    </w:pPr>
    <w:rPr>
      <w:b/>
      <w:bCs/>
      <w:sz w:val="24"/>
      <w:szCs w:val="24"/>
      <w:lang w:val="pl-PL"/>
    </w:rPr>
  </w:style>
  <w:style w:type="character" w:styleId="846">
    <w:name w:val="Heading 2 Char"/>
    <w:link w:val="836"/>
    <w:uiPriority w:val="9"/>
    <w:pPr>
      <w:pBdr/>
      <w:spacing/>
      <w:ind/>
    </w:pPr>
    <w:rPr>
      <w:i/>
      <w:iCs/>
      <w:sz w:val="20"/>
      <w:szCs w:val="20"/>
      <w:lang w:val="pl-PL"/>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jc w:val="center"/>
    </w:pPr>
    <w:rPr>
      <w:i/>
      <w:iCs/>
      <w:color w:val="0e2841" w:themeColor="text2"/>
      <w:sz w:val="18"/>
      <w:szCs w:val="18"/>
      <w:lang w:val="pl-PL"/>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suppressLineNumbers w:val="false"/>
      <w:pBdr/>
      <w:spacing w:line="360" w:lineRule="auto"/>
      <w:ind w:firstLine="720"/>
      <w:jc w:val="both"/>
    </w:pPr>
    <w:rPr>
      <w:rFonts w:ascii="times new roman" w:hAnsi="times new roman" w:eastAsia="times new roman" w:cs="times new roman"/>
      <w:sz w:val="24"/>
      <w:szCs w:val="24"/>
      <w:lang w:val="pl-PL"/>
    </w:r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9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Table Grid"/>
    <w:basedOn w:val="14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Table Grid Light"/>
    <w:basedOn w:val="14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Plain Table 1"/>
    <w:basedOn w:val="14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Plain Table 2"/>
    <w:basedOn w:val="14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Plain Table 3"/>
    <w:basedOn w:val="14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4"/>
    <w:basedOn w:val="14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5"/>
    <w:basedOn w:val="14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1 Light"/>
    <w:basedOn w:val="14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1 Light - Accent 1"/>
    <w:basedOn w:val="14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1 Light - Accent 2"/>
    <w:basedOn w:val="14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 Accent 3"/>
    <w:basedOn w:val="14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4"/>
    <w:basedOn w:val="14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5"/>
    <w:basedOn w:val="14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6"/>
    <w:basedOn w:val="14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2"/>
    <w:basedOn w:val="14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2 - Accent 1"/>
    <w:basedOn w:val="14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2 - Accent 2"/>
    <w:basedOn w:val="14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 Accent 3"/>
    <w:basedOn w:val="14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4"/>
    <w:basedOn w:val="14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5"/>
    <w:basedOn w:val="14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6"/>
    <w:basedOn w:val="14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3"/>
    <w:basedOn w:val="14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3 - Accent 1"/>
    <w:basedOn w:val="14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3 - Accent 2"/>
    <w:basedOn w:val="14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 Accent 3"/>
    <w:basedOn w:val="14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4"/>
    <w:basedOn w:val="14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5"/>
    <w:basedOn w:val="14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6"/>
    <w:basedOn w:val="14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4"/>
    <w:basedOn w:val="14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4 - Accent 1"/>
    <w:basedOn w:val="14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4 - Accent 2"/>
    <w:basedOn w:val="14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 Accent 3"/>
    <w:basedOn w:val="14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4"/>
    <w:basedOn w:val="14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5"/>
    <w:basedOn w:val="14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6"/>
    <w:basedOn w:val="14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5 Dark"/>
    <w:basedOn w:val="14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5 Dark- Accent 1"/>
    <w:basedOn w:val="14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5 Dark - Accent 2"/>
    <w:basedOn w:val="14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 Accent 3"/>
    <w:basedOn w:val="14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Accent 4"/>
    <w:basedOn w:val="14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5"/>
    <w:basedOn w:val="14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 Accent 6"/>
    <w:basedOn w:val="14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6 Colorful"/>
    <w:basedOn w:val="14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5">
    <w:name w:val="Grid Table 6 Colorful - Accent 1"/>
    <w:basedOn w:val="14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6">
    <w:name w:val="Grid Table 6 Colorful - Accent 2"/>
    <w:basedOn w:val="14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47">
    <w:name w:val="Grid Table 6 Colorful - Accent 3"/>
    <w:basedOn w:val="14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48">
    <w:name w:val="Grid Table 6 Colorful - Accent 4"/>
    <w:basedOn w:val="14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49">
    <w:name w:val="Grid Table 6 Colorful - Accent 5"/>
    <w:basedOn w:val="14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0">
    <w:name w:val="Grid Table 6 Colorful - Accent 6"/>
    <w:basedOn w:val="14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1">
    <w:name w:val="Grid Table 7 Colorful"/>
    <w:basedOn w:val="14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7 Colorful - Accent 1"/>
    <w:basedOn w:val="14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7 Colorful - Accent 2"/>
    <w:basedOn w:val="14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7 Colorful - Accent 3"/>
    <w:basedOn w:val="14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4"/>
    <w:basedOn w:val="14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5"/>
    <w:basedOn w:val="14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6"/>
    <w:basedOn w:val="14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1 Light"/>
    <w:basedOn w:val="14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1 Light - Accent 1"/>
    <w:basedOn w:val="14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1 Light - Accent 2"/>
    <w:basedOn w:val="14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 Accent 3"/>
    <w:basedOn w:val="14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4"/>
    <w:basedOn w:val="14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5"/>
    <w:basedOn w:val="14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6"/>
    <w:basedOn w:val="14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2"/>
    <w:basedOn w:val="14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2 - Accent 1"/>
    <w:basedOn w:val="14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2 - Accent 2"/>
    <w:basedOn w:val="14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 Accent 3"/>
    <w:basedOn w:val="14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4"/>
    <w:basedOn w:val="14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5"/>
    <w:basedOn w:val="14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6"/>
    <w:basedOn w:val="14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3"/>
    <w:basedOn w:val="14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3 - Accent 1"/>
    <w:basedOn w:val="14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3 - Accent 2"/>
    <w:basedOn w:val="14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 Accent 3"/>
    <w:basedOn w:val="14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4"/>
    <w:basedOn w:val="14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5"/>
    <w:basedOn w:val="14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6"/>
    <w:basedOn w:val="14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4"/>
    <w:basedOn w:val="14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4 - Accent 1"/>
    <w:basedOn w:val="14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4 - Accent 2"/>
    <w:basedOn w:val="14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 Accent 3"/>
    <w:basedOn w:val="14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4"/>
    <w:basedOn w:val="14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5"/>
    <w:basedOn w:val="14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6"/>
    <w:basedOn w:val="14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5 Dark"/>
    <w:basedOn w:val="14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7">
    <w:name w:val="List Table 5 Dark - Accent 1"/>
    <w:basedOn w:val="14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8">
    <w:name w:val="List Table 5 Dark - Accent 2"/>
    <w:basedOn w:val="14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9">
    <w:name w:val="List Table 5 Dark - Accent 3"/>
    <w:basedOn w:val="14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4"/>
    <w:basedOn w:val="14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5"/>
    <w:basedOn w:val="14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6"/>
    <w:basedOn w:val="14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6 Colorful"/>
    <w:basedOn w:val="14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6 Colorful - Accent 1"/>
    <w:basedOn w:val="14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6 Colorful - Accent 2"/>
    <w:basedOn w:val="14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6 Colorful - Accent 3"/>
    <w:basedOn w:val="14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4"/>
    <w:basedOn w:val="14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5"/>
    <w:basedOn w:val="14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6"/>
    <w:basedOn w:val="14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7 Colorful"/>
    <w:basedOn w:val="14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1">
    <w:name w:val="List Table 7 Colorful - Accent 1"/>
    <w:basedOn w:val="14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2">
    <w:name w:val="List Table 7 Colorful - Accent 2"/>
    <w:basedOn w:val="14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03">
    <w:name w:val="List Table 7 Colorful - Accent 3"/>
    <w:basedOn w:val="14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04">
    <w:name w:val="List Table 7 Colorful - Accent 4"/>
    <w:basedOn w:val="14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05">
    <w:name w:val="List Table 7 Colorful - Accent 5"/>
    <w:basedOn w:val="14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06">
    <w:name w:val="List Table 7 Colorful - Accent 6"/>
    <w:basedOn w:val="14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07">
    <w:name w:val="Lined - Accent"/>
    <w:basedOn w:val="14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ned - Accent 1"/>
    <w:basedOn w:val="14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ned - Accent 2"/>
    <w:basedOn w:val="14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ned - Accent 3"/>
    <w:basedOn w:val="14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4"/>
    <w:basedOn w:val="14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5"/>
    <w:basedOn w:val="14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6"/>
    <w:basedOn w:val="14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Bordered &amp; Lined - Accent"/>
    <w:basedOn w:val="14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Bordered &amp; Lined - Accent 1"/>
    <w:basedOn w:val="14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Bordered &amp; Lined - Accent 2"/>
    <w:basedOn w:val="14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3"/>
    <w:basedOn w:val="14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4"/>
    <w:basedOn w:val="14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5"/>
    <w:basedOn w:val="14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6"/>
    <w:basedOn w:val="14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w:basedOn w:val="14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 Accent 1"/>
    <w:basedOn w:val="14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 Accent 2"/>
    <w:basedOn w:val="14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 Accent 3"/>
    <w:basedOn w:val="14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4"/>
    <w:basedOn w:val="14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5"/>
    <w:basedOn w:val="14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6"/>
    <w:basedOn w:val="14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28" w:default="1">
    <w:name w:val="Normal"/>
    <w:qFormat/>
    <w:pPr>
      <w:pBdr/>
      <w:spacing/>
      <w:ind/>
    </w:pPr>
  </w:style>
  <w:style w:type="paragraph" w:styleId="1529">
    <w:name w:val="Heading 1"/>
    <w:basedOn w:val="1528"/>
    <w:next w:val="1528"/>
    <w:link w:val="154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0">
    <w:name w:val="Heading 2"/>
    <w:basedOn w:val="1528"/>
    <w:next w:val="1528"/>
    <w:link w:val="154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1">
    <w:name w:val="Heading 3"/>
    <w:basedOn w:val="1528"/>
    <w:next w:val="1528"/>
    <w:link w:val="154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2">
    <w:name w:val="Heading 4"/>
    <w:basedOn w:val="1528"/>
    <w:next w:val="1528"/>
    <w:link w:val="154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3">
    <w:name w:val="Heading 5"/>
    <w:basedOn w:val="1528"/>
    <w:next w:val="1528"/>
    <w:link w:val="154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4">
    <w:name w:val="Heading 6"/>
    <w:basedOn w:val="1528"/>
    <w:next w:val="1528"/>
    <w:link w:val="154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5">
    <w:name w:val="Heading 7"/>
    <w:basedOn w:val="1528"/>
    <w:next w:val="1528"/>
    <w:link w:val="154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36">
    <w:name w:val="Heading 8"/>
    <w:basedOn w:val="1528"/>
    <w:next w:val="1528"/>
    <w:link w:val="154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37">
    <w:name w:val="Heading 9"/>
    <w:basedOn w:val="1528"/>
    <w:next w:val="1528"/>
    <w:link w:val="154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38" w:default="1">
    <w:name w:val="Default Paragraph Font"/>
    <w:uiPriority w:val="1"/>
    <w:semiHidden/>
    <w:unhideWhenUsed/>
    <w:pPr>
      <w:pBdr/>
      <w:spacing/>
      <w:ind/>
    </w:pPr>
  </w:style>
  <w:style w:type="numbering" w:styleId="1539" w:default="1">
    <w:name w:val="No List"/>
    <w:uiPriority w:val="99"/>
    <w:semiHidden/>
    <w:unhideWhenUsed/>
    <w:pPr>
      <w:pBdr/>
      <w:spacing/>
      <w:ind/>
    </w:pPr>
  </w:style>
  <w:style w:type="character" w:styleId="1540">
    <w:name w:val="Heading 1 Char"/>
    <w:basedOn w:val="1538"/>
    <w:link w:val="1529"/>
    <w:uiPriority w:val="9"/>
    <w:pPr>
      <w:pBdr/>
      <w:spacing/>
      <w:ind/>
    </w:pPr>
    <w:rPr>
      <w:rFonts w:ascii="Arial" w:hAnsi="Arial" w:eastAsia="Arial" w:cs="Arial"/>
      <w:color w:val="0f4761" w:themeColor="accent1" w:themeShade="BF"/>
      <w:sz w:val="40"/>
      <w:szCs w:val="40"/>
    </w:rPr>
  </w:style>
  <w:style w:type="character" w:styleId="1541">
    <w:name w:val="Heading 2 Char"/>
    <w:basedOn w:val="1538"/>
    <w:link w:val="1530"/>
    <w:uiPriority w:val="9"/>
    <w:pPr>
      <w:pBdr/>
      <w:spacing/>
      <w:ind/>
    </w:pPr>
    <w:rPr>
      <w:rFonts w:ascii="Arial" w:hAnsi="Arial" w:eastAsia="Arial" w:cs="Arial"/>
      <w:color w:val="0f4761" w:themeColor="accent1" w:themeShade="BF"/>
      <w:sz w:val="32"/>
      <w:szCs w:val="32"/>
    </w:rPr>
  </w:style>
  <w:style w:type="character" w:styleId="1542">
    <w:name w:val="Heading 3 Char"/>
    <w:basedOn w:val="1538"/>
    <w:link w:val="1531"/>
    <w:uiPriority w:val="9"/>
    <w:pPr>
      <w:pBdr/>
      <w:spacing/>
      <w:ind/>
    </w:pPr>
    <w:rPr>
      <w:rFonts w:ascii="Arial" w:hAnsi="Arial" w:eastAsia="Arial" w:cs="Arial"/>
      <w:color w:val="0f4761" w:themeColor="accent1" w:themeShade="BF"/>
      <w:sz w:val="28"/>
      <w:szCs w:val="28"/>
    </w:rPr>
  </w:style>
  <w:style w:type="character" w:styleId="1543">
    <w:name w:val="Heading 4 Char"/>
    <w:basedOn w:val="1538"/>
    <w:link w:val="1532"/>
    <w:uiPriority w:val="9"/>
    <w:pPr>
      <w:pBdr/>
      <w:spacing/>
      <w:ind/>
    </w:pPr>
    <w:rPr>
      <w:rFonts w:ascii="Arial" w:hAnsi="Arial" w:eastAsia="Arial" w:cs="Arial"/>
      <w:i/>
      <w:iCs/>
      <w:color w:val="0f4761" w:themeColor="accent1" w:themeShade="BF"/>
    </w:rPr>
  </w:style>
  <w:style w:type="character" w:styleId="1544">
    <w:name w:val="Heading 5 Char"/>
    <w:basedOn w:val="1538"/>
    <w:link w:val="1533"/>
    <w:uiPriority w:val="9"/>
    <w:pPr>
      <w:pBdr/>
      <w:spacing/>
      <w:ind/>
    </w:pPr>
    <w:rPr>
      <w:rFonts w:ascii="Arial" w:hAnsi="Arial" w:eastAsia="Arial" w:cs="Arial"/>
      <w:color w:val="0f4761" w:themeColor="accent1" w:themeShade="BF"/>
    </w:rPr>
  </w:style>
  <w:style w:type="character" w:styleId="1545">
    <w:name w:val="Heading 6 Char"/>
    <w:basedOn w:val="1538"/>
    <w:link w:val="1534"/>
    <w:uiPriority w:val="9"/>
    <w:pPr>
      <w:pBdr/>
      <w:spacing/>
      <w:ind/>
    </w:pPr>
    <w:rPr>
      <w:rFonts w:ascii="Arial" w:hAnsi="Arial" w:eastAsia="Arial" w:cs="Arial"/>
      <w:i/>
      <w:iCs/>
      <w:color w:val="595959" w:themeColor="text1" w:themeTint="A6"/>
    </w:rPr>
  </w:style>
  <w:style w:type="character" w:styleId="1546">
    <w:name w:val="Heading 7 Char"/>
    <w:basedOn w:val="1538"/>
    <w:link w:val="1535"/>
    <w:uiPriority w:val="9"/>
    <w:pPr>
      <w:pBdr/>
      <w:spacing/>
      <w:ind/>
    </w:pPr>
    <w:rPr>
      <w:rFonts w:ascii="Arial" w:hAnsi="Arial" w:eastAsia="Arial" w:cs="Arial"/>
      <w:color w:val="595959" w:themeColor="text1" w:themeTint="A6"/>
    </w:rPr>
  </w:style>
  <w:style w:type="character" w:styleId="1547">
    <w:name w:val="Heading 8 Char"/>
    <w:basedOn w:val="1538"/>
    <w:link w:val="1536"/>
    <w:uiPriority w:val="9"/>
    <w:pPr>
      <w:pBdr/>
      <w:spacing/>
      <w:ind/>
    </w:pPr>
    <w:rPr>
      <w:rFonts w:ascii="Arial" w:hAnsi="Arial" w:eastAsia="Arial" w:cs="Arial"/>
      <w:i/>
      <w:iCs/>
      <w:color w:val="272727" w:themeColor="text1" w:themeTint="D8"/>
    </w:rPr>
  </w:style>
  <w:style w:type="character" w:styleId="1548">
    <w:name w:val="Heading 9 Char"/>
    <w:basedOn w:val="1538"/>
    <w:link w:val="1537"/>
    <w:uiPriority w:val="9"/>
    <w:pPr>
      <w:pBdr/>
      <w:spacing/>
      <w:ind/>
    </w:pPr>
    <w:rPr>
      <w:rFonts w:ascii="Arial" w:hAnsi="Arial" w:eastAsia="Arial" w:cs="Arial"/>
      <w:i/>
      <w:iCs/>
      <w:color w:val="272727" w:themeColor="text1" w:themeTint="D8"/>
    </w:rPr>
  </w:style>
  <w:style w:type="paragraph" w:styleId="1549">
    <w:name w:val="Title"/>
    <w:basedOn w:val="1528"/>
    <w:next w:val="1528"/>
    <w:link w:val="1550"/>
    <w:uiPriority w:val="10"/>
    <w:qFormat/>
    <w:pPr>
      <w:pBdr/>
      <w:spacing w:after="80" w:line="240" w:lineRule="auto"/>
      <w:ind/>
      <w:contextualSpacing w:val="true"/>
    </w:pPr>
    <w:rPr>
      <w:rFonts w:ascii="Arial" w:hAnsi="Arial" w:eastAsia="Arial" w:cs="Arial"/>
      <w:spacing w:val="-10"/>
      <w:sz w:val="56"/>
      <w:szCs w:val="56"/>
    </w:rPr>
  </w:style>
  <w:style w:type="character" w:styleId="1550">
    <w:name w:val="Title Char"/>
    <w:basedOn w:val="1538"/>
    <w:link w:val="1549"/>
    <w:uiPriority w:val="10"/>
    <w:pPr>
      <w:pBdr/>
      <w:spacing/>
      <w:ind/>
    </w:pPr>
    <w:rPr>
      <w:rFonts w:ascii="Arial" w:hAnsi="Arial" w:eastAsia="Arial" w:cs="Arial"/>
      <w:spacing w:val="-10"/>
      <w:sz w:val="56"/>
      <w:szCs w:val="56"/>
    </w:rPr>
  </w:style>
  <w:style w:type="paragraph" w:styleId="1551">
    <w:name w:val="Subtitle"/>
    <w:basedOn w:val="1528"/>
    <w:next w:val="1528"/>
    <w:link w:val="1552"/>
    <w:uiPriority w:val="11"/>
    <w:qFormat/>
    <w:pPr>
      <w:numPr>
        <w:ilvl w:val="1"/>
      </w:numPr>
      <w:pBdr/>
      <w:spacing/>
      <w:ind/>
    </w:pPr>
    <w:rPr>
      <w:color w:val="595959" w:themeColor="text1" w:themeTint="A6"/>
      <w:spacing w:val="15"/>
      <w:sz w:val="28"/>
      <w:szCs w:val="28"/>
    </w:rPr>
  </w:style>
  <w:style w:type="character" w:styleId="1552">
    <w:name w:val="Subtitle Char"/>
    <w:basedOn w:val="1538"/>
    <w:link w:val="1551"/>
    <w:uiPriority w:val="11"/>
    <w:pPr>
      <w:pBdr/>
      <w:spacing/>
      <w:ind/>
    </w:pPr>
    <w:rPr>
      <w:color w:val="595959" w:themeColor="text1" w:themeTint="A6"/>
      <w:spacing w:val="15"/>
      <w:sz w:val="28"/>
      <w:szCs w:val="28"/>
    </w:rPr>
  </w:style>
  <w:style w:type="paragraph" w:styleId="1553">
    <w:name w:val="Quote"/>
    <w:basedOn w:val="1528"/>
    <w:next w:val="1528"/>
    <w:link w:val="1554"/>
    <w:uiPriority w:val="29"/>
    <w:qFormat/>
    <w:pPr>
      <w:pBdr/>
      <w:spacing w:before="160"/>
      <w:ind/>
      <w:jc w:val="center"/>
    </w:pPr>
    <w:rPr>
      <w:i/>
      <w:iCs/>
      <w:color w:val="404040" w:themeColor="text1" w:themeTint="BF"/>
    </w:rPr>
  </w:style>
  <w:style w:type="character" w:styleId="1554">
    <w:name w:val="Quote Char"/>
    <w:basedOn w:val="1538"/>
    <w:link w:val="1553"/>
    <w:uiPriority w:val="29"/>
    <w:pPr>
      <w:pBdr/>
      <w:spacing/>
      <w:ind/>
    </w:pPr>
    <w:rPr>
      <w:i/>
      <w:iCs/>
      <w:color w:val="404040" w:themeColor="text1" w:themeTint="BF"/>
    </w:rPr>
  </w:style>
  <w:style w:type="paragraph" w:styleId="1555">
    <w:name w:val="List Paragraph"/>
    <w:basedOn w:val="1528"/>
    <w:uiPriority w:val="34"/>
    <w:qFormat/>
    <w:pPr>
      <w:pBdr/>
      <w:spacing/>
      <w:ind w:left="720"/>
      <w:contextualSpacing w:val="true"/>
    </w:pPr>
  </w:style>
  <w:style w:type="character" w:styleId="1556">
    <w:name w:val="Intense Emphasis"/>
    <w:basedOn w:val="1538"/>
    <w:uiPriority w:val="21"/>
    <w:qFormat/>
    <w:pPr>
      <w:pBdr/>
      <w:spacing/>
      <w:ind/>
    </w:pPr>
    <w:rPr>
      <w:i/>
      <w:iCs/>
      <w:color w:val="0f4761" w:themeColor="accent1" w:themeShade="BF"/>
    </w:rPr>
  </w:style>
  <w:style w:type="paragraph" w:styleId="1557">
    <w:name w:val="Intense Quote"/>
    <w:basedOn w:val="1528"/>
    <w:next w:val="1528"/>
    <w:link w:val="15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58">
    <w:name w:val="Intense Quote Char"/>
    <w:basedOn w:val="1538"/>
    <w:link w:val="1557"/>
    <w:uiPriority w:val="30"/>
    <w:pPr>
      <w:pBdr/>
      <w:spacing/>
      <w:ind/>
    </w:pPr>
    <w:rPr>
      <w:i/>
      <w:iCs/>
      <w:color w:val="0f4761" w:themeColor="accent1" w:themeShade="BF"/>
    </w:rPr>
  </w:style>
  <w:style w:type="character" w:styleId="1559">
    <w:name w:val="Intense Reference"/>
    <w:basedOn w:val="1538"/>
    <w:uiPriority w:val="32"/>
    <w:qFormat/>
    <w:pPr>
      <w:pBdr/>
      <w:spacing/>
      <w:ind/>
    </w:pPr>
    <w:rPr>
      <w:b/>
      <w:bCs/>
      <w:smallCaps/>
      <w:color w:val="0f4761" w:themeColor="accent1" w:themeShade="BF"/>
      <w:spacing w:val="5"/>
    </w:rPr>
  </w:style>
  <w:style w:type="paragraph" w:styleId="1560">
    <w:name w:val="No Spacing"/>
    <w:basedOn w:val="1528"/>
    <w:uiPriority w:val="1"/>
    <w:qFormat/>
    <w:pPr>
      <w:pBdr/>
      <w:spacing w:after="0" w:line="240" w:lineRule="auto"/>
      <w:ind/>
    </w:pPr>
  </w:style>
  <w:style w:type="character" w:styleId="1561">
    <w:name w:val="Subtle Emphasis"/>
    <w:basedOn w:val="1538"/>
    <w:uiPriority w:val="19"/>
    <w:qFormat/>
    <w:pPr>
      <w:pBdr/>
      <w:spacing/>
      <w:ind/>
    </w:pPr>
    <w:rPr>
      <w:i/>
      <w:iCs/>
      <w:color w:val="404040" w:themeColor="text1" w:themeTint="BF"/>
    </w:rPr>
  </w:style>
  <w:style w:type="character" w:styleId="1562">
    <w:name w:val="Emphasis"/>
    <w:basedOn w:val="1538"/>
    <w:uiPriority w:val="20"/>
    <w:qFormat/>
    <w:pPr>
      <w:pBdr/>
      <w:spacing/>
      <w:ind/>
    </w:pPr>
    <w:rPr>
      <w:i/>
      <w:iCs/>
    </w:rPr>
  </w:style>
  <w:style w:type="character" w:styleId="1563">
    <w:name w:val="Strong"/>
    <w:basedOn w:val="1538"/>
    <w:uiPriority w:val="22"/>
    <w:qFormat/>
    <w:pPr>
      <w:pBdr/>
      <w:spacing/>
      <w:ind/>
    </w:pPr>
    <w:rPr>
      <w:b/>
      <w:bCs/>
    </w:rPr>
  </w:style>
  <w:style w:type="character" w:styleId="1564">
    <w:name w:val="Subtle Reference"/>
    <w:basedOn w:val="1538"/>
    <w:uiPriority w:val="31"/>
    <w:qFormat/>
    <w:pPr>
      <w:pBdr/>
      <w:spacing/>
      <w:ind/>
    </w:pPr>
    <w:rPr>
      <w:smallCaps/>
      <w:color w:val="5a5a5a" w:themeColor="text1" w:themeTint="A5"/>
    </w:rPr>
  </w:style>
  <w:style w:type="character" w:styleId="1565">
    <w:name w:val="Book Title"/>
    <w:basedOn w:val="1538"/>
    <w:uiPriority w:val="33"/>
    <w:qFormat/>
    <w:pPr>
      <w:pBdr/>
      <w:spacing/>
      <w:ind/>
    </w:pPr>
    <w:rPr>
      <w:b/>
      <w:bCs/>
      <w:i/>
      <w:iCs/>
      <w:spacing w:val="5"/>
    </w:rPr>
  </w:style>
  <w:style w:type="paragraph" w:styleId="1566">
    <w:name w:val="Header"/>
    <w:basedOn w:val="1528"/>
    <w:link w:val="1567"/>
    <w:uiPriority w:val="99"/>
    <w:unhideWhenUsed/>
    <w:pPr>
      <w:pBdr/>
      <w:tabs>
        <w:tab w:val="center" w:leader="none" w:pos="4844"/>
        <w:tab w:val="right" w:leader="none" w:pos="9689"/>
      </w:tabs>
      <w:spacing w:after="0" w:line="240" w:lineRule="auto"/>
      <w:ind/>
    </w:pPr>
  </w:style>
  <w:style w:type="character" w:styleId="1567">
    <w:name w:val="Header Char"/>
    <w:basedOn w:val="1538"/>
    <w:link w:val="1566"/>
    <w:uiPriority w:val="99"/>
    <w:pPr>
      <w:pBdr/>
      <w:spacing/>
      <w:ind/>
    </w:pPr>
  </w:style>
  <w:style w:type="paragraph" w:styleId="1568">
    <w:name w:val="Footer"/>
    <w:basedOn w:val="1528"/>
    <w:link w:val="1569"/>
    <w:uiPriority w:val="99"/>
    <w:unhideWhenUsed/>
    <w:pPr>
      <w:pBdr/>
      <w:tabs>
        <w:tab w:val="center" w:leader="none" w:pos="4844"/>
        <w:tab w:val="right" w:leader="none" w:pos="9689"/>
      </w:tabs>
      <w:spacing w:after="0" w:line="240" w:lineRule="auto"/>
      <w:ind/>
    </w:pPr>
  </w:style>
  <w:style w:type="character" w:styleId="1569">
    <w:name w:val="Footer Char"/>
    <w:basedOn w:val="1538"/>
    <w:link w:val="1568"/>
    <w:uiPriority w:val="99"/>
    <w:pPr>
      <w:pBdr/>
      <w:spacing/>
      <w:ind/>
    </w:pPr>
  </w:style>
  <w:style w:type="paragraph" w:styleId="1570">
    <w:name w:val="Caption"/>
    <w:basedOn w:val="1528"/>
    <w:next w:val="1528"/>
    <w:uiPriority w:val="35"/>
    <w:unhideWhenUsed/>
    <w:qFormat/>
    <w:pPr>
      <w:pBdr/>
      <w:spacing w:after="200" w:line="240" w:lineRule="auto"/>
      <w:ind/>
    </w:pPr>
    <w:rPr>
      <w:i/>
      <w:iCs/>
      <w:color w:val="0e2841" w:themeColor="text2"/>
      <w:sz w:val="18"/>
      <w:szCs w:val="18"/>
    </w:rPr>
  </w:style>
  <w:style w:type="paragraph" w:styleId="1571">
    <w:name w:val="footnote text"/>
    <w:basedOn w:val="1528"/>
    <w:link w:val="1572"/>
    <w:uiPriority w:val="99"/>
    <w:semiHidden/>
    <w:unhideWhenUsed/>
    <w:pPr>
      <w:pBdr/>
      <w:spacing w:after="0" w:line="240" w:lineRule="auto"/>
      <w:ind/>
    </w:pPr>
    <w:rPr>
      <w:sz w:val="20"/>
      <w:szCs w:val="20"/>
    </w:rPr>
  </w:style>
  <w:style w:type="character" w:styleId="1572">
    <w:name w:val="Footnote Text Char"/>
    <w:basedOn w:val="1538"/>
    <w:link w:val="1571"/>
    <w:uiPriority w:val="99"/>
    <w:semiHidden/>
    <w:pPr>
      <w:pBdr/>
      <w:spacing/>
      <w:ind/>
    </w:pPr>
    <w:rPr>
      <w:sz w:val="20"/>
      <w:szCs w:val="20"/>
    </w:rPr>
  </w:style>
  <w:style w:type="character" w:styleId="1573">
    <w:name w:val="footnote reference"/>
    <w:basedOn w:val="1538"/>
    <w:uiPriority w:val="99"/>
    <w:semiHidden/>
    <w:unhideWhenUsed/>
    <w:pPr>
      <w:pBdr/>
      <w:spacing/>
      <w:ind/>
    </w:pPr>
    <w:rPr>
      <w:vertAlign w:val="superscript"/>
    </w:rPr>
  </w:style>
  <w:style w:type="paragraph" w:styleId="1574">
    <w:name w:val="endnote text"/>
    <w:basedOn w:val="1528"/>
    <w:link w:val="1575"/>
    <w:uiPriority w:val="99"/>
    <w:semiHidden/>
    <w:unhideWhenUsed/>
    <w:pPr>
      <w:pBdr/>
      <w:spacing w:after="0" w:line="240" w:lineRule="auto"/>
      <w:ind/>
    </w:pPr>
    <w:rPr>
      <w:sz w:val="20"/>
      <w:szCs w:val="20"/>
    </w:rPr>
  </w:style>
  <w:style w:type="character" w:styleId="1575">
    <w:name w:val="Endnote Text Char"/>
    <w:basedOn w:val="1538"/>
    <w:link w:val="1574"/>
    <w:uiPriority w:val="99"/>
    <w:semiHidden/>
    <w:pPr>
      <w:pBdr/>
      <w:spacing/>
      <w:ind/>
    </w:pPr>
    <w:rPr>
      <w:sz w:val="20"/>
      <w:szCs w:val="20"/>
    </w:rPr>
  </w:style>
  <w:style w:type="character" w:styleId="1576">
    <w:name w:val="endnote reference"/>
    <w:basedOn w:val="1538"/>
    <w:uiPriority w:val="99"/>
    <w:semiHidden/>
    <w:unhideWhenUsed/>
    <w:pPr>
      <w:pBdr/>
      <w:spacing/>
      <w:ind/>
    </w:pPr>
    <w:rPr>
      <w:vertAlign w:val="superscript"/>
    </w:rPr>
  </w:style>
  <w:style w:type="character" w:styleId="1577">
    <w:name w:val="Hyperlink"/>
    <w:basedOn w:val="1538"/>
    <w:uiPriority w:val="99"/>
    <w:unhideWhenUsed/>
    <w:pPr>
      <w:pBdr/>
      <w:spacing/>
      <w:ind/>
    </w:pPr>
    <w:rPr>
      <w:color w:val="0563c1" w:themeColor="hyperlink"/>
      <w:u w:val="single"/>
    </w:rPr>
  </w:style>
  <w:style w:type="character" w:styleId="1578">
    <w:name w:val="FollowedHyperlink"/>
    <w:basedOn w:val="1538"/>
    <w:uiPriority w:val="99"/>
    <w:semiHidden/>
    <w:unhideWhenUsed/>
    <w:pPr>
      <w:pBdr/>
      <w:spacing/>
      <w:ind/>
    </w:pPr>
    <w:rPr>
      <w:color w:val="954f72" w:themeColor="followedHyperlink"/>
      <w:u w:val="single"/>
    </w:rPr>
  </w:style>
  <w:style w:type="paragraph" w:styleId="1579">
    <w:name w:val="toc 1"/>
    <w:basedOn w:val="1528"/>
    <w:next w:val="1528"/>
    <w:uiPriority w:val="39"/>
    <w:unhideWhenUsed/>
    <w:pPr>
      <w:pBdr/>
      <w:spacing w:after="100"/>
      <w:ind/>
    </w:pPr>
  </w:style>
  <w:style w:type="paragraph" w:styleId="1580">
    <w:name w:val="toc 2"/>
    <w:basedOn w:val="1528"/>
    <w:next w:val="1528"/>
    <w:uiPriority w:val="39"/>
    <w:unhideWhenUsed/>
    <w:pPr>
      <w:pBdr/>
      <w:spacing w:after="100"/>
      <w:ind w:left="220"/>
    </w:pPr>
  </w:style>
  <w:style w:type="paragraph" w:styleId="1581">
    <w:name w:val="toc 3"/>
    <w:basedOn w:val="1528"/>
    <w:next w:val="1528"/>
    <w:uiPriority w:val="39"/>
    <w:unhideWhenUsed/>
    <w:pPr>
      <w:pBdr/>
      <w:spacing w:after="100"/>
      <w:ind w:left="440"/>
    </w:pPr>
  </w:style>
  <w:style w:type="paragraph" w:styleId="1582">
    <w:name w:val="toc 4"/>
    <w:basedOn w:val="1528"/>
    <w:next w:val="1528"/>
    <w:uiPriority w:val="39"/>
    <w:unhideWhenUsed/>
    <w:pPr>
      <w:pBdr/>
      <w:spacing w:after="100"/>
      <w:ind w:left="660"/>
    </w:pPr>
  </w:style>
  <w:style w:type="paragraph" w:styleId="1583">
    <w:name w:val="toc 5"/>
    <w:basedOn w:val="1528"/>
    <w:next w:val="1528"/>
    <w:uiPriority w:val="39"/>
    <w:unhideWhenUsed/>
    <w:pPr>
      <w:pBdr/>
      <w:spacing w:after="100"/>
      <w:ind w:left="880"/>
    </w:pPr>
  </w:style>
  <w:style w:type="paragraph" w:styleId="1584">
    <w:name w:val="toc 6"/>
    <w:basedOn w:val="1528"/>
    <w:next w:val="1528"/>
    <w:uiPriority w:val="39"/>
    <w:unhideWhenUsed/>
    <w:pPr>
      <w:pBdr/>
      <w:spacing w:after="100"/>
      <w:ind w:left="1100"/>
    </w:pPr>
  </w:style>
  <w:style w:type="paragraph" w:styleId="1585">
    <w:name w:val="toc 7"/>
    <w:basedOn w:val="1528"/>
    <w:next w:val="1528"/>
    <w:uiPriority w:val="39"/>
    <w:unhideWhenUsed/>
    <w:pPr>
      <w:pBdr/>
      <w:spacing w:after="100"/>
      <w:ind w:left="1320"/>
    </w:pPr>
  </w:style>
  <w:style w:type="paragraph" w:styleId="1586">
    <w:name w:val="toc 8"/>
    <w:basedOn w:val="1528"/>
    <w:next w:val="1528"/>
    <w:uiPriority w:val="39"/>
    <w:unhideWhenUsed/>
    <w:pPr>
      <w:pBdr/>
      <w:spacing w:after="100"/>
      <w:ind w:left="1540"/>
    </w:pPr>
  </w:style>
  <w:style w:type="paragraph" w:styleId="1587">
    <w:name w:val="toc 9"/>
    <w:basedOn w:val="1528"/>
    <w:next w:val="1528"/>
    <w:uiPriority w:val="39"/>
    <w:unhideWhenUsed/>
    <w:pPr>
      <w:pBdr/>
      <w:spacing w:after="100"/>
      <w:ind w:left="1760"/>
    </w:pPr>
  </w:style>
  <w:style w:type="character" w:styleId="1588">
    <w:name w:val="Placeholder Text"/>
    <w:basedOn w:val="1538"/>
    <w:uiPriority w:val="99"/>
    <w:semiHidden/>
    <w:pPr>
      <w:pBdr/>
      <w:spacing/>
      <w:ind/>
    </w:pPr>
    <w:rPr>
      <w:color w:val="666666"/>
    </w:rPr>
  </w:style>
  <w:style w:type="paragraph" w:styleId="1589">
    <w:name w:val="TOC Heading"/>
    <w:uiPriority w:val="39"/>
    <w:unhideWhenUsed/>
    <w:pPr>
      <w:pBdr/>
      <w:spacing/>
      <w:ind/>
    </w:pPr>
  </w:style>
  <w:style w:type="paragraph" w:styleId="1590">
    <w:name w:val="table of figures"/>
    <w:basedOn w:val="1528"/>
    <w:next w:val="152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2026-09-03T23:19:13Z</dcterms:modified>
</cp:coreProperties>
</file>