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glossary/footnotes.xml" ContentType="application/vnd.openxmlformats-officedocument.wordprocessingml.footnotes+xml"/>
  <Override PartName="/word/document.xml" ContentType="application/vnd.openxmlformats-officedocument.wordprocessingml.document.main+xml"/>
  <Override PartName="/word/commentsExtended.xml" ContentType="application/vnd.openxmlformats-officedocument.wordprocessingml.commentsExtended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people.xml" ContentType="application/vnd.openxmlformats-officedocument.wordprocessingml.peop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commentsIds.xml" ContentType="application/vnd.openxmlformats-officedocument.wordprocessingml.commentsIds+xml"/>
  <Override PartName="/word/glossary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  <Override PartName="/word/glossary/webSettings.xml" ContentType="application/vnd.openxmlformats-officedocument.wordprocessingml.web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sible.xml" ContentType="application/vnd.openxmlformats-officedocument.wordprocessingml.commentsExtensible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65"/>
        <w:pBdr/>
        <w:spacing/>
        <w:ind/>
        <w:rPr>
          <w:lang w:val="pl-PL"/>
        </w:rPr>
      </w:pPr>
      <w:r>
        <w:rPr>
          <w:lang w:val="pl-PL"/>
        </w:rPr>
        <w:t xml:space="preserve">Praca </w:t>
      </w:r>
      <w:r>
        <w:rPr>
          <w:lang w:val="pl-PL"/>
        </w:rPr>
        <w:t xml:space="preserve">magisterska</w:t>
      </w:r>
      <w:r>
        <w:rPr>
          <w:lang w:val="pl-PL"/>
        </w:rPr>
      </w:r>
      <w:r>
        <w:rPr>
          <w:lang w:val="pl-PL"/>
        </w:rPr>
      </w:r>
    </w:p>
    <w:p w14:paraId="313D56F5">
      <w:pPr>
        <w:pBdr/>
        <w:shd w:val="nil" w:color="auto"/>
        <w:spacing/>
        <w:ind/>
        <w:rPr>
          <w:lang w:val="pl-PL"/>
        </w:rPr>
      </w:pPr>
      <w:r>
        <w:rPr>
          <w:lang w:val="pl-PL"/>
        </w:rPr>
        <w:br w:type="page" w:clear="all"/>
      </w:r>
      <w:r>
        <w:rPr>
          <w:lang w:val="pl-PL"/>
        </w:rPr>
      </w:r>
      <w:r>
        <w:rPr>
          <w:lang w:val="pl-PL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lang w:val="pl-PL"/>
        </w:rPr>
      </w:sdtPr>
      <w:sdtContent>
        <w:p w14:paraId="6696670D">
          <w:pPr>
            <w:pStyle w:val="893"/>
            <w:pBdr/>
            <w:tabs>
              <w:tab w:val="left" w:leader="none" w:pos="567"/>
              <w:tab w:val="right" w:leader="dot" w:pos="9360"/>
            </w:tabs>
            <w:spacing/>
            <w:ind/>
            <w:rPr>
              <w14:ligatures w14:val="none"/>
            </w:rPr>
          </w:pPr>
          <w:r>
            <w:rPr>
              <w:lang w:val="pl-PL" w:bidi="pl-PL"/>
            </w:rPr>
          </w:r>
          <w:r>
            <w:rPr>
              <w:lang w:val="pl-PL"/>
            </w:rPr>
            <w:fldChar w:fldCharType="begin"/>
          </w:r>
          <w:r>
            <w:rPr>
              <w:lang w:val="pl-PL"/>
            </w:rPr>
            <w:instrText xml:space="preserve">TOC \o "1-9" \h </w:instrText>
          </w:r>
          <w:r>
            <w:rPr>
              <w:lang w:val="pl-PL"/>
            </w:rPr>
            <w:fldChar w:fldCharType="separate"/>
          </w:r>
          <w:r>
            <w:rPr>
              <w:lang w:val="pl-PL"/>
            </w:rPr>
          </w:r>
          <w:hyperlink w:tooltip="#_Toc1" w:anchor="_Toc1" w:history="1">
            <w:r>
              <w:rPr>
                <w:rFonts w:ascii="Arial" w:hAnsi="Arial" w:eastAsia="Arial" w:cs="Arial"/>
              </w:rPr>
              <w:t xml:space="preserve">1.</w:t>
            </w:r>
            <w:r>
              <w:tab/>
            </w:r>
            <w:r>
              <w:rPr>
                <w:rStyle w:val="891"/>
              </w:rPr>
            </w:r>
            <w:r>
              <w:rPr>
                <w:rStyle w:val="891"/>
                <w:lang w:val="pl-PL"/>
              </w:rPr>
              <w:t xml:space="preserve">Wstęp</w:t>
            </w:r>
            <w:r>
              <w:rPr>
                <w:rStyle w:val="891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3</w:t>
              <w:fldChar w:fldCharType="end"/>
            </w:r>
          </w:hyperlink>
          <w:r>
            <w:rPr>
              <w14:ligatures w14:val="none"/>
            </w:rPr>
          </w:r>
          <w:r>
            <w:rPr>
              <w14:ligatures w14:val="none"/>
            </w:rPr>
          </w:r>
        </w:p>
        <w:p w14:paraId="0D51F216">
          <w:pPr>
            <w:pStyle w:val="894"/>
            <w:pBdr/>
            <w:tabs>
              <w:tab w:val="right" w:leader="dot" w:pos="9360"/>
            </w:tabs>
            <w:spacing/>
            <w:ind/>
            <w:rPr/>
          </w:pPr>
          <w:r/>
          <w:hyperlink w:tooltip="#_Toc2" w:anchor="_Toc2" w:history="1">
            <w:r>
              <w:rPr>
                <w:rFonts w:ascii="Arial" w:hAnsi="Arial" w:eastAsia="Arial" w:cs="Arial"/>
              </w:rPr>
              <w:t xml:space="preserve">1.1.</w:t>
            </w:r>
            <w:r>
              <w:t xml:space="preserve"> </w:t>
            </w:r>
            <w:r>
              <w:rPr>
                <w:rStyle w:val="891"/>
              </w:rPr>
            </w:r>
            <w:r>
              <w:rPr>
                <w:rStyle w:val="891"/>
                <w:lang w:val="pl-PL"/>
              </w:rPr>
              <w:t xml:space="preserve">asdawd</w:t>
            </w:r>
            <w:r>
              <w:rPr>
                <w:rStyle w:val="891"/>
                <w:lang w:val="pl-PL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3</w:t>
              <w:fldChar w:fldCharType="end"/>
            </w:r>
          </w:hyperlink>
          <w:r>
            <w:rPr>
              <w:lang w:val="pl-PL"/>
            </w:rPr>
          </w:r>
          <w:r/>
        </w:p>
        <w:p w14:paraId="7B0C1D21">
          <w:pPr>
            <w:pStyle w:val="893"/>
            <w:pBdr/>
            <w:tabs>
              <w:tab w:val="left" w:leader="none" w:pos="567"/>
              <w:tab w:val="right" w:leader="dot" w:pos="9360"/>
            </w:tabs>
            <w:spacing/>
            <w:ind/>
            <w:rPr/>
          </w:pPr>
          <w:r/>
          <w:hyperlink w:tooltip="#_Toc3" w:anchor="_Toc3" w:history="1">
            <w:r>
              <w:rPr>
                <w:rFonts w:ascii="Arial" w:hAnsi="Arial" w:eastAsia="Arial" w:cs="Arial"/>
              </w:rPr>
              <w:t xml:space="preserve">2.</w:t>
            </w:r>
            <w:r>
              <w:tab/>
            </w:r>
            <w:r>
              <w:rPr>
                <w:rStyle w:val="891"/>
              </w:rPr>
            </w:r>
            <w:r>
              <w:rPr>
                <w:rStyle w:val="891"/>
                <w:lang w:val="pl-PL"/>
              </w:rPr>
              <w:t xml:space="preserve">Cel i zakres pracy</w:t>
            </w:r>
            <w:r>
              <w:rPr>
                <w:rStyle w:val="891"/>
                <w:lang w:val="pl-PL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3</w:t>
              <w:fldChar w:fldCharType="end"/>
            </w:r>
          </w:hyperlink>
          <w:r>
            <w:rPr>
              <w:lang w:val="pl-PL"/>
            </w:rPr>
          </w:r>
          <w:r/>
        </w:p>
        <w:p w14:paraId="39E9019F">
          <w:pPr>
            <w:pStyle w:val="893"/>
            <w:pBdr/>
            <w:tabs>
              <w:tab w:val="left" w:leader="none" w:pos="567"/>
              <w:tab w:val="right" w:leader="dot" w:pos="9360"/>
            </w:tabs>
            <w:spacing/>
            <w:ind/>
            <w:rPr/>
          </w:pPr>
          <w:r/>
          <w:hyperlink w:tooltip="#_Toc4" w:anchor="_Toc4" w:history="1">
            <w:r>
              <w:rPr>
                <w:rFonts w:ascii="Arial" w:hAnsi="Arial" w:eastAsia="Arial" w:cs="Arial"/>
              </w:rPr>
              <w:t xml:space="preserve">3.</w:t>
            </w:r>
            <w:r>
              <w:tab/>
            </w:r>
            <w:r>
              <w:rPr>
                <w:rStyle w:val="891"/>
              </w:rPr>
            </w:r>
            <w:r>
              <w:rPr>
                <w:rStyle w:val="891"/>
                <w:lang w:val="pl-PL"/>
              </w:rPr>
              <w:t xml:space="preserve">Zbiór danych</w:t>
            </w:r>
            <w:r>
              <w:rPr>
                <w:rStyle w:val="891"/>
                <w:lang w:val="pl-PL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3</w:t>
              <w:fldChar w:fldCharType="end"/>
            </w:r>
          </w:hyperlink>
          <w:r>
            <w:rPr>
              <w:lang w:val="pl-PL"/>
            </w:rPr>
          </w:r>
          <w:r/>
        </w:p>
        <w:p w14:paraId="482F4D15">
          <w:pPr>
            <w:pStyle w:val="893"/>
            <w:pBdr/>
            <w:tabs>
              <w:tab w:val="left" w:leader="none" w:pos="567"/>
              <w:tab w:val="right" w:leader="dot" w:pos="9360"/>
            </w:tabs>
            <w:spacing/>
            <w:ind/>
            <w:rPr/>
          </w:pPr>
          <w:r/>
          <w:hyperlink w:tooltip="#_Toc5" w:anchor="_Toc5" w:history="1">
            <w:r>
              <w:rPr>
                <w:rFonts w:ascii="Arial" w:hAnsi="Arial" w:eastAsia="Arial" w:cs="Arial"/>
              </w:rPr>
              <w:t xml:space="preserve">4.</w:t>
            </w:r>
            <w:r>
              <w:tab/>
            </w:r>
            <w:r>
              <w:rPr>
                <w:rStyle w:val="891"/>
              </w:rPr>
            </w:r>
            <w:r>
              <w:rPr>
                <w:rStyle w:val="891"/>
                <w:lang w:val="pl-PL"/>
              </w:rPr>
              <w:t xml:space="preserve">Pre-processing</w:t>
            </w:r>
            <w:r>
              <w:rPr>
                <w:rStyle w:val="891"/>
                <w:lang w:val="pl-PL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6</w:t>
              <w:fldChar w:fldCharType="end"/>
            </w:r>
          </w:hyperlink>
          <w:r>
            <w:rPr>
              <w:lang w:val="pl-PL"/>
            </w:rPr>
          </w:r>
          <w:r/>
        </w:p>
        <w:p w14:paraId="5303EE45">
          <w:pPr>
            <w:pStyle w:val="893"/>
            <w:pBdr/>
            <w:tabs>
              <w:tab w:val="left" w:leader="none" w:pos="567"/>
              <w:tab w:val="right" w:leader="dot" w:pos="9360"/>
            </w:tabs>
            <w:spacing/>
            <w:ind/>
            <w:rPr/>
          </w:pPr>
          <w:r/>
          <w:hyperlink w:tooltip="#_Toc6" w:anchor="_Toc6" w:history="1">
            <w:r>
              <w:rPr>
                <w:rFonts w:ascii="Arial" w:hAnsi="Arial" w:eastAsia="Arial" w:cs="Arial"/>
              </w:rPr>
              <w:t xml:space="preserve">5.</w:t>
            </w:r>
            <w:r>
              <w:tab/>
            </w:r>
            <w:r>
              <w:rPr>
                <w:rStyle w:val="891"/>
              </w:rPr>
            </w:r>
            <w:r>
              <w:rPr>
                <w:rStyle w:val="891"/>
                <w:lang w:val="pl-PL"/>
              </w:rPr>
              <w:t xml:space="preserve">Trening wstępny</w:t>
            </w:r>
            <w:r>
              <w:rPr>
                <w:rStyle w:val="891"/>
                <w:lang w:val="pl-PL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6</w:t>
              <w:fldChar w:fldCharType="end"/>
            </w:r>
          </w:hyperlink>
          <w:r>
            <w:rPr>
              <w:lang w:val="pl-PL"/>
            </w:rPr>
          </w:r>
          <w:r/>
        </w:p>
        <w:p w14:paraId="37CC0D59">
          <w:pPr>
            <w:pStyle w:val="894"/>
            <w:pBdr/>
            <w:tabs>
              <w:tab w:val="right" w:leader="dot" w:pos="9360"/>
            </w:tabs>
            <w:spacing/>
            <w:ind/>
            <w:rPr>
              <w14:ligatures w14:val="none"/>
            </w:rPr>
          </w:pPr>
          <w:r/>
          <w:hyperlink w:tooltip="#_Toc7" w:anchor="_Toc7" w:history="1">
            <w:r>
              <w:rPr>
                <w:rFonts w:ascii="Arial" w:hAnsi="Arial" w:eastAsia="Arial" w:cs="Arial"/>
              </w:rPr>
              <w:t xml:space="preserve">5.1.</w:t>
            </w:r>
            <w:r>
              <w:t xml:space="preserve"> </w:t>
            </w:r>
            <w:r>
              <w:rPr>
                <w:rStyle w:val="891"/>
              </w:rPr>
            </w:r>
            <w:r>
              <w:rPr>
                <w:rStyle w:val="891"/>
                <w:lang w:val="pl-PL"/>
              </w:rPr>
              <w:t xml:space="preserve">aas</w:t>
            </w:r>
            <w:r>
              <w:rPr>
                <w:rStyle w:val="891"/>
                <w:lang w:val="pl-PL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6</w:t>
              <w:fldChar w:fldCharType="end"/>
            </w:r>
          </w:hyperlink>
          <w:r>
            <w:rPr>
              <w:lang w:val="pl-PL"/>
              <w14:ligatures w14:val="none"/>
            </w:rPr>
          </w:r>
          <w:r>
            <w:rPr>
              <w14:ligatures w14:val="none"/>
            </w:rPr>
          </w:r>
        </w:p>
        <w:p w14:paraId="0AC534DC">
          <w:pPr>
            <w:pStyle w:val="893"/>
            <w:pBdr/>
            <w:tabs>
              <w:tab w:val="left" w:leader="none" w:pos="567"/>
              <w:tab w:val="right" w:leader="dot" w:pos="9360"/>
            </w:tabs>
            <w:spacing/>
            <w:ind/>
            <w:rPr/>
          </w:pPr>
          <w:r/>
          <w:hyperlink w:tooltip="#_Toc8" w:anchor="_Toc8" w:history="1">
            <w:r>
              <w:rPr>
                <w:rFonts w:ascii="Arial" w:hAnsi="Arial" w:eastAsia="Arial" w:cs="Arial"/>
              </w:rPr>
              <w:t xml:space="preserve">6.</w:t>
            </w:r>
            <w:r>
              <w:tab/>
            </w:r>
            <w:r>
              <w:rPr>
                <w:rStyle w:val="891"/>
              </w:rPr>
            </w:r>
            <w:r>
              <w:rPr>
                <w:rStyle w:val="891"/>
                <w:highlight w:val="none"/>
                <w:lang w:val="pl-PL" w:bidi="pl-PL"/>
              </w:rPr>
              <w:t xml:space="preserve">Trening właściwy</w:t>
            </w:r>
            <w:r>
              <w:rPr>
                <w:rStyle w:val="891"/>
                <w:lang w:val="pl-PL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6</w:t>
              <w:fldChar w:fldCharType="end"/>
            </w:r>
          </w:hyperlink>
          <w:r>
            <w:rPr>
              <w:lang w:val="pl-PL"/>
            </w:rPr>
          </w:r>
          <w:r/>
        </w:p>
        <w:p w14:paraId="1F7D8744">
          <w:pPr>
            <w:pStyle w:val="893"/>
            <w:pBdr/>
            <w:tabs>
              <w:tab w:val="left" w:leader="none" w:pos="567"/>
              <w:tab w:val="right" w:leader="dot" w:pos="9360"/>
            </w:tabs>
            <w:spacing/>
            <w:ind/>
            <w:rPr/>
          </w:pPr>
          <w:r/>
          <w:hyperlink w:tooltip="#_Toc9" w:anchor="_Toc9" w:history="1">
            <w:r>
              <w:rPr>
                <w:rFonts w:ascii="Arial" w:hAnsi="Arial" w:eastAsia="Arial" w:cs="Arial"/>
              </w:rPr>
              <w:t xml:space="preserve">7.</w:t>
            </w:r>
            <w:r>
              <w:tab/>
            </w:r>
            <w:r>
              <w:rPr>
                <w:rStyle w:val="891"/>
              </w:rPr>
            </w:r>
            <w:r>
              <w:rPr>
                <w:rStyle w:val="891"/>
                <w:highlight w:val="none"/>
                <w:lang w:val="pl-PL"/>
              </w:rPr>
              <w:t xml:space="preserve">Wnioski</w:t>
            </w:r>
            <w:r>
              <w:rPr>
                <w:rStyle w:val="891"/>
                <w:lang w:val="pl-PL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7</w:t>
              <w:fldChar w:fldCharType="end"/>
            </w:r>
          </w:hyperlink>
          <w:r>
            <w:rPr>
              <w:lang w:val="pl-PL"/>
            </w:rPr>
          </w:r>
          <w:r/>
        </w:p>
        <w:p w14:paraId="4D1F14B1">
          <w:pPr>
            <w:pStyle w:val="893"/>
            <w:pBdr/>
            <w:tabs>
              <w:tab w:val="left" w:leader="none" w:pos="567"/>
              <w:tab w:val="right" w:leader="dot" w:pos="9360"/>
            </w:tabs>
            <w:spacing/>
            <w:ind/>
            <w:rPr/>
          </w:pPr>
          <w:r/>
          <w:hyperlink w:tooltip="#_Toc10" w:anchor="_Toc10" w:history="1">
            <w:r>
              <w:rPr>
                <w:rFonts w:ascii="Arial" w:hAnsi="Arial" w:eastAsia="Arial" w:cs="Arial"/>
              </w:rPr>
              <w:t xml:space="preserve">8.</w:t>
            </w:r>
            <w:r>
              <w:tab/>
            </w:r>
            <w:r>
              <w:rPr>
                <w:rStyle w:val="891"/>
              </w:rPr>
            </w:r>
            <w:r>
              <w:rPr>
                <w:rStyle w:val="891"/>
                <w:lang w:val="pl-PL"/>
              </w:rPr>
              <w:t xml:space="preserve">Bibliografia</w:t>
            </w:r>
            <w:r>
              <w:rPr>
                <w:rStyle w:val="891"/>
                <w:lang w:val="pl-PL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7</w:t>
              <w:fldChar w:fldCharType="end"/>
            </w:r>
          </w:hyperlink>
          <w:r>
            <w:rPr>
              <w:lang w:val="pl-PL"/>
            </w:rPr>
          </w:r>
          <w:r/>
        </w:p>
        <w:p w14:paraId="5FAB681B">
          <w:pPr>
            <w:pBdr/>
            <w:spacing/>
            <w:ind/>
            <w:rPr>
              <w:lang w:val="pl-PL"/>
            </w:rPr>
          </w:pPr>
          <w:r>
            <w:rPr>
              <w:lang w:val="pl-PL"/>
            </w:rPr>
          </w:r>
          <w:r>
            <w:rPr>
              <w:lang w:val="pl-PL"/>
            </w:rPr>
            <w:fldChar w:fldCharType="end"/>
          </w:r>
          <w:r>
            <w:rPr>
              <w:lang w:val="pl-PL"/>
            </w:rPr>
          </w:r>
        </w:p>
      </w:sdtContent>
    </w:sdt>
    <w:p w14:paraId="28223AB0">
      <w:pPr>
        <w:pBdr/>
        <w:shd w:val="nil" w:color="auto"/>
        <w:spacing/>
        <w:ind/>
        <w:rPr>
          <w:lang w:val="pl-PL"/>
        </w:rPr>
      </w:pPr>
      <w:r>
        <w:rPr>
          <w:lang w:val="pl-PL"/>
        </w:rPr>
        <w:br w:type="page" w:clear="all"/>
      </w:r>
      <w:r>
        <w:rPr>
          <w:lang w:val="pl-PL"/>
        </w:rPr>
      </w:r>
      <w:r>
        <w:rPr>
          <w:lang w:val="pl-PL"/>
        </w:rPr>
      </w:r>
    </w:p>
    <w:p w14:paraId="5C34DBD6">
      <w:pPr>
        <w:pStyle w:val="846"/>
        <w:pBdr/>
        <w:tabs>
          <w:tab w:val="left" w:leader="none" w:pos="1637"/>
        </w:tabs>
        <w:spacing w:after="115" w:afterAutospacing="0" w:before="245" w:beforeAutospacing="0"/>
        <w:ind/>
        <w:rPr>
          <w14:ligatures w14:val="none"/>
        </w:rPr>
      </w:pPr>
      <w:r/>
      <w:bookmarkStart w:id="1" w:name="_Toc1"/>
      <w:r>
        <w:rPr>
          <w:lang w:val="pl-PL"/>
        </w:rPr>
        <w:t xml:space="preserve">Wstęp</w:t>
      </w:r>
      <w:bookmarkEnd w:id="1"/>
      <w:r>
        <w:rPr>
          <w14:ligatures w14:val="none"/>
        </w:rPr>
      </w:r>
      <w:r>
        <w:rPr>
          <w14:ligatures w14:val="none"/>
        </w:rPr>
      </w:r>
    </w:p>
    <w:p w14:paraId="636D3D4A">
      <w:pPr>
        <w:pStyle w:val="847"/>
        <w:pBdr/>
        <w:spacing/>
        <w:ind/>
        <w:rPr>
          <w:sz w:val="20"/>
          <w:szCs w:val="20"/>
          <w:lang w:val="pl-PL"/>
        </w:rPr>
      </w:pPr>
      <w:r/>
      <w:bookmarkStart w:id="2" w:name="_Toc2"/>
      <w:r>
        <w:rPr>
          <w:i/>
          <w:iCs/>
          <w:sz w:val="20"/>
          <w:szCs w:val="20"/>
          <w:lang w:val="pl-PL"/>
        </w:rPr>
        <w:t xml:space="preserve">asdawd</w:t>
      </w:r>
      <w:bookmarkEnd w:id="2"/>
      <w:r>
        <w:rPr>
          <w:sz w:val="20"/>
          <w:szCs w:val="20"/>
          <w:lang w:val="pl-PL"/>
        </w:rPr>
      </w:r>
      <w:r>
        <w:rPr>
          <w:sz w:val="20"/>
          <w:szCs w:val="20"/>
          <w:lang w:val="pl-PL"/>
        </w:rPr>
      </w:r>
    </w:p>
    <w:p w14:paraId="6E3CDC86">
      <w:pPr>
        <w:pStyle w:val="847"/>
        <w:pBdr/>
        <w:spacing/>
        <w:ind/>
        <w:rPr>
          <w:lang w:val="pl-PL"/>
        </w:rPr>
      </w:pPr>
      <w:r>
        <w:rPr>
          <w:lang w:val="pl-PL"/>
        </w:rPr>
      </w:r>
      <w:r>
        <w:rPr>
          <w:lang w:val="pl-PL"/>
        </w:rPr>
      </w:r>
      <w:r>
        <w:rPr>
          <w:lang w:val="pl-PL"/>
        </w:rPr>
      </w:r>
    </w:p>
    <w:p w14:paraId="2C3F1CE0">
      <w:pPr>
        <w:pBdr/>
        <w:shd w:val="nil"/>
        <w:spacing/>
        <w:ind/>
        <w:rPr>
          <w:lang w:val="pl-PL"/>
        </w:rPr>
      </w:pPr>
      <w:r>
        <w:rPr>
          <w:highlight w:val="none"/>
          <w:lang w:val="pl-PL"/>
        </w:rPr>
        <w:br w:type="page" w:clear="all"/>
      </w:r>
      <w:r>
        <w:rPr>
          <w:highlight w:val="none"/>
          <w:lang w:val="pl-PL"/>
        </w:rPr>
      </w:r>
      <w:r>
        <w:rPr>
          <w:highlight w:val="none"/>
          <w:lang w:val="pl-PL"/>
        </w:rPr>
      </w:r>
    </w:p>
    <w:p w14:paraId="0C66831F">
      <w:pPr>
        <w:pStyle w:val="846"/>
        <w:pBdr/>
        <w:tabs>
          <w:tab w:val="left" w:leader="none" w:pos="1637"/>
        </w:tabs>
        <w:spacing/>
        <w:ind/>
        <w:rPr>
          <w:lang w:val="pl-PL"/>
        </w:rPr>
      </w:pPr>
      <w:r/>
      <w:bookmarkStart w:id="3" w:name="_Toc3"/>
      <w:r>
        <w:rPr>
          <w:lang w:val="pl-PL"/>
        </w:rPr>
        <w:t xml:space="preserve">Cel i zakres pracy</w:t>
      </w:r>
      <w:bookmarkEnd w:id="3"/>
      <w:r>
        <w:rPr>
          <w:lang w:val="pl-PL"/>
        </w:rPr>
      </w:r>
      <w:r>
        <w:rPr>
          <w:lang w:val="pl-PL"/>
        </w:rPr>
      </w:r>
    </w:p>
    <w:p w14:paraId="57E6652D">
      <w:pPr>
        <w:suppressLineNumbers w:val="false"/>
        <w:pBdr/>
        <w:spacing w:line="360" w:lineRule="auto"/>
        <w:ind w:firstLine="708" w:left="0"/>
        <w:jc w:val="both"/>
        <w:rPr>
          <w14:ligatures w14:val="none"/>
        </w:rPr>
      </w:pPr>
      <w:r>
        <w:rPr>
          <w:lang w:val="pl-PL"/>
        </w:rPr>
        <w:t xml:space="preserve">Celem pracy jest stworzenie </w:t>
      </w:r>
      <w:r>
        <w:rPr>
          <w:lang w:val="pl-PL"/>
        </w:rPr>
        <w:t xml:space="preserve">modelu uczenia maszynowego zdolnego rozróżniać, czy porównywane próbki pisma odręcznego zostały napisane przez tego samego autora. W pracy będą porównywane różne architektury modeli, techniki usprawniające modele oraz przedstawiony będzie pipeline uczenia.</w:t>
      </w:r>
      <w:r>
        <w:rPr>
          <w14:ligatures w14:val="none"/>
        </w:rPr>
      </w:r>
      <w:r>
        <w:rPr>
          <w14:ligatures w14:val="none"/>
        </w:rPr>
      </w:r>
    </w:p>
    <w:p w14:paraId="57C7C29A">
      <w:pPr>
        <w:pBdr/>
        <w:spacing/>
        <w:ind/>
        <w:rPr>
          <w:highlight w:val="none"/>
          <w:lang w:val="pl-PL"/>
        </w:rPr>
      </w:pPr>
      <w:r>
        <w:rPr>
          <w:lang w:val="pl-PL"/>
        </w:rPr>
        <w:t xml:space="preserve">Chc</w:t>
      </w:r>
      <w:r>
        <w:rPr>
          <w:lang w:val="pl-PL"/>
        </w:rPr>
        <w:t xml:space="preserve">ę uzyskać jak najlepszą skuteczność modeli w testach końcowych, dlatego minimalną akceptowalną skutecznością modelu będzie 76%. Jest to średnia celność przeciętnej osoby poddanej takiemu samemu zadaniu, co model. Docelowa skuteczność powinna znajdować się </w:t>
      </w:r>
      <w:r>
        <w:rPr>
          <w:lang w:val="pl-PL"/>
        </w:rPr>
        <w:t xml:space="preserve">w okolicach 98%, co odpowiada skuteczności profesjonalnych grafologów.</w:t>
      </w:r>
      <w:r>
        <w:rPr>
          <w:rStyle w:val="890"/>
          <w:lang w:val="pl-PL"/>
        </w:rPr>
        <w:endnoteReference w:id="2"/>
      </w:r>
      <w:r>
        <w:rPr>
          <w:highlight w:val="none"/>
          <w:lang w:val="pl-PL"/>
        </w:rPr>
      </w:r>
      <w:r>
        <w:rPr>
          <w:highlight w:val="none"/>
          <w:lang w:val="pl-PL"/>
        </w:rPr>
      </w:r>
    </w:p>
    <w:p w14:paraId="7CB53145">
      <w:pPr>
        <w:pBdr/>
        <w:shd w:val="nil"/>
        <w:spacing/>
        <w:ind/>
        <w:rPr>
          <w:lang w:val="pl-PL"/>
        </w:rPr>
      </w:pPr>
      <w:r>
        <w:rPr>
          <w:highlight w:val="none"/>
          <w:lang w:val="pl-PL"/>
        </w:rPr>
      </w:r>
      <w:r>
        <w:rPr>
          <w:highlight w:val="none"/>
          <w:lang w:val="pl-PL"/>
        </w:rPr>
      </w:r>
      <w:bookmarkStart w:id="4" w:name="_Toc4"/>
      <w:r>
        <w:rPr>
          <w:highlight w:val="none"/>
          <w:lang w:val="pl-PL"/>
        </w:rPr>
        <w:br w:type="page" w:clear="all"/>
      </w:r>
      <w:r>
        <w:rPr>
          <w:highlight w:val="none"/>
          <w:lang w:val="pl-PL"/>
        </w:rPr>
      </w:r>
    </w:p>
    <w:p w14:paraId="7572C651">
      <w:pPr>
        <w:pStyle w:val="846"/>
        <w:pBdr/>
        <w:spacing/>
        <w:ind/>
        <w:contextualSpacing w:val="false"/>
        <w:rPr>
          <w:lang w:val="pl-PL"/>
        </w:rPr>
      </w:pPr>
      <w:r>
        <w:rPr>
          <w:lang w:val="pl-PL"/>
        </w:rPr>
        <w:t xml:space="preserve">Zbiór danych</w:t>
      </w:r>
      <w:bookmarkEnd w:id="4"/>
      <w:r>
        <w:rPr>
          <w:lang w:val="pl-PL"/>
        </w:rPr>
      </w:r>
      <w:r>
        <w:rPr>
          <w:lang w:val="pl-PL"/>
        </w:rPr>
      </w:r>
    </w:p>
    <w:p w14:paraId="068D438B">
      <w:pPr>
        <w:pBdr/>
        <w:spacing/>
        <w:ind/>
        <w:rPr>
          <w:highlight w:val="none"/>
          <w:lang w:val="pl-PL"/>
        </w:rPr>
      </w:pPr>
      <w:r>
        <w:rPr>
          <w:lang w:val="pl-PL"/>
        </w:rPr>
      </w:r>
      <w:commentRangeStart w:id="0"/>
      <w:r>
        <w:rPr>
          <w:lang w:val="pl-PL"/>
        </w:rPr>
        <w:t xml:space="preserve">Zbiór danych składa się z próbek tekstu pobranych od 657. Pozwoliło to na uzyskanie 1539 skanów tekstu, co przekłada się na 115320 próbek </w:t>
      </w:r>
      <w:r>
        <w:rPr>
          <w:lang w:val="pl-PL"/>
        </w:rPr>
        <w:t xml:space="preserve">wyrazów</w:t>
      </w:r>
      <w:r>
        <w:rPr>
          <w:lang w:val="pl-PL"/>
        </w:rPr>
      </w:r>
      <w:commentRangeEnd w:id="0"/>
      <w:r>
        <w:commentReference w:id="0"/>
      </w:r>
      <w:r>
        <w:rPr>
          <w:lang w:val="pl-PL"/>
        </w:rPr>
        <w:t xml:space="preserve">.</w:t>
      </w:r>
      <w:r>
        <w:rPr>
          <w:highlight w:val="none"/>
          <w:lang w:val="pl-PL"/>
        </w:rPr>
        <w:t xml:space="preserve"> Przepisywany tekst był w języku angielskim</w:t>
      </w:r>
      <w:r>
        <w:rPr>
          <w:highlight w:val="none"/>
          <w:lang w:val="pl-PL"/>
        </w:rPr>
        <w:t xml:space="preserve">.</w:t>
      </w:r>
      <w:r>
        <w:rPr>
          <w:highlight w:val="none"/>
          <w:lang w:val="pl-PL"/>
        </w:rPr>
      </w:r>
      <w:r>
        <w:rPr>
          <w:highlight w:val="none"/>
          <w:lang w:val="pl-PL"/>
        </w:rPr>
      </w:r>
    </w:p>
    <w:p w14:paraId="75319F2E">
      <w:pPr>
        <w:pBdr/>
        <w:spacing/>
        <w:ind/>
        <w:rPr>
          <w:highlight w:val="none"/>
          <w:lang w:val="pl-PL"/>
        </w:rPr>
      </w:pPr>
      <w:r>
        <w:rPr>
          <w:highlight w:val="none"/>
          <w:lang w:val="pl-PL"/>
        </w:rPr>
        <w:t xml:space="preserve">[głębsza analiza struktury zdjęć</w:t>
      </w:r>
      <w:r>
        <w:rPr>
          <w:lang w:val="pl-PL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742873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7341084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943599" cy="474287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8.00pt;height:373.45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highlight w:val="none"/>
          <w:lang w:val="pl-PL"/>
        </w:rPr>
      </w:r>
      <w:r>
        <w:rPr>
          <w:highlight w:val="none"/>
          <w:lang w:val="pl-PL"/>
        </w:rPr>
      </w:r>
    </w:p>
    <w:p w14:paraId="6D7AC2C8">
      <w:pPr>
        <w:pStyle w:val="884"/>
        <w:pBdr/>
        <w:spacing/>
        <w:ind/>
        <w:jc w:val="center"/>
        <w:rPr>
          <w:lang w:val="pl-PL"/>
          <w14:ligatures w14:val="none"/>
        </w:rPr>
      </w:pPr>
      <w:r>
        <w:rPr>
          <w:lang w:val="pl-PL"/>
        </w:rPr>
        <w:t xml:space="preserve">Wykres </w:t>
      </w:r>
      <w:r>
        <w:rPr>
          <w:lang w:val="pl-PL"/>
        </w:rPr>
        <w:fldChar w:fldCharType="begin"/>
        <w:instrText xml:space="preserve"> SEQ Wykres \* Arabic </w:instrText>
        <w:fldChar w:fldCharType="separate"/>
      </w:r>
      <w:r>
        <w:rPr>
          <w:lang w:val="pl-PL"/>
        </w:rPr>
        <w:t xml:space="preserve">1</w:t>
      </w:r>
      <w:r>
        <w:rPr>
          <w:lang w:val="pl-PL"/>
        </w:rPr>
        <w:fldChar w:fldCharType="end"/>
      </w:r>
      <w:r>
        <w:rPr>
          <w:lang w:val="pl-PL"/>
        </w:rPr>
        <w:t xml:space="preserve"> - Histogram liczby próbek na klasę </w:t>
      </w:r>
      <w:r>
        <w:rPr>
          <w:lang w:val="pl-PL"/>
          <w14:ligatures w14:val="none"/>
        </w:rPr>
      </w:r>
      <w:r>
        <w:rPr>
          <w:lang w:val="pl-PL"/>
          <w14:ligatures w14:val="none"/>
        </w:rPr>
      </w:r>
    </w:p>
    <w:tbl>
      <w:tblPr>
        <w:tblStyle w:val="720"/>
        <w:tblW w:w="0" w:type="auto"/>
        <w:tblBorders/>
        <w:tblLook w:val="04A0" w:firstRow="1" w:lastRow="0" w:firstColumn="1" w:lastColumn="0" w:noHBand="0" w:noVBand="1"/>
      </w:tblPr>
      <w:tblGrid>
        <w:gridCol w:w="4680"/>
        <w:gridCol w:w="4680"/>
      </w:tblGrid>
      <w:tr>
        <w:trPr>
          <w:trHeight w:val="253"/>
        </w:trPr>
        <w:tc>
          <w:tcPr>
            <w:tcBorders/>
            <w:tcW w:w="4680" w:type="dxa"/>
          </w:tcPr>
          <w:p w14:paraId="7BFCD55E">
            <w:pPr>
              <w:pBdr/>
              <w:spacing/>
              <w:ind/>
              <w:rPr>
                <w:highlight w:val="none"/>
                <w:lang w:val="pl-PL"/>
              </w:rPr>
            </w:pPr>
            <w:r>
              <w:rPr>
                <w:highlight w:val="none"/>
                <w:lang w:val="pl-PL" w:bidi="pl-PL"/>
              </w:rPr>
            </w:r>
            <w:r>
              <w:rPr>
                <w:lang w:val="pl-PL"/>
              </w:rPr>
              <w:t xml:space="preserve">Liczba klas</w:t>
            </w:r>
            <w:r>
              <w:rPr>
                <w:highlight w:val="none"/>
                <w:lang w:val="pl-PL"/>
              </w:rPr>
            </w:r>
            <w:r>
              <w:rPr>
                <w:highlight w:val="none"/>
                <w:lang w:val="pl-PL"/>
              </w:rPr>
            </w:r>
          </w:p>
        </w:tc>
        <w:tc>
          <w:tcPr>
            <w:tcBorders/>
            <w:tcW w:w="4680" w:type="dxa"/>
          </w:tcPr>
          <w:p w14:paraId="48CE4E81">
            <w:pPr>
              <w:pBdr/>
              <w:spacing/>
              <w:ind/>
              <w:rPr>
                <w:highlight w:val="none"/>
                <w:lang w:val="pl-PL"/>
              </w:rPr>
            </w:pPr>
            <w:r>
              <w:rPr>
                <w:highlight w:val="none"/>
                <w:lang w:val="pl-PL" w:bidi="pl-PL"/>
              </w:rPr>
            </w:r>
            <w:r>
              <w:rPr>
                <w:lang w:val="pl-PL"/>
              </w:rPr>
              <w:t xml:space="preserve">657</w:t>
            </w:r>
            <w:r>
              <w:rPr>
                <w:highlight w:val="none"/>
                <w:lang w:val="pl-PL"/>
              </w:rPr>
            </w:r>
            <w:r>
              <w:rPr>
                <w:highlight w:val="none"/>
                <w:lang w:val="pl-PL"/>
              </w:rPr>
            </w:r>
          </w:p>
        </w:tc>
      </w:tr>
      <w:tr>
        <w:trPr>
          <w:trHeight w:val="253"/>
        </w:trPr>
        <w:tc>
          <w:tcPr>
            <w:tcBorders/>
            <w:tcW w:w="4680" w:type="dxa"/>
          </w:tcPr>
          <w:p w14:paraId="44DB0EEF">
            <w:pPr>
              <w:pBdr/>
              <w:spacing/>
              <w:ind/>
              <w:rPr>
                <w:highlight w:val="none"/>
                <w:lang w:val="pl-PL"/>
              </w:rPr>
            </w:pPr>
            <w:r>
              <w:rPr>
                <w:highlight w:val="none"/>
                <w:lang w:val="pl-PL" w:bidi="pl-PL"/>
              </w:rPr>
            </w:r>
            <w:r>
              <w:rPr>
                <w:lang w:val="pl-PL"/>
              </w:rPr>
              <w:t xml:space="preserve">Min. próbek w klasie</w:t>
            </w:r>
            <w:r>
              <w:rPr>
                <w:highlight w:val="none"/>
                <w:lang w:val="pl-PL"/>
              </w:rPr>
            </w:r>
            <w:r>
              <w:rPr>
                <w:highlight w:val="none"/>
                <w:lang w:val="pl-PL"/>
              </w:rPr>
            </w:r>
          </w:p>
        </w:tc>
        <w:tc>
          <w:tcPr>
            <w:tcBorders/>
            <w:tcW w:w="4680" w:type="dxa"/>
          </w:tcPr>
          <w:p w14:paraId="257AC752">
            <w:pPr>
              <w:pBdr/>
              <w:spacing/>
              <w:ind/>
              <w:rPr>
                <w:highlight w:val="none"/>
                <w:lang w:val="pl-PL"/>
              </w:rPr>
            </w:pPr>
            <w:r>
              <w:rPr>
                <w:highlight w:val="none"/>
                <w:lang w:val="pl-PL" w:bidi="pl-PL"/>
              </w:rPr>
            </w:r>
            <w:r>
              <w:rPr>
                <w:lang w:val="pl-PL"/>
              </w:rPr>
              <w:t xml:space="preserve">13</w:t>
            </w:r>
            <w:r>
              <w:rPr>
                <w:highlight w:val="none"/>
                <w:lang w:val="pl-PL"/>
              </w:rPr>
            </w:r>
            <w:r>
              <w:rPr>
                <w:highlight w:val="none"/>
                <w:lang w:val="pl-PL"/>
              </w:rPr>
            </w:r>
          </w:p>
        </w:tc>
      </w:tr>
      <w:tr>
        <w:trPr>
          <w:trHeight w:val="253"/>
        </w:trPr>
        <w:tc>
          <w:tcPr>
            <w:tcBorders/>
            <w:tcW w:w="4680" w:type="dxa"/>
          </w:tcPr>
          <w:p w14:paraId="693EBD11">
            <w:pPr>
              <w:pBdr/>
              <w:spacing/>
              <w:ind/>
              <w:rPr>
                <w:highlight w:val="none"/>
                <w:lang w:val="pl-PL"/>
              </w:rPr>
            </w:pPr>
            <w:r>
              <w:rPr>
                <w:highlight w:val="none"/>
                <w:lang w:val="pl-PL" w:bidi="pl-PL"/>
              </w:rPr>
            </w:r>
            <w:r>
              <w:rPr>
                <w:lang w:val="pl-PL"/>
              </w:rPr>
              <w:t xml:space="preserve">Maks. próbek w klasie</w:t>
            </w:r>
            <w:r>
              <w:rPr>
                <w:highlight w:val="none"/>
                <w:lang w:val="pl-PL"/>
              </w:rPr>
            </w:r>
            <w:r>
              <w:rPr>
                <w:highlight w:val="none"/>
                <w:lang w:val="pl-PL"/>
              </w:rPr>
            </w:r>
          </w:p>
        </w:tc>
        <w:tc>
          <w:tcPr>
            <w:tcBorders/>
            <w:tcW w:w="4680" w:type="dxa"/>
          </w:tcPr>
          <w:p w14:paraId="6DB3D043">
            <w:pPr>
              <w:pBdr/>
              <w:spacing/>
              <w:ind/>
              <w:rPr>
                <w:highlight w:val="none"/>
                <w:lang w:val="pl-PL"/>
              </w:rPr>
            </w:pPr>
            <w:r>
              <w:rPr>
                <w:highlight w:val="none"/>
                <w:lang w:val="pl-PL" w:bidi="pl-PL"/>
              </w:rPr>
            </w:r>
            <w:r>
              <w:rPr>
                <w:lang w:val="pl-PL"/>
              </w:rPr>
              <w:t xml:space="preserve">4180</w:t>
            </w:r>
            <w:r>
              <w:rPr>
                <w:highlight w:val="none"/>
                <w:lang w:val="pl-PL"/>
              </w:rPr>
            </w:r>
            <w:r>
              <w:rPr>
                <w:highlight w:val="none"/>
                <w:lang w:val="pl-PL"/>
              </w:rPr>
            </w:r>
          </w:p>
        </w:tc>
      </w:tr>
      <w:tr>
        <w:trPr>
          <w:trHeight w:val="253"/>
        </w:trPr>
        <w:tc>
          <w:tcPr>
            <w:tcBorders/>
            <w:tcW w:w="4680" w:type="dxa"/>
          </w:tcPr>
          <w:p w14:paraId="44875680">
            <w:pPr>
              <w:pBdr/>
              <w:spacing/>
              <w:ind/>
              <w:rPr>
                <w:highlight w:val="none"/>
                <w:lang w:val="pl-PL"/>
              </w:rPr>
            </w:pPr>
            <w:r>
              <w:rPr>
                <w:highlight w:val="none"/>
                <w:lang w:val="pl-PL" w:bidi="pl-PL"/>
              </w:rPr>
            </w:r>
            <w:r>
              <w:rPr>
                <w:lang w:val="pl-PL"/>
              </w:rPr>
              <w:t xml:space="preserve">Średnia próbek na klasę</w:t>
            </w:r>
            <w:r>
              <w:rPr>
                <w:highlight w:val="none"/>
                <w:lang w:val="pl-PL"/>
              </w:rPr>
            </w:r>
            <w:r>
              <w:rPr>
                <w:highlight w:val="none"/>
                <w:lang w:val="pl-PL"/>
              </w:rPr>
            </w:r>
          </w:p>
        </w:tc>
        <w:tc>
          <w:tcPr>
            <w:tcBorders/>
            <w:tcW w:w="4680" w:type="dxa"/>
          </w:tcPr>
          <w:p w14:paraId="2CB5D70B">
            <w:pPr>
              <w:pBdr/>
              <w:spacing/>
              <w:ind/>
              <w:rPr>
                <w:highlight w:val="none"/>
                <w:lang w:val="pl-PL"/>
              </w:rPr>
            </w:pPr>
            <w:r>
              <w:rPr>
                <w:highlight w:val="none"/>
                <w:lang w:val="pl-PL" w:bidi="pl-PL"/>
              </w:rPr>
            </w:r>
            <w:r>
              <w:rPr>
                <w:lang w:val="pl-PL"/>
              </w:rPr>
              <w:t xml:space="preserve">174.3</w:t>
            </w:r>
            <w:r>
              <w:rPr>
                <w:highlight w:val="none"/>
                <w:lang w:val="pl-PL"/>
              </w:rPr>
            </w:r>
            <w:r>
              <w:rPr>
                <w:highlight w:val="none"/>
                <w:lang w:val="pl-PL"/>
              </w:rPr>
            </w:r>
          </w:p>
        </w:tc>
      </w:tr>
      <w:tr>
        <w:trPr>
          <w:trHeight w:val="253"/>
        </w:trPr>
        <w:tc>
          <w:tcPr>
            <w:tcBorders/>
            <w:tcW w:w="4680" w:type="dxa"/>
          </w:tcPr>
          <w:p w14:paraId="0E5FDDCC">
            <w:pPr>
              <w:pBdr/>
              <w:spacing/>
              <w:ind/>
              <w:rPr>
                <w:highlight w:val="none"/>
                <w:lang w:val="pl-PL"/>
              </w:rPr>
            </w:pPr>
            <w:r>
              <w:rPr>
                <w:highlight w:val="none"/>
                <w:lang w:val="pl-PL" w:bidi="pl-PL"/>
              </w:rPr>
            </w:r>
            <w:r>
              <w:rPr>
                <w:lang w:val="pl-PL"/>
              </w:rPr>
              <w:t xml:space="preserve">Mediana próbek na klasę</w:t>
            </w:r>
            <w:r>
              <w:rPr>
                <w:highlight w:val="none"/>
                <w:lang w:val="pl-PL"/>
              </w:rPr>
            </w:r>
            <w:r>
              <w:rPr>
                <w:highlight w:val="none"/>
                <w:lang w:val="pl-PL"/>
              </w:rPr>
            </w:r>
          </w:p>
        </w:tc>
        <w:tc>
          <w:tcPr>
            <w:tcBorders/>
            <w:tcW w:w="4680" w:type="dxa"/>
          </w:tcPr>
          <w:p w14:paraId="15DF296E">
            <w:pPr>
              <w:pBdr/>
              <w:spacing/>
              <w:ind/>
              <w:rPr>
                <w:highlight w:val="none"/>
                <w:lang w:val="pl-PL"/>
              </w:rPr>
            </w:pPr>
            <w:r>
              <w:rPr>
                <w:highlight w:val="none"/>
                <w:lang w:val="pl-PL" w:bidi="pl-PL"/>
              </w:rPr>
            </w:r>
            <w:r>
              <w:rPr>
                <w:lang w:val="pl-PL"/>
              </w:rPr>
              <w:t xml:space="preserve">91.0</w:t>
            </w:r>
            <w:r>
              <w:rPr>
                <w:highlight w:val="none"/>
                <w:lang w:val="pl-PL"/>
              </w:rPr>
            </w:r>
            <w:r>
              <w:rPr>
                <w:highlight w:val="none"/>
                <w:lang w:val="pl-PL"/>
              </w:rPr>
            </w:r>
          </w:p>
        </w:tc>
      </w:tr>
      <w:tr>
        <w:trPr>
          <w:trHeight w:val="253"/>
        </w:trPr>
        <w:tc>
          <w:tcPr>
            <w:tcBorders/>
            <w:tcW w:w="4680" w:type="dxa"/>
          </w:tcPr>
          <w:p w14:paraId="1C89970E">
            <w:pPr>
              <w:pBdr/>
              <w:spacing/>
              <w:ind/>
              <w:rPr>
                <w:highlight w:val="none"/>
                <w:lang w:val="pl-PL"/>
              </w:rPr>
            </w:pPr>
            <w:r>
              <w:rPr>
                <w:highlight w:val="none"/>
                <w:lang w:val="pl-PL" w:bidi="pl-PL"/>
              </w:rPr>
            </w:r>
            <w:r>
              <w:rPr>
                <w:lang w:val="pl-PL"/>
              </w:rPr>
              <w:t xml:space="preserve">Odchylenie standardowe</w:t>
            </w:r>
            <w:r>
              <w:rPr>
                <w:highlight w:val="none"/>
                <w:lang w:val="pl-PL"/>
              </w:rPr>
            </w:r>
            <w:r>
              <w:rPr>
                <w:highlight w:val="none"/>
                <w:lang w:val="pl-PL"/>
              </w:rPr>
            </w:r>
          </w:p>
        </w:tc>
        <w:tc>
          <w:tcPr>
            <w:tcBorders/>
            <w:tcW w:w="4680" w:type="dxa"/>
          </w:tcPr>
          <w:p w14:paraId="5401AFBA">
            <w:pPr>
              <w:pBdr/>
              <w:spacing/>
              <w:ind/>
              <w:rPr>
                <w:highlight w:val="none"/>
                <w:lang w:val="pl-PL"/>
              </w:rPr>
            </w:pPr>
            <w:r>
              <w:rPr>
                <w:highlight w:val="none"/>
                <w:lang w:val="pl-PL" w:bidi="pl-PL"/>
              </w:rPr>
            </w:r>
            <w:r>
              <w:rPr>
                <w:lang w:val="pl-PL"/>
              </w:rPr>
              <w:t xml:space="preserve">221.8</w:t>
            </w:r>
            <w:r>
              <w:rPr>
                <w:highlight w:val="none"/>
                <w:lang w:val="pl-PL"/>
              </w:rPr>
            </w:r>
            <w:r>
              <w:rPr>
                <w:highlight w:val="none"/>
                <w:lang w:val="pl-PL"/>
              </w:rPr>
            </w:r>
          </w:p>
        </w:tc>
      </w:tr>
    </w:tbl>
    <w:p w14:paraId="7D7E23FB">
      <w:pPr>
        <w:pBdr/>
        <w:spacing/>
        <w:ind/>
        <w:rPr>
          <w:highlight w:val="none"/>
          <w:lang w:val="pl-PL"/>
        </w:rPr>
      </w:pPr>
      <w:r>
        <w:rPr>
          <w:highlight w:val="none"/>
          <w:lang w:val="pl-PL"/>
        </w:rPr>
      </w:r>
      <w:r>
        <w:rPr>
          <w:highlight w:val="none"/>
          <w:lang w:val="pl-PL"/>
        </w:rPr>
      </w:r>
      <w:r>
        <w:rPr>
          <w:highlight w:val="none"/>
          <w:lang w:val="pl-PL"/>
        </w:rPr>
      </w:r>
    </w:p>
    <w:tbl>
      <w:tblPr>
        <w:tblStyle w:val="720"/>
        <w:tblW w:w="0" w:type="auto"/>
        <w:tblBorders/>
        <w:tblLook w:val="04A0" w:firstRow="1" w:lastRow="0" w:firstColumn="1" w:lastColumn="0" w:noHBand="0" w:noVBand="1"/>
      </w:tblPr>
      <w:tblGrid>
        <w:gridCol w:w="4680"/>
        <w:gridCol w:w="4680"/>
      </w:tblGrid>
      <w:tr>
        <w:trPr/>
        <w:tc>
          <w:tcPr>
            <w:tcBorders/>
            <w:tcW w:w="4680" w:type="dxa"/>
          </w:tcPr>
          <w:p w14:paraId="629D857A">
            <w:pPr>
              <w:pBdr/>
              <w:spacing/>
              <w:ind/>
              <w:rPr>
                <w:highlight w:val="none"/>
                <w:lang w:val="pl-PL" w:bidi="pl-PL"/>
              </w:rPr>
            </w:pPr>
            <w:r>
              <w:rPr>
                <w:highlight w:val="none"/>
                <w:lang w:val="pl-PL" w:bidi="pl-PL"/>
              </w:rPr>
              <w:t xml:space="preserve">Percentyl</w:t>
            </w: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 w:bidi="pl-PL"/>
              </w:rPr>
            </w:r>
          </w:p>
        </w:tc>
        <w:tc>
          <w:tcPr>
            <w:tcBorders/>
            <w:tcW w:w="4680" w:type="dxa"/>
          </w:tcPr>
          <w:p w14:paraId="53916316">
            <w:pPr>
              <w:pBdr/>
              <w:spacing/>
              <w:ind/>
              <w:rPr>
                <w:highlight w:val="none"/>
                <w:lang w:val="pl-PL" w:bidi="pl-PL"/>
              </w:rPr>
            </w:pPr>
            <w:r>
              <w:rPr>
                <w:highlight w:val="none"/>
                <w:lang w:val="pl-PL" w:bidi="pl-PL"/>
              </w:rPr>
              <w:t xml:space="preserve">Liczba próbek</w:t>
            </w: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 w:bidi="pl-PL"/>
              </w:rPr>
            </w:r>
          </w:p>
        </w:tc>
      </w:tr>
      <w:tr>
        <w:trPr/>
        <w:tc>
          <w:tcPr>
            <w:tcBorders/>
            <w:tcW w:w="4680" w:type="dxa"/>
          </w:tcPr>
          <w:p w14:paraId="16CFF94F">
            <w:pPr>
              <w:pBdr/>
              <w:spacing/>
              <w:ind/>
              <w:rPr>
                <w:highlight w:val="none"/>
                <w:lang w:val="pl-PL" w:bidi="pl-PL"/>
              </w:rPr>
            </w:pPr>
            <w:r>
              <w:rPr>
                <w:highlight w:val="none"/>
                <w:lang w:val="pl-PL" w:bidi="pl-PL"/>
              </w:rPr>
              <w:t xml:space="preserve">10</w:t>
            </w: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 w:bidi="pl-PL"/>
              </w:rPr>
            </w:r>
          </w:p>
        </w:tc>
        <w:tc>
          <w:tcPr>
            <w:tcBorders/>
            <w:tcW w:w="4680" w:type="dxa"/>
          </w:tcPr>
          <w:p w14:paraId="7CB39F73">
            <w:pPr>
              <w:pBdr/>
              <w:spacing/>
              <w:ind/>
              <w:rPr>
                <w:highlight w:val="none"/>
                <w:lang w:val="pl-PL" w:bidi="pl-PL"/>
              </w:rPr>
            </w:pP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 w:bidi="pl-PL"/>
              </w:rPr>
              <w:t xml:space="preserve">63.0</w:t>
            </w: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 w:bidi="pl-PL"/>
              </w:rPr>
            </w:r>
          </w:p>
        </w:tc>
      </w:tr>
      <w:tr>
        <w:trPr/>
        <w:tc>
          <w:tcPr>
            <w:tcBorders/>
            <w:tcW w:w="4680" w:type="dxa"/>
          </w:tcPr>
          <w:p w14:paraId="344F87BC">
            <w:pPr>
              <w:pBdr/>
              <w:spacing/>
              <w:ind/>
              <w:rPr>
                <w:highlight w:val="none"/>
                <w:lang w:val="pl-PL" w:bidi="pl-PL"/>
              </w:rPr>
            </w:pPr>
            <w:r>
              <w:rPr>
                <w:highlight w:val="none"/>
                <w:lang w:val="pl-PL" w:bidi="pl-PL"/>
              </w:rPr>
              <w:t xml:space="preserve">25</w:t>
            </w: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 w:bidi="pl-PL"/>
              </w:rPr>
            </w:r>
          </w:p>
        </w:tc>
        <w:tc>
          <w:tcPr>
            <w:tcBorders/>
            <w:tcW w:w="4680" w:type="dxa"/>
          </w:tcPr>
          <w:p w14:paraId="7BC01066">
            <w:pPr>
              <w:pBdr/>
              <w:spacing/>
              <w:ind/>
              <w:rPr>
                <w:highlight w:val="none"/>
                <w:lang w:val="pl-PL" w:bidi="pl-PL"/>
              </w:rPr>
            </w:pP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 w:bidi="pl-PL"/>
              </w:rPr>
              <w:t xml:space="preserve">72.0</w:t>
            </w: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 w:bidi="pl-PL"/>
              </w:rPr>
            </w:r>
          </w:p>
        </w:tc>
      </w:tr>
      <w:tr>
        <w:trPr/>
        <w:tc>
          <w:tcPr>
            <w:tcBorders/>
            <w:tcW w:w="4680" w:type="dxa"/>
          </w:tcPr>
          <w:p w14:paraId="13764AB9">
            <w:pPr>
              <w:pBdr/>
              <w:spacing/>
              <w:ind/>
              <w:rPr>
                <w:highlight w:val="none"/>
                <w:lang w:val="pl-PL" w:bidi="pl-PL"/>
              </w:rPr>
            </w:pPr>
            <w:r>
              <w:rPr>
                <w:highlight w:val="none"/>
                <w:lang w:val="pl-PL" w:bidi="pl-PL"/>
              </w:rPr>
              <w:t xml:space="preserve">50</w:t>
            </w: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 w:bidi="pl-PL"/>
              </w:rPr>
            </w:r>
          </w:p>
        </w:tc>
        <w:tc>
          <w:tcPr>
            <w:tcBorders/>
            <w:tcW w:w="4680" w:type="dxa"/>
          </w:tcPr>
          <w:p w14:paraId="3F3051AF">
            <w:pPr>
              <w:pBdr/>
              <w:spacing/>
              <w:ind/>
              <w:rPr>
                <w:highlight w:val="none"/>
                <w:lang w:val="pl-PL" w:bidi="pl-PL"/>
              </w:rPr>
            </w:pP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 w:bidi="pl-PL"/>
              </w:rPr>
              <w:t xml:space="preserve">91.0</w:t>
            </w: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 w:bidi="pl-PL"/>
              </w:rPr>
            </w:r>
          </w:p>
        </w:tc>
      </w:tr>
      <w:tr>
        <w:trPr/>
        <w:tc>
          <w:tcPr>
            <w:tcBorders/>
            <w:tcW w:w="4680" w:type="dxa"/>
          </w:tcPr>
          <w:p w14:paraId="33CA843F">
            <w:pPr>
              <w:pBdr/>
              <w:spacing/>
              <w:ind/>
              <w:rPr>
                <w:highlight w:val="none"/>
                <w:lang w:val="pl-PL" w:bidi="pl-PL"/>
              </w:rPr>
            </w:pPr>
            <w:r>
              <w:rPr>
                <w:highlight w:val="none"/>
                <w:lang w:val="pl-PL" w:bidi="pl-PL"/>
              </w:rPr>
              <w:t xml:space="preserve">75</w:t>
            </w: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 w:bidi="pl-PL"/>
              </w:rPr>
            </w:r>
          </w:p>
        </w:tc>
        <w:tc>
          <w:tcPr>
            <w:tcBorders/>
            <w:tcW w:w="4680" w:type="dxa"/>
          </w:tcPr>
          <w:p w14:paraId="1B29452F">
            <w:pPr>
              <w:pBdr/>
              <w:spacing/>
              <w:ind/>
              <w:rPr>
                <w:highlight w:val="none"/>
                <w:lang w:val="pl-PL" w:bidi="pl-PL"/>
              </w:rPr>
            </w:pP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 w:bidi="pl-PL"/>
              </w:rPr>
              <w:t xml:space="preserve">187.0</w:t>
            </w: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 w:bidi="pl-PL"/>
              </w:rPr>
            </w:r>
          </w:p>
        </w:tc>
      </w:tr>
      <w:tr>
        <w:trPr/>
        <w:tc>
          <w:tcPr>
            <w:tcBorders/>
            <w:tcW w:w="4680" w:type="dxa"/>
            <w:vMerge w:val="restart"/>
          </w:tcPr>
          <w:p w14:paraId="021BE291">
            <w:pPr>
              <w:pBdr/>
              <w:spacing/>
              <w:ind/>
              <w:rPr>
                <w:highlight w:val="none"/>
                <w:lang w:val="pl-PL" w:bidi="pl-PL"/>
              </w:rPr>
            </w:pPr>
            <w:r>
              <w:rPr>
                <w:highlight w:val="none"/>
                <w:lang w:val="pl-PL" w:bidi="pl-PL"/>
              </w:rPr>
              <w:t xml:space="preserve">90</w:t>
            </w: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 w:bidi="pl-PL"/>
              </w:rPr>
            </w:r>
          </w:p>
        </w:tc>
        <w:tc>
          <w:tcPr>
            <w:tcBorders/>
            <w:tcW w:w="4680" w:type="dxa"/>
            <w:vMerge w:val="restart"/>
          </w:tcPr>
          <w:p w14:paraId="2C182356">
            <w:pPr>
              <w:pBdr/>
              <w:spacing/>
              <w:ind/>
              <w:rPr>
                <w:highlight w:val="none"/>
                <w:lang w:val="pl-PL" w:bidi="pl-PL"/>
              </w:rPr>
            </w:pP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 w:bidi="pl-PL"/>
              </w:rPr>
              <w:t xml:space="preserve">366.4</w:t>
            </w: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 w:bidi="pl-PL"/>
              </w:rPr>
            </w:r>
          </w:p>
        </w:tc>
      </w:tr>
    </w:tbl>
    <w:p w14:paraId="17826335">
      <w:pPr>
        <w:pBdr/>
        <w:spacing/>
        <w:ind w:firstLine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F44FD09">
      <w:pPr>
        <w:pBdr/>
        <w:spacing/>
        <w:ind w:firstLine="0"/>
        <w:jc w:val="left"/>
        <w:rPr>
          <w:highlight w:val="none"/>
        </w:rPr>
      </w:pPr>
      <w:r>
        <w:rPr>
          <w:highlight w:val="none"/>
          <w:lang w:val="pl-PL" w:bidi="pl-PL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41782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2904883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3598" cy="2941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8.00pt;height:231.64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highlight w:val="none"/>
          <w:lang w:val="pl-PL" w:bidi="pl-PL"/>
        </w:rPr>
      </w:r>
      <w:r/>
      <w:r/>
      <w:r/>
      <w:r>
        <w:rPr>
          <w:highlight w:val="none"/>
        </w:rPr>
      </w:r>
      <w:r>
        <w:rPr>
          <w:highlight w:val="none"/>
        </w:rPr>
      </w:r>
    </w:p>
    <w:tbl>
      <w:tblPr>
        <w:tblStyle w:val="720"/>
        <w:tblW w:w="0" w:type="auto"/>
        <w:tblBorders/>
        <w:tblLook w:val="04A0" w:firstRow="1" w:lastRow="0" w:firstColumn="1" w:lastColumn="0" w:noHBand="0" w:noVBand="1"/>
      </w:tblPr>
      <w:tblGrid>
        <w:gridCol w:w="4680"/>
        <w:gridCol w:w="4680"/>
      </w:tblGrid>
      <w:tr>
        <w:trPr>
          <w:trHeight w:val="253"/>
        </w:trPr>
        <w:tc>
          <w:tcPr>
            <w:tcBorders/>
            <w:tcW w:w="4680" w:type="dxa"/>
          </w:tcPr>
          <w:p w14:paraId="6EA4BD2F">
            <w:pPr>
              <w:pBdr/>
              <w:spacing/>
              <w:ind/>
              <w:rPr>
                <w:highlight w:val="none"/>
                <w:lang w:val="pl-PL"/>
              </w:rPr>
            </w:pP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 w:bidi="pl-PL"/>
              </w:rPr>
              <w:t xml:space="preserve">Min. wysokość</w:t>
            </w:r>
            <w:r>
              <w:rPr>
                <w:highlight w:val="none"/>
                <w:lang w:val="pl-PL"/>
              </w:rPr>
            </w:r>
            <w:r>
              <w:rPr>
                <w:highlight w:val="none"/>
                <w:lang w:val="pl-PL"/>
              </w:rPr>
            </w:r>
          </w:p>
        </w:tc>
        <w:tc>
          <w:tcPr>
            <w:tcBorders/>
            <w:tcW w:w="4680" w:type="dxa"/>
          </w:tcPr>
          <w:p w14:paraId="3D38C97D">
            <w:pPr>
              <w:pBdr/>
              <w:spacing/>
              <w:ind/>
              <w:rPr>
                <w:highlight w:val="none"/>
                <w:lang w:val="pl-PL"/>
              </w:rPr>
            </w:pP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/>
              </w:rPr>
              <w:t xml:space="preserve">1 px</w:t>
            </w:r>
            <w:r>
              <w:rPr>
                <w:highlight w:val="none"/>
                <w:lang w:val="pl-PL"/>
              </w:rPr>
            </w:r>
            <w:r>
              <w:rPr>
                <w:highlight w:val="none"/>
                <w:lang w:val="pl-PL"/>
              </w:rPr>
            </w:r>
          </w:p>
        </w:tc>
      </w:tr>
      <w:tr>
        <w:trPr>
          <w:trHeight w:val="253"/>
        </w:trPr>
        <w:tc>
          <w:tcPr>
            <w:tcBorders/>
            <w:tcW w:w="4680" w:type="dxa"/>
          </w:tcPr>
          <w:p w14:paraId="40EA15C4">
            <w:pPr>
              <w:pBdr/>
              <w:spacing/>
              <w:ind/>
              <w:rPr>
                <w:highlight w:val="none"/>
                <w:lang w:val="pl-PL"/>
              </w:rPr>
            </w:pPr>
            <w:r>
              <w:rPr>
                <w:highlight w:val="none"/>
                <w:lang w:val="pl-PL" w:bidi="pl-PL"/>
              </w:rPr>
            </w:r>
            <w:r>
              <w:rPr>
                <w:lang w:val="pl-PL"/>
              </w:rPr>
              <w:t xml:space="preserve">Maks. wysokość</w:t>
            </w:r>
            <w:r>
              <w:rPr>
                <w:highlight w:val="none"/>
                <w:lang w:val="pl-PL"/>
              </w:rPr>
            </w:r>
            <w:r>
              <w:rPr>
                <w:highlight w:val="none"/>
                <w:lang w:val="pl-PL"/>
              </w:rPr>
            </w:r>
          </w:p>
        </w:tc>
        <w:tc>
          <w:tcPr>
            <w:tcBorders/>
            <w:tcW w:w="4680" w:type="dxa"/>
          </w:tcPr>
          <w:p w14:paraId="75181047">
            <w:pPr>
              <w:pBdr/>
              <w:spacing/>
              <w:ind/>
              <w:rPr>
                <w:highlight w:val="none"/>
                <w:lang w:val="pl-PL"/>
              </w:rPr>
            </w:pP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/>
              </w:rPr>
              <w:t xml:space="preserve">342 px</w:t>
            </w:r>
            <w:r>
              <w:rPr>
                <w:highlight w:val="none"/>
                <w:lang w:val="pl-PL"/>
              </w:rPr>
            </w:r>
            <w:r>
              <w:rPr>
                <w:highlight w:val="none"/>
                <w:lang w:val="pl-PL"/>
              </w:rPr>
            </w:r>
          </w:p>
        </w:tc>
      </w:tr>
      <w:tr>
        <w:trPr>
          <w:trHeight w:val="253"/>
        </w:trPr>
        <w:tc>
          <w:tcPr>
            <w:tcBorders/>
            <w:tcW w:w="4680" w:type="dxa"/>
          </w:tcPr>
          <w:p w14:paraId="441D802C">
            <w:pPr>
              <w:pBdr/>
              <w:spacing/>
              <w:ind/>
              <w:rPr>
                <w:highlight w:val="none"/>
                <w:lang w:val="pl-PL"/>
              </w:rPr>
            </w:pPr>
            <w:r>
              <w:rPr>
                <w:highlight w:val="none"/>
                <w:lang w:val="pl-PL" w:bidi="pl-PL"/>
              </w:rPr>
            </w:r>
            <w:r>
              <w:rPr>
                <w:lang w:val="pl-PL"/>
              </w:rPr>
              <w:t xml:space="preserve">Średnia wysokość</w:t>
            </w:r>
            <w:r>
              <w:rPr>
                <w:highlight w:val="none"/>
                <w:lang w:val="pl-PL"/>
              </w:rPr>
            </w:r>
            <w:r>
              <w:rPr>
                <w:highlight w:val="none"/>
                <w:lang w:val="pl-PL"/>
              </w:rPr>
            </w:r>
          </w:p>
        </w:tc>
        <w:tc>
          <w:tcPr>
            <w:tcBorders/>
            <w:tcW w:w="4680" w:type="dxa"/>
          </w:tcPr>
          <w:p w14:paraId="1CC21B58">
            <w:pPr>
              <w:pBdr/>
              <w:spacing/>
              <w:ind/>
              <w:rPr>
                <w:highlight w:val="none"/>
                <w:lang w:val="pl-PL"/>
              </w:rPr>
            </w:pP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/>
              </w:rPr>
              <w:t xml:space="preserve">70 px</w:t>
            </w:r>
            <w:r>
              <w:rPr>
                <w:highlight w:val="none"/>
                <w:lang w:val="pl-PL"/>
              </w:rPr>
            </w:r>
            <w:r>
              <w:rPr>
                <w:highlight w:val="none"/>
                <w:lang w:val="pl-PL"/>
              </w:rPr>
            </w:r>
          </w:p>
        </w:tc>
      </w:tr>
      <w:tr>
        <w:trPr>
          <w:trHeight w:val="253"/>
        </w:trPr>
        <w:tc>
          <w:tcPr>
            <w:tcBorders/>
            <w:tcW w:w="4680" w:type="dxa"/>
          </w:tcPr>
          <w:p w14:paraId="3DEA41C0">
            <w:pPr>
              <w:pBdr/>
              <w:spacing/>
              <w:ind/>
              <w:rPr>
                <w:highlight w:val="none"/>
                <w:lang w:val="pl-PL"/>
              </w:rPr>
            </w:pPr>
            <w:r>
              <w:rPr>
                <w:highlight w:val="none"/>
                <w:lang w:val="pl-PL" w:bidi="pl-PL"/>
              </w:rPr>
            </w:r>
            <w:r>
              <w:rPr>
                <w:lang w:val="pl-PL"/>
              </w:rPr>
              <w:t xml:space="preserve">Mediana wysokości</w:t>
            </w:r>
            <w:r>
              <w:rPr>
                <w:highlight w:val="none"/>
                <w:lang w:val="pl-PL"/>
              </w:rPr>
            </w:r>
            <w:r>
              <w:rPr>
                <w:highlight w:val="none"/>
                <w:lang w:val="pl-PL"/>
              </w:rPr>
            </w:r>
          </w:p>
        </w:tc>
        <w:tc>
          <w:tcPr>
            <w:tcBorders/>
            <w:tcW w:w="4680" w:type="dxa"/>
          </w:tcPr>
          <w:p w14:paraId="23EADFFD">
            <w:pPr>
              <w:pBdr/>
              <w:spacing/>
              <w:ind/>
              <w:rPr>
                <w:highlight w:val="none"/>
                <w:lang w:val="pl-PL"/>
              </w:rPr>
            </w:pP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/>
              </w:rPr>
              <w:t xml:space="preserve">68 px</w:t>
            </w:r>
            <w:r>
              <w:rPr>
                <w:highlight w:val="none"/>
                <w:lang w:val="pl-PL"/>
              </w:rPr>
            </w:r>
            <w:r>
              <w:rPr>
                <w:highlight w:val="none"/>
                <w:lang w:val="pl-PL"/>
              </w:rPr>
            </w:r>
          </w:p>
        </w:tc>
      </w:tr>
      <w:tr>
        <w:trPr>
          <w:trHeight w:val="253"/>
        </w:trPr>
        <w:tc>
          <w:tcPr>
            <w:tcBorders/>
            <w:tcW w:w="4680" w:type="dxa"/>
          </w:tcPr>
          <w:p w14:paraId="169FC34A">
            <w:pPr>
              <w:pBdr/>
              <w:spacing/>
              <w:ind/>
              <w:rPr>
                <w:highlight w:val="none"/>
                <w:lang w:val="pl-PL"/>
              </w:rPr>
            </w:pPr>
            <w:r>
              <w:rPr>
                <w:highlight w:val="none"/>
                <w:lang w:val="pl-PL" w:bidi="pl-PL"/>
              </w:rPr>
            </w:r>
            <w:r>
              <w:rPr>
                <w:lang w:val="pl-PL"/>
              </w:rPr>
              <w:t xml:space="preserve">Odchylenie standardowe</w:t>
            </w:r>
            <w:r>
              <w:rPr>
                <w:highlight w:val="none"/>
                <w:lang w:val="pl-PL"/>
              </w:rPr>
            </w:r>
            <w:r>
              <w:rPr>
                <w:highlight w:val="none"/>
                <w:lang w:val="pl-PL"/>
              </w:rPr>
            </w:r>
          </w:p>
        </w:tc>
        <w:tc>
          <w:tcPr>
            <w:tcBorders/>
            <w:tcW w:w="4680" w:type="dxa"/>
          </w:tcPr>
          <w:p w14:paraId="408B45C3">
            <w:pPr>
              <w:pBdr/>
              <w:spacing/>
              <w:ind/>
              <w:rPr>
                <w:highlight w:val="none"/>
                <w:lang w:val="pl-PL"/>
              </w:rPr>
            </w:pP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/>
              </w:rPr>
              <w:t xml:space="preserve">33.2 px</w:t>
            </w:r>
            <w:r>
              <w:rPr>
                <w:highlight w:val="none"/>
                <w:lang w:val="pl-PL"/>
              </w:rPr>
            </w:r>
            <w:r>
              <w:rPr>
                <w:highlight w:val="none"/>
                <w:lang w:val="pl-PL"/>
              </w:rPr>
            </w:r>
          </w:p>
        </w:tc>
      </w:tr>
    </w:tbl>
    <w:p w14:paraId="15D32DBB">
      <w:pPr>
        <w:pStyle w:val="884"/>
        <w:pBdr/>
        <w:spacing/>
        <w:ind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1</w:t>
      </w:r>
      <w:r>
        <w:fldChar w:fldCharType="end"/>
      </w:r>
      <w:r>
        <w:t xml:space="preserve"> Statystyki na temat wysokości obrazów </w:t>
      </w:r>
      <w:r/>
    </w:p>
    <w:p w14:paraId="32203276">
      <w:pPr>
        <w:pBdr/>
        <w:spacing/>
        <w:ind/>
        <w:rPr>
          <w:highlight w:val="none"/>
          <w:lang w:val="pl-PL"/>
        </w:rPr>
      </w:pPr>
      <w:r>
        <w:rPr>
          <w:highlight w:val="none"/>
          <w:lang w:val="pl-PL"/>
        </w:rPr>
      </w:r>
      <w:r>
        <w:rPr>
          <w:highlight w:val="none"/>
          <w:lang w:val="pl-PL"/>
        </w:rPr>
      </w:r>
      <w:r>
        <w:rPr>
          <w:highlight w:val="none"/>
          <w:lang w:val="pl-PL"/>
        </w:rPr>
      </w:r>
    </w:p>
    <w:tbl>
      <w:tblPr>
        <w:tblStyle w:val="720"/>
        <w:tblW w:w="0" w:type="auto"/>
        <w:tblBorders/>
        <w:tblLook w:val="04A0" w:firstRow="1" w:lastRow="0" w:firstColumn="1" w:lastColumn="0" w:noHBand="0" w:noVBand="1"/>
      </w:tblPr>
      <w:tblGrid>
        <w:gridCol w:w="4680"/>
        <w:gridCol w:w="4680"/>
      </w:tblGrid>
      <w:tr>
        <w:trPr/>
        <w:tc>
          <w:tcPr>
            <w:tcBorders/>
            <w:tcW w:w="4680" w:type="dxa"/>
          </w:tcPr>
          <w:p w14:paraId="7C719C4F">
            <w:pPr>
              <w:pBdr/>
              <w:spacing/>
              <w:ind/>
              <w:rPr>
                <w:highlight w:val="none"/>
                <w:lang w:val="pl-PL" w:bidi="pl-PL"/>
              </w:rPr>
            </w:pPr>
            <w:r>
              <w:rPr>
                <w:highlight w:val="none"/>
                <w:lang w:val="pl-PL" w:bidi="pl-PL"/>
              </w:rPr>
              <w:t xml:space="preserve">Percentyl</w:t>
            </w: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 w:bidi="pl-PL"/>
              </w:rPr>
            </w:r>
          </w:p>
        </w:tc>
        <w:tc>
          <w:tcPr>
            <w:tcBorders/>
            <w:tcW w:w="4680" w:type="dxa"/>
          </w:tcPr>
          <w:p w14:paraId="06176EEF">
            <w:pPr>
              <w:pBdr/>
              <w:spacing/>
              <w:ind/>
              <w:rPr>
                <w:highlight w:val="none"/>
                <w:lang w:val="pl-PL" w:bidi="pl-PL"/>
              </w:rPr>
            </w:pP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 w:bidi="pl-PL"/>
              </w:rPr>
              <w:t xml:space="preserve">Wysokość (px)</w:t>
            </w: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 w:bidi="pl-PL"/>
              </w:rPr>
            </w:r>
          </w:p>
        </w:tc>
      </w:tr>
      <w:tr>
        <w:trPr/>
        <w:tc>
          <w:tcPr>
            <w:tcBorders/>
            <w:tcW w:w="4680" w:type="dxa"/>
          </w:tcPr>
          <w:p w14:paraId="2EB25A6E">
            <w:pPr>
              <w:pBdr/>
              <w:spacing/>
              <w:ind/>
              <w:rPr>
                <w:highlight w:val="none"/>
                <w:lang w:val="pl-PL" w:bidi="pl-PL"/>
              </w:rPr>
            </w:pPr>
            <w:r>
              <w:rPr>
                <w:highlight w:val="none"/>
                <w:lang w:val="pl-PL" w:bidi="pl-PL"/>
              </w:rPr>
              <w:t xml:space="preserve">10</w:t>
            </w: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 w:bidi="pl-PL"/>
              </w:rPr>
            </w:r>
          </w:p>
        </w:tc>
        <w:tc>
          <w:tcPr>
            <w:tcBorders/>
            <w:tcW w:w="4680" w:type="dxa"/>
          </w:tcPr>
          <w:p w14:paraId="700EB5BE">
            <w:pPr>
              <w:pBdr/>
              <w:spacing/>
              <w:ind/>
              <w:rPr>
                <w:highlight w:val="none"/>
                <w:lang w:val="pl-PL" w:bidi="pl-PL"/>
              </w:rPr>
            </w:pP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 w:bidi="pl-PL"/>
              </w:rPr>
              <w:t xml:space="preserve">29.0</w:t>
            </w: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 w:bidi="pl-PL"/>
              </w:rPr>
            </w:r>
          </w:p>
        </w:tc>
      </w:tr>
      <w:tr>
        <w:trPr/>
        <w:tc>
          <w:tcPr>
            <w:tcBorders/>
            <w:tcW w:w="4680" w:type="dxa"/>
          </w:tcPr>
          <w:p w14:paraId="3373BFC9">
            <w:pPr>
              <w:pBdr/>
              <w:spacing/>
              <w:ind/>
              <w:rPr>
                <w:highlight w:val="none"/>
                <w:lang w:val="pl-PL" w:bidi="pl-PL"/>
              </w:rPr>
            </w:pPr>
            <w:r>
              <w:rPr>
                <w:highlight w:val="none"/>
                <w:lang w:val="pl-PL" w:bidi="pl-PL"/>
              </w:rPr>
              <w:t xml:space="preserve">25</w:t>
            </w: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 w:bidi="pl-PL"/>
              </w:rPr>
            </w:r>
          </w:p>
        </w:tc>
        <w:tc>
          <w:tcPr>
            <w:tcBorders/>
            <w:tcW w:w="4680" w:type="dxa"/>
          </w:tcPr>
          <w:p w14:paraId="64AF2C5F">
            <w:pPr>
              <w:pBdr/>
              <w:spacing/>
              <w:ind/>
              <w:rPr>
                <w:highlight w:val="none"/>
                <w:lang w:val="pl-PL" w:bidi="pl-PL"/>
              </w:rPr>
            </w:pP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 w:bidi="pl-PL"/>
              </w:rPr>
              <w:t xml:space="preserve">49.0</w:t>
            </w: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 w:bidi="pl-PL"/>
              </w:rPr>
            </w:r>
          </w:p>
        </w:tc>
      </w:tr>
      <w:tr>
        <w:trPr/>
        <w:tc>
          <w:tcPr>
            <w:tcBorders/>
            <w:tcW w:w="4680" w:type="dxa"/>
          </w:tcPr>
          <w:p w14:paraId="3D99F002">
            <w:pPr>
              <w:pBdr/>
              <w:spacing/>
              <w:ind/>
              <w:rPr>
                <w:highlight w:val="none"/>
                <w:lang w:val="pl-PL" w:bidi="pl-PL"/>
              </w:rPr>
            </w:pPr>
            <w:r>
              <w:rPr>
                <w:highlight w:val="none"/>
                <w:lang w:val="pl-PL" w:bidi="pl-PL"/>
              </w:rPr>
              <w:t xml:space="preserve">50</w:t>
            </w: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 w:bidi="pl-PL"/>
              </w:rPr>
            </w:r>
          </w:p>
        </w:tc>
        <w:tc>
          <w:tcPr>
            <w:tcBorders/>
            <w:tcW w:w="4680" w:type="dxa"/>
          </w:tcPr>
          <w:p w14:paraId="034BD2AF">
            <w:pPr>
              <w:pBdr/>
              <w:spacing/>
              <w:ind/>
              <w:rPr>
                <w:highlight w:val="none"/>
                <w:lang w:val="pl-PL" w:bidi="pl-PL"/>
              </w:rPr>
            </w:pP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 w:bidi="pl-PL"/>
              </w:rPr>
              <w:t xml:space="preserve">68.0</w:t>
            </w: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 w:bidi="pl-PL"/>
              </w:rPr>
            </w:r>
          </w:p>
        </w:tc>
      </w:tr>
      <w:tr>
        <w:trPr/>
        <w:tc>
          <w:tcPr>
            <w:tcBorders/>
            <w:tcW w:w="4680" w:type="dxa"/>
          </w:tcPr>
          <w:p w14:paraId="18A05F23">
            <w:pPr>
              <w:pBdr/>
              <w:spacing/>
              <w:ind/>
              <w:rPr>
                <w:highlight w:val="none"/>
                <w:lang w:val="pl-PL" w:bidi="pl-PL"/>
              </w:rPr>
            </w:pPr>
            <w:r>
              <w:rPr>
                <w:highlight w:val="none"/>
                <w:lang w:val="pl-PL" w:bidi="pl-PL"/>
              </w:rPr>
              <w:t xml:space="preserve">75</w:t>
            </w: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 w:bidi="pl-PL"/>
              </w:rPr>
            </w:r>
          </w:p>
        </w:tc>
        <w:tc>
          <w:tcPr>
            <w:tcBorders/>
            <w:tcW w:w="4680" w:type="dxa"/>
          </w:tcPr>
          <w:p w14:paraId="4F50D4CF">
            <w:pPr>
              <w:pBdr/>
              <w:spacing/>
              <w:ind/>
              <w:rPr>
                <w:highlight w:val="none"/>
                <w:lang w:val="pl-PL" w:bidi="pl-PL"/>
              </w:rPr>
            </w:pP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 w:bidi="pl-PL"/>
              </w:rPr>
              <w:t xml:space="preserve">88.0</w:t>
            </w: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 w:bidi="pl-PL"/>
              </w:rPr>
            </w:r>
          </w:p>
        </w:tc>
      </w:tr>
      <w:tr>
        <w:trPr/>
        <w:tc>
          <w:tcPr>
            <w:tcBorders/>
            <w:tcW w:w="4680" w:type="dxa"/>
            <w:vMerge w:val="restart"/>
          </w:tcPr>
          <w:p w14:paraId="533CC12D">
            <w:pPr>
              <w:pBdr/>
              <w:spacing/>
              <w:ind/>
              <w:rPr>
                <w:highlight w:val="none"/>
                <w:lang w:val="pl-PL" w:bidi="pl-PL"/>
              </w:rPr>
            </w:pPr>
            <w:r>
              <w:rPr>
                <w:highlight w:val="none"/>
                <w:lang w:val="pl-PL" w:bidi="pl-PL"/>
              </w:rPr>
              <w:t xml:space="preserve">90</w:t>
            </w: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 w:bidi="pl-PL"/>
              </w:rPr>
            </w:r>
          </w:p>
        </w:tc>
        <w:tc>
          <w:tcPr>
            <w:tcBorders/>
            <w:tcW w:w="4680" w:type="dxa"/>
            <w:vMerge w:val="restart"/>
          </w:tcPr>
          <w:p w14:paraId="34DF5849">
            <w:pPr>
              <w:pBdr/>
              <w:spacing/>
              <w:ind/>
              <w:rPr>
                <w:highlight w:val="none"/>
                <w:lang w:val="pl-PL" w:bidi="pl-PL"/>
              </w:rPr>
            </w:pP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 w:bidi="pl-PL"/>
              </w:rPr>
              <w:t xml:space="preserve">113.0</w:t>
            </w:r>
            <w:r>
              <w:rPr>
                <w:highlight w:val="none"/>
                <w:lang w:val="pl-PL" w:bidi="pl-PL"/>
              </w:rPr>
            </w:r>
            <w:r>
              <w:rPr>
                <w:highlight w:val="none"/>
                <w:lang w:val="pl-PL" w:bidi="pl-PL"/>
              </w:rPr>
            </w:r>
          </w:p>
        </w:tc>
      </w:tr>
    </w:tbl>
    <w:p w14:paraId="4AF83397">
      <w:pPr>
        <w:pStyle w:val="884"/>
        <w:pBdr/>
        <w:spacing/>
        <w:ind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2</w:t>
      </w:r>
      <w:r>
        <w:fldChar w:fldCharType="end"/>
      </w:r>
      <w:r>
        <w:t xml:space="preserve"> Percentyle wysokości obrazów </w:t>
      </w:r>
      <w:r>
        <w:rPr>
          <w:highlight w:val="none"/>
          <w:lang w:val="pl-PL"/>
        </w:rPr>
      </w:r>
      <w:r/>
    </w:p>
    <w:p w14:paraId="342F3120">
      <w:pPr>
        <w:pStyle w:val="846"/>
        <w:pBdr/>
        <w:spacing/>
        <w:ind/>
        <w:rPr>
          <w:lang w:val="pl-PL"/>
        </w:rPr>
      </w:pPr>
      <w:r/>
      <w:bookmarkStart w:id="5" w:name="_Toc5"/>
      <w:r>
        <w:rPr>
          <w:lang w:val="pl-PL"/>
        </w:rPr>
        <w:t xml:space="preserve">Pre-processing</w:t>
      </w:r>
      <w:bookmarkEnd w:id="5"/>
      <w:r>
        <w:rPr>
          <w:lang w:val="pl-PL"/>
        </w:rPr>
      </w:r>
      <w:r>
        <w:rPr>
          <w:lang w:val="pl-PL"/>
        </w:rPr>
      </w:r>
    </w:p>
    <w:p w14:paraId="72A7056C">
      <w:pPr>
        <w:pBdr/>
        <w:spacing/>
        <w:ind/>
        <w:rPr>
          <w:lang w:val="pl-PL"/>
        </w:rPr>
      </w:pPr>
      <w:r>
        <w:rPr>
          <w:lang w:val="pl-PL"/>
        </w:rPr>
        <w:t xml:space="preserve">Przed przystąpieniem do treningu zdjęcia próbek wymagały obróbki. Poddałem je takim przekształceniom jak</w:t>
      </w:r>
      <w:r>
        <w:rPr>
          <w:lang w:val="pl-PL"/>
        </w:rPr>
        <w:t xml:space="preserve">:</w:t>
      </w:r>
      <w:r>
        <w:rPr>
          <w:lang w:val="pl-PL"/>
        </w:rPr>
      </w:r>
    </w:p>
    <w:p w14:paraId="41760B52">
      <w:pPr>
        <w:pStyle w:val="909"/>
        <w:numPr>
          <w:ilvl w:val="0"/>
          <w:numId w:val="1"/>
        </w:numPr>
        <w:pBdr/>
        <w:spacing/>
        <w:ind/>
        <w:rPr>
          <w:lang w:val="pl-PL"/>
        </w:rPr>
      </w:pPr>
      <w:r>
        <w:rPr>
          <w:lang w:val="pl-PL"/>
        </w:rPr>
        <w:t xml:space="preserve">Przeskalowanie do 64 px wysokości</w:t>
      </w:r>
      <w:r>
        <w:rPr>
          <w:lang w:val="pl-PL"/>
        </w:rPr>
        <w:t xml:space="preserve">,</w:t>
      </w:r>
      <w:r>
        <w:rPr>
          <w:lang w:val="pl-PL"/>
        </w:rPr>
      </w:r>
    </w:p>
    <w:p w14:paraId="18D11020">
      <w:pPr>
        <w:pStyle w:val="909"/>
        <w:numPr>
          <w:ilvl w:val="0"/>
          <w:numId w:val="1"/>
        </w:numPr>
        <w:pBdr/>
        <w:spacing/>
        <w:ind/>
        <w:rPr>
          <w:lang w:val="pl-PL"/>
        </w:rPr>
      </w:pPr>
      <w:r>
        <w:rPr>
          <w:lang w:val="pl-PL"/>
        </w:rPr>
        <w:t xml:space="preserve">Sprowadzenie palety kolorów do odcieni szarości</w:t>
      </w:r>
      <w:r>
        <w:rPr>
          <w:lang w:val="pl-PL"/>
        </w:rPr>
        <w:t xml:space="preserve">,</w:t>
      </w:r>
      <w:r>
        <w:rPr>
          <w:lang w:val="pl-PL"/>
        </w:rPr>
      </w:r>
    </w:p>
    <w:p w14:paraId="41665D20">
      <w:pPr>
        <w:pStyle w:val="909"/>
        <w:numPr>
          <w:ilvl w:val="0"/>
          <w:numId w:val="1"/>
        </w:numPr>
        <w:pBdr/>
        <w:spacing/>
        <w:ind/>
        <w:rPr>
          <w:lang w:val="pl-PL"/>
        </w:rPr>
      </w:pPr>
      <w:r>
        <w:rPr>
          <w:lang w:val="pl-PL"/>
        </w:rPr>
        <w:t xml:space="preserve">Odwrócenie kolorów</w:t>
      </w:r>
      <w:r>
        <w:rPr>
          <w:lang w:val="pl-PL"/>
        </w:rPr>
        <w:t xml:space="preserve">,</w:t>
      </w:r>
      <w:r>
        <w:rPr>
          <w:lang w:val="pl-PL"/>
        </w:rPr>
      </w:r>
    </w:p>
    <w:p w14:paraId="5D8CA208">
      <w:pPr>
        <w:pStyle w:val="909"/>
        <w:numPr>
          <w:ilvl w:val="0"/>
          <w:numId w:val="1"/>
        </w:numPr>
        <w:pBdr/>
        <w:spacing/>
        <w:ind/>
        <w:rPr>
          <w:lang w:val="pl-PL"/>
        </w:rPr>
      </w:pPr>
      <w:r>
        <w:rPr>
          <w:lang w:val="pl-PL"/>
        </w:rPr>
        <w:t xml:space="preserve">Wyostrzenie krawędzi</w:t>
      </w:r>
      <w:r>
        <w:rPr>
          <w:lang w:val="pl-PL"/>
        </w:rPr>
        <w:t xml:space="preserve">.</w:t>
      </w:r>
      <w:r>
        <w:rPr>
          <w:lang w:val="pl-PL"/>
        </w:rPr>
      </w:r>
    </w:p>
    <w:p w14:paraId="2399487C">
      <w:pPr>
        <w:pBdr/>
        <w:spacing/>
        <w:ind/>
        <w:rPr>
          <w:lang w:val="pl-PL"/>
        </w:rPr>
      </w:pPr>
      <w:r>
        <w:rPr>
          <w:highlight w:val="none"/>
          <w:lang w:val="pl-PL" w:bidi="pl-PL"/>
        </w:rPr>
        <w:t xml:space="preserve">Zdecydowałem się odrzucić próbki, których wysokość wynosi poniżej 32 px. Poniżej tej wartości zdjęcia stają się nieczytelne, co może wpłynąć negatywnie na uczenie.</w:t>
      </w:r>
      <w:r>
        <w:rPr>
          <w:highlight w:val="none"/>
          <w:lang w:val="pl-PL" w:bidi="pl-PL"/>
        </w:rPr>
      </w:r>
      <w:r>
        <w:rPr>
          <w:highlight w:val="none"/>
          <w:lang w:val="pl-PL"/>
        </w:rPr>
      </w:r>
    </w:p>
    <w:p w14:paraId="0A52886D">
      <w:pPr>
        <w:pBdr/>
        <w:spacing/>
        <w:ind/>
        <w:rPr>
          <w:highlight w:val="none"/>
          <w:lang w:val="pl-PL"/>
        </w:rPr>
      </w:pPr>
      <w:r>
        <w:rPr>
          <w:highlight w:val="none"/>
          <w:lang w:val="pl-PL" w:bidi="pl-PL"/>
        </w:rPr>
        <w:t xml:space="preserve">Przeskalowanie jest podyktowane tym, że modele wymagają, by przynajmniej jeden wymiar próbki był stały. Wybrałem 64 px, ponieważ jest to liczba bliska średniej i medianie zbioru. Jest to również wielokrotność 32 px, czyli warunku minimum dla wysokości zdjęcia</w:t>
      </w:r>
      <w:r>
        <w:rPr>
          <w:highlight w:val="none"/>
          <w:lang w:val="pl-PL"/>
        </w:rPr>
        <w:t xml:space="preserve">.</w:t>
      </w:r>
      <w:r>
        <w:rPr>
          <w:lang w:val="pl-PL"/>
        </w:rPr>
      </w:r>
    </w:p>
    <w:p w14:paraId="6C9B8B8A">
      <w:pPr>
        <w:pBdr/>
        <w:spacing/>
        <w:ind/>
        <w:rPr>
          <w:highlight w:val="none"/>
          <w:lang w:val="pl-PL" w:bidi="pl-PL"/>
        </w:rPr>
      </w:pPr>
      <w:r>
        <w:rPr>
          <w:highlight w:val="none"/>
          <w:lang w:val="pl-PL" w:bidi="pl-PL"/>
        </w:rPr>
        <w:t xml:space="preserve">Sprowadzenie zdjęć do skali szarości pozwala na zredukowanie rozmiaru całego zbioru danych. Do rozpoznawania pisma wystarczy tylko jeden kanał barw. Inne kolory nie mają żadnego wpływu na uczenie, a tylko wprowadzają dodatkowy narzut podczas treningu, co niepotrzebnie wydłuża obliczenia.</w:t>
      </w:r>
      <w:r>
        <w:rPr>
          <w:highlight w:val="none"/>
          <w:lang w:val="pl-PL" w:bidi="pl-PL"/>
        </w:rPr>
      </w:r>
      <w:r>
        <w:rPr>
          <w:lang w:val="pl-PL"/>
        </w:rPr>
      </w:r>
    </w:p>
    <w:p w14:paraId="16699708">
      <w:pPr>
        <w:pBdr/>
        <w:spacing/>
        <w:ind/>
        <w:rPr>
          <w:lang w:val="pl-PL"/>
        </w:rPr>
      </w:pPr>
      <w:r>
        <w:rPr>
          <w:highlight w:val="none"/>
          <w:lang w:val="pl-PL" w:bidi="pl-PL"/>
        </w:rPr>
        <w:t xml:space="preserve">Wyostrzenie krawędzi ułatwi modelowi odczytywanie zdjęć.</w:t>
      </w:r>
      <w:r>
        <w:rPr>
          <w:highlight w:val="none"/>
          <w:lang w:val="pl-PL" w:bidi="pl-PL"/>
        </w:rPr>
      </w:r>
      <w:r>
        <w:rPr>
          <w:highlight w:val="none"/>
          <w:lang w:val="pl-PL" w:bidi="pl-PL"/>
        </w:rPr>
      </w:r>
    </w:p>
    <w:p w14:paraId="15FE8712">
      <w:pPr>
        <w:pBdr/>
        <w:spacing/>
        <w:ind/>
        <w:rPr>
          <w:highlight w:val="none"/>
          <w:lang w:val="pl-PL"/>
        </w:rPr>
      </w:pPr>
      <w:r>
        <w:rPr>
          <w:lang w:val="pl-PL"/>
        </w:rPr>
        <w:t xml:space="preserve">Te modyfikacje sprawiają, że obraz jest łatwiejszy do interpretacji przez modele. Pozbawiamy zdjęcia niepotrzebnego szumu oraz wydobywamy istotne informacje.</w:t>
      </w:r>
      <w:r>
        <w:rPr>
          <w:lang w:val="pl-PL"/>
        </w:rPr>
      </w:r>
      <w:r>
        <w:rPr>
          <w:lang w:val="pl-PL"/>
        </w:rPr>
      </w:r>
    </w:p>
    <w:p w14:paraId="242D1EB3">
      <w:pPr>
        <w:pBdr/>
        <w:spacing/>
        <w:ind/>
        <w:rPr>
          <w:lang w:val="pl-PL"/>
        </w:rPr>
      </w:pPr>
      <w:r>
        <w:rPr>
          <w:highlight w:val="none"/>
          <w:lang w:val="pl-PL" w:bidi="pl-PL"/>
        </w:rPr>
        <w:t xml:space="preserve">[porównanie zdjęcia przed i po preprocessingowi]</w:t>
      </w:r>
      <w:r>
        <w:rPr>
          <w:highlight w:val="none"/>
          <w:lang w:val="pl-PL" w:bidi="pl-PL"/>
        </w:rPr>
      </w:r>
      <w:r>
        <w:rPr>
          <w:highlight w:val="none"/>
          <w:lang w:val="pl-PL"/>
        </w:rPr>
      </w:r>
    </w:p>
    <w:p w14:paraId="15A96952">
      <w:pPr>
        <w:pBdr/>
        <w:shd w:val="nil"/>
        <w:spacing/>
        <w:ind/>
        <w:rPr>
          <w:lang w:val="pl-PL"/>
        </w:rPr>
      </w:pPr>
      <w:r>
        <w:rPr>
          <w:highlight w:val="none"/>
          <w:lang w:val="pl-PL"/>
        </w:rPr>
      </w:r>
      <w:r>
        <w:rPr>
          <w:highlight w:val="none"/>
          <w:lang w:val="pl-PL"/>
        </w:rPr>
      </w:r>
      <w:bookmarkStart w:id="6" w:name="_Toc6"/>
      <w:r>
        <w:rPr>
          <w:highlight w:val="none"/>
          <w:lang w:val="pl-PL"/>
        </w:rPr>
        <w:br w:type="page" w:clear="all"/>
      </w:r>
      <w:r>
        <w:rPr>
          <w:highlight w:val="none"/>
          <w:lang w:val="pl-PL"/>
        </w:rPr>
      </w:r>
    </w:p>
    <w:p w14:paraId="37AB25FF">
      <w:pPr>
        <w:pStyle w:val="846"/>
        <w:pBdr/>
        <w:spacing/>
        <w:ind/>
        <w:rPr>
          <w:lang w:val="pl-PL"/>
        </w:rPr>
      </w:pPr>
      <w:r>
        <w:rPr>
          <w:lang w:val="pl-PL"/>
        </w:rPr>
        <w:t xml:space="preserve">Trening wstępny</w:t>
      </w:r>
      <w:bookmarkEnd w:id="6"/>
      <w:r>
        <w:rPr>
          <w:lang w:val="pl-PL"/>
        </w:rPr>
      </w:r>
      <w:r>
        <w:rPr>
          <w:lang w:val="pl-PL"/>
        </w:rPr>
      </w:r>
    </w:p>
    <w:p w14:paraId="193FB776">
      <w:pPr>
        <w:suppressLineNumbers w:val="false"/>
        <w:pBdr/>
        <w:spacing/>
        <w:ind w:firstLine="708"/>
        <w:rPr>
          <w:highlight w:val="none"/>
          <w14:ligatures w14:val="none"/>
        </w:rPr>
      </w:pPr>
      <w:r>
        <w:rPr>
          <w:lang w:val="pl-PL"/>
        </w:rPr>
        <w:t xml:space="preserve">Przed przystąpieniem do rozpoznawania, czy próbki zostały napisane przez tego samego autora, należy nauczyć model rozpoznawać tekst i jego charakterystyczne cechy. Te cechy następnie posłużą do rozróżniania poszczególnych charakterów pisma.</w:t>
      </w:r>
      <w:r>
        <w:rPr>
          <w:highlight w:val="none"/>
          <w:lang w:val="pl-PL"/>
        </w:rPr>
      </w:r>
      <w:r>
        <w:rPr>
          <w:highlight w:val="none"/>
          <w:lang w:val="pl-PL"/>
        </w:rPr>
      </w:r>
    </w:p>
    <w:p w14:paraId="10366EF9">
      <w:pPr>
        <w:pBdr/>
        <w:spacing/>
        <w:ind/>
        <w:rPr>
          <w:highlight w:val="none"/>
          <w:lang w:val="pl-PL" w:bidi="pl-PL"/>
        </w:rPr>
      </w:pPr>
      <w:r>
        <w:rPr>
          <w:highlight w:val="none"/>
          <w:lang w:val="pl-PL" w:bidi="pl-PL"/>
        </w:rPr>
        <w:t xml:space="preserve">Dlatego </w:t>
      </w:r>
      <w:r>
        <w:rPr>
          <w:highlight w:val="none"/>
          <w:lang w:val="pl-PL" w:bidi="pl-PL"/>
        </w:rPr>
        <w:t xml:space="preserve">w pierwszym etapie uczenia modelu ten będzie miał za zadanie klasyfikację próbki do odpowiedniej klasy</w:t>
      </w:r>
      <w:r>
        <w:rPr>
          <w:highlight w:val="none"/>
          <w:lang w:val="pl-PL"/>
        </w:rPr>
      </w:r>
    </w:p>
    <w:p w14:paraId="1E4F9F44">
      <w:pPr>
        <w:pStyle w:val="847"/>
        <w:pBdr/>
        <w:spacing/>
        <w:ind/>
        <w:rPr>
          <w:highlight w:val="none"/>
          <w:lang w:val="pl-PL"/>
        </w:rPr>
      </w:pPr>
      <w:r>
        <w:rPr>
          <w:highlight w:val="none"/>
          <w:lang w:val="pl-PL" w:bidi="pl-PL"/>
        </w:rPr>
        <w:t xml:space="preserve">Zbiór danych</w:t>
      </w:r>
      <w:r>
        <w:rPr>
          <w:highlight w:val="none"/>
          <w:lang w:val="pl-PL"/>
        </w:rPr>
      </w:r>
    </w:p>
    <w:p w14:paraId="4072181E">
      <w:pPr>
        <w:pBdr/>
        <w:spacing/>
        <w:ind/>
        <w:rPr>
          <w:lang w:val="pl-PL"/>
        </w:rPr>
      </w:pPr>
      <w:r>
        <w:rPr>
          <w:highlight w:val="none"/>
          <w:lang w:val="pl-PL" w:bidi="pl-PL"/>
        </w:rPr>
        <w:t xml:space="preserve">Na tym etapie zbiór został podzielony na podzbiór treningowy, walidacyjny i testowy, w proporcjach 0.6, 0.2 i 0.2. Została zastosowana stratyfikacja po klasie autora. Jest to kluczowe, ponieważ inaczej model nie będz</w:t>
      </w:r>
      <w:r>
        <w:rPr>
          <w:highlight w:val="none"/>
          <w:lang w:val="pl-PL" w:bidi="pl-PL"/>
        </w:rPr>
        <w:t xml:space="preserve">ie umiał rozpoznać klas nieznajdujących się w podzbiorze treningowym, co zaburzy wiarygodność metryk opartych na pozostałych podzbiorach oraz ograniczy możliwość uczenia sieci neuronowej. A to odbije się negatywnie w kolejnym etapie uczenia.</w:t>
      </w:r>
      <w:r>
        <w:rPr>
          <w:lang w:val="pl-PL"/>
        </w:rPr>
      </w:r>
    </w:p>
    <w:p w14:paraId="5D21A599">
      <w:pPr>
        <w:pBdr/>
        <w:spacing/>
        <w:ind/>
        <w:rPr>
          <w:highlight w:val="none"/>
          <w:lang w:val="pl-PL"/>
        </w:rPr>
      </w:pPr>
      <w:r>
        <w:rPr>
          <w:highlight w:val="none"/>
          <w:lang w:val="pl-PL" w:bidi="pl-PL"/>
        </w:rPr>
        <w:t xml:space="preserve">[wykres uczenia dla mojego prostego modelu CRNN]</w:t>
      </w:r>
      <w:r>
        <w:rPr>
          <w:highlight w:val="none"/>
          <w:lang w:val="pl-PL"/>
        </w:rPr>
      </w:r>
      <w:r>
        <w:rPr>
          <w:highlight w:val="none"/>
          <w:lang w:val="pl-PL"/>
        </w:rPr>
      </w:r>
    </w:p>
    <w:p w14:paraId="3755CF75">
      <w:pPr>
        <w:pBdr/>
        <w:spacing/>
        <w:ind/>
        <w:rPr>
          <w:highlight w:val="none"/>
          <w:lang w:val="pl-PL" w:bidi="pl-PL"/>
        </w:rPr>
      </w:pPr>
      <w:r>
        <w:rPr>
          <w:highlight w:val="none"/>
          <w:lang w:val="pl-PL" w:bidi="pl-PL"/>
        </w:rPr>
        <w:t xml:space="preserve">[wykres uczenia dla ResNet18]</w:t>
      </w:r>
      <w:r>
        <w:rPr>
          <w:highlight w:val="none"/>
          <w:lang w:val="pl-PL" w:bidi="pl-PL"/>
        </w:rPr>
      </w:r>
    </w:p>
    <w:p w14:paraId="4D0D836B">
      <w:pPr>
        <w:pStyle w:val="847"/>
        <w:pBdr/>
        <w:spacing/>
        <w:ind/>
        <w:rPr>
          <w:highlight w:val="none"/>
          <w:lang w:val="pl-PL" w:bidi="pl-PL"/>
        </w:rPr>
      </w:pPr>
      <w:r>
        <w:rPr>
          <w:highlight w:val="none"/>
          <w:lang w:val="pl-PL" w:bidi="pl-PL"/>
        </w:rPr>
        <w:t xml:space="preserve">Wpływ dropoutu na uczenie</w:t>
      </w:r>
      <w:r>
        <w:rPr>
          <w:highlight w:val="none"/>
          <w:lang w:val="pl-PL" w:bidi="pl-PL"/>
        </w:rPr>
      </w:r>
      <w:r>
        <w:rPr>
          <w:highlight w:val="none"/>
          <w:lang w:val="pl-PL" w:bidi="pl-PL"/>
        </w:rPr>
      </w:r>
    </w:p>
    <w:p w14:paraId="555D9B7E">
      <w:pPr>
        <w:pBdr/>
        <w:spacing/>
        <w:ind/>
        <w:rPr>
          <w:highlight w:val="none"/>
          <w:lang w:val="pl-PL"/>
        </w:rPr>
      </w:pPr>
      <w:r>
        <w:rPr>
          <w:highlight w:val="none"/>
          <w:lang w:val="pl-PL" w:bidi="pl-PL"/>
        </w:rPr>
      </w:r>
      <w:r>
        <w:rPr>
          <w:highlight w:val="none"/>
          <w:lang w:val="pl-PL"/>
        </w:rPr>
      </w:r>
      <w:r>
        <w:rPr>
          <w:highlight w:val="none"/>
          <w:lang w:val="pl-PL"/>
        </w:rPr>
      </w:r>
    </w:p>
    <w:p w14:paraId="05647494">
      <w:pPr>
        <w:pBdr/>
        <w:shd w:val="nil"/>
        <w:spacing/>
        <w:ind/>
        <w:rPr>
          <w:lang w:val="pl-PL"/>
        </w:rPr>
      </w:pPr>
      <w:r>
        <w:rPr>
          <w:highlight w:val="none"/>
          <w:lang w:val="pl-PL"/>
        </w:rPr>
        <w:br w:type="page" w:clear="all"/>
      </w:r>
      <w:r>
        <w:rPr>
          <w:highlight w:val="none"/>
          <w:lang w:val="pl-PL"/>
        </w:rPr>
      </w:r>
      <w:r>
        <w:rPr>
          <w:highlight w:val="none"/>
          <w:lang w:val="pl-PL"/>
        </w:rPr>
      </w:r>
    </w:p>
    <w:p w14:paraId="413C8AD9">
      <w:pPr>
        <w:pStyle w:val="846"/>
        <w:pBdr/>
        <w:spacing/>
        <w:ind/>
        <w:rPr>
          <w:lang w:val="pl-PL"/>
        </w:rPr>
      </w:pPr>
      <w:r/>
      <w:bookmarkStart w:id="8" w:name="_Toc8"/>
      <w:r>
        <w:rPr>
          <w:highlight w:val="none"/>
          <w:lang w:val="pl-PL" w:bidi="pl-PL"/>
        </w:rPr>
        <w:t xml:space="preserve">Trening właściwy</w:t>
      </w:r>
      <w:bookmarkEnd w:id="8"/>
      <w:r>
        <w:rPr>
          <w:lang w:val="pl-PL"/>
        </w:rPr>
      </w:r>
      <w:r>
        <w:rPr>
          <w:lang w:val="pl-PL"/>
        </w:rPr>
      </w:r>
    </w:p>
    <w:p w14:paraId="50BB2F4A">
      <w:pPr>
        <w:pBdr/>
        <w:spacing/>
        <w:ind/>
        <w:rPr>
          <w:lang w:val="pl-PL"/>
        </w:rPr>
      </w:pPr>
      <w:r>
        <w:rPr>
          <w:highlight w:val="none"/>
          <w:lang w:val="pl-PL" w:bidi="pl-PL"/>
        </w:rPr>
        <w:t xml:space="preserve">Po treningu wstępnym nadszedł czas treningu właściwego. To tutaj model będzie się uczył rozpoznawania, czy 2 próbki należą do tego samego autora.</w:t>
      </w:r>
      <w:r>
        <w:rPr>
          <w:lang w:val="pl-PL"/>
        </w:rPr>
      </w:r>
      <w:r>
        <w:rPr>
          <w:lang w:val="pl-PL"/>
        </w:rPr>
      </w:r>
    </w:p>
    <w:p w14:paraId="34D22234">
      <w:pPr>
        <w:pBdr/>
        <w:spacing/>
        <w:ind/>
        <w:rPr>
          <w:lang w:val="pl-PL"/>
        </w:rPr>
      </w:pPr>
      <w:r>
        <w:rPr>
          <w:lang w:val="pl-PL"/>
        </w:rPr>
      </w:r>
      <w:r>
        <w:rPr>
          <w:lang w:val="pl-PL"/>
        </w:rPr>
        <w:br w:type="page" w:clear="all"/>
      </w:r>
      <w:r>
        <w:rPr>
          <w:lang w:val="pl-PL"/>
        </w:rPr>
      </w:r>
      <w:r>
        <w:rPr>
          <w:lang w:val="pl-PL"/>
        </w:rPr>
      </w:r>
    </w:p>
    <w:p w14:paraId="0D8A7AC8">
      <w:pPr>
        <w:pBdr/>
        <w:shd w:val="nil"/>
        <w:spacing/>
        <w:ind/>
        <w:rPr>
          <w:lang w:val="pl-PL"/>
        </w:rPr>
      </w:pPr>
      <w:r>
        <w:rPr>
          <w:highlight w:val="none"/>
          <w:lang w:val="pl-PL"/>
        </w:rPr>
      </w:r>
      <w:r>
        <w:rPr>
          <w:highlight w:val="none"/>
          <w:lang w:val="pl-PL"/>
        </w:rPr>
      </w:r>
      <w:bookmarkStart w:id="9" w:name="_Toc9"/>
      <w:r>
        <w:rPr>
          <w:highlight w:val="none"/>
          <w:lang w:val="pl-PL"/>
        </w:rPr>
        <w:br w:type="page" w:clear="all"/>
      </w:r>
      <w:r>
        <w:rPr>
          <w:highlight w:val="none"/>
          <w:lang w:val="pl-PL"/>
        </w:rPr>
      </w:r>
    </w:p>
    <w:p w14:paraId="3A4BCCEB">
      <w:pPr>
        <w:pStyle w:val="846"/>
        <w:pBdr/>
        <w:spacing/>
        <w:ind/>
        <w:rPr>
          <w:lang w:val="pl-PL"/>
        </w:rPr>
      </w:pPr>
      <w:r>
        <w:rPr>
          <w:highlight w:val="none"/>
          <w:lang w:val="pl-PL"/>
        </w:rPr>
        <w:t xml:space="preserve">Wnioski</w:t>
      </w:r>
      <w:bookmarkEnd w:id="9"/>
      <w:r>
        <w:rPr>
          <w:lang w:val="pl-PL"/>
        </w:rPr>
      </w:r>
      <w:r>
        <w:rPr>
          <w:lang w:val="pl-PL"/>
        </w:rPr>
      </w:r>
    </w:p>
    <w:p w14:paraId="3E116BA0">
      <w:pPr>
        <w:pBdr/>
        <w:shd w:val="nil"/>
        <w:spacing/>
        <w:ind/>
        <w:rPr>
          <w:lang w:val="pl-PL"/>
        </w:rPr>
      </w:pPr>
      <w:r>
        <w:rPr>
          <w:highlight w:val="none"/>
          <w:lang w:val="pl-PL"/>
        </w:rPr>
        <w:br w:type="page" w:clear="all"/>
      </w:r>
      <w:r>
        <w:rPr>
          <w:highlight w:val="none"/>
          <w:lang w:val="pl-PL"/>
        </w:rPr>
      </w:r>
      <w:r>
        <w:rPr>
          <w:highlight w:val="none"/>
          <w:lang w:val="pl-PL"/>
        </w:rPr>
      </w:r>
    </w:p>
    <w:p w14:paraId="03862036">
      <w:pPr>
        <w:pStyle w:val="846"/>
        <w:pBdr/>
        <w:spacing/>
        <w:ind/>
        <w:rPr>
          <w:lang w:val="pl-PL"/>
        </w:rPr>
      </w:pPr>
      <w:r/>
      <w:bookmarkStart w:id="10" w:name="_Toc10"/>
      <w:r>
        <w:rPr>
          <w:lang w:val="pl-PL"/>
        </w:rPr>
        <w:t xml:space="preserve">Bibliografia</w:t>
      </w:r>
      <w:bookmarkEnd w:id="10"/>
      <w:r>
        <w:rPr>
          <w:lang w:val="pl-PL"/>
        </w:rPr>
      </w:r>
      <w:r>
        <w:rPr>
          <w:lang w:val="pl-PL"/>
        </w:rPr>
      </w:r>
    </w:p>
    <w:sectPr>
      <w:footnotePr/>
      <w:endnotePr/>
      <w:type w:val="nextPage"/>
      <w:pgSz w:h="15840" w:orient="portrait" w:w="12240"/>
      <w:pgMar w:top="1411" w:right="1411" w:bottom="1411" w:left="1987" w:header="720" w:footer="720" w:gutter="0"/>
      <w:cols w:num="1" w:sep="0" w:space="720" w:equalWidth="1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ment w:id="0" w:author="adrian" w:date="2026-08-27T20:27:41Z" w:initials="a">
    <w:p w14:paraId="00000001" w14:textId="00000001">
      <w:pPr>
        <w:spacing w:line="240" w:after="0" w:lineRule="auto" w:before="0"/>
        <w:ind w:firstLine="0" w:left="0" w:right="0"/>
        <w:jc w:val="left"/>
      </w:pPr>
      <w:r>
        <w:rPr>
          <w:rFonts w:eastAsia="Arial" w:ascii="Arial" w:hAnsi="Arial" w:cs="Arial"/>
          <w:sz w:val="22"/>
        </w:rPr>
        <w:t xml:space="preserve">Dodaj odniesienie do źródła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commentEx w15:paraId="0000000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ex:commentExtensible w16cex:durableId="1B73A69D" w16cex:dateUtc="2026-08-27T18:27:41Z"/>
</w16cex:commentsExtensible>
</file>

<file path=word/commentsIds.xml><?xml version="1.0" encoding="utf-8"?>
<w16cid:commentsIds xmlns:mc="http://schemas.openxmlformats.org/markup-compatibility/2006" xmlns:w16cid="http://schemas.microsoft.com/office/word/2016/wordml/cid" mc:Ignorable="w16cid">
  <w16cid:commentId w16cid:paraId="00000001" w16cid:durableId="1B73A69D"/>
</w16cid:commentsId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  <w:endnote w:id="2">
    <w:p w14:paraId="1EC59BB5">
      <w:pPr>
        <w:pStyle w:val="888"/>
        <w:pBdr/>
        <w:spacing/>
        <w:ind/>
        <w:rPr/>
      </w:pPr>
      <w:r>
        <w:rPr>
          <w:rStyle w:val="890"/>
        </w:rPr>
        <w:endnoteRef/>
      </w:r>
      <w:r>
        <w:t xml:space="preserve"> </w:t>
      </w:r>
      <w:r>
        <w:t xml:space="preserve">Durina, M.E. and Caligiuri, M.P. (2016) ‘Laypersons’ Performance in the Determination of Authorship from a Homogenous Group Of Writers’, Journal of the American Society of Questioned Document Examiners, 19(2), p. 29-38.</w:t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Symbol">
    <w:panose1 w:val="05010000000000000000"/>
  </w:font>
  <w:font w:name="Courier New">
    <w:panose1 w:val="020704090202050204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9B8D6F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48161EAF"/>
    <w:lvl w:ilvl="0">
      <w:isLgl w:val="false"/>
      <w:lvlJc w:val="left"/>
      <w:lvlText w:val="%1."/>
      <w:numFmt w:val="decimal"/>
      <w:pPr>
        <w:pBdr/>
        <w:spacing/>
        <w:ind w:hanging="360" w:left="360"/>
      </w:pPr>
      <w:pStyle w:val="846"/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firstLine="0" w:left="0"/>
      </w:pPr>
      <w:pStyle w:val="847"/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2">
    <w:nsid w:val="36C98D66"/>
    <w:lvl w:ilvl="0">
      <w:isLgl w:val="false"/>
      <w:lvlJc w:val="left"/>
      <w:lvlText w:val="%1."/>
      <w:numFmt w:val="decimal"/>
      <w:pPr>
        <w:pBdr/>
        <w:spacing/>
        <w:ind w:hanging="360" w:left="1068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500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932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436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940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444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948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452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5028"/>
      </w:pPr>
      <w:rPr/>
      <w:start w:val="1"/>
      <w:suff w:val="tab"/>
    </w:lvl>
  </w:abstractNum>
  <w:abstractNum w:abstractNumId="3">
    <w:nsid w:val="696C2FE3"/>
    <w:lvl w:ilvl="0">
      <w:isLgl w:val="false"/>
      <w:lvlJc w:val="left"/>
      <w:lvlText w:val="%1."/>
      <w:numFmt w:val="decimal"/>
      <w:pPr>
        <w:pBdr/>
        <w:spacing/>
        <w:ind w:hanging="360" w:left="360"/>
      </w:pPr>
      <w:pStyle w:val="847"/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pStyle w:val="847"/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person w15:author="adrian">
    <w15:presenceInfo w15:providerId="Teamlab" w15:userId="adrian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mirrorMargins w:val="true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0">
    <w:name w:val="Table Grid"/>
    <w:basedOn w:val="90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Table Grid Light"/>
    <w:basedOn w:val="90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Plain Table 1"/>
    <w:basedOn w:val="90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Plain Table 2"/>
    <w:basedOn w:val="90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Plain Table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Plain Table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1 Light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1 Light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1 Light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1 Light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2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2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2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3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3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3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4"/>
    <w:basedOn w:val="9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4 - Accent 1"/>
    <w:basedOn w:val="9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4 - Accent 2"/>
    <w:basedOn w:val="9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4 - Accent 3"/>
    <w:basedOn w:val="9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 - Accent 4"/>
    <w:basedOn w:val="9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5"/>
    <w:basedOn w:val="9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6"/>
    <w:basedOn w:val="9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5 Dark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5 Dark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5 Dark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5 Dark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6 Colorful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6 Colorful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6 Colorful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6 Colorful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7 Colorful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7 Colorful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7 Colorful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7 Colorful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1 Light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1 Light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1 Light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1 Light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2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2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2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3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3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3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4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4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4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5 Dark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5 Dark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5 Dark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5 Dark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6 Colorful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6 Colorful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6 Colorful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6 Colorful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7 Colorful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7 Colorful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7 Colorful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7 Colorful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ned - Accent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ned - Accent 1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ned - Accent 2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ned - Accent 3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 4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5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6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&amp; Lined - Accent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&amp; Lined - Accent 1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&amp; Lined - Accent 2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&amp; Lined - Accent 3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 4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5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6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6">
    <w:name w:val="Heading 1"/>
    <w:basedOn w:val="905"/>
    <w:next w:val="905"/>
    <w:link w:val="856"/>
    <w:uiPriority w:val="9"/>
    <w:qFormat/>
    <w:pPr>
      <w:keepNext w:val="true"/>
      <w:keepLines w:val="true"/>
      <w:numPr>
        <w:ilvl w:val="0"/>
        <w:numId w:val="2"/>
      </w:numPr>
      <w:pBdr/>
      <w:tabs>
        <w:tab w:val="left" w:leader="none" w:pos="1637"/>
      </w:tabs>
      <w:spacing w:after="115" w:afterAutospacing="0" w:afterLines="0" w:before="245" w:beforeAutospacing="0" w:beforeLines="0"/>
      <w:ind/>
      <w:outlineLvl w:val="0"/>
    </w:pPr>
    <w:rPr>
      <w:rFonts w:ascii="Arial" w:hAnsi="Arial" w:eastAsia="Arial" w:cs="Arial"/>
      <w:b/>
      <w:bCs/>
      <w:color w:val="0f4761" w:themeColor="accent1" w:themeShade="BF"/>
      <w:sz w:val="24"/>
      <w:szCs w:val="24"/>
      <w:lang w:val="pl-PL"/>
    </w:rPr>
  </w:style>
  <w:style w:type="paragraph" w:styleId="847">
    <w:name w:val="Heading 2"/>
    <w:basedOn w:val="846"/>
    <w:next w:val="905"/>
    <w:link w:val="857"/>
    <w:uiPriority w:val="9"/>
    <w:unhideWhenUsed/>
    <w:qFormat/>
    <w:pPr>
      <w:numPr>
        <w:ilvl w:val="1"/>
        <w:numId w:val="2"/>
      </w:numPr>
      <w:pBdr/>
      <w:spacing/>
      <w:ind/>
    </w:pPr>
    <w:rPr>
      <w:i/>
      <w:iCs/>
      <w:sz w:val="20"/>
      <w:szCs w:val="20"/>
      <w:lang w:val="pl-PL"/>
    </w:rPr>
  </w:style>
  <w:style w:type="paragraph" w:styleId="848">
    <w:name w:val="Heading 3"/>
    <w:basedOn w:val="905"/>
    <w:next w:val="905"/>
    <w:link w:val="858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49">
    <w:name w:val="Heading 4"/>
    <w:basedOn w:val="905"/>
    <w:next w:val="905"/>
    <w:link w:val="85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0">
    <w:name w:val="Heading 5"/>
    <w:basedOn w:val="905"/>
    <w:next w:val="905"/>
    <w:link w:val="86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1">
    <w:name w:val="Heading 6"/>
    <w:basedOn w:val="905"/>
    <w:next w:val="905"/>
    <w:link w:val="86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52">
    <w:name w:val="Heading 7"/>
    <w:basedOn w:val="905"/>
    <w:next w:val="905"/>
    <w:link w:val="86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3">
    <w:name w:val="Heading 8"/>
    <w:basedOn w:val="905"/>
    <w:next w:val="905"/>
    <w:link w:val="86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4">
    <w:name w:val="Heading 9"/>
    <w:basedOn w:val="905"/>
    <w:next w:val="905"/>
    <w:link w:val="86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5" w:default="1">
    <w:name w:val="Default Paragraph Font"/>
    <w:uiPriority w:val="1"/>
    <w:semiHidden/>
    <w:unhideWhenUsed/>
    <w:pPr>
      <w:pBdr/>
      <w:spacing/>
      <w:ind/>
    </w:pPr>
  </w:style>
  <w:style w:type="character" w:styleId="856">
    <w:name w:val="Heading 1 Char"/>
    <w:link w:val="846"/>
    <w:uiPriority w:val="9"/>
    <w:pPr>
      <w:pBdr/>
      <w:spacing/>
      <w:ind/>
    </w:pPr>
    <w:rPr>
      <w:b/>
      <w:bCs/>
      <w:sz w:val="24"/>
      <w:szCs w:val="24"/>
      <w:lang w:val="pl-PL"/>
    </w:rPr>
  </w:style>
  <w:style w:type="character" w:styleId="857">
    <w:name w:val="Heading 2 Char"/>
    <w:link w:val="847"/>
    <w:uiPriority w:val="9"/>
    <w:pPr>
      <w:pBdr/>
      <w:spacing/>
      <w:ind/>
    </w:pPr>
    <w:rPr>
      <w:i/>
      <w:iCs/>
      <w:sz w:val="20"/>
      <w:szCs w:val="20"/>
      <w:lang w:val="pl-PL"/>
    </w:rPr>
  </w:style>
  <w:style w:type="character" w:styleId="858">
    <w:name w:val="Heading 3 Char"/>
    <w:basedOn w:val="855"/>
    <w:link w:val="84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9">
    <w:name w:val="Heading 4 Char"/>
    <w:basedOn w:val="855"/>
    <w:link w:val="84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0">
    <w:name w:val="Heading 5 Char"/>
    <w:basedOn w:val="855"/>
    <w:link w:val="85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1">
    <w:name w:val="Heading 6 Char"/>
    <w:basedOn w:val="855"/>
    <w:link w:val="85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2">
    <w:name w:val="Heading 7 Char"/>
    <w:basedOn w:val="855"/>
    <w:link w:val="85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3">
    <w:name w:val="Heading 8 Char"/>
    <w:basedOn w:val="855"/>
    <w:link w:val="85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4">
    <w:name w:val="Heading 9 Char"/>
    <w:basedOn w:val="855"/>
    <w:link w:val="85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65">
    <w:name w:val="Title"/>
    <w:basedOn w:val="905"/>
    <w:next w:val="905"/>
    <w:link w:val="866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66">
    <w:name w:val="Title Char"/>
    <w:basedOn w:val="855"/>
    <w:link w:val="86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7">
    <w:name w:val="Subtitle"/>
    <w:basedOn w:val="905"/>
    <w:next w:val="905"/>
    <w:link w:val="86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8">
    <w:name w:val="Subtitle Char"/>
    <w:basedOn w:val="855"/>
    <w:link w:val="86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9">
    <w:name w:val="Quote"/>
    <w:basedOn w:val="905"/>
    <w:next w:val="905"/>
    <w:link w:val="87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0">
    <w:name w:val="Quote Char"/>
    <w:basedOn w:val="855"/>
    <w:link w:val="869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1">
    <w:name w:val="Intense Emphasis"/>
    <w:basedOn w:val="85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2">
    <w:name w:val="Intense Quote"/>
    <w:basedOn w:val="905"/>
    <w:next w:val="905"/>
    <w:link w:val="87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3">
    <w:name w:val="Intense Quote Char"/>
    <w:basedOn w:val="855"/>
    <w:link w:val="87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4">
    <w:name w:val="Intense Reference"/>
    <w:basedOn w:val="85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75">
    <w:name w:val="Subtle Emphasis"/>
    <w:basedOn w:val="85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6">
    <w:name w:val="Emphasis"/>
    <w:basedOn w:val="855"/>
    <w:uiPriority w:val="20"/>
    <w:qFormat/>
    <w:pPr>
      <w:pBdr/>
      <w:spacing/>
      <w:ind/>
    </w:pPr>
    <w:rPr>
      <w:i/>
      <w:iCs/>
    </w:rPr>
  </w:style>
  <w:style w:type="character" w:styleId="877">
    <w:name w:val="Strong"/>
    <w:basedOn w:val="855"/>
    <w:uiPriority w:val="22"/>
    <w:qFormat/>
    <w:pPr>
      <w:pBdr/>
      <w:spacing/>
      <w:ind/>
    </w:pPr>
    <w:rPr>
      <w:b/>
      <w:bCs/>
    </w:rPr>
  </w:style>
  <w:style w:type="character" w:styleId="878">
    <w:name w:val="Subtle Reference"/>
    <w:basedOn w:val="85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9">
    <w:name w:val="Book Title"/>
    <w:basedOn w:val="855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0">
    <w:name w:val="Header"/>
    <w:basedOn w:val="905"/>
    <w:link w:val="88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1">
    <w:name w:val="Header Char"/>
    <w:basedOn w:val="855"/>
    <w:link w:val="880"/>
    <w:uiPriority w:val="99"/>
    <w:pPr>
      <w:pBdr/>
      <w:spacing/>
      <w:ind/>
    </w:pPr>
  </w:style>
  <w:style w:type="paragraph" w:styleId="882">
    <w:name w:val="Footer"/>
    <w:basedOn w:val="905"/>
    <w:link w:val="88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3">
    <w:name w:val="Footer Char"/>
    <w:basedOn w:val="855"/>
    <w:link w:val="882"/>
    <w:uiPriority w:val="99"/>
    <w:pPr>
      <w:pBdr/>
      <w:spacing/>
      <w:ind/>
    </w:pPr>
  </w:style>
  <w:style w:type="paragraph" w:styleId="884">
    <w:name w:val="Caption"/>
    <w:basedOn w:val="905"/>
    <w:next w:val="905"/>
    <w:uiPriority w:val="35"/>
    <w:unhideWhenUsed/>
    <w:qFormat/>
    <w:pPr>
      <w:pBdr/>
      <w:spacing w:after="200" w:line="240" w:lineRule="auto"/>
      <w:ind/>
      <w:jc w:val="center"/>
    </w:pPr>
    <w:rPr>
      <w:i/>
      <w:iCs/>
      <w:color w:val="0e2841" w:themeColor="text2"/>
      <w:sz w:val="18"/>
      <w:szCs w:val="18"/>
      <w:lang w:val="pl-PL"/>
    </w:rPr>
  </w:style>
  <w:style w:type="paragraph" w:styleId="885">
    <w:name w:val="footnote text"/>
    <w:basedOn w:val="905"/>
    <w:link w:val="88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6">
    <w:name w:val="Footnote Text Char"/>
    <w:basedOn w:val="855"/>
    <w:link w:val="885"/>
    <w:uiPriority w:val="99"/>
    <w:semiHidden/>
    <w:pPr>
      <w:pBdr/>
      <w:spacing/>
      <w:ind/>
    </w:pPr>
    <w:rPr>
      <w:sz w:val="20"/>
      <w:szCs w:val="20"/>
    </w:rPr>
  </w:style>
  <w:style w:type="character" w:styleId="887">
    <w:name w:val="footnote reference"/>
    <w:basedOn w:val="855"/>
    <w:uiPriority w:val="99"/>
    <w:semiHidden/>
    <w:unhideWhenUsed/>
    <w:pPr>
      <w:pBdr/>
      <w:spacing/>
      <w:ind/>
    </w:pPr>
    <w:rPr>
      <w:vertAlign w:val="superscript"/>
    </w:rPr>
  </w:style>
  <w:style w:type="paragraph" w:styleId="888">
    <w:name w:val="endnote text"/>
    <w:basedOn w:val="905"/>
    <w:link w:val="88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9">
    <w:name w:val="Endnote Text Char"/>
    <w:basedOn w:val="855"/>
    <w:link w:val="888"/>
    <w:uiPriority w:val="99"/>
    <w:semiHidden/>
    <w:pPr>
      <w:pBdr/>
      <w:spacing/>
      <w:ind/>
    </w:pPr>
    <w:rPr>
      <w:sz w:val="20"/>
      <w:szCs w:val="20"/>
    </w:rPr>
  </w:style>
  <w:style w:type="character" w:styleId="890">
    <w:name w:val="endnote reference"/>
    <w:basedOn w:val="855"/>
    <w:uiPriority w:val="99"/>
    <w:semiHidden/>
    <w:unhideWhenUsed/>
    <w:pPr>
      <w:pBdr/>
      <w:spacing/>
      <w:ind/>
    </w:pPr>
    <w:rPr>
      <w:vertAlign w:val="superscript"/>
    </w:rPr>
  </w:style>
  <w:style w:type="character" w:styleId="891">
    <w:name w:val="Hyperlink"/>
    <w:basedOn w:val="855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2">
    <w:name w:val="FollowedHyperlink"/>
    <w:basedOn w:val="85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3">
    <w:name w:val="toc 1"/>
    <w:basedOn w:val="905"/>
    <w:next w:val="905"/>
    <w:uiPriority w:val="39"/>
    <w:unhideWhenUsed/>
    <w:pPr>
      <w:pBdr/>
      <w:spacing w:after="100"/>
      <w:ind/>
    </w:pPr>
  </w:style>
  <w:style w:type="paragraph" w:styleId="894">
    <w:name w:val="toc 2"/>
    <w:basedOn w:val="905"/>
    <w:next w:val="905"/>
    <w:uiPriority w:val="39"/>
    <w:unhideWhenUsed/>
    <w:pPr>
      <w:pBdr/>
      <w:spacing w:after="100"/>
      <w:ind w:left="220"/>
    </w:pPr>
  </w:style>
  <w:style w:type="paragraph" w:styleId="895">
    <w:name w:val="toc 3"/>
    <w:basedOn w:val="905"/>
    <w:next w:val="905"/>
    <w:uiPriority w:val="39"/>
    <w:unhideWhenUsed/>
    <w:pPr>
      <w:pBdr/>
      <w:spacing w:after="100"/>
      <w:ind w:left="440"/>
    </w:pPr>
  </w:style>
  <w:style w:type="paragraph" w:styleId="896">
    <w:name w:val="toc 4"/>
    <w:basedOn w:val="905"/>
    <w:next w:val="905"/>
    <w:uiPriority w:val="39"/>
    <w:unhideWhenUsed/>
    <w:pPr>
      <w:pBdr/>
      <w:spacing w:after="100"/>
      <w:ind w:left="660"/>
    </w:pPr>
  </w:style>
  <w:style w:type="paragraph" w:styleId="897">
    <w:name w:val="toc 5"/>
    <w:basedOn w:val="905"/>
    <w:next w:val="905"/>
    <w:uiPriority w:val="39"/>
    <w:unhideWhenUsed/>
    <w:pPr>
      <w:pBdr/>
      <w:spacing w:after="100"/>
      <w:ind w:left="880"/>
    </w:pPr>
  </w:style>
  <w:style w:type="paragraph" w:styleId="898">
    <w:name w:val="toc 6"/>
    <w:basedOn w:val="905"/>
    <w:next w:val="905"/>
    <w:uiPriority w:val="39"/>
    <w:unhideWhenUsed/>
    <w:pPr>
      <w:pBdr/>
      <w:spacing w:after="100"/>
      <w:ind w:left="1100"/>
    </w:pPr>
  </w:style>
  <w:style w:type="paragraph" w:styleId="899">
    <w:name w:val="toc 7"/>
    <w:basedOn w:val="905"/>
    <w:next w:val="905"/>
    <w:uiPriority w:val="39"/>
    <w:unhideWhenUsed/>
    <w:pPr>
      <w:pBdr/>
      <w:spacing w:after="100"/>
      <w:ind w:left="1320"/>
    </w:pPr>
  </w:style>
  <w:style w:type="paragraph" w:styleId="900">
    <w:name w:val="toc 8"/>
    <w:basedOn w:val="905"/>
    <w:next w:val="905"/>
    <w:uiPriority w:val="39"/>
    <w:unhideWhenUsed/>
    <w:pPr>
      <w:pBdr/>
      <w:spacing w:after="100"/>
      <w:ind w:left="1540"/>
    </w:pPr>
  </w:style>
  <w:style w:type="paragraph" w:styleId="901">
    <w:name w:val="toc 9"/>
    <w:basedOn w:val="905"/>
    <w:next w:val="905"/>
    <w:uiPriority w:val="39"/>
    <w:unhideWhenUsed/>
    <w:pPr>
      <w:pBdr/>
      <w:spacing w:after="100"/>
      <w:ind w:left="1760"/>
    </w:pPr>
  </w:style>
  <w:style w:type="character" w:styleId="902">
    <w:name w:val="Placeholder Text"/>
    <w:basedOn w:val="855"/>
    <w:uiPriority w:val="99"/>
    <w:semiHidden/>
    <w:pPr>
      <w:pBdr/>
      <w:spacing/>
      <w:ind/>
    </w:pPr>
    <w:rPr>
      <w:color w:val="666666"/>
    </w:rPr>
  </w:style>
  <w:style w:type="paragraph" w:styleId="903">
    <w:name w:val="TOC Heading"/>
    <w:uiPriority w:val="39"/>
    <w:unhideWhenUsed/>
    <w:pPr>
      <w:pBdr/>
      <w:spacing/>
      <w:ind/>
    </w:pPr>
  </w:style>
  <w:style w:type="paragraph" w:styleId="904">
    <w:name w:val="table of figures"/>
    <w:basedOn w:val="905"/>
    <w:next w:val="905"/>
    <w:uiPriority w:val="99"/>
    <w:unhideWhenUsed/>
    <w:pPr>
      <w:pBdr/>
      <w:spacing w:after="0" w:afterAutospacing="0"/>
      <w:ind/>
    </w:pPr>
  </w:style>
  <w:style w:type="paragraph" w:styleId="905" w:default="1">
    <w:name w:val="Normal"/>
    <w:qFormat/>
    <w:pPr>
      <w:suppressLineNumbers w:val="false"/>
      <w:pBdr/>
      <w:spacing w:line="360" w:lineRule="auto"/>
      <w:ind w:firstLine="720"/>
      <w:jc w:val="both"/>
    </w:pPr>
    <w:rPr>
      <w:rFonts w:ascii="times new roman" w:hAnsi="times new roman" w:eastAsia="times new roman" w:cs="times new roman"/>
      <w:sz w:val="24"/>
      <w:szCs w:val="24"/>
      <w:lang w:val="pl-PL"/>
    </w:rPr>
  </w:style>
  <w:style w:type="table" w:styleId="906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7" w:default="1">
    <w:name w:val="No List"/>
    <w:uiPriority w:val="99"/>
    <w:semiHidden/>
    <w:unhideWhenUsed/>
    <w:pPr>
      <w:pBdr/>
      <w:spacing/>
      <w:ind/>
    </w:pPr>
  </w:style>
  <w:style w:type="paragraph" w:styleId="908">
    <w:name w:val="No Spacing"/>
    <w:basedOn w:val="905"/>
    <w:uiPriority w:val="1"/>
    <w:qFormat/>
    <w:pPr>
      <w:pBdr/>
      <w:spacing w:after="0" w:line="240" w:lineRule="auto"/>
      <w:ind/>
    </w:pPr>
  </w:style>
  <w:style w:type="paragraph" w:styleId="909">
    <w:name w:val="List Paragraph"/>
    <w:basedOn w:val="905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comments" Target="comments.xml" /><Relationship Id="rId13" Type="http://schemas.microsoft.com/office/2011/relationships/commentsExtended" Target="commentsExtended.xml" /><Relationship Id="rId14" Type="http://schemas.microsoft.com/office/2018/08/relationships/commentsExtensible" Target="commentsExtensible.xml" /><Relationship Id="rId15" Type="http://schemas.microsoft.com/office/2016/09/relationships/commentsIds" Target="commentsIds.xml" /><Relationship Id="rId16" Type="http://schemas.microsoft.com/office/2011/relationships/people" Target="people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902"/>
            </w:rPr>
            <w:t xml:space="preserve">Your text here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41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3">
    <w:name w:val="Table Grid"/>
    <w:basedOn w:val="141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4">
    <w:name w:val="Table Grid Light"/>
    <w:basedOn w:val="141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5">
    <w:name w:val="Plain Table 1"/>
    <w:basedOn w:val="141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6">
    <w:name w:val="Plain Table 2"/>
    <w:basedOn w:val="141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7">
    <w:name w:val="Plain Table 3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8">
    <w:name w:val="Plain Table 4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9">
    <w:name w:val="Plain Table 5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0">
    <w:name w:val="Grid Table 1 Light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1">
    <w:name w:val="Grid Table 1 Light - Accent 1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2">
    <w:name w:val="Grid Table 1 Light - Accent 2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3">
    <w:name w:val="Grid Table 1 Light - Accent 3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4">
    <w:name w:val="Grid Table 1 Light - Accent 4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5">
    <w:name w:val="Grid Table 1 Light - Accent 5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6">
    <w:name w:val="Grid Table 1 Light - Accent 6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7">
    <w:name w:val="Grid Table 2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8">
    <w:name w:val="Grid Table 2 - Accent 1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9">
    <w:name w:val="Grid Table 2 - Accent 2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0">
    <w:name w:val="Grid Table 2 - Accent 3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1">
    <w:name w:val="Grid Table 2 - Accent 4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2">
    <w:name w:val="Grid Table 2 - Accent 5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3">
    <w:name w:val="Grid Table 2 - Accent 6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4">
    <w:name w:val="Grid Table 3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5">
    <w:name w:val="Grid Table 3 - Accent 1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6">
    <w:name w:val="Grid Table 3 - Accent 2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7">
    <w:name w:val="Grid Table 3 - Accent 3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8">
    <w:name w:val="Grid Table 3 - Accent 4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9">
    <w:name w:val="Grid Table 3 - Accent 5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0">
    <w:name w:val="Grid Table 3 - Accent 6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1">
    <w:name w:val="Grid Table 4"/>
    <w:basedOn w:val="141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2">
    <w:name w:val="Grid Table 4 - Accent 1"/>
    <w:basedOn w:val="141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3">
    <w:name w:val="Grid Table 4 - Accent 2"/>
    <w:basedOn w:val="141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4">
    <w:name w:val="Grid Table 4 - Accent 3"/>
    <w:basedOn w:val="141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5">
    <w:name w:val="Grid Table 4 - Accent 4"/>
    <w:basedOn w:val="141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6">
    <w:name w:val="Grid Table 4 - Accent 5"/>
    <w:basedOn w:val="141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7">
    <w:name w:val="Grid Table 4 - Accent 6"/>
    <w:basedOn w:val="141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8">
    <w:name w:val="Grid Table 5 Dark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9">
    <w:name w:val="Grid Table 5 Dark- Accent 1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0">
    <w:name w:val="Grid Table 5 Dark - Accent 2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1">
    <w:name w:val="Grid Table 5 Dark - Accent 3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2">
    <w:name w:val="Grid Table 5 Dark- Accent 4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3">
    <w:name w:val="Grid Table 5 Dark - Accent 5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4">
    <w:name w:val="Grid Table 5 Dark - Accent 6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5">
    <w:name w:val="Grid Table 6 Colorful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56">
    <w:name w:val="Grid Table 6 Colorful - Accent 1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57">
    <w:name w:val="Grid Table 6 Colorful - Accent 2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58">
    <w:name w:val="Grid Table 6 Colorful - Accent 3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59">
    <w:name w:val="Grid Table 6 Colorful - Accent 4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0">
    <w:name w:val="Grid Table 6 Colorful - Accent 5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1">
    <w:name w:val="Grid Table 6 Colorful - Accent 6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2">
    <w:name w:val="Grid Table 7 Colorful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3">
    <w:name w:val="Grid Table 7 Colorful - Accent 1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4">
    <w:name w:val="Grid Table 7 Colorful - Accent 2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5">
    <w:name w:val="Grid Table 7 Colorful - Accent 3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6">
    <w:name w:val="Grid Table 7 Colorful - Accent 4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7">
    <w:name w:val="Grid Table 7 Colorful - Accent 5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8">
    <w:name w:val="Grid Table 7 Colorful - Accent 6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9">
    <w:name w:val="List Table 1 Light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0">
    <w:name w:val="List Table 1 Light - Accent 1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1">
    <w:name w:val="List Table 1 Light - Accent 2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2">
    <w:name w:val="List Table 1 Light - Accent 3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3">
    <w:name w:val="List Table 1 Light - Accent 4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4">
    <w:name w:val="List Table 1 Light - Accent 5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5">
    <w:name w:val="List Table 1 Light - Accent 6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6">
    <w:name w:val="List Table 2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7">
    <w:name w:val="List Table 2 - Accent 1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8">
    <w:name w:val="List Table 2 - Accent 2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9">
    <w:name w:val="List Table 2 - Accent 3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0">
    <w:name w:val="List Table 2 - Accent 4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1">
    <w:name w:val="List Table 2 - Accent 5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2">
    <w:name w:val="List Table 2 - Accent 6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3">
    <w:name w:val="List Table 3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4">
    <w:name w:val="List Table 3 - Accent 1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5">
    <w:name w:val="List Table 3 - Accent 2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6">
    <w:name w:val="List Table 3 - Accent 3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7">
    <w:name w:val="List Table 3 - Accent 4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8">
    <w:name w:val="List Table 3 - Accent 5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9">
    <w:name w:val="List Table 3 - Accent 6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0">
    <w:name w:val="List Table 4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1">
    <w:name w:val="List Table 4 - Accent 1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2">
    <w:name w:val="List Table 4 - Accent 2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3">
    <w:name w:val="List Table 4 - Accent 3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4">
    <w:name w:val="List Table 4 - Accent 4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5">
    <w:name w:val="List Table 4 - Accent 5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6">
    <w:name w:val="List Table 4 - Accent 6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7">
    <w:name w:val="List Table 5 Dark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8">
    <w:name w:val="List Table 5 Dark - Accent 1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List Table 5 Dark - Accent 2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0">
    <w:name w:val="List Table 5 Dark - Accent 3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List Table 5 Dark - Accent 4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List Table 5 Dark - Accent 5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3">
    <w:name w:val="List Table 5 Dark - Accent 6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4">
    <w:name w:val="List Table 6 Colorful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5">
    <w:name w:val="List Table 6 Colorful - Accent 1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List Table 6 Colorful - Accent 2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7">
    <w:name w:val="List Table 6 Colorful - Accent 3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8">
    <w:name w:val="List Table 6 Colorful - Accent 4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9">
    <w:name w:val="List Table 6 Colorful - Accent 5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>
    <w:name w:val="List Table 6 Colorful - Accent 6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1">
    <w:name w:val="List Table 7 Colorful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2">
    <w:name w:val="List Table 7 Colorful - Accent 1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3">
    <w:name w:val="List Table 7 Colorful - Accent 2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4">
    <w:name w:val="List Table 7 Colorful - Accent 3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5">
    <w:name w:val="List Table 7 Colorful - Accent 4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6">
    <w:name w:val="List Table 7 Colorful - Accent 5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7">
    <w:name w:val="List Table 7 Colorful - Accent 6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8">
    <w:name w:val="Lined - Accent"/>
    <w:basedOn w:val="14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9">
    <w:name w:val="Lined - Accent 1"/>
    <w:basedOn w:val="14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0">
    <w:name w:val="Lined - Accent 2"/>
    <w:basedOn w:val="14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1">
    <w:name w:val="Lined - Accent 3"/>
    <w:basedOn w:val="14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2">
    <w:name w:val="Lined - Accent 4"/>
    <w:basedOn w:val="14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3">
    <w:name w:val="Lined - Accent 5"/>
    <w:basedOn w:val="14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4">
    <w:name w:val="Lined - Accent 6"/>
    <w:basedOn w:val="14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5">
    <w:name w:val="Bordered &amp; Lined - Accent"/>
    <w:basedOn w:val="14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6">
    <w:name w:val="Bordered &amp; Lined - Accent 1"/>
    <w:basedOn w:val="14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7">
    <w:name w:val="Bordered &amp; Lined - Accent 2"/>
    <w:basedOn w:val="14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8">
    <w:name w:val="Bordered &amp; Lined - Accent 3"/>
    <w:basedOn w:val="14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9">
    <w:name w:val="Bordered &amp; Lined - Accent 4"/>
    <w:basedOn w:val="14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0">
    <w:name w:val="Bordered &amp; Lined - Accent 5"/>
    <w:basedOn w:val="14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1">
    <w:name w:val="Bordered &amp; Lined - Accent 6"/>
    <w:basedOn w:val="14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2">
    <w:name w:val="Bordered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3">
    <w:name w:val="Bordered - Accent 1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4">
    <w:name w:val="Bordered - Accent 2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5">
    <w:name w:val="Bordered - Accent 3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6">
    <w:name w:val="Bordered - Accent 4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7">
    <w:name w:val="Bordered - Accent 5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8">
    <w:name w:val="Bordered - Accent 6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539" w:default="1">
    <w:name w:val="Normal"/>
    <w:qFormat/>
    <w:pPr>
      <w:pBdr/>
      <w:spacing/>
      <w:ind/>
    </w:pPr>
  </w:style>
  <w:style w:type="paragraph" w:styleId="1540">
    <w:name w:val="Heading 1"/>
    <w:basedOn w:val="1539"/>
    <w:next w:val="1539"/>
    <w:link w:val="155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541">
    <w:name w:val="Heading 2"/>
    <w:basedOn w:val="1539"/>
    <w:next w:val="1539"/>
    <w:link w:val="1552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542">
    <w:name w:val="Heading 3"/>
    <w:basedOn w:val="1539"/>
    <w:next w:val="1539"/>
    <w:link w:val="155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543">
    <w:name w:val="Heading 4"/>
    <w:basedOn w:val="1539"/>
    <w:next w:val="1539"/>
    <w:link w:val="155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544">
    <w:name w:val="Heading 5"/>
    <w:basedOn w:val="1539"/>
    <w:next w:val="1539"/>
    <w:link w:val="155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545">
    <w:name w:val="Heading 6"/>
    <w:basedOn w:val="1539"/>
    <w:next w:val="1539"/>
    <w:link w:val="155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546">
    <w:name w:val="Heading 7"/>
    <w:basedOn w:val="1539"/>
    <w:next w:val="1539"/>
    <w:link w:val="155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547">
    <w:name w:val="Heading 8"/>
    <w:basedOn w:val="1539"/>
    <w:next w:val="1539"/>
    <w:link w:val="155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548">
    <w:name w:val="Heading 9"/>
    <w:basedOn w:val="1539"/>
    <w:next w:val="1539"/>
    <w:link w:val="155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49" w:default="1">
    <w:name w:val="Default Paragraph Font"/>
    <w:uiPriority w:val="1"/>
    <w:semiHidden/>
    <w:unhideWhenUsed/>
    <w:pPr>
      <w:pBdr/>
      <w:spacing/>
      <w:ind/>
    </w:pPr>
  </w:style>
  <w:style w:type="numbering" w:styleId="1550" w:default="1">
    <w:name w:val="No List"/>
    <w:uiPriority w:val="99"/>
    <w:semiHidden/>
    <w:unhideWhenUsed/>
    <w:pPr>
      <w:pBdr/>
      <w:spacing/>
      <w:ind/>
    </w:pPr>
  </w:style>
  <w:style w:type="character" w:styleId="1551">
    <w:name w:val="Heading 1 Char"/>
    <w:basedOn w:val="1549"/>
    <w:link w:val="15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52">
    <w:name w:val="Heading 2 Char"/>
    <w:basedOn w:val="1549"/>
    <w:link w:val="15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53">
    <w:name w:val="Heading 3 Char"/>
    <w:basedOn w:val="1549"/>
    <w:link w:val="15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54">
    <w:name w:val="Heading 4 Char"/>
    <w:basedOn w:val="1549"/>
    <w:link w:val="154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55">
    <w:name w:val="Heading 5 Char"/>
    <w:basedOn w:val="1549"/>
    <w:link w:val="154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6">
    <w:name w:val="Heading 6 Char"/>
    <w:basedOn w:val="1549"/>
    <w:link w:val="154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57">
    <w:name w:val="Heading 7 Char"/>
    <w:basedOn w:val="1549"/>
    <w:link w:val="154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58">
    <w:name w:val="Heading 8 Char"/>
    <w:basedOn w:val="1549"/>
    <w:link w:val="15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59">
    <w:name w:val="Heading 9 Char"/>
    <w:basedOn w:val="1549"/>
    <w:link w:val="154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60">
    <w:name w:val="Title"/>
    <w:basedOn w:val="1539"/>
    <w:next w:val="1539"/>
    <w:link w:val="156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61">
    <w:name w:val="Title Char"/>
    <w:basedOn w:val="1549"/>
    <w:link w:val="156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562">
    <w:name w:val="Subtitle"/>
    <w:basedOn w:val="1539"/>
    <w:next w:val="1539"/>
    <w:link w:val="156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563">
    <w:name w:val="Subtitle Char"/>
    <w:basedOn w:val="1549"/>
    <w:link w:val="156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564">
    <w:name w:val="Quote"/>
    <w:basedOn w:val="1539"/>
    <w:next w:val="1539"/>
    <w:link w:val="156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565">
    <w:name w:val="Quote Char"/>
    <w:basedOn w:val="1549"/>
    <w:link w:val="1564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566">
    <w:name w:val="List Paragraph"/>
    <w:basedOn w:val="1539"/>
    <w:uiPriority w:val="34"/>
    <w:qFormat/>
    <w:pPr>
      <w:pBdr/>
      <w:spacing/>
      <w:ind w:left="720"/>
      <w:contextualSpacing w:val="true"/>
    </w:pPr>
  </w:style>
  <w:style w:type="character" w:styleId="1567">
    <w:name w:val="Intense Emphasis"/>
    <w:basedOn w:val="154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568">
    <w:name w:val="Intense Quote"/>
    <w:basedOn w:val="1539"/>
    <w:next w:val="1539"/>
    <w:link w:val="1569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569">
    <w:name w:val="Intense Quote Char"/>
    <w:basedOn w:val="1549"/>
    <w:link w:val="1568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570">
    <w:name w:val="Intense Reference"/>
    <w:basedOn w:val="154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571">
    <w:name w:val="No Spacing"/>
    <w:basedOn w:val="1539"/>
    <w:uiPriority w:val="1"/>
    <w:qFormat/>
    <w:pPr>
      <w:pBdr/>
      <w:spacing w:after="0" w:line="240" w:lineRule="auto"/>
      <w:ind/>
    </w:pPr>
  </w:style>
  <w:style w:type="character" w:styleId="1572">
    <w:name w:val="Subtle Emphasis"/>
    <w:basedOn w:val="154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573">
    <w:name w:val="Emphasis"/>
    <w:basedOn w:val="1549"/>
    <w:uiPriority w:val="20"/>
    <w:qFormat/>
    <w:pPr>
      <w:pBdr/>
      <w:spacing/>
      <w:ind/>
    </w:pPr>
    <w:rPr>
      <w:i/>
      <w:iCs/>
    </w:rPr>
  </w:style>
  <w:style w:type="character" w:styleId="1574">
    <w:name w:val="Strong"/>
    <w:basedOn w:val="1549"/>
    <w:uiPriority w:val="22"/>
    <w:qFormat/>
    <w:pPr>
      <w:pBdr/>
      <w:spacing/>
      <w:ind/>
    </w:pPr>
    <w:rPr>
      <w:b/>
      <w:bCs/>
    </w:rPr>
  </w:style>
  <w:style w:type="character" w:styleId="1575">
    <w:name w:val="Subtle Reference"/>
    <w:basedOn w:val="154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576">
    <w:name w:val="Book Title"/>
    <w:basedOn w:val="1549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577">
    <w:name w:val="Header"/>
    <w:basedOn w:val="1539"/>
    <w:link w:val="157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78">
    <w:name w:val="Header Char"/>
    <w:basedOn w:val="1549"/>
    <w:link w:val="1577"/>
    <w:uiPriority w:val="99"/>
    <w:pPr>
      <w:pBdr/>
      <w:spacing/>
      <w:ind/>
    </w:pPr>
  </w:style>
  <w:style w:type="paragraph" w:styleId="1579">
    <w:name w:val="Footer"/>
    <w:basedOn w:val="1539"/>
    <w:link w:val="158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80">
    <w:name w:val="Footer Char"/>
    <w:basedOn w:val="1549"/>
    <w:link w:val="1579"/>
    <w:uiPriority w:val="99"/>
    <w:pPr>
      <w:pBdr/>
      <w:spacing/>
      <w:ind/>
    </w:pPr>
  </w:style>
  <w:style w:type="paragraph" w:styleId="1581">
    <w:name w:val="Caption"/>
    <w:basedOn w:val="1539"/>
    <w:next w:val="1539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582">
    <w:name w:val="footnote text"/>
    <w:basedOn w:val="1539"/>
    <w:link w:val="158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83">
    <w:name w:val="Footnote Text Char"/>
    <w:basedOn w:val="1549"/>
    <w:link w:val="1582"/>
    <w:uiPriority w:val="99"/>
    <w:semiHidden/>
    <w:pPr>
      <w:pBdr/>
      <w:spacing/>
      <w:ind/>
    </w:pPr>
    <w:rPr>
      <w:sz w:val="20"/>
      <w:szCs w:val="20"/>
    </w:rPr>
  </w:style>
  <w:style w:type="character" w:styleId="1584">
    <w:name w:val="footnote reference"/>
    <w:basedOn w:val="1549"/>
    <w:uiPriority w:val="99"/>
    <w:semiHidden/>
    <w:unhideWhenUsed/>
    <w:pPr>
      <w:pBdr/>
      <w:spacing/>
      <w:ind/>
    </w:pPr>
    <w:rPr>
      <w:vertAlign w:val="superscript"/>
    </w:rPr>
  </w:style>
  <w:style w:type="paragraph" w:styleId="1585">
    <w:name w:val="endnote text"/>
    <w:basedOn w:val="1539"/>
    <w:link w:val="158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86">
    <w:name w:val="Endnote Text Char"/>
    <w:basedOn w:val="1549"/>
    <w:link w:val="1585"/>
    <w:uiPriority w:val="99"/>
    <w:semiHidden/>
    <w:pPr>
      <w:pBdr/>
      <w:spacing/>
      <w:ind/>
    </w:pPr>
    <w:rPr>
      <w:sz w:val="20"/>
      <w:szCs w:val="20"/>
    </w:rPr>
  </w:style>
  <w:style w:type="character" w:styleId="1587">
    <w:name w:val="endnote reference"/>
    <w:basedOn w:val="1549"/>
    <w:uiPriority w:val="99"/>
    <w:semiHidden/>
    <w:unhideWhenUsed/>
    <w:pPr>
      <w:pBdr/>
      <w:spacing/>
      <w:ind/>
    </w:pPr>
    <w:rPr>
      <w:vertAlign w:val="superscript"/>
    </w:rPr>
  </w:style>
  <w:style w:type="character" w:styleId="1588">
    <w:name w:val="Hyperlink"/>
    <w:basedOn w:val="154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589">
    <w:name w:val="FollowedHyperlink"/>
    <w:basedOn w:val="154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590">
    <w:name w:val="toc 1"/>
    <w:basedOn w:val="1539"/>
    <w:next w:val="1539"/>
    <w:uiPriority w:val="39"/>
    <w:unhideWhenUsed/>
    <w:pPr>
      <w:pBdr/>
      <w:spacing w:after="100"/>
      <w:ind/>
    </w:pPr>
  </w:style>
  <w:style w:type="paragraph" w:styleId="1591">
    <w:name w:val="toc 2"/>
    <w:basedOn w:val="1539"/>
    <w:next w:val="1539"/>
    <w:uiPriority w:val="39"/>
    <w:unhideWhenUsed/>
    <w:pPr>
      <w:pBdr/>
      <w:spacing w:after="100"/>
      <w:ind w:left="220"/>
    </w:pPr>
  </w:style>
  <w:style w:type="paragraph" w:styleId="1592">
    <w:name w:val="toc 3"/>
    <w:basedOn w:val="1539"/>
    <w:next w:val="1539"/>
    <w:uiPriority w:val="39"/>
    <w:unhideWhenUsed/>
    <w:pPr>
      <w:pBdr/>
      <w:spacing w:after="100"/>
      <w:ind w:left="440"/>
    </w:pPr>
  </w:style>
  <w:style w:type="paragraph" w:styleId="1593">
    <w:name w:val="toc 4"/>
    <w:basedOn w:val="1539"/>
    <w:next w:val="1539"/>
    <w:uiPriority w:val="39"/>
    <w:unhideWhenUsed/>
    <w:pPr>
      <w:pBdr/>
      <w:spacing w:after="100"/>
      <w:ind w:left="660"/>
    </w:pPr>
  </w:style>
  <w:style w:type="paragraph" w:styleId="1594">
    <w:name w:val="toc 5"/>
    <w:basedOn w:val="1539"/>
    <w:next w:val="1539"/>
    <w:uiPriority w:val="39"/>
    <w:unhideWhenUsed/>
    <w:pPr>
      <w:pBdr/>
      <w:spacing w:after="100"/>
      <w:ind w:left="880"/>
    </w:pPr>
  </w:style>
  <w:style w:type="paragraph" w:styleId="1595">
    <w:name w:val="toc 6"/>
    <w:basedOn w:val="1539"/>
    <w:next w:val="1539"/>
    <w:uiPriority w:val="39"/>
    <w:unhideWhenUsed/>
    <w:pPr>
      <w:pBdr/>
      <w:spacing w:after="100"/>
      <w:ind w:left="1100"/>
    </w:pPr>
  </w:style>
  <w:style w:type="paragraph" w:styleId="1596">
    <w:name w:val="toc 7"/>
    <w:basedOn w:val="1539"/>
    <w:next w:val="1539"/>
    <w:uiPriority w:val="39"/>
    <w:unhideWhenUsed/>
    <w:pPr>
      <w:pBdr/>
      <w:spacing w:after="100"/>
      <w:ind w:left="1320"/>
    </w:pPr>
  </w:style>
  <w:style w:type="paragraph" w:styleId="1597">
    <w:name w:val="toc 8"/>
    <w:basedOn w:val="1539"/>
    <w:next w:val="1539"/>
    <w:uiPriority w:val="39"/>
    <w:unhideWhenUsed/>
    <w:pPr>
      <w:pBdr/>
      <w:spacing w:after="100"/>
      <w:ind w:left="1540"/>
    </w:pPr>
  </w:style>
  <w:style w:type="paragraph" w:styleId="1598">
    <w:name w:val="toc 9"/>
    <w:basedOn w:val="1539"/>
    <w:next w:val="1539"/>
    <w:uiPriority w:val="39"/>
    <w:unhideWhenUsed/>
    <w:pPr>
      <w:pBdr/>
      <w:spacing w:after="100"/>
      <w:ind w:left="1760"/>
    </w:pPr>
  </w:style>
  <w:style w:type="character" w:styleId="1599">
    <w:name w:val="Placeholder Text"/>
    <w:basedOn w:val="1549"/>
    <w:uiPriority w:val="99"/>
    <w:semiHidden/>
    <w:pPr>
      <w:pBdr/>
      <w:spacing/>
      <w:ind/>
    </w:pPr>
    <w:rPr>
      <w:color w:val="666666"/>
    </w:rPr>
  </w:style>
  <w:style w:type="paragraph" w:styleId="1600">
    <w:name w:val="TOC Heading"/>
    <w:uiPriority w:val="39"/>
    <w:unhideWhenUsed/>
    <w:pPr>
      <w:pBdr/>
      <w:spacing/>
      <w:ind/>
    </w:pPr>
  </w:style>
  <w:style w:type="paragraph" w:styleId="1601">
    <w:name w:val="table of figures"/>
    <w:basedOn w:val="1539"/>
    <w:next w:val="1539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7</cp:revision>
  <dcterms:modified xsi:type="dcterms:W3CDTF">2026-08-31T21:42:36Z</dcterms:modified>
</cp:coreProperties>
</file>