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5A2" w:rsidRDefault="00AC0919" w:rsidP="00C03C11">
      <w:pPr>
        <w:pStyle w:val="NNormal"/>
        <w:spacing w:before="0" w:line="240" w:lineRule="auto"/>
        <w:rPr>
          <w:rFonts w:ascii="HelveticaLTStd-Bold" w:hAnsi="HelveticaLTStd-Bold" w:cs="HelveticaLTStd-Bold"/>
          <w:b/>
          <w:bCs/>
          <w:sz w:val="20"/>
          <w:szCs w:val="20"/>
          <w:lang w:eastAsia="en-US"/>
        </w:rPr>
      </w:pPr>
      <w:r>
        <w:rPr>
          <w:rFonts w:ascii="HelveticaLTStd-Bold" w:hAnsi="HelveticaLTStd-Bold" w:cs="HelveticaLTStd-Bold"/>
          <w:b/>
          <w:bCs/>
          <w:sz w:val="20"/>
          <w:szCs w:val="20"/>
          <w:lang w:eastAsia="en-US"/>
        </w:rPr>
        <w:t xml:space="preserve">Ley 20/2014, de 29 de diciembre, </w:t>
      </w:r>
      <w:r w:rsidRPr="00AC0919">
        <w:rPr>
          <w:rFonts w:ascii="HelveticaLTStd-Bold" w:hAnsi="HelveticaLTStd-Bold" w:cs="HelveticaLTStd-Bold"/>
          <w:b/>
          <w:bCs/>
          <w:sz w:val="20"/>
          <w:szCs w:val="20"/>
          <w:lang w:eastAsia="en-US"/>
        </w:rPr>
        <w:t>de modificación de la Ley 22/2010, de 20 de julio, del Código de consumo de Cataluña, para la mejora de la protección de las personas consumidoras en materia de créditos y préstamos hipotecarios, vulnerabilidad económica y relaciones de consumo</w:t>
      </w:r>
    </w:p>
    <w:p w:rsidR="00C03C11" w:rsidRDefault="00C03C11" w:rsidP="00C03C11">
      <w:pPr>
        <w:pStyle w:val="CTrmit"/>
        <w:spacing w:before="0" w:line="240" w:lineRule="auto"/>
        <w:rPr>
          <w:rStyle w:val="ECNormal"/>
          <w:rFonts w:ascii="Arial" w:hAnsi="Arial" w:cs="Arial"/>
          <w:sz w:val="16"/>
          <w:szCs w:val="16"/>
        </w:rPr>
      </w:pPr>
      <w:r>
        <w:rPr>
          <w:rStyle w:val="ECNormal"/>
          <w:rFonts w:ascii="Arial" w:hAnsi="Arial" w:cs="Arial"/>
          <w:sz w:val="16"/>
          <w:szCs w:val="16"/>
        </w:rPr>
        <w:t xml:space="preserve">Tram. </w:t>
      </w:r>
      <w:r w:rsidRPr="00C03C11">
        <w:rPr>
          <w:rStyle w:val="ECNormal"/>
          <w:rFonts w:ascii="Arial" w:hAnsi="Arial" w:cs="Arial"/>
          <w:sz w:val="16"/>
          <w:szCs w:val="16"/>
        </w:rPr>
        <w:t xml:space="preserve">200-00003/10 </w:t>
      </w:r>
    </w:p>
    <w:p w:rsidR="00C03C11" w:rsidRDefault="00C03C11" w:rsidP="00C03C11">
      <w:pPr>
        <w:pStyle w:val="CTrmit"/>
        <w:spacing w:before="0" w:line="240" w:lineRule="auto"/>
        <w:rPr>
          <w:rStyle w:val="ECNormal"/>
          <w:rFonts w:ascii="Arial" w:hAnsi="Arial" w:cs="Arial"/>
          <w:sz w:val="16"/>
          <w:szCs w:val="16"/>
        </w:rPr>
      </w:pPr>
    </w:p>
    <w:p w:rsidR="00C03C11" w:rsidRPr="00C03C11" w:rsidRDefault="00C03C11" w:rsidP="00C03C11">
      <w:pPr>
        <w:pStyle w:val="CTrmit"/>
        <w:spacing w:before="0" w:line="240" w:lineRule="auto"/>
        <w:rPr>
          <w:rStyle w:val="ECNormal"/>
          <w:rFonts w:ascii="Arial" w:hAnsi="Arial" w:cs="Arial"/>
          <w:sz w:val="16"/>
          <w:szCs w:val="16"/>
        </w:rPr>
      </w:pPr>
      <w:r>
        <w:rPr>
          <w:rStyle w:val="ECNormal"/>
          <w:rFonts w:ascii="Arial" w:hAnsi="Arial" w:cs="Arial"/>
          <w:sz w:val="16"/>
          <w:szCs w:val="16"/>
        </w:rPr>
        <w:t>Aprob</w:t>
      </w:r>
      <w:r w:rsidRPr="00C03C11">
        <w:rPr>
          <w:rStyle w:val="ECNormal"/>
          <w:rFonts w:ascii="Arial" w:hAnsi="Arial" w:cs="Arial"/>
          <w:sz w:val="16"/>
          <w:szCs w:val="16"/>
        </w:rPr>
        <w:t>ació</w:t>
      </w:r>
      <w:r>
        <w:rPr>
          <w:rStyle w:val="ECNormal"/>
          <w:rFonts w:ascii="Arial" w:hAnsi="Arial" w:cs="Arial"/>
          <w:sz w:val="16"/>
          <w:szCs w:val="16"/>
        </w:rPr>
        <w:t>n</w:t>
      </w:r>
    </w:p>
    <w:p w:rsidR="00C03C11" w:rsidRPr="00C03C11" w:rsidRDefault="00C03C11" w:rsidP="00C03C11">
      <w:pPr>
        <w:pStyle w:val="CTrmitdades"/>
        <w:spacing w:before="0" w:line="240" w:lineRule="auto"/>
        <w:rPr>
          <w:rStyle w:val="ECNormal"/>
          <w:rFonts w:ascii="Arial" w:hAnsi="Arial" w:cs="Arial"/>
          <w:sz w:val="16"/>
          <w:szCs w:val="16"/>
        </w:rPr>
      </w:pPr>
      <w:r w:rsidRPr="00C03C11">
        <w:rPr>
          <w:rStyle w:val="ECNormal"/>
          <w:rFonts w:ascii="Arial" w:hAnsi="Arial" w:cs="Arial"/>
          <w:sz w:val="16"/>
          <w:szCs w:val="16"/>
        </w:rPr>
        <w:t>Ple del Parlament</w:t>
      </w:r>
    </w:p>
    <w:p w:rsidR="00C03C11" w:rsidRPr="00C03C11" w:rsidRDefault="00C03C11" w:rsidP="00C03C11">
      <w:pPr>
        <w:pStyle w:val="CTrmitdades"/>
        <w:spacing w:before="0" w:line="240" w:lineRule="auto"/>
        <w:rPr>
          <w:rStyle w:val="ECNormal"/>
          <w:rFonts w:ascii="Arial" w:hAnsi="Arial" w:cs="Arial"/>
          <w:sz w:val="16"/>
          <w:szCs w:val="16"/>
        </w:rPr>
      </w:pPr>
      <w:r w:rsidRPr="00C03C11">
        <w:rPr>
          <w:rStyle w:val="ECNormal"/>
          <w:rFonts w:ascii="Arial" w:hAnsi="Arial" w:cs="Arial"/>
          <w:sz w:val="16"/>
          <w:szCs w:val="16"/>
        </w:rPr>
        <w:t>Sesió</w:t>
      </w:r>
      <w:r>
        <w:rPr>
          <w:rStyle w:val="ECNormal"/>
          <w:rFonts w:ascii="Arial" w:hAnsi="Arial" w:cs="Arial"/>
          <w:sz w:val="16"/>
          <w:szCs w:val="16"/>
        </w:rPr>
        <w:t>n</w:t>
      </w:r>
      <w:r w:rsidRPr="00C03C11">
        <w:rPr>
          <w:rStyle w:val="ECNormal"/>
          <w:rFonts w:ascii="Arial" w:hAnsi="Arial" w:cs="Arial"/>
          <w:sz w:val="16"/>
          <w:szCs w:val="16"/>
        </w:rPr>
        <w:t xml:space="preserve"> 46, 18.12.2014, DSPC-P 90</w:t>
      </w:r>
    </w:p>
    <w:p w:rsidR="00C03C11" w:rsidRPr="00C03C11" w:rsidRDefault="00C03C11" w:rsidP="00C03C11">
      <w:pPr>
        <w:pStyle w:val="CTramnm"/>
        <w:spacing w:before="0" w:line="240" w:lineRule="auto"/>
        <w:rPr>
          <w:rStyle w:val="ECNormal"/>
          <w:rFonts w:ascii="Arial" w:hAnsi="Arial" w:cs="Arial"/>
          <w:sz w:val="16"/>
          <w:szCs w:val="16"/>
        </w:rPr>
      </w:pPr>
      <w:r w:rsidRPr="00C03C11">
        <w:rPr>
          <w:rStyle w:val="ECNormal"/>
          <w:rFonts w:ascii="Arial" w:hAnsi="Arial" w:cs="Arial"/>
          <w:sz w:val="16"/>
          <w:szCs w:val="16"/>
        </w:rPr>
        <w:t>Publicació</w:t>
      </w:r>
      <w:r>
        <w:rPr>
          <w:rStyle w:val="ECNormal"/>
          <w:rFonts w:ascii="Arial" w:hAnsi="Arial" w:cs="Arial"/>
          <w:sz w:val="16"/>
          <w:szCs w:val="16"/>
        </w:rPr>
        <w:t>n</w:t>
      </w:r>
      <w:r w:rsidRPr="00C03C11">
        <w:rPr>
          <w:rStyle w:val="ECNormal"/>
          <w:rFonts w:ascii="Arial" w:hAnsi="Arial" w:cs="Arial"/>
          <w:sz w:val="16"/>
          <w:szCs w:val="16"/>
        </w:rPr>
        <w:t xml:space="preserve">: BOPC </w:t>
      </w:r>
      <w:proofErr w:type="gramStart"/>
      <w:r w:rsidRPr="00C03C11">
        <w:rPr>
          <w:rStyle w:val="ECNormal"/>
          <w:rFonts w:ascii="Arial" w:hAnsi="Arial" w:cs="Arial"/>
          <w:sz w:val="16"/>
          <w:szCs w:val="16"/>
        </w:rPr>
        <w:t>468 ;</w:t>
      </w:r>
      <w:proofErr w:type="gramEnd"/>
      <w:r w:rsidRPr="00C03C11">
        <w:rPr>
          <w:rStyle w:val="ECNormal"/>
          <w:rFonts w:ascii="Arial" w:hAnsi="Arial" w:cs="Arial"/>
          <w:sz w:val="16"/>
          <w:szCs w:val="16"/>
        </w:rPr>
        <w:t xml:space="preserve"> </w:t>
      </w:r>
      <w:r w:rsidRPr="00C03C11">
        <w:rPr>
          <w:rFonts w:ascii="Arial" w:hAnsi="Arial" w:cs="Arial"/>
          <w:sz w:val="16"/>
          <w:szCs w:val="16"/>
          <w:lang w:eastAsia="x-none"/>
        </w:rPr>
        <w:t>DOGC núm. 6780, de 6780 31.12.2014</w:t>
      </w:r>
    </w:p>
    <w:p w:rsidR="00AC0919" w:rsidRPr="00C03C11" w:rsidRDefault="00AC0919" w:rsidP="00B04A1E">
      <w:pPr>
        <w:pStyle w:val="NNormal"/>
        <w:rPr>
          <w:rStyle w:val="ECNormal"/>
          <w:lang w:val="es-ES"/>
        </w:rPr>
      </w:pPr>
    </w:p>
    <w:p w:rsidR="00C03C11" w:rsidRDefault="00C03C11" w:rsidP="00B04A1E">
      <w:pPr>
        <w:pStyle w:val="NNormal"/>
        <w:rPr>
          <w:rStyle w:val="ECNormal"/>
        </w:rPr>
      </w:pPr>
    </w:p>
    <w:p w:rsidR="004C5BB3" w:rsidRDefault="004C5BB3" w:rsidP="00B04A1E">
      <w:pPr>
        <w:pStyle w:val="NNormal"/>
        <w:rPr>
          <w:rStyle w:val="ECNormal"/>
        </w:rPr>
      </w:pPr>
      <w:r w:rsidRPr="004C5BB3">
        <w:rPr>
          <w:rStyle w:val="ECNormal"/>
        </w:rPr>
        <w:t xml:space="preserve">La </w:t>
      </w:r>
      <w:r w:rsidR="00B04A1E">
        <w:rPr>
          <w:rStyle w:val="ECNormal"/>
        </w:rPr>
        <w:t xml:space="preserve">presidència </w:t>
      </w:r>
      <w:r w:rsidRPr="004C5BB3">
        <w:rPr>
          <w:rStyle w:val="ECNormal"/>
        </w:rPr>
        <w:t xml:space="preserve">del Parlament, en la sessió tinguda el </w:t>
      </w:r>
      <w:r w:rsidR="00B04A1E">
        <w:rPr>
          <w:rStyle w:val="ECNormal"/>
        </w:rPr>
        <w:t>23 de desembre de 2014</w:t>
      </w:r>
      <w:r w:rsidRPr="004C5BB3">
        <w:rPr>
          <w:rStyle w:val="ECNormal"/>
        </w:rPr>
        <w:t xml:space="preserve">, de conformitat amb l’article 8.1 de la Llei 1/1998, del 7 de gener, de política lingüística, i l’acord de la Mesa del 3 de maig de 1983, ha aprovat la versió en espanyol de la Llei </w:t>
      </w:r>
      <w:r w:rsidR="00B04A1E" w:rsidRPr="009A6E98">
        <w:rPr>
          <w:rStyle w:val="ECNormal"/>
        </w:rPr>
        <w:t xml:space="preserve">de modificació de la </w:t>
      </w:r>
      <w:r w:rsidR="00B04A1E">
        <w:rPr>
          <w:rStyle w:val="ECNormal"/>
        </w:rPr>
        <w:t>L</w:t>
      </w:r>
      <w:r w:rsidR="00B04A1E" w:rsidRPr="009A6E98">
        <w:rPr>
          <w:rStyle w:val="ECNormal"/>
        </w:rPr>
        <w:t xml:space="preserve">lei 22/2010, del 20 de juliol, del </w:t>
      </w:r>
      <w:r w:rsidR="00B04A1E">
        <w:rPr>
          <w:rStyle w:val="ECNormal"/>
        </w:rPr>
        <w:t>C</w:t>
      </w:r>
      <w:r w:rsidR="00B04A1E" w:rsidRPr="009A6E98">
        <w:rPr>
          <w:rStyle w:val="ECNormal"/>
        </w:rPr>
        <w:t xml:space="preserve">odi de consum de </w:t>
      </w:r>
      <w:r w:rsidR="00B04A1E">
        <w:rPr>
          <w:rStyle w:val="ECNormal"/>
        </w:rPr>
        <w:t>C</w:t>
      </w:r>
      <w:r w:rsidR="00B04A1E" w:rsidRPr="009A6E98">
        <w:rPr>
          <w:rStyle w:val="ECNormal"/>
        </w:rPr>
        <w:t xml:space="preserve">atalunya, per a la millora de la protecció de les persones consumidores </w:t>
      </w:r>
      <w:r w:rsidR="00B04A1E" w:rsidRPr="009078F5">
        <w:rPr>
          <w:rStyle w:val="ECNormal"/>
        </w:rPr>
        <w:t xml:space="preserve">en </w:t>
      </w:r>
      <w:bookmarkStart w:id="0" w:name="_GoBack"/>
      <w:bookmarkEnd w:id="0"/>
      <w:r w:rsidR="00B04A1E" w:rsidRPr="009078F5">
        <w:rPr>
          <w:rStyle w:val="ECNormal"/>
        </w:rPr>
        <w:t>matèria de crèdits i préstecs hipotecaris, vulnerabilitat econòmica</w:t>
      </w:r>
      <w:r w:rsidR="00B04A1E">
        <w:rPr>
          <w:rStyle w:val="ECNormal"/>
          <w:color w:val="4F81BD"/>
        </w:rPr>
        <w:t xml:space="preserve"> </w:t>
      </w:r>
      <w:r w:rsidR="00B04A1E" w:rsidRPr="009C2D23">
        <w:rPr>
          <w:rStyle w:val="ECNormal"/>
        </w:rPr>
        <w:t xml:space="preserve">i </w:t>
      </w:r>
      <w:r w:rsidR="00B04A1E">
        <w:rPr>
          <w:rStyle w:val="ECNormal"/>
        </w:rPr>
        <w:t>relacions de consum</w:t>
      </w:r>
      <w:r w:rsidRPr="004C5BB3">
        <w:rPr>
          <w:rStyle w:val="ECNormal"/>
        </w:rPr>
        <w:t xml:space="preserve">, aprovada pel Ple del Parlament en la sessió del </w:t>
      </w:r>
      <w:r w:rsidR="00B04A1E">
        <w:rPr>
          <w:rStyle w:val="ECNormal"/>
        </w:rPr>
        <w:t>18 de desembre de 2014:</w:t>
      </w:r>
    </w:p>
    <w:p w:rsidR="00F92571" w:rsidRPr="00087B26" w:rsidRDefault="00B04A1E" w:rsidP="00B04A1E">
      <w:pPr>
        <w:pStyle w:val="NTtolprincipal"/>
        <w:rPr>
          <w:rStyle w:val="ECNormal"/>
          <w:sz w:val="20"/>
          <w:szCs w:val="20"/>
        </w:rPr>
      </w:pPr>
      <w:r w:rsidRPr="004E1DE8">
        <w:t>«</w:t>
      </w:r>
      <w:r w:rsidR="002D6B6A" w:rsidRPr="00087B26">
        <w:rPr>
          <w:rStyle w:val="ECNormal"/>
          <w:caps w:val="0"/>
        </w:rPr>
        <w:t>L</w:t>
      </w:r>
      <w:r w:rsidR="005D44E1" w:rsidRPr="00087B26">
        <w:rPr>
          <w:rStyle w:val="ECNormal"/>
          <w:caps w:val="0"/>
        </w:rPr>
        <w:t>ey de mod</w:t>
      </w:r>
      <w:r w:rsidR="002D6B6A" w:rsidRPr="00087B26">
        <w:rPr>
          <w:rStyle w:val="ECNormal"/>
          <w:caps w:val="0"/>
        </w:rPr>
        <w:t>ificación de la Ley 22/2010, de</w:t>
      </w:r>
      <w:r w:rsidR="005D44E1" w:rsidRPr="00087B26">
        <w:rPr>
          <w:rStyle w:val="ECNormal"/>
          <w:caps w:val="0"/>
        </w:rPr>
        <w:t xml:space="preserve"> 20 de julio, del Código de consumo de Cataluña, para la mejora de la protección de las personas consumidoras en materia de créditos y préstamos hipotecarios, vulnerabilidad económica</w:t>
      </w:r>
      <w:r w:rsidR="005D44E1" w:rsidRPr="00087B26">
        <w:rPr>
          <w:rStyle w:val="ECNormal"/>
          <w:caps w:val="0"/>
          <w:color w:val="4F81BD"/>
        </w:rPr>
        <w:t xml:space="preserve"> </w:t>
      </w:r>
      <w:r w:rsidR="005D44E1" w:rsidRPr="00087B26">
        <w:rPr>
          <w:rStyle w:val="ECNormal"/>
          <w:caps w:val="0"/>
        </w:rPr>
        <w:t>y relaciones de consumo</w:t>
      </w:r>
      <w:r w:rsidR="005D44E1" w:rsidRPr="00087B26">
        <w:rPr>
          <w:rStyle w:val="ECNormal"/>
          <w:caps w:val="0"/>
          <w:color w:val="4F81BD"/>
        </w:rPr>
        <w:t xml:space="preserve"> </w:t>
      </w:r>
    </w:p>
    <w:p w:rsidR="00D40F91" w:rsidRPr="00087B26" w:rsidRDefault="00D40F91" w:rsidP="00D40F91">
      <w:pPr>
        <w:pStyle w:val="NTtolsecundari"/>
        <w:rPr>
          <w:rStyle w:val="ECNormal"/>
        </w:rPr>
      </w:pPr>
      <w:r w:rsidRPr="00087B26">
        <w:rPr>
          <w:rStyle w:val="ECNormal"/>
        </w:rPr>
        <w:t>Preámbulo</w:t>
      </w:r>
    </w:p>
    <w:p w:rsidR="00D40F91" w:rsidRPr="00087B26" w:rsidRDefault="00D40F91" w:rsidP="00D40F91">
      <w:pPr>
        <w:pStyle w:val="NNormal"/>
        <w:rPr>
          <w:rStyle w:val="ECNormal"/>
        </w:rPr>
      </w:pPr>
      <w:r w:rsidRPr="00087B26">
        <w:rPr>
          <w:rStyle w:val="ECNormal"/>
        </w:rPr>
        <w:t xml:space="preserve">El aumento </w:t>
      </w:r>
      <w:r w:rsidR="00F32EAE" w:rsidRPr="00087B26">
        <w:rPr>
          <w:rStyle w:val="ECNegreta"/>
          <w:b w:val="0"/>
          <w:bCs/>
        </w:rPr>
        <w:t>considerable</w:t>
      </w:r>
      <w:r w:rsidR="00F32EAE" w:rsidRPr="00087B26">
        <w:rPr>
          <w:rStyle w:val="ECNormal"/>
          <w:color w:val="FF0000"/>
        </w:rPr>
        <w:t xml:space="preserve"> </w:t>
      </w:r>
      <w:r w:rsidRPr="00087B26">
        <w:rPr>
          <w:rStyle w:val="ECNormal"/>
        </w:rPr>
        <w:t xml:space="preserve">en la tasa de ejecuciones hipotecarias desde el inicio de la crisis financiera mundial </w:t>
      </w:r>
      <w:r w:rsidR="00257C4E" w:rsidRPr="00087B26">
        <w:rPr>
          <w:rStyle w:val="ECNormal"/>
        </w:rPr>
        <w:t>en</w:t>
      </w:r>
      <w:r w:rsidRPr="00087B26">
        <w:rPr>
          <w:rStyle w:val="ECNormal"/>
        </w:rPr>
        <w:t xml:space="preserve"> 2007 hace conveniente impulsar </w:t>
      </w:r>
      <w:r w:rsidR="00F32EAE" w:rsidRPr="00087B26">
        <w:rPr>
          <w:rStyle w:val="ECNegreta"/>
          <w:b w:val="0"/>
          <w:bCs/>
        </w:rPr>
        <w:t>un</w:t>
      </w:r>
      <w:r w:rsidR="00257C4E" w:rsidRPr="00087B26">
        <w:rPr>
          <w:rStyle w:val="ECNegreta"/>
          <w:b w:val="0"/>
          <w:bCs/>
        </w:rPr>
        <w:t>a</w:t>
      </w:r>
      <w:r w:rsidR="00F32EAE" w:rsidRPr="00087B26">
        <w:rPr>
          <w:rStyle w:val="ECNegreta"/>
          <w:b w:val="0"/>
          <w:bCs/>
        </w:rPr>
        <w:t xml:space="preserve"> </w:t>
      </w:r>
      <w:r w:rsidR="00257C4E" w:rsidRPr="00087B26">
        <w:rPr>
          <w:rStyle w:val="ECNegreta"/>
          <w:b w:val="0"/>
          <w:bCs/>
        </w:rPr>
        <w:t>serie</w:t>
      </w:r>
      <w:r w:rsidRPr="00087B26">
        <w:rPr>
          <w:rStyle w:val="ECNormal"/>
        </w:rPr>
        <w:t xml:space="preserve"> de medidas que mejoren la situación de las personas consumidoras en el ámbito de los </w:t>
      </w:r>
      <w:r w:rsidR="00F32EAE" w:rsidRPr="00087B26">
        <w:rPr>
          <w:rStyle w:val="ECNegreta"/>
          <w:b w:val="0"/>
          <w:bCs/>
        </w:rPr>
        <w:t>créditos o</w:t>
      </w:r>
      <w:r w:rsidR="00F32EAE" w:rsidRPr="00087B26">
        <w:rPr>
          <w:rStyle w:val="ECNormal"/>
        </w:rPr>
        <w:t xml:space="preserve"> préstamos hipotecarios, especialmente </w:t>
      </w:r>
      <w:r w:rsidR="00F32EAE" w:rsidRPr="00087B26">
        <w:rPr>
          <w:rStyle w:val="ECNegreta"/>
          <w:b w:val="0"/>
          <w:bCs/>
        </w:rPr>
        <w:t>cuando</w:t>
      </w:r>
      <w:r w:rsidRPr="00087B26">
        <w:rPr>
          <w:rStyle w:val="ECNormal"/>
          <w:color w:val="FF0000"/>
        </w:rPr>
        <w:t xml:space="preserve"> </w:t>
      </w:r>
      <w:r w:rsidRPr="00087B26">
        <w:rPr>
          <w:rStyle w:val="ECNormal"/>
        </w:rPr>
        <w:t>se trata de la adquisición de la vivienda habitual.</w:t>
      </w:r>
    </w:p>
    <w:p w:rsidR="00D40F91" w:rsidRPr="00087B26" w:rsidRDefault="00D40F91" w:rsidP="00D40F91">
      <w:pPr>
        <w:pStyle w:val="NNormal"/>
        <w:rPr>
          <w:rStyle w:val="ECNormal"/>
        </w:rPr>
      </w:pPr>
      <w:r w:rsidRPr="00087B26">
        <w:rPr>
          <w:rStyle w:val="ECNormal"/>
        </w:rPr>
        <w:t xml:space="preserve">La reforma modifica la Ley 22/2010, de 20 de julio, del Código de consumo de Cataluña, en uso de la competencia en materia de consumo que el artículo 123 del Estatuto de autonomía atribuye a la Generalidad y de acuerdo con </w:t>
      </w:r>
      <w:r w:rsidR="00257C4E" w:rsidRPr="00087B26">
        <w:rPr>
          <w:rStyle w:val="ECNormal"/>
        </w:rPr>
        <w:t xml:space="preserve">lo </w:t>
      </w:r>
      <w:r w:rsidR="00257C4E" w:rsidRPr="00087B26">
        <w:rPr>
          <w:rStyle w:val="ECNormal"/>
        </w:rPr>
        <w:lastRenderedPageBreak/>
        <w:t>establecido por</w:t>
      </w:r>
      <w:r w:rsidRPr="00087B26">
        <w:rPr>
          <w:rStyle w:val="ECNormal"/>
        </w:rPr>
        <w:t xml:space="preserve"> los artículos 28, 34 y 49 del </w:t>
      </w:r>
      <w:r w:rsidR="00257C4E" w:rsidRPr="00087B26">
        <w:rPr>
          <w:rStyle w:val="ECNormal"/>
        </w:rPr>
        <w:t>propio</w:t>
      </w:r>
      <w:r w:rsidRPr="00087B26">
        <w:rPr>
          <w:rStyle w:val="ECNormal"/>
        </w:rPr>
        <w:t xml:space="preserve"> Estatuto, en el marco del artículo 51 de la Constitución, con relación a la actividad financiera de las cajas de ahorro</w:t>
      </w:r>
      <w:r w:rsidR="00257C4E" w:rsidRPr="00087B26">
        <w:rPr>
          <w:rStyle w:val="ECNormal"/>
        </w:rPr>
        <w:t>s</w:t>
      </w:r>
      <w:r w:rsidRPr="00087B26">
        <w:rPr>
          <w:rStyle w:val="ECNormal"/>
        </w:rPr>
        <w:t xml:space="preserve"> y de las entidades de crédito</w:t>
      </w:r>
      <w:r w:rsidR="00257C4E" w:rsidRPr="00087B26">
        <w:rPr>
          <w:rStyle w:val="ECNormal"/>
        </w:rPr>
        <w:t xml:space="preserve"> a que se refieren</w:t>
      </w:r>
      <w:r w:rsidRPr="00087B26">
        <w:rPr>
          <w:rStyle w:val="ECNormal"/>
        </w:rPr>
        <w:t xml:space="preserve"> los artículos 120.2 y 126.3 del Estatuto, respectivamente.</w:t>
      </w:r>
    </w:p>
    <w:p w:rsidR="00D40F91" w:rsidRPr="00087B26" w:rsidRDefault="00D40F91" w:rsidP="00D40F91">
      <w:pPr>
        <w:pStyle w:val="NNormal"/>
        <w:rPr>
          <w:rStyle w:val="ECNormal"/>
        </w:rPr>
      </w:pPr>
      <w:r w:rsidRPr="00087B26">
        <w:rPr>
          <w:rStyle w:val="ECNormal"/>
        </w:rPr>
        <w:t xml:space="preserve">La </w:t>
      </w:r>
      <w:r w:rsidR="002061D4" w:rsidRPr="00087B26">
        <w:rPr>
          <w:rStyle w:val="ECNormal"/>
        </w:rPr>
        <w:t>presente ley</w:t>
      </w:r>
      <w:r w:rsidR="00F32EAE" w:rsidRPr="00087B26">
        <w:rPr>
          <w:rStyle w:val="ECNormal"/>
          <w:color w:val="FF0000"/>
        </w:rPr>
        <w:t xml:space="preserve"> </w:t>
      </w:r>
      <w:r w:rsidRPr="00087B26">
        <w:rPr>
          <w:rStyle w:val="ECNormal"/>
        </w:rPr>
        <w:t xml:space="preserve">sigue las orientaciones marcadas por </w:t>
      </w:r>
      <w:r w:rsidR="00257C4E" w:rsidRPr="00087B26">
        <w:rPr>
          <w:rStyle w:val="ECNormal"/>
        </w:rPr>
        <w:t>varios</w:t>
      </w:r>
      <w:r w:rsidRPr="00087B26">
        <w:rPr>
          <w:rStyle w:val="ECNormal"/>
        </w:rPr>
        <w:t xml:space="preserve"> proyectos </w:t>
      </w:r>
      <w:r w:rsidR="00F32EAE" w:rsidRPr="00087B26">
        <w:rPr>
          <w:rStyle w:val="ECNegreta"/>
          <w:b w:val="0"/>
          <w:bCs/>
        </w:rPr>
        <w:t>comunitarios</w:t>
      </w:r>
      <w:r w:rsidRPr="00087B26">
        <w:rPr>
          <w:rStyle w:val="ECNormal"/>
          <w:color w:val="FF0000"/>
        </w:rPr>
        <w:t xml:space="preserve"> </w:t>
      </w:r>
      <w:r w:rsidR="001C413B" w:rsidRPr="00087B26">
        <w:rPr>
          <w:rStyle w:val="ECNormal"/>
        </w:rPr>
        <w:t xml:space="preserve">sobre esta materia, como por ejemplo la </w:t>
      </w:r>
      <w:r w:rsidR="00F36F8E" w:rsidRPr="00087B26">
        <w:rPr>
          <w:rStyle w:val="ECNegreta"/>
          <w:b w:val="0"/>
          <w:bCs/>
        </w:rPr>
        <w:t>Directiva 2014/17/UE del Parla</w:t>
      </w:r>
      <w:r w:rsidR="00257C4E" w:rsidRPr="00087B26">
        <w:rPr>
          <w:rStyle w:val="ECNegreta"/>
          <w:b w:val="0"/>
          <w:bCs/>
        </w:rPr>
        <w:t>mento Europeo y del Consejo, de</w:t>
      </w:r>
      <w:r w:rsidR="00F36F8E" w:rsidRPr="00087B26">
        <w:rPr>
          <w:rStyle w:val="ECNegreta"/>
          <w:b w:val="0"/>
          <w:bCs/>
        </w:rPr>
        <w:t xml:space="preserve"> 4 de febrero, sobre los contratos de crédito para los consumidores relativos a los bienes inmuebles de uso residencial.</w:t>
      </w:r>
      <w:r w:rsidRPr="00087B26">
        <w:rPr>
          <w:rStyle w:val="ECNormal"/>
        </w:rPr>
        <w:t xml:space="preserve"> </w:t>
      </w:r>
    </w:p>
    <w:p w:rsidR="00F06135" w:rsidRPr="00087B26" w:rsidRDefault="00D40F91" w:rsidP="00D40F91">
      <w:pPr>
        <w:pStyle w:val="NNormal"/>
        <w:rPr>
          <w:rStyle w:val="ECNormal"/>
        </w:rPr>
      </w:pPr>
      <w:r w:rsidRPr="00087B26">
        <w:rPr>
          <w:rStyle w:val="ECNormal"/>
        </w:rPr>
        <w:t>Esta reforma</w:t>
      </w:r>
      <w:r w:rsidR="00F06135" w:rsidRPr="00087B26">
        <w:rPr>
          <w:rStyle w:val="ECNegreta"/>
          <w:b w:val="0"/>
          <w:bCs/>
        </w:rPr>
        <w:t>, esencialmente,</w:t>
      </w:r>
      <w:r w:rsidR="00F06135" w:rsidRPr="00087B26">
        <w:rPr>
          <w:rStyle w:val="ECNormal"/>
        </w:rPr>
        <w:t xml:space="preserve"> incrementa las garantías de la persona consumidora en la contratación de créditos o préstamos hipotecarios, lo </w:t>
      </w:r>
      <w:r w:rsidR="00257C4E" w:rsidRPr="00087B26">
        <w:rPr>
          <w:rStyle w:val="ECNormal"/>
        </w:rPr>
        <w:t>que</w:t>
      </w:r>
      <w:r w:rsidR="00F06135" w:rsidRPr="00087B26">
        <w:rPr>
          <w:rStyle w:val="ECNormal"/>
        </w:rPr>
        <w:t xml:space="preserve"> implica la regulación del contenido de la publicidad, la información precontractual, el deber de análisis de la solvencia de la persona consumidora y el deber, tanto de las entidades financieras y de crédito como del notario que interviene, de hacer comprensibles a la persona consumidora las implicaciones económicas y jurídicas de la transacción concreta, especialmente las consecuencias en caso de impago.</w:t>
      </w:r>
    </w:p>
    <w:p w:rsidR="00D40F91" w:rsidRPr="00087B26" w:rsidRDefault="00F06135" w:rsidP="00D40F91">
      <w:pPr>
        <w:pStyle w:val="NNormal"/>
        <w:rPr>
          <w:rStyle w:val="ECNormal"/>
        </w:rPr>
      </w:pPr>
      <w:r w:rsidRPr="00087B26">
        <w:rPr>
          <w:rStyle w:val="ECNegreta"/>
          <w:b w:val="0"/>
          <w:bCs/>
        </w:rPr>
        <w:t xml:space="preserve">De esta </w:t>
      </w:r>
      <w:r w:rsidR="00257C4E" w:rsidRPr="00087B26">
        <w:rPr>
          <w:rStyle w:val="ECNegreta"/>
          <w:b w:val="0"/>
          <w:bCs/>
        </w:rPr>
        <w:t>forma</w:t>
      </w:r>
      <w:r w:rsidRPr="00087B26">
        <w:rPr>
          <w:rStyle w:val="ECNegreta"/>
          <w:b w:val="0"/>
          <w:bCs/>
        </w:rPr>
        <w:t>,</w:t>
      </w:r>
      <w:r w:rsidRPr="00087B26">
        <w:rPr>
          <w:rStyle w:val="ECNormal"/>
        </w:rPr>
        <w:t xml:space="preserve"> quiere </w:t>
      </w:r>
      <w:r w:rsidRPr="00087B26">
        <w:rPr>
          <w:rStyle w:val="ECNegreta"/>
          <w:b w:val="0"/>
          <w:bCs/>
        </w:rPr>
        <w:t>garantizar</w:t>
      </w:r>
      <w:r w:rsidR="00257C4E" w:rsidRPr="00087B26">
        <w:rPr>
          <w:rStyle w:val="ECNegreta"/>
          <w:b w:val="0"/>
          <w:bCs/>
        </w:rPr>
        <w:t>se</w:t>
      </w:r>
      <w:r w:rsidRPr="00087B26">
        <w:rPr>
          <w:rStyle w:val="ECNormal"/>
          <w:color w:val="FF0000"/>
        </w:rPr>
        <w:t xml:space="preserve"> </w:t>
      </w:r>
      <w:r w:rsidR="00D40F91" w:rsidRPr="00087B26">
        <w:rPr>
          <w:rStyle w:val="ECNormal"/>
        </w:rPr>
        <w:t>la protección de los consumidores que son deudores hipotecarios a lo largo de</w:t>
      </w:r>
      <w:r w:rsidR="00257C4E" w:rsidRPr="00087B26">
        <w:rPr>
          <w:rStyle w:val="ECNormal"/>
        </w:rPr>
        <w:t>l</w:t>
      </w:r>
      <w:r w:rsidR="00D40F91" w:rsidRPr="00087B26">
        <w:rPr>
          <w:rStyle w:val="ECNormal"/>
        </w:rPr>
        <w:t xml:space="preserve"> </w:t>
      </w:r>
      <w:r w:rsidR="00D40F91" w:rsidRPr="00087B26">
        <w:rPr>
          <w:rStyle w:val="ECCursiva"/>
          <w:iCs/>
        </w:rPr>
        <w:t>iter</w:t>
      </w:r>
      <w:r w:rsidR="00D40F91" w:rsidRPr="00087B26">
        <w:rPr>
          <w:rStyle w:val="ECNormal"/>
        </w:rPr>
        <w:t xml:space="preserve"> contractual, desde la publicidad de los productos</w:t>
      </w:r>
      <w:r w:rsidR="00902CC6" w:rsidRPr="00087B26">
        <w:rPr>
          <w:rStyle w:val="ECNormal"/>
        </w:rPr>
        <w:t xml:space="preserve"> hipotecarios de activo, pasando</w:t>
      </w:r>
      <w:r w:rsidR="00D40F91" w:rsidRPr="00087B26">
        <w:rPr>
          <w:rStyle w:val="ECNormal"/>
        </w:rPr>
        <w:t xml:space="preserve"> por la fase precontractual y por la oferta, hasta la elevación a escritura pública del </w:t>
      </w:r>
      <w:r w:rsidRPr="00087B26">
        <w:rPr>
          <w:rStyle w:val="ECNegreta"/>
          <w:b w:val="0"/>
          <w:bCs/>
        </w:rPr>
        <w:t>crédito o</w:t>
      </w:r>
      <w:r w:rsidRPr="00087B26">
        <w:rPr>
          <w:rStyle w:val="ECNormal"/>
        </w:rPr>
        <w:t xml:space="preserve"> préstamo hipotecario. En este sentido, se orienta la actuación notarial como garante de la legalidad de la operación y del derecho a la información de la persona consumidora, se especifican el contenido mínimo en la fase publicitaria </w:t>
      </w:r>
      <w:r w:rsidR="00D40F91" w:rsidRPr="00087B26">
        <w:rPr>
          <w:rStyle w:val="ECNegreta"/>
          <w:b w:val="0"/>
          <w:bCs/>
        </w:rPr>
        <w:t>y de la información</w:t>
      </w:r>
      <w:r w:rsidRPr="00087B26">
        <w:rPr>
          <w:rStyle w:val="ECNormal"/>
        </w:rPr>
        <w:t xml:space="preserve"> precontractual, la verificación de la solvencia del deudor, y los </w:t>
      </w:r>
      <w:r w:rsidR="00902CC6" w:rsidRPr="00087B26">
        <w:rPr>
          <w:rStyle w:val="ECNormal"/>
        </w:rPr>
        <w:t>demás</w:t>
      </w:r>
      <w:r w:rsidRPr="00087B26">
        <w:rPr>
          <w:rStyle w:val="ECNormal"/>
        </w:rPr>
        <w:t xml:space="preserve"> aspectos documentales y de información que </w:t>
      </w:r>
      <w:r w:rsidR="00902CC6" w:rsidRPr="00087B26">
        <w:rPr>
          <w:rStyle w:val="ECNormal"/>
        </w:rPr>
        <w:t>deben</w:t>
      </w:r>
      <w:r w:rsidRPr="00087B26">
        <w:rPr>
          <w:rStyle w:val="ECNormal"/>
        </w:rPr>
        <w:t xml:space="preserve"> ayudar </w:t>
      </w:r>
      <w:r w:rsidR="00902CC6" w:rsidRPr="00087B26">
        <w:rPr>
          <w:rStyle w:val="ECNormal"/>
        </w:rPr>
        <w:t xml:space="preserve">a </w:t>
      </w:r>
      <w:r w:rsidRPr="00087B26">
        <w:rPr>
          <w:rStyle w:val="ECNormal"/>
        </w:rPr>
        <w:t xml:space="preserve">la persona consumidora </w:t>
      </w:r>
      <w:r w:rsidR="00902CC6" w:rsidRPr="00087B26">
        <w:rPr>
          <w:rStyle w:val="ECNormal"/>
        </w:rPr>
        <w:t>a</w:t>
      </w:r>
      <w:r w:rsidRPr="00087B26">
        <w:rPr>
          <w:rStyle w:val="ECNormal"/>
        </w:rPr>
        <w:t xml:space="preserve"> hacer una elección racional y responsable con relación a la contratación o no del crédito o préstamo </w:t>
      </w:r>
      <w:r w:rsidRPr="00087B26">
        <w:rPr>
          <w:rStyle w:val="ECNegreta"/>
          <w:b w:val="0"/>
          <w:bCs/>
        </w:rPr>
        <w:t>hipotecario</w:t>
      </w:r>
      <w:r w:rsidR="00D40F91" w:rsidRPr="00087B26">
        <w:rPr>
          <w:rStyle w:val="ECNormal"/>
        </w:rPr>
        <w:t>.</w:t>
      </w:r>
    </w:p>
    <w:p w:rsidR="00F06135" w:rsidRPr="00087B26" w:rsidRDefault="00D40F91" w:rsidP="00D40F91">
      <w:pPr>
        <w:pStyle w:val="NNormal"/>
        <w:rPr>
          <w:rStyle w:val="ECNormal"/>
        </w:rPr>
      </w:pPr>
      <w:r w:rsidRPr="00087B26">
        <w:rPr>
          <w:rStyle w:val="ECNormal"/>
        </w:rPr>
        <w:t xml:space="preserve">La reforma también posibilita que el deudor pueda comparar siempre, incluso desde el momento de la publicidad, el crédito </w:t>
      </w:r>
      <w:r w:rsidR="00F06135" w:rsidRPr="00087B26">
        <w:rPr>
          <w:rStyle w:val="ECNegreta"/>
          <w:b w:val="0"/>
          <w:bCs/>
        </w:rPr>
        <w:t>o préstamo</w:t>
      </w:r>
      <w:r w:rsidR="00F06135" w:rsidRPr="00087B26">
        <w:rPr>
          <w:rStyle w:val="ECNormal"/>
        </w:rPr>
        <w:t xml:space="preserve"> hipotecario que se le ofrece con productos parecidos del mismo oferente o de un tercero, de </w:t>
      </w:r>
      <w:r w:rsidR="00902CC6" w:rsidRPr="00087B26">
        <w:rPr>
          <w:rStyle w:val="ECNormal"/>
        </w:rPr>
        <w:t>modo</w:t>
      </w:r>
      <w:r w:rsidR="00F06135" w:rsidRPr="00087B26">
        <w:rPr>
          <w:rStyle w:val="ECNormal"/>
        </w:rPr>
        <w:t xml:space="preserve"> que siempre pueda ser consciente del coste total y de los riesgos reales de la oferta.</w:t>
      </w:r>
    </w:p>
    <w:p w:rsidR="00F06135" w:rsidRPr="00087B26" w:rsidRDefault="00F06135" w:rsidP="00D40F91">
      <w:pPr>
        <w:pStyle w:val="NNormal"/>
        <w:rPr>
          <w:rStyle w:val="ECNormal"/>
        </w:rPr>
      </w:pPr>
      <w:r w:rsidRPr="00087B26">
        <w:rPr>
          <w:rStyle w:val="ECNegreta"/>
          <w:b w:val="0"/>
          <w:bCs/>
        </w:rPr>
        <w:t>Además,</w:t>
      </w:r>
      <w:r w:rsidRPr="00087B26">
        <w:rPr>
          <w:rStyle w:val="ECNormal"/>
        </w:rPr>
        <w:t xml:space="preserve"> se introduce, en la línea de la tendencia europea, la obligación del </w:t>
      </w:r>
      <w:r w:rsidR="009C61EE" w:rsidRPr="00087B26">
        <w:rPr>
          <w:rStyle w:val="ECNormal"/>
        </w:rPr>
        <w:t>prestamista</w:t>
      </w:r>
      <w:r w:rsidRPr="00087B26">
        <w:rPr>
          <w:rStyle w:val="ECNormal"/>
        </w:rPr>
        <w:t xml:space="preserve"> de evaluar la solvencia del deudor hipotecario consumidor hasta </w:t>
      </w:r>
      <w:r w:rsidR="00E1386D" w:rsidRPr="00087B26">
        <w:rPr>
          <w:rStyle w:val="ECNormal"/>
        </w:rPr>
        <w:lastRenderedPageBreak/>
        <w:t>tal</w:t>
      </w:r>
      <w:r w:rsidRPr="00087B26">
        <w:rPr>
          <w:rStyle w:val="ECNormal"/>
        </w:rPr>
        <w:t xml:space="preserve"> punto que, si no </w:t>
      </w:r>
      <w:r w:rsidR="00902CC6" w:rsidRPr="00087B26">
        <w:rPr>
          <w:rStyle w:val="ECNormal"/>
        </w:rPr>
        <w:t xml:space="preserve">la </w:t>
      </w:r>
      <w:r w:rsidRPr="00087B26">
        <w:rPr>
          <w:rStyle w:val="ECNormal"/>
        </w:rPr>
        <w:t xml:space="preserve">llega </w:t>
      </w:r>
      <w:r w:rsidR="00902CC6" w:rsidRPr="00087B26">
        <w:rPr>
          <w:rStyle w:val="ECNormal"/>
        </w:rPr>
        <w:t>a</w:t>
      </w:r>
      <w:r w:rsidRPr="00087B26">
        <w:rPr>
          <w:rStyle w:val="ECNormal"/>
        </w:rPr>
        <w:t xml:space="preserve"> comprobar, no podrá conceder</w:t>
      </w:r>
      <w:r w:rsidR="00902CC6" w:rsidRPr="00087B26">
        <w:rPr>
          <w:rStyle w:val="ECNormal"/>
        </w:rPr>
        <w:t>le</w:t>
      </w:r>
      <w:r w:rsidRPr="00087B26">
        <w:rPr>
          <w:rStyle w:val="ECNormal"/>
        </w:rPr>
        <w:t xml:space="preserve"> el crédito o préstamo en las condiciones prefijadas.</w:t>
      </w:r>
    </w:p>
    <w:p w:rsidR="00D40F91" w:rsidRPr="00087B26" w:rsidRDefault="00F06135" w:rsidP="00D40F91">
      <w:pPr>
        <w:pStyle w:val="NNormal"/>
        <w:rPr>
          <w:rStyle w:val="ECNormal"/>
        </w:rPr>
      </w:pPr>
      <w:r w:rsidRPr="00087B26">
        <w:rPr>
          <w:rStyle w:val="ECNormal"/>
        </w:rPr>
        <w:t xml:space="preserve">La reforma también incorpora medidas para evitar cláusulas abusivas en perjuicio </w:t>
      </w:r>
      <w:r w:rsidR="00D40F91" w:rsidRPr="00087B26">
        <w:rPr>
          <w:rStyle w:val="ECNegreta"/>
          <w:b w:val="0"/>
          <w:bCs/>
        </w:rPr>
        <w:t xml:space="preserve">de las personas consumidoras. En </w:t>
      </w:r>
      <w:r w:rsidR="00E1386D" w:rsidRPr="00087B26">
        <w:rPr>
          <w:rStyle w:val="ECNegreta"/>
          <w:b w:val="0"/>
          <w:bCs/>
        </w:rPr>
        <w:t>e</w:t>
      </w:r>
      <w:r w:rsidR="00D40F91" w:rsidRPr="00087B26">
        <w:rPr>
          <w:rStyle w:val="ECNegreta"/>
          <w:b w:val="0"/>
          <w:bCs/>
        </w:rPr>
        <w:t xml:space="preserve">ste </w:t>
      </w:r>
      <w:r w:rsidR="00E1386D" w:rsidRPr="00087B26">
        <w:rPr>
          <w:rStyle w:val="ECNegreta"/>
          <w:b w:val="0"/>
          <w:bCs/>
        </w:rPr>
        <w:t>sentido</w:t>
      </w:r>
      <w:r w:rsidRPr="00087B26">
        <w:rPr>
          <w:rStyle w:val="ECNormal"/>
        </w:rPr>
        <w:t xml:space="preserve">, </w:t>
      </w:r>
      <w:r w:rsidR="0036544C" w:rsidRPr="00087B26">
        <w:rPr>
          <w:rStyle w:val="ECNormal"/>
        </w:rPr>
        <w:t>puede destacarse la definición</w:t>
      </w:r>
      <w:r w:rsidRPr="00087B26">
        <w:rPr>
          <w:rStyle w:val="ECNormal"/>
        </w:rPr>
        <w:t xml:space="preserve"> como abusivos </w:t>
      </w:r>
      <w:r w:rsidR="0036544C" w:rsidRPr="00087B26">
        <w:rPr>
          <w:rStyle w:val="ECNormal"/>
        </w:rPr>
        <w:t xml:space="preserve">de </w:t>
      </w:r>
      <w:r w:rsidRPr="00087B26">
        <w:rPr>
          <w:rStyle w:val="ECNormal"/>
        </w:rPr>
        <w:t xml:space="preserve">los intereses de demora superiores a </w:t>
      </w:r>
      <w:r w:rsidRPr="00087B26">
        <w:rPr>
          <w:rStyle w:val="ECNegreta"/>
          <w:b w:val="0"/>
          <w:bCs/>
        </w:rPr>
        <w:t>tres</w:t>
      </w:r>
      <w:r w:rsidRPr="00087B26">
        <w:rPr>
          <w:rStyle w:val="ECNormal"/>
        </w:rPr>
        <w:t xml:space="preserve"> veces el interés legal </w:t>
      </w:r>
      <w:r w:rsidR="00CA3E81" w:rsidRPr="00087B26">
        <w:rPr>
          <w:rStyle w:val="ECNegreta"/>
          <w:b w:val="0"/>
          <w:bCs/>
        </w:rPr>
        <w:t>del dinero vigente en el momento de la firma del contrato</w:t>
      </w:r>
      <w:r w:rsidR="00D40F91" w:rsidRPr="00087B26">
        <w:rPr>
          <w:rStyle w:val="ECNormal"/>
        </w:rPr>
        <w:t>.</w:t>
      </w:r>
    </w:p>
    <w:p w:rsidR="00CA3E81" w:rsidRPr="00087B26" w:rsidRDefault="00CA3E81" w:rsidP="00CA3E81">
      <w:pPr>
        <w:pStyle w:val="NNormal"/>
        <w:rPr>
          <w:rStyle w:val="ECNegreta"/>
          <w:b w:val="0"/>
          <w:bCs/>
        </w:rPr>
      </w:pPr>
      <w:r w:rsidRPr="00087B26">
        <w:rPr>
          <w:rStyle w:val="ECNegreta"/>
          <w:b w:val="0"/>
          <w:bCs/>
        </w:rPr>
        <w:t xml:space="preserve">Cabe destacar, además, que se refuerzan los mecanismos de resolución extrajudicial de conflictos en materia de consumo con la finalidad </w:t>
      </w:r>
      <w:r w:rsidR="00E1386D" w:rsidRPr="00087B26">
        <w:rPr>
          <w:rStyle w:val="ECNegreta"/>
          <w:b w:val="0"/>
          <w:bCs/>
        </w:rPr>
        <w:t xml:space="preserve">de </w:t>
      </w:r>
      <w:r w:rsidRPr="00087B26">
        <w:rPr>
          <w:rStyle w:val="ECNegreta"/>
          <w:b w:val="0"/>
          <w:bCs/>
        </w:rPr>
        <w:t xml:space="preserve">que </w:t>
      </w:r>
      <w:r w:rsidR="00E1386D" w:rsidRPr="00087B26">
        <w:rPr>
          <w:rStyle w:val="ECNegreta"/>
          <w:b w:val="0"/>
          <w:bCs/>
        </w:rPr>
        <w:t>lleguen a ser</w:t>
      </w:r>
      <w:r w:rsidRPr="00087B26">
        <w:rPr>
          <w:rStyle w:val="ECNegreta"/>
          <w:b w:val="0"/>
          <w:bCs/>
        </w:rPr>
        <w:t xml:space="preserve"> sistemas eficaces para solucionar los problemas que se susciten entre las partes y, de esta </w:t>
      </w:r>
      <w:r w:rsidR="00E1386D" w:rsidRPr="00087B26">
        <w:rPr>
          <w:rStyle w:val="ECNegreta"/>
          <w:b w:val="0"/>
          <w:bCs/>
        </w:rPr>
        <w:t>forma</w:t>
      </w:r>
      <w:r w:rsidRPr="00087B26">
        <w:rPr>
          <w:rStyle w:val="ECNegreta"/>
          <w:b w:val="0"/>
          <w:bCs/>
        </w:rPr>
        <w:t xml:space="preserve">, evitar la judicialización de procesos, que siempre </w:t>
      </w:r>
      <w:r w:rsidR="00E1386D" w:rsidRPr="00087B26">
        <w:rPr>
          <w:rStyle w:val="ECNegreta"/>
          <w:b w:val="0"/>
          <w:bCs/>
        </w:rPr>
        <w:t>supone</w:t>
      </w:r>
      <w:r w:rsidRPr="00087B26">
        <w:rPr>
          <w:rStyle w:val="ECNegreta"/>
          <w:b w:val="0"/>
          <w:bCs/>
        </w:rPr>
        <w:t xml:space="preserve"> costes de tiempo y dinero. </w:t>
      </w:r>
    </w:p>
    <w:p w:rsidR="009965DD" w:rsidRPr="00087B26" w:rsidRDefault="00CA3E81" w:rsidP="00CA3E81">
      <w:pPr>
        <w:pStyle w:val="NNormal"/>
        <w:rPr>
          <w:rStyle w:val="ECNegreta"/>
          <w:b w:val="0"/>
          <w:bCs/>
        </w:rPr>
      </w:pPr>
      <w:r w:rsidRPr="00087B26">
        <w:rPr>
          <w:rStyle w:val="ECNegreta"/>
          <w:b w:val="0"/>
          <w:bCs/>
        </w:rPr>
        <w:t xml:space="preserve">Aparte de eso, con esta modificación del Código de consumo </w:t>
      </w:r>
      <w:r w:rsidR="009965DD" w:rsidRPr="00087B26">
        <w:rPr>
          <w:rStyle w:val="ECNegreta"/>
          <w:b w:val="0"/>
          <w:bCs/>
        </w:rPr>
        <w:t>se establecen</w:t>
      </w:r>
      <w:r w:rsidR="0036544C" w:rsidRPr="00087B26">
        <w:rPr>
          <w:rStyle w:val="ECNegreta"/>
          <w:b w:val="0"/>
          <w:bCs/>
        </w:rPr>
        <w:t xml:space="preserve"> varias medidas de protección de las personas que se hallan en situación de pobreza energética</w:t>
      </w:r>
      <w:r w:rsidR="009965DD" w:rsidRPr="00087B26">
        <w:rPr>
          <w:rStyle w:val="ECNegreta"/>
          <w:b w:val="0"/>
          <w:bCs/>
        </w:rPr>
        <w:t xml:space="preserve">, de acuerdo con la Directiva 2009/72/CE del Parlamento Europeo y del Consejo, sobre normas comunes para el mercado interior de la electricidad y por la que se deroga la Directiva 2003/54/CE, y de acuerdo con la Directiva 2009/73/CE, del Parlamento Europeo y del Consejo, sobre normas comunes para el mercado interior del gas natural y por la que se deroga la </w:t>
      </w:r>
      <w:r w:rsidR="00E1386D" w:rsidRPr="00087B26">
        <w:rPr>
          <w:rStyle w:val="ECNegreta"/>
          <w:b w:val="0"/>
          <w:bCs/>
        </w:rPr>
        <w:t>Directiva 2003/55/CE, ambas de</w:t>
      </w:r>
      <w:r w:rsidR="0036544C" w:rsidRPr="00087B26">
        <w:rPr>
          <w:rStyle w:val="ECNegreta"/>
          <w:b w:val="0"/>
          <w:bCs/>
        </w:rPr>
        <w:t xml:space="preserve"> 13 de julio de 2009</w:t>
      </w:r>
      <w:r w:rsidR="009965DD" w:rsidRPr="00087B26">
        <w:rPr>
          <w:rStyle w:val="ECNegreta"/>
          <w:b w:val="0"/>
          <w:bCs/>
        </w:rPr>
        <w:t xml:space="preserve">. La situación económica precaria en que se encuentran muchas familias en Cataluña ha comportado que muchas de estas personas no puedan asumir el pago de los suministros básicos. Por todo eso, teniendo en cuenta esta grave situación de unos colectivos muy afectados por la crisis económica, se considera que, de acuerdo con las </w:t>
      </w:r>
      <w:r w:rsidR="00E1386D" w:rsidRPr="00087B26">
        <w:rPr>
          <w:rStyle w:val="ECNegreta"/>
          <w:b w:val="0"/>
          <w:bCs/>
        </w:rPr>
        <w:t xml:space="preserve">mencionadas </w:t>
      </w:r>
      <w:r w:rsidR="009965DD" w:rsidRPr="00087B26">
        <w:rPr>
          <w:rStyle w:val="ECNegreta"/>
          <w:b w:val="0"/>
          <w:bCs/>
        </w:rPr>
        <w:t xml:space="preserve">directivas, es preciso establecer una serie de medidas </w:t>
      </w:r>
      <w:r w:rsidR="00E1386D" w:rsidRPr="00087B26">
        <w:rPr>
          <w:rStyle w:val="ECNegreta"/>
          <w:b w:val="0"/>
          <w:bCs/>
        </w:rPr>
        <w:t>para que</w:t>
      </w:r>
      <w:r w:rsidR="009965DD" w:rsidRPr="00087B26">
        <w:rPr>
          <w:rStyle w:val="ECNegreta"/>
          <w:b w:val="0"/>
          <w:bCs/>
        </w:rPr>
        <w:t xml:space="preserve"> estas personas no sufran cortes de suministro durante determinados </w:t>
      </w:r>
      <w:r w:rsidR="00395D61" w:rsidRPr="00087B26">
        <w:rPr>
          <w:rStyle w:val="ECNegreta"/>
          <w:b w:val="0"/>
          <w:bCs/>
        </w:rPr>
        <w:t>período</w:t>
      </w:r>
      <w:r w:rsidR="009965DD" w:rsidRPr="00087B26">
        <w:rPr>
          <w:rStyle w:val="ECNegreta"/>
          <w:b w:val="0"/>
          <w:bCs/>
        </w:rPr>
        <w:t xml:space="preserve">s críticos. A la vez, se crea un fondo de atención solidaria en materia de suministros básicos que </w:t>
      </w:r>
      <w:r w:rsidR="003E5FA3" w:rsidRPr="00087B26">
        <w:rPr>
          <w:rStyle w:val="ECNegreta"/>
          <w:b w:val="0"/>
          <w:bCs/>
        </w:rPr>
        <w:t>debe</w:t>
      </w:r>
      <w:r w:rsidR="009965DD" w:rsidRPr="00087B26">
        <w:rPr>
          <w:rStyle w:val="ECNegreta"/>
          <w:b w:val="0"/>
          <w:bCs/>
        </w:rPr>
        <w:t xml:space="preserve"> nutrir</w:t>
      </w:r>
      <w:r w:rsidR="003E5FA3" w:rsidRPr="00087B26">
        <w:rPr>
          <w:rStyle w:val="ECNegreta"/>
          <w:b w:val="0"/>
          <w:bCs/>
        </w:rPr>
        <w:t>se</w:t>
      </w:r>
      <w:r w:rsidR="009965DD" w:rsidRPr="00087B26">
        <w:rPr>
          <w:rStyle w:val="ECNegreta"/>
          <w:b w:val="0"/>
          <w:bCs/>
        </w:rPr>
        <w:t xml:space="preserve">, entre otras aportaciones, con las que hagan las administraciones públicas competentes en esta materia y las empresas suministradoras. </w:t>
      </w:r>
    </w:p>
    <w:p w:rsidR="00C76A1A" w:rsidRPr="00087B26" w:rsidRDefault="00CA3E81" w:rsidP="00C76A1A">
      <w:pPr>
        <w:pStyle w:val="NNormal"/>
        <w:rPr>
          <w:rStyle w:val="ECNegreta"/>
          <w:b w:val="0"/>
          <w:bCs/>
        </w:rPr>
      </w:pPr>
      <w:r w:rsidRPr="00087B26">
        <w:rPr>
          <w:rStyle w:val="ECNegreta"/>
          <w:b w:val="0"/>
          <w:bCs/>
        </w:rPr>
        <w:t xml:space="preserve">En último lugar, la reforma del Código de consumo incluye aspectos como </w:t>
      </w:r>
      <w:r w:rsidR="003E5FA3" w:rsidRPr="00087B26">
        <w:rPr>
          <w:rStyle w:val="ECNegreta"/>
          <w:b w:val="0"/>
          <w:bCs/>
        </w:rPr>
        <w:t>la mejora</w:t>
      </w:r>
      <w:r w:rsidRPr="00087B26">
        <w:rPr>
          <w:rStyle w:val="ECNegreta"/>
          <w:b w:val="0"/>
          <w:bCs/>
        </w:rPr>
        <w:t xml:space="preserve"> de la protección de los empresarios que estén en el régimen especial de los trabajadores autónomos, medidas en materia de información general a las personas consumidoras y de la documentación que </w:t>
      </w:r>
      <w:r w:rsidR="003E5FA3" w:rsidRPr="00087B26">
        <w:rPr>
          <w:rStyle w:val="ECNegreta"/>
          <w:b w:val="0"/>
          <w:bCs/>
        </w:rPr>
        <w:t>debe proporcionárseles</w:t>
      </w:r>
      <w:r w:rsidRPr="00087B26">
        <w:rPr>
          <w:rStyle w:val="ECNegreta"/>
          <w:b w:val="0"/>
          <w:bCs/>
        </w:rPr>
        <w:t xml:space="preserve">, </w:t>
      </w:r>
      <w:r w:rsidR="00010ACB" w:rsidRPr="00087B26">
        <w:rPr>
          <w:rStyle w:val="ECNegreta"/>
          <w:b w:val="0"/>
          <w:bCs/>
        </w:rPr>
        <w:t>con una</w:t>
      </w:r>
      <w:r w:rsidR="0036544C" w:rsidRPr="00087B26">
        <w:rPr>
          <w:rStyle w:val="ECNegreta"/>
          <w:b w:val="0"/>
          <w:bCs/>
        </w:rPr>
        <w:t xml:space="preserve"> especial mención a la información obligatoria que debe proporcionarse a los usuarios de la máquinas recreativas, </w:t>
      </w:r>
      <w:r w:rsidRPr="00087B26">
        <w:rPr>
          <w:rStyle w:val="ECNegreta"/>
          <w:b w:val="0"/>
          <w:bCs/>
        </w:rPr>
        <w:t xml:space="preserve">medidas relativas al </w:t>
      </w:r>
      <w:r w:rsidRPr="00087B26">
        <w:rPr>
          <w:rStyle w:val="ECNegreta"/>
          <w:b w:val="0"/>
          <w:bCs/>
        </w:rPr>
        <w:lastRenderedPageBreak/>
        <w:t>régimen de infracciones y sanciones, y</w:t>
      </w:r>
      <w:r w:rsidR="003E5FA3" w:rsidRPr="00087B26">
        <w:rPr>
          <w:rStyle w:val="ECNormal"/>
        </w:rPr>
        <w:t>,</w:t>
      </w:r>
      <w:r w:rsidR="00C76A1A" w:rsidRPr="00087B26">
        <w:rPr>
          <w:rStyle w:val="ECNormal"/>
          <w:color w:val="FF0000"/>
        </w:rPr>
        <w:t xml:space="preserve"> </w:t>
      </w:r>
      <w:r w:rsidR="00D40F91" w:rsidRPr="00087B26">
        <w:rPr>
          <w:rStyle w:val="ECNormal"/>
        </w:rPr>
        <w:t xml:space="preserve">con el objetivo de la simplificación administrativa y </w:t>
      </w:r>
      <w:r w:rsidR="003E5FA3" w:rsidRPr="00087B26">
        <w:rPr>
          <w:rStyle w:val="ECNormal"/>
        </w:rPr>
        <w:t>la mejora</w:t>
      </w:r>
      <w:r w:rsidR="00D40F91" w:rsidRPr="00087B26">
        <w:rPr>
          <w:rStyle w:val="ECNormal"/>
        </w:rPr>
        <w:t xml:space="preserve"> de la eficacia de las administraciones públicas, </w:t>
      </w:r>
      <w:r w:rsidR="00C76A1A" w:rsidRPr="00087B26">
        <w:rPr>
          <w:rStyle w:val="ECNegreta"/>
          <w:b w:val="0"/>
          <w:bCs/>
        </w:rPr>
        <w:t xml:space="preserve">la supresión del Registro de servicios públicos de consumo y </w:t>
      </w:r>
      <w:r w:rsidR="003E5FA3" w:rsidRPr="00087B26">
        <w:rPr>
          <w:rStyle w:val="ECNegreta"/>
          <w:b w:val="0"/>
          <w:bCs/>
        </w:rPr>
        <w:t>su</w:t>
      </w:r>
      <w:r w:rsidR="00C76A1A" w:rsidRPr="00087B26">
        <w:rPr>
          <w:rStyle w:val="ECNormal"/>
          <w:color w:val="FF0000"/>
        </w:rPr>
        <w:t xml:space="preserve"> </w:t>
      </w:r>
      <w:r w:rsidR="00C76A1A" w:rsidRPr="00087B26">
        <w:rPr>
          <w:rStyle w:val="ECNormal"/>
        </w:rPr>
        <w:t xml:space="preserve">reconversión en un directorio de servicios y funciones, bajo la responsabilidad de la Agencia Catalana del Consumo, con un carácter menos formal y más ágil, pero que mantiene el objetivo originario de informar </w:t>
      </w:r>
      <w:r w:rsidR="003E5FA3" w:rsidRPr="00087B26">
        <w:rPr>
          <w:rStyle w:val="ECNormal"/>
        </w:rPr>
        <w:t xml:space="preserve">a </w:t>
      </w:r>
      <w:r w:rsidR="00C76A1A" w:rsidRPr="00087B26">
        <w:rPr>
          <w:rStyle w:val="ECNormal"/>
        </w:rPr>
        <w:t xml:space="preserve">los ciudadanos de los servicios que prestan </w:t>
      </w:r>
      <w:r w:rsidR="00C76A1A" w:rsidRPr="00087B26">
        <w:rPr>
          <w:rStyle w:val="ECNegreta"/>
          <w:b w:val="0"/>
          <w:bCs/>
        </w:rPr>
        <w:t>los diversos servicios públicos de consumo.</w:t>
      </w:r>
    </w:p>
    <w:p w:rsidR="00C76A1A" w:rsidRPr="00087B26" w:rsidRDefault="00C76A1A" w:rsidP="00C76A1A">
      <w:pPr>
        <w:pStyle w:val="NNormal"/>
        <w:rPr>
          <w:rStyle w:val="ECNegreta"/>
          <w:b w:val="0"/>
          <w:bCs/>
        </w:rPr>
      </w:pPr>
      <w:r w:rsidRPr="00087B26">
        <w:rPr>
          <w:rStyle w:val="ECNegreta"/>
          <w:b w:val="0"/>
          <w:bCs/>
        </w:rPr>
        <w:t xml:space="preserve">Finalmente, la parte final de la Ley </w:t>
      </w:r>
      <w:r w:rsidR="00F61863" w:rsidRPr="00087B26">
        <w:rPr>
          <w:rStyle w:val="ECNegreta"/>
          <w:b w:val="0"/>
          <w:bCs/>
        </w:rPr>
        <w:t>contiene</w:t>
      </w:r>
      <w:r w:rsidRPr="00087B26">
        <w:rPr>
          <w:rStyle w:val="ECNegreta"/>
          <w:b w:val="0"/>
          <w:bCs/>
        </w:rPr>
        <w:t xml:space="preserve"> la disposición adicional </w:t>
      </w:r>
      <w:r w:rsidR="00F61863" w:rsidRPr="00087B26">
        <w:rPr>
          <w:rStyle w:val="ECNegreta"/>
          <w:b w:val="0"/>
          <w:bCs/>
        </w:rPr>
        <w:t xml:space="preserve">primera, </w:t>
      </w:r>
      <w:r w:rsidRPr="00087B26">
        <w:rPr>
          <w:rStyle w:val="ECNegreta"/>
          <w:b w:val="0"/>
          <w:bCs/>
        </w:rPr>
        <w:t xml:space="preserve">de creación del Fondo de atención solidaria de suministros básicos, de la </w:t>
      </w:r>
      <w:r w:rsidR="003E5FA3" w:rsidRPr="00087B26">
        <w:rPr>
          <w:rStyle w:val="ECNegreta"/>
          <w:b w:val="0"/>
          <w:bCs/>
        </w:rPr>
        <w:t>que</w:t>
      </w:r>
      <w:r w:rsidRPr="00087B26">
        <w:rPr>
          <w:rStyle w:val="ECNegreta"/>
          <w:b w:val="0"/>
          <w:bCs/>
        </w:rPr>
        <w:t xml:space="preserve"> </w:t>
      </w:r>
      <w:r w:rsidR="00F61863" w:rsidRPr="00087B26">
        <w:rPr>
          <w:rStyle w:val="ECNegreta"/>
          <w:b w:val="0"/>
          <w:bCs/>
        </w:rPr>
        <w:t>se ha</w:t>
      </w:r>
      <w:r w:rsidRPr="00087B26">
        <w:rPr>
          <w:rStyle w:val="ECNegreta"/>
          <w:b w:val="0"/>
          <w:bCs/>
        </w:rPr>
        <w:t xml:space="preserve"> hecho mención anteriormente, </w:t>
      </w:r>
      <w:r w:rsidR="00010ACB" w:rsidRPr="00087B26">
        <w:rPr>
          <w:rStyle w:val="ECNegreta"/>
          <w:b w:val="0"/>
          <w:bCs/>
        </w:rPr>
        <w:t xml:space="preserve">y </w:t>
      </w:r>
      <w:r w:rsidR="00F61863" w:rsidRPr="00087B26">
        <w:rPr>
          <w:bCs/>
        </w:rPr>
        <w:t>la disposició</w:t>
      </w:r>
      <w:r w:rsidR="007C37BE" w:rsidRPr="00087B26">
        <w:rPr>
          <w:bCs/>
        </w:rPr>
        <w:t>n ad</w:t>
      </w:r>
      <w:r w:rsidR="00F61863" w:rsidRPr="00087B26">
        <w:rPr>
          <w:bCs/>
        </w:rPr>
        <w:t xml:space="preserve">icional </w:t>
      </w:r>
      <w:r w:rsidR="007C37BE" w:rsidRPr="00087B26">
        <w:rPr>
          <w:bCs/>
        </w:rPr>
        <w:t>segunda</w:t>
      </w:r>
      <w:r w:rsidR="00F61863" w:rsidRPr="00087B26">
        <w:rPr>
          <w:bCs/>
        </w:rPr>
        <w:t xml:space="preserve">, </w:t>
      </w:r>
      <w:r w:rsidR="00A74A89" w:rsidRPr="00087B26">
        <w:rPr>
          <w:bCs/>
        </w:rPr>
        <w:t>cuya</w:t>
      </w:r>
      <w:r w:rsidR="007C37BE" w:rsidRPr="00087B26">
        <w:rPr>
          <w:bCs/>
        </w:rPr>
        <w:t xml:space="preserve"> finalidad</w:t>
      </w:r>
      <w:r w:rsidR="00F61863" w:rsidRPr="00087B26">
        <w:rPr>
          <w:bCs/>
        </w:rPr>
        <w:t xml:space="preserve"> </w:t>
      </w:r>
      <w:r w:rsidR="00A74A89" w:rsidRPr="00087B26">
        <w:rPr>
          <w:bCs/>
        </w:rPr>
        <w:t xml:space="preserve">es </w:t>
      </w:r>
      <w:r w:rsidR="00F61863" w:rsidRPr="00087B26">
        <w:rPr>
          <w:bCs/>
        </w:rPr>
        <w:t>est</w:t>
      </w:r>
      <w:r w:rsidR="007C37BE" w:rsidRPr="00087B26">
        <w:rPr>
          <w:bCs/>
        </w:rPr>
        <w:t>ablecer</w:t>
      </w:r>
      <w:r w:rsidR="00F61863" w:rsidRPr="00087B26">
        <w:rPr>
          <w:bCs/>
        </w:rPr>
        <w:t xml:space="preserve"> un </w:t>
      </w:r>
      <w:r w:rsidR="007C37BE" w:rsidRPr="00087B26">
        <w:rPr>
          <w:bCs/>
        </w:rPr>
        <w:t>plazo</w:t>
      </w:r>
      <w:r w:rsidR="00F61863" w:rsidRPr="00087B26">
        <w:rPr>
          <w:bCs/>
        </w:rPr>
        <w:t xml:space="preserve"> ra</w:t>
      </w:r>
      <w:r w:rsidR="007C37BE" w:rsidRPr="00087B26">
        <w:rPr>
          <w:bCs/>
        </w:rPr>
        <w:t>z</w:t>
      </w:r>
      <w:r w:rsidR="00F61863" w:rsidRPr="00087B26">
        <w:rPr>
          <w:bCs/>
        </w:rPr>
        <w:t xml:space="preserve">onable </w:t>
      </w:r>
      <w:r w:rsidR="007C37BE" w:rsidRPr="00087B26">
        <w:rPr>
          <w:bCs/>
        </w:rPr>
        <w:t>para que los</w:t>
      </w:r>
      <w:r w:rsidR="00F61863" w:rsidRPr="00087B26">
        <w:rPr>
          <w:bCs/>
        </w:rPr>
        <w:t xml:space="preserve"> </w:t>
      </w:r>
      <w:r w:rsidR="007C37BE" w:rsidRPr="00087B26">
        <w:rPr>
          <w:bCs/>
        </w:rPr>
        <w:t>servicios</w:t>
      </w:r>
      <w:r w:rsidR="00F61863" w:rsidRPr="00087B26">
        <w:rPr>
          <w:bCs/>
        </w:rPr>
        <w:t xml:space="preserve"> públic</w:t>
      </w:r>
      <w:r w:rsidR="007C37BE" w:rsidRPr="00087B26">
        <w:rPr>
          <w:bCs/>
        </w:rPr>
        <w:t>o</w:t>
      </w:r>
      <w:r w:rsidR="00F61863" w:rsidRPr="00087B26">
        <w:rPr>
          <w:bCs/>
        </w:rPr>
        <w:t>s de consum</w:t>
      </w:r>
      <w:r w:rsidR="007C37BE" w:rsidRPr="00087B26">
        <w:rPr>
          <w:bCs/>
        </w:rPr>
        <w:t>o</w:t>
      </w:r>
      <w:r w:rsidR="00F61863" w:rsidRPr="00087B26">
        <w:rPr>
          <w:bCs/>
        </w:rPr>
        <w:t xml:space="preserve"> </w:t>
      </w:r>
      <w:r w:rsidR="007C37BE" w:rsidRPr="00087B26">
        <w:rPr>
          <w:bCs/>
        </w:rPr>
        <w:t xml:space="preserve">puedan cumplir </w:t>
      </w:r>
      <w:r w:rsidR="00A74A89" w:rsidRPr="00087B26">
        <w:rPr>
          <w:bCs/>
        </w:rPr>
        <w:t xml:space="preserve">con </w:t>
      </w:r>
      <w:r w:rsidR="007C37BE" w:rsidRPr="00087B26">
        <w:rPr>
          <w:bCs/>
        </w:rPr>
        <w:t>la</w:t>
      </w:r>
      <w:r w:rsidR="00F61863" w:rsidRPr="00087B26">
        <w:rPr>
          <w:bCs/>
        </w:rPr>
        <w:t>s obligacion</w:t>
      </w:r>
      <w:r w:rsidR="007C37BE" w:rsidRPr="00087B26">
        <w:rPr>
          <w:bCs/>
        </w:rPr>
        <w:t xml:space="preserve">es </w:t>
      </w:r>
      <w:r w:rsidR="00010ACB" w:rsidRPr="00087B26">
        <w:rPr>
          <w:bCs/>
        </w:rPr>
        <w:t>establecidas por</w:t>
      </w:r>
      <w:r w:rsidR="00F61863" w:rsidRPr="00087B26">
        <w:rPr>
          <w:bCs/>
        </w:rPr>
        <w:t xml:space="preserve"> </w:t>
      </w:r>
      <w:r w:rsidR="007C37BE" w:rsidRPr="00087B26">
        <w:rPr>
          <w:bCs/>
        </w:rPr>
        <w:t>la presente</w:t>
      </w:r>
      <w:r w:rsidR="00F61863" w:rsidRPr="00087B26">
        <w:rPr>
          <w:bCs/>
        </w:rPr>
        <w:t xml:space="preserve"> </w:t>
      </w:r>
      <w:r w:rsidR="007C37BE" w:rsidRPr="00087B26">
        <w:rPr>
          <w:bCs/>
        </w:rPr>
        <w:t>ley</w:t>
      </w:r>
      <w:r w:rsidR="00010ACB" w:rsidRPr="00087B26">
        <w:rPr>
          <w:bCs/>
        </w:rPr>
        <w:t>,</w:t>
      </w:r>
      <w:r w:rsidR="007C37BE" w:rsidRPr="00087B26">
        <w:rPr>
          <w:bCs/>
        </w:rPr>
        <w:t xml:space="preserve"> </w:t>
      </w:r>
      <w:r w:rsidR="00010ACB" w:rsidRPr="00087B26">
        <w:rPr>
          <w:bCs/>
        </w:rPr>
        <w:t xml:space="preserve">así como </w:t>
      </w:r>
      <w:r w:rsidRPr="00087B26">
        <w:rPr>
          <w:rStyle w:val="ECNegreta"/>
          <w:b w:val="0"/>
          <w:bCs/>
        </w:rPr>
        <w:t>la disposición derogatoria y la</w:t>
      </w:r>
      <w:r w:rsidR="007C37BE" w:rsidRPr="00087B26">
        <w:rPr>
          <w:rStyle w:val="ECNegreta"/>
          <w:b w:val="0"/>
          <w:bCs/>
        </w:rPr>
        <w:t>s disposiciones</w:t>
      </w:r>
      <w:r w:rsidRPr="00087B26">
        <w:rPr>
          <w:rStyle w:val="ECNegreta"/>
          <w:b w:val="0"/>
          <w:bCs/>
        </w:rPr>
        <w:t xml:space="preserve"> final</w:t>
      </w:r>
      <w:r w:rsidR="007C37BE" w:rsidRPr="00087B26">
        <w:rPr>
          <w:rStyle w:val="ECNegreta"/>
          <w:b w:val="0"/>
          <w:bCs/>
        </w:rPr>
        <w:t>es,</w:t>
      </w:r>
      <w:r w:rsidRPr="00087B26">
        <w:rPr>
          <w:rStyle w:val="ECNegreta"/>
          <w:b w:val="0"/>
          <w:bCs/>
        </w:rPr>
        <w:t xml:space="preserve"> mediante la</w:t>
      </w:r>
      <w:r w:rsidR="007C37BE" w:rsidRPr="00087B26">
        <w:rPr>
          <w:rStyle w:val="ECNegreta"/>
          <w:b w:val="0"/>
          <w:bCs/>
        </w:rPr>
        <w:t>s</w:t>
      </w:r>
      <w:r w:rsidRPr="00087B26">
        <w:rPr>
          <w:rStyle w:val="ECNegreta"/>
          <w:b w:val="0"/>
          <w:bCs/>
        </w:rPr>
        <w:t xml:space="preserve"> </w:t>
      </w:r>
      <w:r w:rsidR="003E5FA3" w:rsidRPr="00087B26">
        <w:rPr>
          <w:rStyle w:val="ECNegreta"/>
          <w:b w:val="0"/>
          <w:bCs/>
        </w:rPr>
        <w:t>que</w:t>
      </w:r>
      <w:r w:rsidRPr="00087B26">
        <w:rPr>
          <w:rStyle w:val="ECNegreta"/>
          <w:b w:val="0"/>
          <w:bCs/>
        </w:rPr>
        <w:t xml:space="preserve"> se modifica el texto refundido de la Ley de tasas y precios públicos de la Generalidad de Cataluña, aprobado por el</w:t>
      </w:r>
      <w:r w:rsidR="003E5FA3" w:rsidRPr="00087B26">
        <w:rPr>
          <w:rStyle w:val="ECNegreta"/>
          <w:b w:val="0"/>
          <w:bCs/>
        </w:rPr>
        <w:t xml:space="preserve"> Decreto legislativo 3/2008, de</w:t>
      </w:r>
      <w:r w:rsidRPr="00087B26">
        <w:rPr>
          <w:rStyle w:val="ECNegreta"/>
          <w:b w:val="0"/>
          <w:bCs/>
        </w:rPr>
        <w:t xml:space="preserve"> 25 de junio</w:t>
      </w:r>
      <w:r w:rsidR="00F61863" w:rsidRPr="00087B26">
        <w:rPr>
          <w:rStyle w:val="ECNegreta"/>
          <w:b w:val="0"/>
          <w:bCs/>
        </w:rPr>
        <w:t xml:space="preserve">, y se establece la </w:t>
      </w:r>
      <w:r w:rsidR="00F61863" w:rsidRPr="00087B26">
        <w:rPr>
          <w:bCs/>
        </w:rPr>
        <w:t>entrada en vigor de la presente ley a los tres meses de su publicación, excepto los artículos 3 y 17 y la disposición adicional primera, que entra</w:t>
      </w:r>
      <w:r w:rsidR="007C37BE" w:rsidRPr="00087B26">
        <w:rPr>
          <w:bCs/>
        </w:rPr>
        <w:t>n</w:t>
      </w:r>
      <w:r w:rsidR="00F61863" w:rsidRPr="00087B26">
        <w:rPr>
          <w:bCs/>
        </w:rPr>
        <w:t xml:space="preserve"> en vigor de forma inmediata con el objecto de que los preceptos relativos a las medidas para hacer frente a la pobreza energética puedan aplicar</w:t>
      </w:r>
      <w:r w:rsidR="00A74A89" w:rsidRPr="00087B26">
        <w:rPr>
          <w:bCs/>
        </w:rPr>
        <w:t>se</w:t>
      </w:r>
      <w:r w:rsidR="00F61863" w:rsidRPr="00087B26">
        <w:rPr>
          <w:bCs/>
        </w:rPr>
        <w:t xml:space="preserve"> lo antes posible</w:t>
      </w:r>
      <w:r w:rsidRPr="00087B26">
        <w:rPr>
          <w:rStyle w:val="ECNegreta"/>
          <w:b w:val="0"/>
          <w:bCs/>
        </w:rPr>
        <w:t>.</w:t>
      </w:r>
    </w:p>
    <w:p w:rsidR="00196B1C" w:rsidRPr="00087B26" w:rsidRDefault="00D40F91" w:rsidP="00D40F91">
      <w:pPr>
        <w:pStyle w:val="NTtolsecundari"/>
        <w:rPr>
          <w:rStyle w:val="ECNormal"/>
        </w:rPr>
      </w:pPr>
      <w:r w:rsidRPr="00087B26">
        <w:rPr>
          <w:rStyle w:val="ECNormal"/>
        </w:rPr>
        <w:t>Artículo 1</w:t>
      </w:r>
      <w:r w:rsidR="00196B1C" w:rsidRPr="00087B26">
        <w:rPr>
          <w:rStyle w:val="ECNormal"/>
        </w:rPr>
        <w:t>. Objeto</w:t>
      </w:r>
    </w:p>
    <w:p w:rsidR="00501395" w:rsidRPr="00087B26" w:rsidRDefault="003E5FA3" w:rsidP="00D40F91">
      <w:pPr>
        <w:pStyle w:val="NNormal"/>
        <w:rPr>
          <w:rStyle w:val="ECNormal"/>
        </w:rPr>
      </w:pPr>
      <w:r w:rsidRPr="00087B26">
        <w:rPr>
          <w:rStyle w:val="ECNormal"/>
        </w:rPr>
        <w:t>La presente</w:t>
      </w:r>
      <w:r w:rsidR="00D40F91" w:rsidRPr="00087B26">
        <w:rPr>
          <w:rStyle w:val="ECNormal"/>
        </w:rPr>
        <w:t xml:space="preserve"> ley tiene por objeto </w:t>
      </w:r>
      <w:r w:rsidRPr="00087B26">
        <w:rPr>
          <w:rStyle w:val="ECNormal"/>
        </w:rPr>
        <w:t>la mejora</w:t>
      </w:r>
      <w:r w:rsidR="00D40F91" w:rsidRPr="00087B26">
        <w:rPr>
          <w:rStyle w:val="ECNormal"/>
        </w:rPr>
        <w:t xml:space="preserve"> de la protección </w:t>
      </w:r>
      <w:r w:rsidRPr="00087B26">
        <w:rPr>
          <w:rStyle w:val="ECNormal"/>
        </w:rPr>
        <w:t>e</w:t>
      </w:r>
      <w:r w:rsidR="00D40F91" w:rsidRPr="00087B26">
        <w:rPr>
          <w:rStyle w:val="ECNormal"/>
        </w:rPr>
        <w:t xml:space="preserve"> información de las personas consumidoras con relación a la suscripción de créditos o préstamos hipotecarios, </w:t>
      </w:r>
      <w:r w:rsidR="009965DD" w:rsidRPr="00087B26">
        <w:rPr>
          <w:rStyle w:val="ECNegreta"/>
          <w:b w:val="0"/>
          <w:bCs/>
        </w:rPr>
        <w:t>el establecimiento de medidas para hacer frente a la vulnerabilidad económica de los hogares, especialmente en cuanto a la pobreza energética, y de otras medidas relacionadas con la protección de los derechos e intereses de las personas consumidoras en sus relaciones de consumo con las empresas,</w:t>
      </w:r>
      <w:r w:rsidR="009965DD" w:rsidRPr="00087B26">
        <w:t xml:space="preserve"> </w:t>
      </w:r>
      <w:r w:rsidR="00501395" w:rsidRPr="00087B26">
        <w:rPr>
          <w:rStyle w:val="ECNormal"/>
        </w:rPr>
        <w:t>y la sustitución del Registro de servicios públicos de consumo por el Directorio de servicios públicos de consumo.</w:t>
      </w:r>
    </w:p>
    <w:p w:rsidR="00490FD4" w:rsidRPr="00087B26" w:rsidRDefault="00490FD4" w:rsidP="00645B48">
      <w:pPr>
        <w:pStyle w:val="NTitolsecundari"/>
        <w:rPr>
          <w:rStyle w:val="ECNormal"/>
        </w:rPr>
      </w:pPr>
      <w:r w:rsidRPr="00087B26">
        <w:rPr>
          <w:rStyle w:val="ECNormal"/>
        </w:rPr>
        <w:t>Artículo 2. Adición de un apartado al artículo 111-1 de la Ley 22/2010</w:t>
      </w:r>
    </w:p>
    <w:p w:rsidR="00490FD4" w:rsidRPr="00087B26" w:rsidRDefault="008908B8" w:rsidP="00490FD4">
      <w:pPr>
        <w:pStyle w:val="NNormal"/>
        <w:rPr>
          <w:rStyle w:val="ECNegreta"/>
          <w:b w:val="0"/>
          <w:bCs/>
        </w:rPr>
      </w:pPr>
      <w:r w:rsidRPr="00087B26">
        <w:rPr>
          <w:rStyle w:val="ECNegreta"/>
          <w:b w:val="0"/>
          <w:bCs/>
        </w:rPr>
        <w:t xml:space="preserve">1. </w:t>
      </w:r>
      <w:r w:rsidR="00490FD4" w:rsidRPr="00087B26">
        <w:rPr>
          <w:rStyle w:val="ECNegreta"/>
          <w:b w:val="0"/>
          <w:bCs/>
        </w:rPr>
        <w:t>Se añade un apartado, el 2, al artíc</w:t>
      </w:r>
      <w:r w:rsidR="003E5FA3" w:rsidRPr="00087B26">
        <w:rPr>
          <w:rStyle w:val="ECNegreta"/>
          <w:b w:val="0"/>
          <w:bCs/>
        </w:rPr>
        <w:t>ulo 111-1 de la Ley 22/2010, de</w:t>
      </w:r>
      <w:r w:rsidR="00490FD4" w:rsidRPr="00087B26">
        <w:rPr>
          <w:rStyle w:val="ECNegreta"/>
          <w:b w:val="0"/>
          <w:bCs/>
        </w:rPr>
        <w:t xml:space="preserve"> 20 de julio, del Código de consumo de Cataluña, con el </w:t>
      </w:r>
      <w:r w:rsidR="003E5FA3" w:rsidRPr="00087B26">
        <w:rPr>
          <w:rStyle w:val="ECNegreta"/>
          <w:b w:val="0"/>
          <w:bCs/>
        </w:rPr>
        <w:t>siguiente texto</w:t>
      </w:r>
      <w:r w:rsidR="00490FD4" w:rsidRPr="00087B26">
        <w:rPr>
          <w:rStyle w:val="ECNegreta"/>
          <w:b w:val="0"/>
          <w:bCs/>
        </w:rPr>
        <w:t xml:space="preserve">: </w:t>
      </w:r>
    </w:p>
    <w:p w:rsidR="00490FD4" w:rsidRPr="00087B26" w:rsidRDefault="00694996" w:rsidP="00490FD4">
      <w:pPr>
        <w:pStyle w:val="NNormal"/>
        <w:rPr>
          <w:rStyle w:val="ECNegreta"/>
          <w:b w:val="0"/>
          <w:bCs/>
        </w:rPr>
      </w:pPr>
      <w:r w:rsidRPr="00087B26">
        <w:rPr>
          <w:rStyle w:val="ECNormal"/>
        </w:rPr>
        <w:lastRenderedPageBreak/>
        <w:t>«</w:t>
      </w:r>
      <w:r w:rsidR="00490FD4" w:rsidRPr="00087B26">
        <w:rPr>
          <w:rStyle w:val="ECNegreta"/>
          <w:b w:val="0"/>
          <w:bCs/>
        </w:rPr>
        <w:t xml:space="preserve">2. Los derechos y las obligaciones </w:t>
      </w:r>
      <w:r w:rsidR="003E5FA3" w:rsidRPr="00087B26">
        <w:rPr>
          <w:rStyle w:val="ECNegreta"/>
          <w:b w:val="0"/>
          <w:bCs/>
        </w:rPr>
        <w:t>establecidos por</w:t>
      </w:r>
      <w:r w:rsidR="00490FD4" w:rsidRPr="00087B26">
        <w:rPr>
          <w:rStyle w:val="ECNegreta"/>
          <w:b w:val="0"/>
          <w:bCs/>
        </w:rPr>
        <w:t xml:space="preserve"> </w:t>
      </w:r>
      <w:r w:rsidR="003E5FA3" w:rsidRPr="00087B26">
        <w:rPr>
          <w:rStyle w:val="ECNegreta"/>
          <w:b w:val="0"/>
          <w:bCs/>
        </w:rPr>
        <w:t>el presente</w:t>
      </w:r>
      <w:r w:rsidR="00490FD4" w:rsidRPr="00087B26">
        <w:rPr>
          <w:rStyle w:val="ECNegreta"/>
          <w:b w:val="0"/>
          <w:bCs/>
        </w:rPr>
        <w:t xml:space="preserve"> código son </w:t>
      </w:r>
      <w:r w:rsidR="003E5FA3" w:rsidRPr="00087B26">
        <w:rPr>
          <w:rStyle w:val="ECNegreta"/>
          <w:b w:val="0"/>
          <w:bCs/>
        </w:rPr>
        <w:t>de aplicación</w:t>
      </w:r>
      <w:r w:rsidR="00490FD4" w:rsidRPr="00087B26">
        <w:rPr>
          <w:rStyle w:val="ECNegreta"/>
          <w:b w:val="0"/>
          <w:bCs/>
        </w:rPr>
        <w:t>, en la medida en que sean compatibles, a:</w:t>
      </w:r>
    </w:p>
    <w:p w:rsidR="00490FD4" w:rsidRPr="00087B26" w:rsidRDefault="00490FD4" w:rsidP="00490FD4">
      <w:pPr>
        <w:pStyle w:val="NNormal"/>
        <w:rPr>
          <w:rStyle w:val="ECNegreta"/>
          <w:b w:val="0"/>
          <w:bCs/>
        </w:rPr>
      </w:pPr>
      <w:r w:rsidRPr="00087B26">
        <w:rPr>
          <w:rStyle w:val="ECNegreta"/>
          <w:b w:val="0"/>
          <w:bCs/>
        </w:rPr>
        <w:t xml:space="preserve">»a) Las relaciones de prestación de servicios entre las personas físicas empresarias que estén dentro del régimen especial de trabajadores autónomos y las empresas </w:t>
      </w:r>
      <w:r w:rsidR="003E5FA3" w:rsidRPr="00087B26">
        <w:rPr>
          <w:rStyle w:val="ECNegreta"/>
          <w:b w:val="0"/>
          <w:bCs/>
        </w:rPr>
        <w:t>prestadora</w:t>
      </w:r>
      <w:r w:rsidRPr="00087B26">
        <w:rPr>
          <w:rStyle w:val="ECNegreta"/>
          <w:b w:val="0"/>
          <w:bCs/>
        </w:rPr>
        <w:t>s de servicios básicos y servicios de trato continuado.</w:t>
      </w:r>
    </w:p>
    <w:p w:rsidR="00490FD4" w:rsidRPr="00087B26" w:rsidRDefault="00490FD4" w:rsidP="00490FD4">
      <w:pPr>
        <w:pStyle w:val="NNormal"/>
        <w:rPr>
          <w:rStyle w:val="ECNegreta"/>
          <w:b w:val="0"/>
          <w:bCs/>
        </w:rPr>
      </w:pPr>
      <w:r w:rsidRPr="00087B26">
        <w:rPr>
          <w:rStyle w:val="ECNegreta"/>
          <w:b w:val="0"/>
          <w:bCs/>
        </w:rPr>
        <w:t xml:space="preserve">»b) Las relaciones entre empresas </w:t>
      </w:r>
      <w:r w:rsidR="003E5FA3" w:rsidRPr="00087B26">
        <w:rPr>
          <w:rStyle w:val="ECNegreta"/>
          <w:b w:val="0"/>
          <w:bCs/>
        </w:rPr>
        <w:t>prestadora</w:t>
      </w:r>
      <w:r w:rsidRPr="00087B26">
        <w:rPr>
          <w:rStyle w:val="ECNegreta"/>
          <w:b w:val="0"/>
          <w:bCs/>
        </w:rPr>
        <w:t>s de servicios básicos y servicios de trato continuado y los entes que tengan la consideración de microempresas de acuerdo con l</w:t>
      </w:r>
      <w:r w:rsidR="00CB1C0E" w:rsidRPr="00087B26">
        <w:rPr>
          <w:rStyle w:val="ECNegreta"/>
          <w:b w:val="0"/>
          <w:bCs/>
        </w:rPr>
        <w:t>a Recomendación 2003/361/CE, de</w:t>
      </w:r>
      <w:r w:rsidRPr="00087B26">
        <w:rPr>
          <w:rStyle w:val="ECNegreta"/>
          <w:b w:val="0"/>
          <w:bCs/>
        </w:rPr>
        <w:t xml:space="preserve"> 6 de mayo.»</w:t>
      </w:r>
    </w:p>
    <w:p w:rsidR="00490FD4" w:rsidRPr="00087B26" w:rsidRDefault="00490FD4" w:rsidP="00490FD4">
      <w:pPr>
        <w:pStyle w:val="NNormal"/>
        <w:rPr>
          <w:rStyle w:val="ECNegreta"/>
          <w:b w:val="0"/>
          <w:bCs/>
        </w:rPr>
      </w:pPr>
      <w:r w:rsidRPr="00087B26">
        <w:rPr>
          <w:rStyle w:val="ECNegreta"/>
          <w:b w:val="0"/>
          <w:bCs/>
        </w:rPr>
        <w:t>2. El antiguo apartado único del artículo 111-1 de la Ley 22/2010 pasa a ser el apartado 1.</w:t>
      </w:r>
    </w:p>
    <w:p w:rsidR="005B420E" w:rsidRPr="00087B26" w:rsidRDefault="00F858BA" w:rsidP="00367633">
      <w:pPr>
        <w:pStyle w:val="NTitolsecundari"/>
        <w:rPr>
          <w:rStyle w:val="ECNegreta"/>
          <w:b/>
          <w:bCs/>
        </w:rPr>
      </w:pPr>
      <w:r w:rsidRPr="00087B26">
        <w:rPr>
          <w:rStyle w:val="ECNormal"/>
          <w:bCs/>
        </w:rPr>
        <w:t xml:space="preserve">Artículo </w:t>
      </w:r>
      <w:r w:rsidR="006A4531" w:rsidRPr="00087B26">
        <w:rPr>
          <w:rStyle w:val="ECNormal"/>
          <w:bCs/>
        </w:rPr>
        <w:t>3. Adición de dos letras al artículo 111-2 de la Ley 22/2010</w:t>
      </w:r>
      <w:r w:rsidR="005B420E" w:rsidRPr="00087B26">
        <w:rPr>
          <w:rStyle w:val="ECNegreta"/>
          <w:b/>
          <w:bCs/>
        </w:rPr>
        <w:t xml:space="preserve"> </w:t>
      </w:r>
    </w:p>
    <w:p w:rsidR="00F858BA" w:rsidRPr="00087B26" w:rsidRDefault="00F858BA" w:rsidP="00F858BA">
      <w:pPr>
        <w:pStyle w:val="NNormal"/>
        <w:rPr>
          <w:rStyle w:val="ECNegreta"/>
          <w:b w:val="0"/>
          <w:bCs/>
        </w:rPr>
      </w:pPr>
      <w:r w:rsidRPr="00087B26">
        <w:rPr>
          <w:rStyle w:val="ECNegreta"/>
          <w:b w:val="0"/>
          <w:bCs/>
        </w:rPr>
        <w:t xml:space="preserve">Se añaden dos letras, la </w:t>
      </w:r>
      <w:r w:rsidRPr="00087B26">
        <w:rPr>
          <w:rStyle w:val="ECCursiva"/>
          <w:iCs/>
        </w:rPr>
        <w:t>v</w:t>
      </w:r>
      <w:r w:rsidRPr="00087B26">
        <w:rPr>
          <w:rStyle w:val="ECNegreta"/>
          <w:b w:val="0"/>
          <w:bCs/>
        </w:rPr>
        <w:t xml:space="preserve"> y la </w:t>
      </w:r>
      <w:r w:rsidRPr="00087B26">
        <w:rPr>
          <w:rStyle w:val="ECCursiva"/>
          <w:iCs/>
        </w:rPr>
        <w:t>w</w:t>
      </w:r>
      <w:r w:rsidRPr="00087B26">
        <w:rPr>
          <w:rStyle w:val="ECNegreta"/>
          <w:b w:val="0"/>
          <w:bCs/>
        </w:rPr>
        <w:t xml:space="preserve">, al artículo 111-2 de la Ley 22/2010, con el </w:t>
      </w:r>
      <w:r w:rsidR="003E5FA3" w:rsidRPr="00087B26">
        <w:rPr>
          <w:rStyle w:val="ECNegreta"/>
          <w:b w:val="0"/>
          <w:bCs/>
        </w:rPr>
        <w:t>siguiente texto</w:t>
      </w:r>
      <w:r w:rsidRPr="00087B26">
        <w:rPr>
          <w:rStyle w:val="ECNegreta"/>
          <w:b w:val="0"/>
          <w:bCs/>
        </w:rPr>
        <w:t>:</w:t>
      </w:r>
    </w:p>
    <w:p w:rsidR="00F858BA" w:rsidRPr="00087B26" w:rsidRDefault="00F858BA" w:rsidP="00F858BA">
      <w:pPr>
        <w:pStyle w:val="NNormal"/>
        <w:rPr>
          <w:rStyle w:val="ECNegreta"/>
          <w:b w:val="0"/>
          <w:bCs/>
        </w:rPr>
      </w:pPr>
      <w:r w:rsidRPr="00087B26">
        <w:rPr>
          <w:rStyle w:val="ECNegreta"/>
          <w:b w:val="0"/>
          <w:bCs/>
        </w:rPr>
        <w:t xml:space="preserve">«v) </w:t>
      </w:r>
      <w:r w:rsidRPr="00087B26">
        <w:rPr>
          <w:rStyle w:val="ECCursiva"/>
          <w:iCs/>
        </w:rPr>
        <w:t>Pobreza energética</w:t>
      </w:r>
      <w:r w:rsidR="00CB1C0E" w:rsidRPr="00087B26">
        <w:rPr>
          <w:rStyle w:val="ECNegreta"/>
          <w:b w:val="0"/>
          <w:bCs/>
        </w:rPr>
        <w:t>: incapacidad</w:t>
      </w:r>
      <w:r w:rsidRPr="00087B26">
        <w:rPr>
          <w:rStyle w:val="ECNegreta"/>
          <w:b w:val="0"/>
          <w:bCs/>
        </w:rPr>
        <w:t xml:space="preserve"> de un hogar para satisfacer </w:t>
      </w:r>
      <w:r w:rsidR="00CB1C0E" w:rsidRPr="00087B26">
        <w:rPr>
          <w:rStyle w:val="ECNegreta"/>
          <w:b w:val="0"/>
          <w:bCs/>
        </w:rPr>
        <w:t>el</w:t>
      </w:r>
      <w:r w:rsidRPr="00087B26">
        <w:rPr>
          <w:rStyle w:val="ECNegreta"/>
          <w:b w:val="0"/>
          <w:bCs/>
        </w:rPr>
        <w:t xml:space="preserve"> mínimo de servicios energéticos y, de esta </w:t>
      </w:r>
      <w:r w:rsidR="00CB1C0E" w:rsidRPr="00087B26">
        <w:rPr>
          <w:rStyle w:val="ECNegreta"/>
          <w:b w:val="0"/>
          <w:bCs/>
        </w:rPr>
        <w:t>forma</w:t>
      </w:r>
      <w:r w:rsidRPr="00087B26">
        <w:rPr>
          <w:rStyle w:val="ECNegreta"/>
          <w:b w:val="0"/>
          <w:bCs/>
        </w:rPr>
        <w:t xml:space="preserve">, garantizar las necesidades básicas teniendo en cuenta los factores personales, geográficos y materiales que concurren. Estos parámetros </w:t>
      </w:r>
      <w:r w:rsidR="00902CC6" w:rsidRPr="00087B26">
        <w:rPr>
          <w:rStyle w:val="ECNegreta"/>
          <w:b w:val="0"/>
          <w:bCs/>
        </w:rPr>
        <w:t>deben</w:t>
      </w:r>
      <w:r w:rsidRPr="00087B26">
        <w:rPr>
          <w:rStyle w:val="ECNegreta"/>
          <w:b w:val="0"/>
          <w:bCs/>
        </w:rPr>
        <w:t xml:space="preserve"> definir</w:t>
      </w:r>
      <w:r w:rsidR="00CB1C0E" w:rsidRPr="00087B26">
        <w:rPr>
          <w:rStyle w:val="ECNegreta"/>
          <w:b w:val="0"/>
          <w:bCs/>
        </w:rPr>
        <w:t>se</w:t>
      </w:r>
      <w:r w:rsidRPr="00087B26">
        <w:rPr>
          <w:rStyle w:val="ECNegreta"/>
          <w:b w:val="0"/>
          <w:bCs/>
        </w:rPr>
        <w:t xml:space="preserve"> por reglamento.</w:t>
      </w:r>
    </w:p>
    <w:p w:rsidR="00F858BA" w:rsidRPr="00087B26" w:rsidRDefault="00F858BA" w:rsidP="00F858BA">
      <w:pPr>
        <w:pStyle w:val="NNormal"/>
        <w:rPr>
          <w:rStyle w:val="ECNegreta"/>
          <w:b w:val="0"/>
          <w:bCs/>
        </w:rPr>
      </w:pPr>
      <w:r w:rsidRPr="00087B26">
        <w:rPr>
          <w:rStyle w:val="ECNegreta"/>
          <w:b w:val="0"/>
          <w:bCs/>
        </w:rPr>
        <w:t xml:space="preserve">»w) </w:t>
      </w:r>
      <w:r w:rsidRPr="00087B26">
        <w:rPr>
          <w:rStyle w:val="ECCursiva"/>
          <w:iCs/>
        </w:rPr>
        <w:t>Personas en situación de vulnerabilidad económica</w:t>
      </w:r>
      <w:r w:rsidRPr="00087B26">
        <w:rPr>
          <w:rStyle w:val="ECNegreta"/>
          <w:bCs/>
        </w:rPr>
        <w:t>:</w:t>
      </w:r>
      <w:r w:rsidRPr="00087B26">
        <w:rPr>
          <w:rStyle w:val="ECNegreta"/>
          <w:b w:val="0"/>
          <w:bCs/>
        </w:rPr>
        <w:t xml:space="preserve"> personas consumidoras que presentan una </w:t>
      </w:r>
      <w:r w:rsidR="00CB1C0E" w:rsidRPr="00087B26">
        <w:rPr>
          <w:rStyle w:val="ECNegreta"/>
          <w:b w:val="0"/>
          <w:bCs/>
        </w:rPr>
        <w:t>carencia</w:t>
      </w:r>
      <w:r w:rsidRPr="00087B26">
        <w:rPr>
          <w:rStyle w:val="ECNegreta"/>
          <w:b w:val="0"/>
          <w:bCs/>
        </w:rPr>
        <w:t xml:space="preserve"> de recursos económicos, de acuerdo con los </w:t>
      </w:r>
      <w:r w:rsidR="00CB1C0E" w:rsidRPr="00087B26">
        <w:rPr>
          <w:rStyle w:val="ECNegreta"/>
          <w:b w:val="0"/>
          <w:bCs/>
        </w:rPr>
        <w:t xml:space="preserve">siguientes </w:t>
      </w:r>
      <w:r w:rsidRPr="00087B26">
        <w:rPr>
          <w:rStyle w:val="ECNegreta"/>
          <w:b w:val="0"/>
          <w:bCs/>
        </w:rPr>
        <w:t>criterios:</w:t>
      </w:r>
    </w:p>
    <w:p w:rsidR="00F858BA" w:rsidRPr="00087B26" w:rsidRDefault="00CB1C0E" w:rsidP="00F858BA">
      <w:pPr>
        <w:pStyle w:val="NNormal"/>
        <w:rPr>
          <w:rStyle w:val="ECNegreta"/>
          <w:b w:val="0"/>
          <w:bCs/>
        </w:rPr>
      </w:pPr>
      <w:r w:rsidRPr="00087B26">
        <w:rPr>
          <w:rStyle w:val="ECNegreta"/>
          <w:b w:val="0"/>
          <w:bCs/>
        </w:rPr>
        <w:t>»1º</w:t>
      </w:r>
      <w:r w:rsidR="00F858BA" w:rsidRPr="00087B26">
        <w:rPr>
          <w:rStyle w:val="ECNegreta"/>
          <w:b w:val="0"/>
          <w:bCs/>
        </w:rPr>
        <w:t xml:space="preserve">. Que el total de ingresos de los miembros de la unidad familiar o convivencial no sea </w:t>
      </w:r>
      <w:r w:rsidRPr="00087B26">
        <w:rPr>
          <w:rStyle w:val="ECNegreta"/>
          <w:b w:val="0"/>
          <w:bCs/>
        </w:rPr>
        <w:t xml:space="preserve">en </w:t>
      </w:r>
      <w:r w:rsidR="00F858BA" w:rsidRPr="00087B26">
        <w:rPr>
          <w:rStyle w:val="ECNegreta"/>
          <w:b w:val="0"/>
          <w:bCs/>
        </w:rPr>
        <w:t xml:space="preserve">ningún caso superior, por todos los conceptos, a 1,5 veces el indicador de renta de suficiencia, incrementado por los </w:t>
      </w:r>
      <w:r w:rsidRPr="00087B26">
        <w:rPr>
          <w:rStyle w:val="ECNegreta"/>
          <w:b w:val="0"/>
          <w:bCs/>
        </w:rPr>
        <w:t xml:space="preserve">siguientes </w:t>
      </w:r>
      <w:r w:rsidR="00F858BA" w:rsidRPr="00087B26">
        <w:rPr>
          <w:rStyle w:val="ECNegreta"/>
          <w:b w:val="0"/>
          <w:bCs/>
        </w:rPr>
        <w:t>conceptos:</w:t>
      </w:r>
    </w:p>
    <w:p w:rsidR="00F858BA" w:rsidRPr="00087B26" w:rsidRDefault="00CB1C0E" w:rsidP="00F858BA">
      <w:pPr>
        <w:pStyle w:val="NNormal"/>
        <w:rPr>
          <w:rStyle w:val="ECNegreta"/>
          <w:b w:val="0"/>
          <w:bCs/>
        </w:rPr>
      </w:pPr>
      <w:r w:rsidRPr="00087B26">
        <w:rPr>
          <w:rStyle w:val="ECNegreta"/>
          <w:b w:val="0"/>
          <w:bCs/>
        </w:rPr>
        <w:t>»1º</w:t>
      </w:r>
      <w:r w:rsidR="00F858BA" w:rsidRPr="00087B26">
        <w:rPr>
          <w:rStyle w:val="ECNegreta"/>
          <w:b w:val="0"/>
          <w:bCs/>
        </w:rPr>
        <w:t>.a. Un 30% por cada miembro de la unidad a partir del tercero.</w:t>
      </w:r>
    </w:p>
    <w:p w:rsidR="00F858BA" w:rsidRPr="00087B26" w:rsidRDefault="00CB1C0E" w:rsidP="00F858BA">
      <w:pPr>
        <w:pStyle w:val="NNormal"/>
        <w:rPr>
          <w:rStyle w:val="ECNegreta"/>
          <w:b w:val="0"/>
          <w:bCs/>
        </w:rPr>
      </w:pPr>
      <w:r w:rsidRPr="00087B26">
        <w:rPr>
          <w:rStyle w:val="ECNegreta"/>
          <w:b w:val="0"/>
          <w:bCs/>
        </w:rPr>
        <w:t>»1º</w:t>
      </w:r>
      <w:r w:rsidR="00F858BA" w:rsidRPr="00087B26">
        <w:rPr>
          <w:rStyle w:val="ECNegreta"/>
          <w:b w:val="0"/>
          <w:bCs/>
        </w:rPr>
        <w:t>.b. Un 10% por cada miembro de la unidad en situación de dependencia moderada.</w:t>
      </w:r>
    </w:p>
    <w:p w:rsidR="00F858BA" w:rsidRPr="00087B26" w:rsidRDefault="00CB1C0E" w:rsidP="00F858BA">
      <w:pPr>
        <w:pStyle w:val="NNormal"/>
        <w:rPr>
          <w:rStyle w:val="ECNegreta"/>
          <w:b w:val="0"/>
          <w:bCs/>
        </w:rPr>
      </w:pPr>
      <w:r w:rsidRPr="00087B26">
        <w:rPr>
          <w:rStyle w:val="ECNegreta"/>
          <w:b w:val="0"/>
          <w:bCs/>
        </w:rPr>
        <w:t>»1º</w:t>
      </w:r>
      <w:r w:rsidR="00F858BA" w:rsidRPr="00087B26">
        <w:rPr>
          <w:rStyle w:val="ECNegreta"/>
          <w:b w:val="0"/>
          <w:bCs/>
        </w:rPr>
        <w:t>.c. Un 20% por cada miembro de la unidad en situación de dependencia severa.</w:t>
      </w:r>
    </w:p>
    <w:p w:rsidR="00F858BA" w:rsidRPr="00087B26" w:rsidRDefault="00CB1C0E" w:rsidP="00F858BA">
      <w:pPr>
        <w:pStyle w:val="NNormal"/>
        <w:rPr>
          <w:rStyle w:val="ECNegreta"/>
          <w:b w:val="0"/>
          <w:bCs/>
        </w:rPr>
      </w:pPr>
      <w:r w:rsidRPr="00087B26">
        <w:rPr>
          <w:rStyle w:val="ECNegreta"/>
          <w:b w:val="0"/>
          <w:bCs/>
        </w:rPr>
        <w:lastRenderedPageBreak/>
        <w:t>»1º</w:t>
      </w:r>
      <w:r w:rsidR="00F858BA" w:rsidRPr="00087B26">
        <w:rPr>
          <w:rStyle w:val="ECNegreta"/>
          <w:b w:val="0"/>
          <w:bCs/>
        </w:rPr>
        <w:t>.d. Un 30% por cada miembro de la unidad en situación de gran dependencia.</w:t>
      </w:r>
    </w:p>
    <w:p w:rsidR="00F858BA" w:rsidRPr="00087B26" w:rsidRDefault="00CB1C0E" w:rsidP="00F858BA">
      <w:pPr>
        <w:pStyle w:val="NNormal"/>
        <w:rPr>
          <w:rStyle w:val="ECNegreta"/>
          <w:b w:val="0"/>
          <w:bCs/>
        </w:rPr>
      </w:pPr>
      <w:r w:rsidRPr="00087B26">
        <w:rPr>
          <w:rStyle w:val="ECNegreta"/>
          <w:b w:val="0"/>
          <w:bCs/>
        </w:rPr>
        <w:t>»1º</w:t>
      </w:r>
      <w:r w:rsidR="00F858BA" w:rsidRPr="00087B26">
        <w:rPr>
          <w:rStyle w:val="ECNegreta"/>
          <w:b w:val="0"/>
          <w:bCs/>
        </w:rPr>
        <w:t>.e. Un 10% por cada miembro de la unidad de sesenta y cinco años o más.</w:t>
      </w:r>
    </w:p>
    <w:p w:rsidR="00F858BA" w:rsidRPr="00087B26" w:rsidRDefault="00F858BA" w:rsidP="00F858BA">
      <w:pPr>
        <w:pStyle w:val="NNormal"/>
        <w:rPr>
          <w:rStyle w:val="ECNegreta"/>
          <w:b w:val="0"/>
          <w:bCs/>
        </w:rPr>
      </w:pPr>
      <w:r w:rsidRPr="00087B26">
        <w:rPr>
          <w:rStyle w:val="ECNegreta"/>
          <w:b w:val="0"/>
          <w:bCs/>
        </w:rPr>
        <w:t xml:space="preserve">»Para determinar si se supera este límite, </w:t>
      </w:r>
      <w:r w:rsidR="00902CC6" w:rsidRPr="00087B26">
        <w:rPr>
          <w:rStyle w:val="ECNegreta"/>
          <w:b w:val="0"/>
          <w:bCs/>
        </w:rPr>
        <w:t>deben</w:t>
      </w:r>
      <w:r w:rsidRPr="00087B26">
        <w:rPr>
          <w:rStyle w:val="ECNegreta"/>
          <w:b w:val="0"/>
          <w:bCs/>
        </w:rPr>
        <w:t xml:space="preserve"> añadir</w:t>
      </w:r>
      <w:r w:rsidR="00CB1C0E" w:rsidRPr="00087B26">
        <w:rPr>
          <w:rStyle w:val="ECNegreta"/>
          <w:b w:val="0"/>
          <w:bCs/>
        </w:rPr>
        <w:t>se</w:t>
      </w:r>
      <w:r w:rsidRPr="00087B26">
        <w:rPr>
          <w:rStyle w:val="ECNegreta"/>
          <w:b w:val="0"/>
          <w:bCs/>
        </w:rPr>
        <w:t xml:space="preserve"> los ingresos que los miembros de la unidad familiar reciban en concepto de percepciones o ayudas sociales.</w:t>
      </w:r>
    </w:p>
    <w:p w:rsidR="00F858BA" w:rsidRPr="00087B26" w:rsidRDefault="00CB1C0E" w:rsidP="00F858BA">
      <w:pPr>
        <w:pStyle w:val="NNormal"/>
        <w:rPr>
          <w:rStyle w:val="ECNegreta"/>
          <w:b w:val="0"/>
          <w:bCs/>
        </w:rPr>
      </w:pPr>
      <w:r w:rsidRPr="00087B26">
        <w:rPr>
          <w:rStyle w:val="ECNegreta"/>
          <w:b w:val="0"/>
          <w:bCs/>
        </w:rPr>
        <w:t>»2º</w:t>
      </w:r>
      <w:r w:rsidR="00F858BA" w:rsidRPr="00087B26">
        <w:rPr>
          <w:rStyle w:val="ECNegreta"/>
          <w:b w:val="0"/>
          <w:bCs/>
        </w:rPr>
        <w:t>. Que se declare que no puede reducir</w:t>
      </w:r>
      <w:r w:rsidRPr="00087B26">
        <w:rPr>
          <w:rStyle w:val="ECNegreta"/>
          <w:b w:val="0"/>
          <w:bCs/>
        </w:rPr>
        <w:t>se</w:t>
      </w:r>
      <w:r w:rsidR="00F858BA" w:rsidRPr="00087B26">
        <w:rPr>
          <w:rStyle w:val="ECNegreta"/>
          <w:b w:val="0"/>
          <w:bCs/>
        </w:rPr>
        <w:t xml:space="preserve"> el gasto relativo al consumo de bienes o servicios porque se han agotado todas las medidas a tal fin.</w:t>
      </w:r>
    </w:p>
    <w:p w:rsidR="00F858BA" w:rsidRPr="00087B26" w:rsidRDefault="00CB1C0E" w:rsidP="00F858BA">
      <w:pPr>
        <w:pStyle w:val="NNormal"/>
        <w:rPr>
          <w:rStyle w:val="ECNegreta"/>
          <w:b w:val="0"/>
          <w:bCs/>
        </w:rPr>
      </w:pPr>
      <w:r w:rsidRPr="00087B26">
        <w:rPr>
          <w:rStyle w:val="ECNegreta"/>
          <w:b w:val="0"/>
          <w:bCs/>
        </w:rPr>
        <w:t>»3º</w:t>
      </w:r>
      <w:r w:rsidR="00F858BA" w:rsidRPr="00087B26">
        <w:rPr>
          <w:rStyle w:val="ECNegreta"/>
          <w:b w:val="0"/>
          <w:bCs/>
        </w:rPr>
        <w:t xml:space="preserve">. Que se acredite que las tarifas que tienen contratadas para el servicio de suministro de agua, electricidad o gas responden a la modalidad de tarifa social </w:t>
      </w:r>
      <w:r w:rsidRPr="00087B26">
        <w:rPr>
          <w:rStyle w:val="ECNegreta"/>
          <w:b w:val="0"/>
          <w:bCs/>
        </w:rPr>
        <w:t>establecida por</w:t>
      </w:r>
      <w:r w:rsidR="00F858BA" w:rsidRPr="00087B26">
        <w:rPr>
          <w:rStyle w:val="ECNegreta"/>
          <w:b w:val="0"/>
          <w:bCs/>
        </w:rPr>
        <w:t xml:space="preserve"> la normativa aplicable.»</w:t>
      </w:r>
    </w:p>
    <w:p w:rsidR="006A4531" w:rsidRPr="00087B26" w:rsidRDefault="00E111EA" w:rsidP="0020496B">
      <w:pPr>
        <w:pStyle w:val="NTtolsecundari"/>
        <w:rPr>
          <w:rStyle w:val="ECNegreta"/>
          <w:b/>
        </w:rPr>
      </w:pPr>
      <w:r w:rsidRPr="00087B26">
        <w:rPr>
          <w:rStyle w:val="ECNegreta"/>
          <w:b/>
        </w:rPr>
        <w:t xml:space="preserve">Artículo </w:t>
      </w:r>
      <w:r w:rsidR="006A4531" w:rsidRPr="00087B26">
        <w:rPr>
          <w:rStyle w:val="ECNegreta"/>
          <w:b/>
        </w:rPr>
        <w:t>4. Adición de tres letras al artículo 123-2 de la Ley 22/2010</w:t>
      </w:r>
    </w:p>
    <w:p w:rsidR="00E111EA" w:rsidRPr="00087B26" w:rsidRDefault="00E111EA" w:rsidP="00E111EA">
      <w:pPr>
        <w:pStyle w:val="NNormal"/>
        <w:rPr>
          <w:rStyle w:val="ECNegreta"/>
          <w:b w:val="0"/>
          <w:bCs/>
        </w:rPr>
      </w:pPr>
      <w:r w:rsidRPr="00087B26">
        <w:rPr>
          <w:rStyle w:val="ECNegreta"/>
          <w:b w:val="0"/>
          <w:bCs/>
        </w:rPr>
        <w:t xml:space="preserve">Se añaden tres letras, la </w:t>
      </w:r>
      <w:r w:rsidRPr="00087B26">
        <w:rPr>
          <w:rStyle w:val="ECCursiva"/>
          <w:iCs/>
        </w:rPr>
        <w:t>f</w:t>
      </w:r>
      <w:r w:rsidRPr="00087B26">
        <w:rPr>
          <w:rStyle w:val="ECNegreta"/>
          <w:b w:val="0"/>
          <w:bCs/>
        </w:rPr>
        <w:t xml:space="preserve">, la </w:t>
      </w:r>
      <w:r w:rsidRPr="00087B26">
        <w:rPr>
          <w:rStyle w:val="ECCursiva"/>
          <w:iCs/>
        </w:rPr>
        <w:t>g</w:t>
      </w:r>
      <w:r w:rsidRPr="00087B26">
        <w:rPr>
          <w:rStyle w:val="ECNegreta"/>
          <w:b w:val="0"/>
          <w:bCs/>
        </w:rPr>
        <w:t xml:space="preserve"> y la </w:t>
      </w:r>
      <w:r w:rsidRPr="00087B26">
        <w:rPr>
          <w:rStyle w:val="ECCursiva"/>
          <w:iCs/>
        </w:rPr>
        <w:t>h</w:t>
      </w:r>
      <w:r w:rsidRPr="00087B26">
        <w:rPr>
          <w:rStyle w:val="ECNegreta"/>
          <w:b w:val="0"/>
          <w:bCs/>
        </w:rPr>
        <w:t xml:space="preserve">, al artículo 123-2 de la Ley 22/2010, con el </w:t>
      </w:r>
      <w:r w:rsidR="003E5FA3" w:rsidRPr="00087B26">
        <w:rPr>
          <w:rStyle w:val="ECNegreta"/>
          <w:b w:val="0"/>
          <w:bCs/>
        </w:rPr>
        <w:t>siguiente texto</w:t>
      </w:r>
      <w:r w:rsidRPr="00087B26">
        <w:rPr>
          <w:rStyle w:val="ECNegreta"/>
          <w:b w:val="0"/>
          <w:bCs/>
        </w:rPr>
        <w:t>:</w:t>
      </w:r>
    </w:p>
    <w:p w:rsidR="00E111EA" w:rsidRPr="00087B26" w:rsidRDefault="00E111EA" w:rsidP="00E111EA">
      <w:pPr>
        <w:pStyle w:val="NNormal"/>
        <w:rPr>
          <w:rStyle w:val="ECNegreta"/>
          <w:b w:val="0"/>
          <w:bCs/>
        </w:rPr>
      </w:pPr>
      <w:r w:rsidRPr="00087B26">
        <w:rPr>
          <w:rStyle w:val="ECNegreta"/>
          <w:b w:val="0"/>
          <w:bCs/>
        </w:rPr>
        <w:t xml:space="preserve">«f) Obtener una protección especial en cuanto a los contratos de prestación de servicios básicos o que afectan </w:t>
      </w:r>
      <w:r w:rsidR="00327EAC" w:rsidRPr="00087B26">
        <w:rPr>
          <w:rStyle w:val="ECNegreta"/>
          <w:b w:val="0"/>
          <w:bCs/>
        </w:rPr>
        <w:t xml:space="preserve">a </w:t>
      </w:r>
      <w:r w:rsidRPr="00087B26">
        <w:rPr>
          <w:rStyle w:val="ECNegreta"/>
          <w:b w:val="0"/>
          <w:bCs/>
        </w:rPr>
        <w:t>derechos de las personas consumidoras.</w:t>
      </w:r>
    </w:p>
    <w:p w:rsidR="00E111EA" w:rsidRPr="00087B26" w:rsidRDefault="00E111EA" w:rsidP="00E111EA">
      <w:pPr>
        <w:pStyle w:val="NNormal"/>
        <w:rPr>
          <w:rStyle w:val="ECNegreta"/>
          <w:b w:val="0"/>
          <w:bCs/>
        </w:rPr>
      </w:pPr>
      <w:r w:rsidRPr="00087B26">
        <w:rPr>
          <w:rStyle w:val="ECNegreta"/>
          <w:b w:val="0"/>
          <w:bCs/>
        </w:rPr>
        <w:t>»g) Recibir, del organismo competente en materia de consumo, información sobre los mecanismos de garantía efectiva de los derechos reconocidos en el ordenamiento vigente aplicables en materia de relaciones de consumo.</w:t>
      </w:r>
    </w:p>
    <w:p w:rsidR="00E111EA" w:rsidRPr="00087B26" w:rsidRDefault="00E111EA" w:rsidP="00E111EA">
      <w:pPr>
        <w:pStyle w:val="NNormal"/>
        <w:rPr>
          <w:rStyle w:val="ECNegreta"/>
          <w:b w:val="0"/>
          <w:bCs/>
        </w:rPr>
      </w:pPr>
      <w:r w:rsidRPr="00087B26">
        <w:rPr>
          <w:rStyle w:val="ECNegreta"/>
          <w:b w:val="0"/>
          <w:bCs/>
        </w:rPr>
        <w:t>»h) So</w:t>
      </w:r>
      <w:r w:rsidR="00327EAC" w:rsidRPr="00087B26">
        <w:rPr>
          <w:rStyle w:val="ECNegreta"/>
          <w:b w:val="0"/>
          <w:bCs/>
        </w:rPr>
        <w:t>l</w:t>
      </w:r>
      <w:r w:rsidRPr="00087B26">
        <w:rPr>
          <w:rStyle w:val="ECNegreta"/>
          <w:b w:val="0"/>
          <w:bCs/>
        </w:rPr>
        <w:t>icitar l</w:t>
      </w:r>
      <w:r w:rsidR="00327EAC" w:rsidRPr="00087B26">
        <w:rPr>
          <w:rStyle w:val="ECNegreta"/>
          <w:rFonts w:cs="Lucida Sans"/>
          <w:b w:val="0"/>
          <w:bCs/>
        </w:rPr>
        <w:t xml:space="preserve">a </w:t>
      </w:r>
      <w:r w:rsidRPr="00087B26">
        <w:rPr>
          <w:rStyle w:val="ECNegreta"/>
          <w:b w:val="0"/>
          <w:bCs/>
        </w:rPr>
        <w:t>eliminaci</w:t>
      </w:r>
      <w:r w:rsidRPr="00087B26">
        <w:rPr>
          <w:rStyle w:val="ECNegreta"/>
          <w:rFonts w:cs="Lucida Sans"/>
          <w:b w:val="0"/>
          <w:bCs/>
        </w:rPr>
        <w:t>ó</w:t>
      </w:r>
      <w:r w:rsidR="00327EAC" w:rsidRPr="00087B26">
        <w:rPr>
          <w:rStyle w:val="ECNegreta"/>
          <w:rFonts w:cs="Lucida Sans"/>
          <w:b w:val="0"/>
          <w:bCs/>
        </w:rPr>
        <w:t>n</w:t>
      </w:r>
      <w:r w:rsidRPr="00087B26">
        <w:rPr>
          <w:rStyle w:val="ECNegreta"/>
          <w:b w:val="0"/>
          <w:bCs/>
        </w:rPr>
        <w:t xml:space="preserve"> y el cese de las cláusulas y prácticas abusivas o desleales. En el caso de los créditos o préstamos hipotecarios, puede prever</w:t>
      </w:r>
      <w:r w:rsidR="00327EAC" w:rsidRPr="00087B26">
        <w:rPr>
          <w:rStyle w:val="ECNegreta"/>
          <w:b w:val="0"/>
          <w:bCs/>
        </w:rPr>
        <w:t>se</w:t>
      </w:r>
      <w:r w:rsidRPr="00087B26">
        <w:rPr>
          <w:rStyle w:val="ECNegreta"/>
          <w:b w:val="0"/>
          <w:bCs/>
        </w:rPr>
        <w:t xml:space="preserve"> la opción de la dación en pago.»</w:t>
      </w:r>
    </w:p>
    <w:p w:rsidR="006A4531" w:rsidRPr="00087B26" w:rsidRDefault="00D40F91" w:rsidP="00D40F91">
      <w:pPr>
        <w:pStyle w:val="NTtolsecundari"/>
        <w:rPr>
          <w:rStyle w:val="ECNormal"/>
        </w:rPr>
      </w:pPr>
      <w:r w:rsidRPr="00087B26">
        <w:rPr>
          <w:rStyle w:val="ECNormal"/>
        </w:rPr>
        <w:t xml:space="preserve">Artículo </w:t>
      </w:r>
      <w:r w:rsidR="006A4531" w:rsidRPr="00087B26">
        <w:rPr>
          <w:rStyle w:val="ECNormal"/>
        </w:rPr>
        <w:t>5. Adición de un artículo, el 123-10, a la Ley 22/2010</w:t>
      </w:r>
    </w:p>
    <w:p w:rsidR="008A469D" w:rsidRPr="00087B26" w:rsidRDefault="008A469D" w:rsidP="008A469D">
      <w:pPr>
        <w:rPr>
          <w:rStyle w:val="ECNormal"/>
        </w:rPr>
      </w:pPr>
      <w:r w:rsidRPr="00087B26">
        <w:rPr>
          <w:rStyle w:val="ECNormal"/>
        </w:rPr>
        <w:t>Se añade un artículo</w:t>
      </w:r>
      <w:r w:rsidR="00C81F7B" w:rsidRPr="00087B26">
        <w:rPr>
          <w:rStyle w:val="ECNormal"/>
        </w:rPr>
        <w:t xml:space="preserve">, el </w:t>
      </w:r>
      <w:r w:rsidRPr="00087B26">
        <w:rPr>
          <w:rStyle w:val="ECNegreta"/>
          <w:b w:val="0"/>
          <w:bCs/>
        </w:rPr>
        <w:t>123-10,</w:t>
      </w:r>
      <w:r w:rsidRPr="00087B26">
        <w:rPr>
          <w:rStyle w:val="ECNormal"/>
          <w:color w:val="4F81BD" w:themeColor="accent1"/>
        </w:rPr>
        <w:t xml:space="preserve"> </w:t>
      </w:r>
      <w:r w:rsidRPr="00087B26">
        <w:rPr>
          <w:rStyle w:val="ECNormal"/>
        </w:rPr>
        <w:t xml:space="preserve">a la Ley 22/2010, con el </w:t>
      </w:r>
      <w:r w:rsidR="003E5FA3" w:rsidRPr="00087B26">
        <w:rPr>
          <w:rStyle w:val="ECNormal"/>
        </w:rPr>
        <w:t>siguiente texto</w:t>
      </w:r>
      <w:r w:rsidRPr="00087B26">
        <w:rPr>
          <w:rStyle w:val="ECNormal"/>
        </w:rPr>
        <w:t>:</w:t>
      </w:r>
    </w:p>
    <w:p w:rsidR="008A469D" w:rsidRPr="00087B26" w:rsidRDefault="008A469D" w:rsidP="008A469D">
      <w:pPr>
        <w:rPr>
          <w:rStyle w:val="ECNormal"/>
        </w:rPr>
      </w:pPr>
      <w:r w:rsidRPr="00087B26">
        <w:rPr>
          <w:rStyle w:val="ECNormal"/>
        </w:rPr>
        <w:t>«Artículo 123-10. Créditos o préstamos hipotecarios sobre la vivienda</w:t>
      </w:r>
    </w:p>
    <w:p w:rsidR="00C81F7B" w:rsidRPr="00087B26" w:rsidRDefault="00C81F7B" w:rsidP="008A469D">
      <w:pPr>
        <w:rPr>
          <w:rStyle w:val="ECNegreta"/>
          <w:b w:val="0"/>
          <w:bCs/>
        </w:rPr>
      </w:pPr>
      <w:r w:rsidRPr="00087B26">
        <w:rPr>
          <w:rStyle w:val="ECNegreta"/>
          <w:b w:val="0"/>
          <w:bCs/>
        </w:rPr>
        <w:t xml:space="preserve">»1. Las personas consumidoras, los </w:t>
      </w:r>
      <w:r w:rsidR="00A402D8" w:rsidRPr="00087B26">
        <w:rPr>
          <w:rStyle w:val="ECNegreta"/>
          <w:b w:val="0"/>
          <w:bCs/>
        </w:rPr>
        <w:t>avalistas</w:t>
      </w:r>
      <w:r w:rsidRPr="00087B26">
        <w:rPr>
          <w:rStyle w:val="ECNegreta"/>
          <w:b w:val="0"/>
          <w:bCs/>
        </w:rPr>
        <w:t xml:space="preserve"> y los terceros hipote</w:t>
      </w:r>
      <w:r w:rsidR="00A402D8" w:rsidRPr="00087B26">
        <w:rPr>
          <w:rStyle w:val="ECNegreta"/>
          <w:b w:val="0"/>
          <w:bCs/>
        </w:rPr>
        <w:t>cantes</w:t>
      </w:r>
      <w:r w:rsidRPr="00087B26">
        <w:rPr>
          <w:rStyle w:val="ECNegreta"/>
          <w:b w:val="0"/>
          <w:bCs/>
        </w:rPr>
        <w:t xml:space="preserve"> tienen derecho a recibir información y protección efectiva de la Administración de la Generalidad en los aspectos relacionados con los contratos de crédito o préstamo hipotecario sobre la vivienda.</w:t>
      </w:r>
    </w:p>
    <w:p w:rsidR="008A469D" w:rsidRPr="00087B26" w:rsidRDefault="00C81F7B" w:rsidP="008A469D">
      <w:pPr>
        <w:rPr>
          <w:rStyle w:val="ECNormal"/>
        </w:rPr>
      </w:pPr>
      <w:r w:rsidRPr="00087B26">
        <w:rPr>
          <w:rStyle w:val="ECNormal"/>
        </w:rPr>
        <w:lastRenderedPageBreak/>
        <w:t xml:space="preserve">»2. Las personas consumidoras, los </w:t>
      </w:r>
      <w:r w:rsidR="00A402D8" w:rsidRPr="00087B26">
        <w:rPr>
          <w:rStyle w:val="ECNormal"/>
        </w:rPr>
        <w:t>avalistas</w:t>
      </w:r>
      <w:r w:rsidRPr="00087B26">
        <w:rPr>
          <w:rStyle w:val="ECNormal"/>
        </w:rPr>
        <w:t xml:space="preserve"> y los terceros hipote</w:t>
      </w:r>
      <w:r w:rsidR="00A402D8" w:rsidRPr="00087B26">
        <w:rPr>
          <w:rStyle w:val="ECNormal"/>
        </w:rPr>
        <w:t>cantes</w:t>
      </w:r>
      <w:r w:rsidRPr="00087B26">
        <w:rPr>
          <w:rStyle w:val="ECNormal"/>
        </w:rPr>
        <w:t xml:space="preserve"> relacionados con el negocio de crédito o de préstamo hipotecario tienen derecho a recibir de los notarios, con una</w:t>
      </w:r>
      <w:r w:rsidR="008A469D" w:rsidRPr="00087B26">
        <w:rPr>
          <w:rStyle w:val="ECNegreta"/>
          <w:bCs/>
        </w:rPr>
        <w:t xml:space="preserve"> </w:t>
      </w:r>
      <w:r w:rsidR="008A469D" w:rsidRPr="00087B26">
        <w:rPr>
          <w:rStyle w:val="ECNegreta"/>
          <w:b w:val="0"/>
          <w:bCs/>
        </w:rPr>
        <w:t>antelación de</w:t>
      </w:r>
      <w:r w:rsidR="00A402D8" w:rsidRPr="00087B26">
        <w:rPr>
          <w:rStyle w:val="ECNegreta"/>
          <w:b w:val="0"/>
          <w:bCs/>
        </w:rPr>
        <w:t xml:space="preserve"> </w:t>
      </w:r>
      <w:r w:rsidR="00082710" w:rsidRPr="00087B26">
        <w:rPr>
          <w:rStyle w:val="ECNormal"/>
        </w:rPr>
        <w:t>al menos</w:t>
      </w:r>
      <w:r w:rsidR="00082710" w:rsidRPr="00087B26">
        <w:rPr>
          <w:rStyle w:val="ECNegreta"/>
          <w:b w:val="0"/>
          <w:bCs/>
        </w:rPr>
        <w:t xml:space="preserve"> cinco días hábiles</w:t>
      </w:r>
      <w:r w:rsidR="008A469D" w:rsidRPr="00087B26">
        <w:rPr>
          <w:rStyle w:val="ECNegreta"/>
          <w:bCs/>
        </w:rPr>
        <w:t xml:space="preserve"> </w:t>
      </w:r>
      <w:r w:rsidR="008A469D" w:rsidRPr="00087B26">
        <w:rPr>
          <w:rStyle w:val="ECNormal"/>
        </w:rPr>
        <w:t xml:space="preserve">y de </w:t>
      </w:r>
      <w:r w:rsidR="00A402D8" w:rsidRPr="00087B26">
        <w:rPr>
          <w:rStyle w:val="ECNormal"/>
        </w:rPr>
        <w:t>modo</w:t>
      </w:r>
      <w:r w:rsidR="008A469D" w:rsidRPr="00087B26">
        <w:rPr>
          <w:rStyle w:val="ECNormal"/>
        </w:rPr>
        <w:t xml:space="preserve"> que </w:t>
      </w:r>
      <w:r w:rsidR="00A402D8" w:rsidRPr="00087B26">
        <w:rPr>
          <w:rStyle w:val="ECNormal"/>
        </w:rPr>
        <w:t>les</w:t>
      </w:r>
      <w:r w:rsidR="008A469D" w:rsidRPr="00087B26">
        <w:rPr>
          <w:rStyle w:val="ECNormal"/>
        </w:rPr>
        <w:t xml:space="preserve"> sea comprensible, la </w:t>
      </w:r>
      <w:r w:rsidR="00A402D8" w:rsidRPr="00087B26">
        <w:rPr>
          <w:rStyle w:val="ECNormal"/>
        </w:rPr>
        <w:t xml:space="preserve">siguiente </w:t>
      </w:r>
      <w:r w:rsidR="008A469D" w:rsidRPr="00087B26">
        <w:rPr>
          <w:rStyle w:val="ECNormal"/>
        </w:rPr>
        <w:t xml:space="preserve">información: </w:t>
      </w:r>
    </w:p>
    <w:p w:rsidR="008A469D" w:rsidRPr="00087B26" w:rsidRDefault="008A469D" w:rsidP="008A469D">
      <w:pPr>
        <w:rPr>
          <w:rStyle w:val="ECNormal"/>
        </w:rPr>
      </w:pPr>
      <w:r w:rsidRPr="00087B26">
        <w:rPr>
          <w:rStyle w:val="ECNormal"/>
        </w:rPr>
        <w:t xml:space="preserve">»a) El contenido de la escritura pública del contrato de crédito o préstamo hipotecario de la vivienda y sus consecuencias jurídicas y económicas para la persona consumidora, los </w:t>
      </w:r>
      <w:r w:rsidR="00A402D8" w:rsidRPr="00087B26">
        <w:rPr>
          <w:rStyle w:val="ECNormal"/>
        </w:rPr>
        <w:t>avalistas</w:t>
      </w:r>
      <w:r w:rsidRPr="00087B26">
        <w:rPr>
          <w:rStyle w:val="ECNormal"/>
        </w:rPr>
        <w:t xml:space="preserve"> y los terceros hipote</w:t>
      </w:r>
      <w:r w:rsidR="00A402D8" w:rsidRPr="00087B26">
        <w:rPr>
          <w:rStyle w:val="ECNormal"/>
        </w:rPr>
        <w:t>cantes</w:t>
      </w:r>
      <w:r w:rsidRPr="00087B26">
        <w:rPr>
          <w:rStyle w:val="ECNormal"/>
        </w:rPr>
        <w:t>.</w:t>
      </w:r>
    </w:p>
    <w:p w:rsidR="008A469D" w:rsidRPr="00087B26" w:rsidRDefault="008A469D" w:rsidP="008A469D">
      <w:pPr>
        <w:rPr>
          <w:rStyle w:val="ECNormal"/>
        </w:rPr>
      </w:pPr>
      <w:r w:rsidRPr="00087B26">
        <w:rPr>
          <w:rStyle w:val="ECNormal"/>
        </w:rPr>
        <w:t xml:space="preserve">»b) Las consecuencias de una posible ejecución por impago y de las fluctuaciones del precio de mercado de la vivienda, la posibilidad de que las entidades de crédito pidan ampliaciones de garantía en determinados supuestos y los </w:t>
      </w:r>
      <w:r w:rsidR="00A402D8" w:rsidRPr="00087B26">
        <w:rPr>
          <w:rStyle w:val="ECNormal"/>
        </w:rPr>
        <w:t>demás</w:t>
      </w:r>
      <w:r w:rsidRPr="00087B26">
        <w:rPr>
          <w:rStyle w:val="ECNormal"/>
        </w:rPr>
        <w:t xml:space="preserve"> derechos y obligaciones que comporta el contrato de crédito o préstamo hipotecario. </w:t>
      </w:r>
    </w:p>
    <w:p w:rsidR="00C81F7B" w:rsidRPr="00087B26" w:rsidRDefault="00C81F7B" w:rsidP="008A469D">
      <w:pPr>
        <w:rPr>
          <w:rStyle w:val="ECNegreta"/>
          <w:b w:val="0"/>
          <w:bCs/>
        </w:rPr>
      </w:pPr>
      <w:r w:rsidRPr="00087B26">
        <w:rPr>
          <w:rStyle w:val="ECNegreta"/>
          <w:b w:val="0"/>
          <w:bCs/>
        </w:rPr>
        <w:t xml:space="preserve">»c) La información relativa al arbitraje de consumo y a los </w:t>
      </w:r>
      <w:r w:rsidR="00A402D8" w:rsidRPr="00087B26">
        <w:rPr>
          <w:rStyle w:val="ECNegreta"/>
          <w:b w:val="0"/>
          <w:bCs/>
        </w:rPr>
        <w:t>demás</w:t>
      </w:r>
      <w:r w:rsidRPr="00087B26">
        <w:rPr>
          <w:rStyle w:val="ECNegreta"/>
          <w:b w:val="0"/>
          <w:bCs/>
        </w:rPr>
        <w:t xml:space="preserve"> mecanismos extrajudiciales de resolución de los conflictos que son consecuencia de no atender las obligaciones derivadas del contrato.</w:t>
      </w:r>
    </w:p>
    <w:p w:rsidR="008A469D" w:rsidRPr="00087B26" w:rsidRDefault="00C81F7B" w:rsidP="008A469D">
      <w:pPr>
        <w:rPr>
          <w:rStyle w:val="ECNormal"/>
        </w:rPr>
      </w:pPr>
      <w:r w:rsidRPr="00087B26">
        <w:rPr>
          <w:rStyle w:val="ECNormal"/>
        </w:rPr>
        <w:t xml:space="preserve">»3. Los notarios, </w:t>
      </w:r>
      <w:r w:rsidR="008A469D" w:rsidRPr="00087B26">
        <w:rPr>
          <w:rStyle w:val="ECNegreta"/>
          <w:b w:val="0"/>
          <w:bCs/>
        </w:rPr>
        <w:t>en el marco de sus obligaciones legales,</w:t>
      </w:r>
      <w:r w:rsidR="008A469D" w:rsidRPr="00087B26">
        <w:rPr>
          <w:rStyle w:val="ECNegreta"/>
          <w:bCs/>
          <w:color w:val="4F81BD" w:themeColor="accent1"/>
        </w:rPr>
        <w:t xml:space="preserve"> </w:t>
      </w:r>
      <w:r w:rsidR="008A469D" w:rsidRPr="00087B26">
        <w:rPr>
          <w:rStyle w:val="ECNormal"/>
        </w:rPr>
        <w:t>además de comprobar que, en las escrituras relativas a créditos o préstamos hipotecarios sobre la vivienda,</w:t>
      </w:r>
      <w:r w:rsidR="008A469D" w:rsidRPr="00087B26">
        <w:rPr>
          <w:rStyle w:val="ECNegreta"/>
          <w:bCs/>
          <w:color w:val="4F81BD" w:themeColor="accent1"/>
        </w:rPr>
        <w:t xml:space="preserve"> </w:t>
      </w:r>
      <w:r w:rsidR="008A469D" w:rsidRPr="00087B26">
        <w:rPr>
          <w:rStyle w:val="ECNegreta"/>
          <w:b w:val="0"/>
          <w:bCs/>
        </w:rPr>
        <w:t xml:space="preserve">no se incluyen cláusulas que en otros </w:t>
      </w:r>
      <w:r w:rsidR="00A402D8" w:rsidRPr="00087B26">
        <w:rPr>
          <w:rStyle w:val="ECNegreta"/>
          <w:b w:val="0"/>
          <w:bCs/>
        </w:rPr>
        <w:t>casos hayan sido declaradas nul</w:t>
      </w:r>
      <w:r w:rsidR="008A469D" w:rsidRPr="00087B26">
        <w:rPr>
          <w:rStyle w:val="ECNegreta"/>
          <w:b w:val="0"/>
          <w:bCs/>
        </w:rPr>
        <w:t xml:space="preserve">as judicialmente </w:t>
      </w:r>
      <w:r w:rsidR="00A402D8" w:rsidRPr="00087B26">
        <w:rPr>
          <w:rStyle w:val="ECNegreta"/>
          <w:b w:val="0"/>
          <w:bCs/>
        </w:rPr>
        <w:t>por</w:t>
      </w:r>
      <w:r w:rsidR="008A469D" w:rsidRPr="00087B26">
        <w:rPr>
          <w:rStyle w:val="ECNegreta"/>
          <w:b w:val="0"/>
          <w:bCs/>
        </w:rPr>
        <w:t xml:space="preserve"> haber estado consideradas abusivas,</w:t>
      </w:r>
      <w:r w:rsidR="008A469D" w:rsidRPr="00087B26">
        <w:rPr>
          <w:rStyle w:val="ECNegreta"/>
          <w:bCs/>
        </w:rPr>
        <w:t xml:space="preserve"> </w:t>
      </w:r>
      <w:r w:rsidR="00902CC6" w:rsidRPr="00087B26">
        <w:rPr>
          <w:rStyle w:val="ECNormal"/>
        </w:rPr>
        <w:t>deben</w:t>
      </w:r>
      <w:r w:rsidR="008A469D" w:rsidRPr="00087B26">
        <w:rPr>
          <w:rStyle w:val="ECNormal"/>
        </w:rPr>
        <w:t xml:space="preserve"> velar por el respeto de los derechos que </w:t>
      </w:r>
      <w:r w:rsidR="00A402D8" w:rsidRPr="00087B26">
        <w:rPr>
          <w:rStyle w:val="ECNormal"/>
        </w:rPr>
        <w:t>la presente</w:t>
      </w:r>
      <w:r w:rsidR="008A469D" w:rsidRPr="00087B26">
        <w:rPr>
          <w:rStyle w:val="ECNormal"/>
        </w:rPr>
        <w:t xml:space="preserve"> ley otorga a las personas consumidoras que son deudores hipotecarios.</w:t>
      </w:r>
    </w:p>
    <w:p w:rsidR="008A469D" w:rsidRPr="00087B26" w:rsidRDefault="00C81F7B" w:rsidP="008A469D">
      <w:pPr>
        <w:pStyle w:val="NNormal"/>
        <w:rPr>
          <w:rStyle w:val="ECNegreta"/>
          <w:b w:val="0"/>
          <w:bCs/>
        </w:rPr>
      </w:pPr>
      <w:r w:rsidRPr="00087B26">
        <w:rPr>
          <w:rStyle w:val="ECNegreta"/>
          <w:b w:val="0"/>
          <w:bCs/>
        </w:rPr>
        <w:t>»</w:t>
      </w:r>
      <w:r w:rsidR="008A469D" w:rsidRPr="00087B26">
        <w:rPr>
          <w:rStyle w:val="ECNegreta"/>
          <w:b w:val="0"/>
          <w:bCs/>
        </w:rPr>
        <w:t xml:space="preserve">4. Los notarios </w:t>
      </w:r>
      <w:r w:rsidR="00902CC6" w:rsidRPr="00087B26">
        <w:rPr>
          <w:rStyle w:val="ECNegreta"/>
          <w:b w:val="0"/>
          <w:bCs/>
        </w:rPr>
        <w:t>deben</w:t>
      </w:r>
      <w:r w:rsidR="008A469D" w:rsidRPr="00087B26">
        <w:rPr>
          <w:rStyle w:val="ECNegreta"/>
          <w:b w:val="0"/>
          <w:bCs/>
        </w:rPr>
        <w:t xml:space="preserve"> asegurar</w:t>
      </w:r>
      <w:r w:rsidR="00A402D8" w:rsidRPr="00087B26">
        <w:rPr>
          <w:rStyle w:val="ECNegreta"/>
          <w:b w:val="0"/>
          <w:bCs/>
        </w:rPr>
        <w:t>se de</w:t>
      </w:r>
      <w:r w:rsidR="008A469D" w:rsidRPr="00087B26">
        <w:rPr>
          <w:rStyle w:val="ECNegreta"/>
          <w:b w:val="0"/>
          <w:bCs/>
        </w:rPr>
        <w:t xml:space="preserve"> que las personas consumidoras y los </w:t>
      </w:r>
      <w:r w:rsidR="00A402D8" w:rsidRPr="00087B26">
        <w:rPr>
          <w:rStyle w:val="ECNegreta"/>
          <w:b w:val="0"/>
          <w:bCs/>
        </w:rPr>
        <w:t>avalistas</w:t>
      </w:r>
      <w:r w:rsidR="008A469D" w:rsidRPr="00087B26">
        <w:rPr>
          <w:rStyle w:val="ECNegreta"/>
          <w:b w:val="0"/>
          <w:bCs/>
        </w:rPr>
        <w:t xml:space="preserve"> comprenden correctamente toda la información obligatoria referida al contrato hipotecario antes de firmar</w:t>
      </w:r>
      <w:r w:rsidR="00A402D8" w:rsidRPr="00087B26">
        <w:rPr>
          <w:rStyle w:val="ECNegreta"/>
          <w:b w:val="0"/>
          <w:bCs/>
        </w:rPr>
        <w:t>lo</w:t>
      </w:r>
      <w:r w:rsidR="008A469D" w:rsidRPr="00087B26">
        <w:rPr>
          <w:rStyle w:val="ECNegreta"/>
          <w:b w:val="0"/>
          <w:bCs/>
        </w:rPr>
        <w:t>.»</w:t>
      </w:r>
    </w:p>
    <w:p w:rsidR="006A4531" w:rsidRPr="00087B26" w:rsidRDefault="00D40F91" w:rsidP="00D40F91">
      <w:pPr>
        <w:pStyle w:val="NTtolsecundari"/>
        <w:rPr>
          <w:rStyle w:val="ECNormal"/>
        </w:rPr>
      </w:pPr>
      <w:r w:rsidRPr="00087B26">
        <w:rPr>
          <w:rStyle w:val="ECNormal"/>
        </w:rPr>
        <w:t xml:space="preserve">Artículo </w:t>
      </w:r>
      <w:r w:rsidR="006A4531" w:rsidRPr="00087B26">
        <w:rPr>
          <w:rStyle w:val="ECNormal"/>
        </w:rPr>
        <w:t>6. Modificación del artículo 126-11 de la Ley 22/2010</w:t>
      </w:r>
    </w:p>
    <w:p w:rsidR="00D40F91" w:rsidRPr="00087B26" w:rsidRDefault="00D40F91" w:rsidP="00D40F91">
      <w:pPr>
        <w:pStyle w:val="NNormal"/>
        <w:rPr>
          <w:rStyle w:val="ECNormal"/>
        </w:rPr>
      </w:pPr>
      <w:r w:rsidRPr="00087B26">
        <w:rPr>
          <w:rStyle w:val="ECNormal"/>
        </w:rPr>
        <w:t xml:space="preserve">Se modifica el artículo 126-11 de la Ley 22/2010, </w:t>
      </w:r>
      <w:r w:rsidR="00A402D8" w:rsidRPr="00087B26">
        <w:rPr>
          <w:rStyle w:val="ECNormal"/>
        </w:rPr>
        <w:t>que queda redactado del siguiente modo</w:t>
      </w:r>
      <w:r w:rsidRPr="00087B26">
        <w:rPr>
          <w:rStyle w:val="ECNormal"/>
        </w:rPr>
        <w:t xml:space="preserve">: </w:t>
      </w:r>
    </w:p>
    <w:p w:rsidR="00D40F91" w:rsidRPr="00087B26" w:rsidRDefault="00D40F91" w:rsidP="00D40F91">
      <w:pPr>
        <w:pStyle w:val="NNormal"/>
        <w:rPr>
          <w:rStyle w:val="ECNormal"/>
        </w:rPr>
      </w:pPr>
      <w:r w:rsidRPr="00087B26">
        <w:rPr>
          <w:rStyle w:val="ECNormal"/>
        </w:rPr>
        <w:t>«Artículo 126-11. Directorio de servicios públicos de consumo de Cataluña</w:t>
      </w:r>
    </w:p>
    <w:p w:rsidR="00D40F91" w:rsidRPr="00087B26" w:rsidRDefault="00D40F91" w:rsidP="00D40F91">
      <w:pPr>
        <w:pStyle w:val="NNormal"/>
        <w:rPr>
          <w:rStyle w:val="ECNormal"/>
        </w:rPr>
      </w:pPr>
      <w:r w:rsidRPr="00087B26">
        <w:rPr>
          <w:rStyle w:val="ECNormal"/>
        </w:rPr>
        <w:t xml:space="preserve">»1. Los servicios públicos de consumo que </w:t>
      </w:r>
      <w:r w:rsidR="00A402D8" w:rsidRPr="00087B26">
        <w:rPr>
          <w:rStyle w:val="ECNormal"/>
        </w:rPr>
        <w:t>desarrollen sus</w:t>
      </w:r>
      <w:r w:rsidRPr="00087B26">
        <w:rPr>
          <w:rStyle w:val="ECNormal"/>
        </w:rPr>
        <w:t xml:space="preserve"> actividades en el ámbito territorial de Cataluña </w:t>
      </w:r>
      <w:r w:rsidR="00902CC6" w:rsidRPr="00087B26">
        <w:rPr>
          <w:rStyle w:val="ECNormal"/>
        </w:rPr>
        <w:t>deben</w:t>
      </w:r>
      <w:r w:rsidRPr="00087B26">
        <w:rPr>
          <w:rStyle w:val="ECNormal"/>
        </w:rPr>
        <w:t xml:space="preserve"> formar parte del Directorio de servicios públicos de consumo de Cataluña, con finalidades informativas. Este directorio </w:t>
      </w:r>
      <w:r w:rsidR="00C87FB2" w:rsidRPr="00087B26">
        <w:rPr>
          <w:rStyle w:val="ECNormal"/>
        </w:rPr>
        <w:lastRenderedPageBreak/>
        <w:t xml:space="preserve">lo </w:t>
      </w:r>
      <w:r w:rsidRPr="00087B26">
        <w:rPr>
          <w:rStyle w:val="ECNormal"/>
        </w:rPr>
        <w:t>elabora y actualiza la Agencia Catalana del Consumo y tiene carácter público.</w:t>
      </w:r>
    </w:p>
    <w:p w:rsidR="00D40F91" w:rsidRPr="00087B26" w:rsidRDefault="00D40F91" w:rsidP="00D40F91">
      <w:pPr>
        <w:pStyle w:val="NNormal"/>
        <w:rPr>
          <w:rStyle w:val="ECNormal"/>
        </w:rPr>
      </w:pPr>
      <w:r w:rsidRPr="00087B26">
        <w:rPr>
          <w:rStyle w:val="ECNormal"/>
        </w:rPr>
        <w:t xml:space="preserve">»2. Los servicios públicos de consumo </w:t>
      </w:r>
      <w:r w:rsidR="00902CC6" w:rsidRPr="00087B26">
        <w:rPr>
          <w:rStyle w:val="ECNormal"/>
        </w:rPr>
        <w:t>deben</w:t>
      </w:r>
      <w:r w:rsidRPr="00087B26">
        <w:rPr>
          <w:rStyle w:val="ECNormal"/>
        </w:rPr>
        <w:t xml:space="preserve"> facilitar a la Agencia Catalana del Consumo los datos necesarios sobre las funciones que ejercen entre las </w:t>
      </w:r>
      <w:r w:rsidR="00C87FB2" w:rsidRPr="00087B26">
        <w:rPr>
          <w:rStyle w:val="ECNormal"/>
        </w:rPr>
        <w:t>establecidas por</w:t>
      </w:r>
      <w:r w:rsidRPr="00087B26">
        <w:rPr>
          <w:rStyle w:val="ECNormal"/>
        </w:rPr>
        <w:t xml:space="preserve"> las letras </w:t>
      </w:r>
      <w:r w:rsidRPr="00087B26">
        <w:rPr>
          <w:rStyle w:val="ECCursiva"/>
          <w:iCs/>
        </w:rPr>
        <w:t>a</w:t>
      </w:r>
      <w:r w:rsidRPr="00087B26">
        <w:rPr>
          <w:rStyle w:val="ECNormal"/>
        </w:rPr>
        <w:t xml:space="preserve">, </w:t>
      </w:r>
      <w:r w:rsidRPr="00087B26">
        <w:rPr>
          <w:rStyle w:val="ECCursiva"/>
          <w:iCs/>
        </w:rPr>
        <w:t>b</w:t>
      </w:r>
      <w:r w:rsidRPr="00087B26">
        <w:rPr>
          <w:rStyle w:val="ECNormal"/>
        </w:rPr>
        <w:t xml:space="preserve">, </w:t>
      </w:r>
      <w:r w:rsidRPr="00087B26">
        <w:rPr>
          <w:rStyle w:val="ECCursiva"/>
          <w:iCs/>
        </w:rPr>
        <w:t>c</w:t>
      </w:r>
      <w:r w:rsidRPr="00087B26">
        <w:rPr>
          <w:rStyle w:val="ECNormal"/>
        </w:rPr>
        <w:t xml:space="preserve">, </w:t>
      </w:r>
      <w:r w:rsidRPr="00087B26">
        <w:rPr>
          <w:rStyle w:val="ECCursiva"/>
          <w:iCs/>
        </w:rPr>
        <w:t>d</w:t>
      </w:r>
      <w:r w:rsidRPr="00087B26">
        <w:rPr>
          <w:rStyle w:val="ECNormal"/>
        </w:rPr>
        <w:t xml:space="preserve"> y </w:t>
      </w:r>
      <w:r w:rsidRPr="00087B26">
        <w:rPr>
          <w:rStyle w:val="ECCursiva"/>
          <w:iCs/>
        </w:rPr>
        <w:t>e</w:t>
      </w:r>
      <w:r w:rsidRPr="00087B26">
        <w:rPr>
          <w:rStyle w:val="ECNormal"/>
        </w:rPr>
        <w:t xml:space="preserve"> del artículo 126-10.1, y los </w:t>
      </w:r>
      <w:r w:rsidR="00C87FB2" w:rsidRPr="00087B26">
        <w:rPr>
          <w:rStyle w:val="ECNormal"/>
        </w:rPr>
        <w:t>demás</w:t>
      </w:r>
      <w:r w:rsidRPr="00087B26">
        <w:rPr>
          <w:rStyle w:val="ECNormal"/>
        </w:rPr>
        <w:t xml:space="preserve"> datos que </w:t>
      </w:r>
      <w:r w:rsidR="00C87FB2" w:rsidRPr="00087B26">
        <w:rPr>
          <w:rStyle w:val="ECNormal"/>
        </w:rPr>
        <w:t>les sean solicitado</w:t>
      </w:r>
      <w:r w:rsidRPr="00087B26">
        <w:rPr>
          <w:rStyle w:val="ECNormal"/>
        </w:rPr>
        <w:t>s.»</w:t>
      </w:r>
    </w:p>
    <w:p w:rsidR="00732E86" w:rsidRPr="00087B26" w:rsidRDefault="00732E86" w:rsidP="00732E86">
      <w:pPr>
        <w:pStyle w:val="NTitolsecundari"/>
        <w:rPr>
          <w:rStyle w:val="ECNormal"/>
        </w:rPr>
      </w:pPr>
      <w:r w:rsidRPr="00087B26">
        <w:rPr>
          <w:rStyle w:val="ECNormal"/>
        </w:rPr>
        <w:t xml:space="preserve">Artículo 7. Adición de un artículo, el 131-3, a la Ley 22/2010 </w:t>
      </w:r>
    </w:p>
    <w:p w:rsidR="00732E86" w:rsidRPr="00087B26" w:rsidRDefault="00732E86" w:rsidP="00732E86">
      <w:pPr>
        <w:rPr>
          <w:rStyle w:val="ECNegreta"/>
          <w:b w:val="0"/>
          <w:bCs/>
        </w:rPr>
      </w:pPr>
      <w:r w:rsidRPr="00087B26">
        <w:rPr>
          <w:rStyle w:val="ECNegreta"/>
          <w:b w:val="0"/>
          <w:bCs/>
        </w:rPr>
        <w:t xml:space="preserve">Se añade un artículo, el 131-3, a la Ley 22/2010, con el </w:t>
      </w:r>
      <w:r w:rsidR="003E5FA3" w:rsidRPr="00087B26">
        <w:rPr>
          <w:rStyle w:val="ECNegreta"/>
          <w:b w:val="0"/>
          <w:bCs/>
        </w:rPr>
        <w:t>siguiente texto</w:t>
      </w:r>
      <w:r w:rsidRPr="00087B26">
        <w:rPr>
          <w:rStyle w:val="ECNegreta"/>
          <w:b w:val="0"/>
          <w:bCs/>
        </w:rPr>
        <w:t>:</w:t>
      </w:r>
    </w:p>
    <w:p w:rsidR="00732E86" w:rsidRPr="00087B26" w:rsidRDefault="00732E86" w:rsidP="00732E86">
      <w:pPr>
        <w:rPr>
          <w:rStyle w:val="ECNegreta"/>
          <w:b w:val="0"/>
          <w:bCs/>
        </w:rPr>
      </w:pPr>
      <w:r w:rsidRPr="00087B26">
        <w:rPr>
          <w:rStyle w:val="ECNegreta"/>
          <w:b w:val="0"/>
          <w:bCs/>
        </w:rPr>
        <w:t>«Artículo 131-3. Sistemas extrajudiciales de resolución de conflictos de consumo en materia de crédito o préstamo hipotecario</w:t>
      </w:r>
    </w:p>
    <w:p w:rsidR="00732E86" w:rsidRPr="00087B26" w:rsidRDefault="00732E86" w:rsidP="00732E86">
      <w:pPr>
        <w:rPr>
          <w:rStyle w:val="ECNegreta"/>
          <w:b w:val="0"/>
          <w:bCs/>
        </w:rPr>
      </w:pPr>
      <w:r w:rsidRPr="00087B26">
        <w:rPr>
          <w:rStyle w:val="ECNegreta"/>
          <w:b w:val="0"/>
          <w:bCs/>
        </w:rPr>
        <w:t>»1. En el marco de los procedimientos de resolución extrajudicial de conflictos de consumo derivados de contratos de crédito o préstamo hipotecario que afecten</w:t>
      </w:r>
      <w:r w:rsidR="00C87FB2" w:rsidRPr="00087B26">
        <w:rPr>
          <w:rStyle w:val="ECNegreta"/>
          <w:b w:val="0"/>
          <w:bCs/>
        </w:rPr>
        <w:t xml:space="preserve"> a</w:t>
      </w:r>
      <w:r w:rsidRPr="00087B26">
        <w:rPr>
          <w:rStyle w:val="ECNegreta"/>
          <w:b w:val="0"/>
          <w:bCs/>
        </w:rPr>
        <w:t xml:space="preserve"> la vivienda habitual de la persona consumidora, el organismo competente puede so</w:t>
      </w:r>
      <w:r w:rsidR="00327EAC" w:rsidRPr="00087B26">
        <w:rPr>
          <w:rStyle w:val="ECNegreta"/>
          <w:b w:val="0"/>
          <w:bCs/>
        </w:rPr>
        <w:t>l</w:t>
      </w:r>
      <w:r w:rsidRPr="00087B26">
        <w:rPr>
          <w:rStyle w:val="ECNegreta"/>
          <w:b w:val="0"/>
          <w:bCs/>
        </w:rPr>
        <w:t>icitar un informe d</w:t>
      </w:r>
      <w:r w:rsidR="00C87FB2" w:rsidRPr="00087B26">
        <w:rPr>
          <w:rStyle w:val="ECNegreta"/>
          <w:b w:val="0"/>
          <w:bCs/>
        </w:rPr>
        <w:t>e evaluación</w:t>
      </w:r>
      <w:r w:rsidRPr="00087B26">
        <w:rPr>
          <w:rStyle w:val="ECNegreta"/>
          <w:b w:val="0"/>
          <w:bCs/>
        </w:rPr>
        <w:t xml:space="preserve"> social que determine los riesgos sociales y económicos derivados del proceso de lanzamiento. Para redactar este informe, </w:t>
      </w:r>
      <w:r w:rsidR="003E5FA3" w:rsidRPr="00087B26">
        <w:rPr>
          <w:rStyle w:val="ECNegreta"/>
          <w:b w:val="0"/>
          <w:bCs/>
        </w:rPr>
        <w:t>debe</w:t>
      </w:r>
      <w:r w:rsidRPr="00087B26">
        <w:rPr>
          <w:rStyle w:val="ECNegreta"/>
          <w:b w:val="0"/>
          <w:bCs/>
        </w:rPr>
        <w:t xml:space="preserve"> pedir</w:t>
      </w:r>
      <w:r w:rsidR="00C87FB2" w:rsidRPr="00087B26">
        <w:rPr>
          <w:rStyle w:val="ECNegreta"/>
          <w:b w:val="0"/>
          <w:bCs/>
        </w:rPr>
        <w:t>se</w:t>
      </w:r>
      <w:r w:rsidRPr="00087B26">
        <w:rPr>
          <w:rStyle w:val="ECNegreta"/>
          <w:b w:val="0"/>
          <w:bCs/>
        </w:rPr>
        <w:t xml:space="preserve"> información a los servicios sociales básicos sobre la situación de la persona o unidad familiar.</w:t>
      </w:r>
    </w:p>
    <w:p w:rsidR="00732E86" w:rsidRPr="00087B26" w:rsidRDefault="00732E86" w:rsidP="00732E86">
      <w:pPr>
        <w:rPr>
          <w:rStyle w:val="ECNegreta"/>
          <w:b w:val="0"/>
          <w:bCs/>
        </w:rPr>
      </w:pPr>
      <w:r w:rsidRPr="00087B26">
        <w:rPr>
          <w:rStyle w:val="ECNegreta"/>
          <w:b w:val="0"/>
          <w:bCs/>
        </w:rPr>
        <w:t xml:space="preserve">»2. El informe de evaluación social debe </w:t>
      </w:r>
      <w:r w:rsidR="00C87FB2" w:rsidRPr="00087B26">
        <w:rPr>
          <w:rStyle w:val="ECNegreta"/>
          <w:b w:val="0"/>
          <w:bCs/>
        </w:rPr>
        <w:t>ir</w:t>
      </w:r>
      <w:r w:rsidRPr="00087B26">
        <w:rPr>
          <w:rStyle w:val="ECNegreta"/>
          <w:b w:val="0"/>
          <w:bCs/>
        </w:rPr>
        <w:t xml:space="preserve"> acompañado de propuestas de viabilidad o liquidación ordenada de la deuda, que las partes pueden asumir como solución pactada, con la inclusión de la dación en pago, y que </w:t>
      </w:r>
      <w:r w:rsidR="00902CC6" w:rsidRPr="00087B26">
        <w:rPr>
          <w:rStyle w:val="ECNegreta"/>
          <w:b w:val="0"/>
          <w:bCs/>
        </w:rPr>
        <w:t>deben</w:t>
      </w:r>
      <w:r w:rsidRPr="00087B26">
        <w:rPr>
          <w:rStyle w:val="ECNegreta"/>
          <w:b w:val="0"/>
          <w:bCs/>
        </w:rPr>
        <w:t xml:space="preserve"> </w:t>
      </w:r>
      <w:r w:rsidR="00C87FB2" w:rsidRPr="00087B26">
        <w:rPr>
          <w:rStyle w:val="ECNegreta"/>
          <w:b w:val="0"/>
          <w:bCs/>
        </w:rPr>
        <w:t>estar</w:t>
      </w:r>
      <w:r w:rsidRPr="00087B26">
        <w:rPr>
          <w:rStyle w:val="ECNegreta"/>
          <w:b w:val="0"/>
          <w:bCs/>
        </w:rPr>
        <w:t xml:space="preserve"> redactadas por los servicios públicos de consumo de Cataluña. </w:t>
      </w:r>
    </w:p>
    <w:p w:rsidR="00732E86" w:rsidRPr="00087B26" w:rsidRDefault="00732E86" w:rsidP="00732E86">
      <w:pPr>
        <w:pStyle w:val="NNormal"/>
        <w:rPr>
          <w:rStyle w:val="ECNegreta"/>
          <w:b w:val="0"/>
          <w:bCs/>
        </w:rPr>
      </w:pPr>
      <w:r w:rsidRPr="00087B26">
        <w:rPr>
          <w:rStyle w:val="ECNegreta"/>
          <w:b w:val="0"/>
          <w:bCs/>
        </w:rPr>
        <w:t xml:space="preserve">»3. Si en el procedimiento extrajudicial no se alcanza una solución pactada, el informe de evaluación social y las propuestas de viabilidad pueden ser requeridos y considerados por la autoridad judicial en casos de </w:t>
      </w:r>
      <w:r w:rsidR="00A74A89" w:rsidRPr="00087B26">
        <w:rPr>
          <w:rStyle w:val="ECNegreta"/>
          <w:b w:val="0"/>
          <w:bCs/>
        </w:rPr>
        <w:t>procedimientos</w:t>
      </w:r>
      <w:r w:rsidRPr="00087B26">
        <w:rPr>
          <w:rStyle w:val="ECNegreta"/>
          <w:b w:val="0"/>
          <w:bCs/>
        </w:rPr>
        <w:t xml:space="preserve"> judiciales por impago de cuotas hipotecarias por situaciones de sobreendeudamiento sobrevenido, o bien pueden ser aportados por las partes en </w:t>
      </w:r>
      <w:r w:rsidR="00C87FB2" w:rsidRPr="00087B26">
        <w:rPr>
          <w:rStyle w:val="ECNegreta"/>
          <w:b w:val="0"/>
          <w:bCs/>
        </w:rPr>
        <w:t>dicho</w:t>
      </w:r>
      <w:r w:rsidRPr="00087B26">
        <w:rPr>
          <w:rStyle w:val="ECNegreta"/>
          <w:b w:val="0"/>
          <w:bCs/>
        </w:rPr>
        <w:t xml:space="preserve"> procedimiento judicial.»</w:t>
      </w:r>
    </w:p>
    <w:p w:rsidR="006A4531" w:rsidRPr="00087B26" w:rsidRDefault="00D40F91" w:rsidP="00D40F91">
      <w:pPr>
        <w:pStyle w:val="NTtolsecundari"/>
        <w:rPr>
          <w:rStyle w:val="ECNormal"/>
        </w:rPr>
      </w:pPr>
      <w:r w:rsidRPr="00087B26">
        <w:rPr>
          <w:rStyle w:val="ECNormal"/>
        </w:rPr>
        <w:t xml:space="preserve">Artículo </w:t>
      </w:r>
      <w:r w:rsidR="006A4531" w:rsidRPr="00087B26">
        <w:rPr>
          <w:rStyle w:val="ECNormal"/>
        </w:rPr>
        <w:t xml:space="preserve">8. Adición de un artículo, el 132-4, a la Ley 22/2010  </w:t>
      </w:r>
    </w:p>
    <w:p w:rsidR="00D40F91" w:rsidRPr="00087B26" w:rsidRDefault="00D40F91" w:rsidP="00D40F91">
      <w:pPr>
        <w:pStyle w:val="NNormal"/>
        <w:rPr>
          <w:rStyle w:val="ECNormal"/>
        </w:rPr>
      </w:pPr>
      <w:r w:rsidRPr="00087B26">
        <w:rPr>
          <w:rStyle w:val="ECNormal"/>
        </w:rPr>
        <w:t xml:space="preserve">Se añade un artículo, el 132-4, a la Ley 22/2010, con el </w:t>
      </w:r>
      <w:r w:rsidR="003E5FA3" w:rsidRPr="00087B26">
        <w:rPr>
          <w:rStyle w:val="ECNormal"/>
        </w:rPr>
        <w:t>siguiente texto</w:t>
      </w:r>
      <w:r w:rsidRPr="00087B26">
        <w:rPr>
          <w:rStyle w:val="ECNormal"/>
        </w:rPr>
        <w:t xml:space="preserve">: </w:t>
      </w:r>
    </w:p>
    <w:p w:rsidR="00363DF0" w:rsidRPr="00087B26" w:rsidRDefault="00363DF0" w:rsidP="00363DF0">
      <w:pPr>
        <w:pStyle w:val="NNormal"/>
      </w:pPr>
      <w:r w:rsidRPr="00087B26">
        <w:t>«Artículo 132-4. Créditos o préstamos hipotecarios</w:t>
      </w:r>
    </w:p>
    <w:p w:rsidR="00363DF0" w:rsidRPr="00087B26" w:rsidRDefault="00363DF0" w:rsidP="00363DF0">
      <w:pPr>
        <w:pStyle w:val="NNormal"/>
      </w:pPr>
      <w:r w:rsidRPr="00087B26">
        <w:lastRenderedPageBreak/>
        <w:t xml:space="preserve">»1. Las administraciones públicas catalanas y, especialmente, los servicios públicos de consumo </w:t>
      </w:r>
      <w:r w:rsidRPr="00087B26">
        <w:rPr>
          <w:rStyle w:val="ECNegreta"/>
          <w:b w:val="0"/>
          <w:bCs/>
        </w:rPr>
        <w:t>deben garantizar que</w:t>
      </w:r>
      <w:r w:rsidRPr="00087B26">
        <w:t>, en los casos de ejecución hipotecaria de la vivienda habitual como consecuencia del incumplimiento del deudor, pueda llevar</w:t>
      </w:r>
      <w:r w:rsidR="00C87FB2" w:rsidRPr="00087B26">
        <w:t>se</w:t>
      </w:r>
      <w:r w:rsidRPr="00087B26">
        <w:t xml:space="preserve"> a cabo un procedimiento de mediación </w:t>
      </w:r>
      <w:r w:rsidRPr="00087B26">
        <w:rPr>
          <w:rStyle w:val="ECNegreta"/>
          <w:b w:val="0"/>
          <w:bCs/>
        </w:rPr>
        <w:t>destinado a la resolución extrajudicial de conflictos</w:t>
      </w:r>
      <w:r w:rsidRPr="00087B26">
        <w:t xml:space="preserve"> previo a cualquier otro procedimiento judicial o a la intervención notarial. </w:t>
      </w:r>
    </w:p>
    <w:p w:rsidR="00363DF0" w:rsidRPr="00087B26" w:rsidRDefault="00363DF0" w:rsidP="00363DF0">
      <w:pPr>
        <w:pStyle w:val="NNormal"/>
        <w:rPr>
          <w:b/>
        </w:rPr>
      </w:pPr>
      <w:r w:rsidRPr="00087B26">
        <w:t xml:space="preserve">»2. El procedimiento de mediación debe </w:t>
      </w:r>
      <w:r w:rsidR="007C37BE" w:rsidRPr="00087B26">
        <w:t>tener por objeto buscar</w:t>
      </w:r>
      <w:r w:rsidRPr="00087B26">
        <w:t xml:space="preserve"> acuerdos entre las partes que hagan viable que la persona consumidora conserve la propiedad de la vivienda o, subsidiariamente, la posibilidad de mantener </w:t>
      </w:r>
      <w:r w:rsidR="00C87FB2" w:rsidRPr="00087B26">
        <w:t>su</w:t>
      </w:r>
      <w:r w:rsidRPr="00087B26">
        <w:t xml:space="preserve"> uso y </w:t>
      </w:r>
      <w:r w:rsidR="00C87FB2" w:rsidRPr="00087B26">
        <w:t>disfrute</w:t>
      </w:r>
      <w:r w:rsidRPr="00087B26">
        <w:t xml:space="preserve">. </w:t>
      </w:r>
      <w:r w:rsidRPr="00087B26">
        <w:rPr>
          <w:rStyle w:val="ECNegreta"/>
          <w:b w:val="0"/>
          <w:bCs/>
        </w:rPr>
        <w:t>En el marco de este procedimiento, las partes o el órgano de resolución extrajudicial de conflictos pueden so</w:t>
      </w:r>
      <w:r w:rsidR="00327EAC" w:rsidRPr="00087B26">
        <w:rPr>
          <w:rStyle w:val="ECNegreta"/>
          <w:b w:val="0"/>
          <w:bCs/>
        </w:rPr>
        <w:t>l</w:t>
      </w:r>
      <w:r w:rsidRPr="00087B26">
        <w:rPr>
          <w:rStyle w:val="ECNegreta"/>
          <w:b w:val="0"/>
          <w:bCs/>
        </w:rPr>
        <w:t>icitar un informe de evaluación social c</w:t>
      </w:r>
      <w:r w:rsidR="00C87FB2" w:rsidRPr="00087B26">
        <w:rPr>
          <w:rStyle w:val="ECNegreta"/>
          <w:b w:val="0"/>
          <w:bCs/>
        </w:rPr>
        <w:t>on un análisis socioeconómico</w:t>
      </w:r>
      <w:r w:rsidRPr="00087B26">
        <w:rPr>
          <w:rStyle w:val="ECNegreta"/>
          <w:b w:val="0"/>
          <w:bCs/>
        </w:rPr>
        <w:t xml:space="preserve"> del deudor y las posibles vías de resolución del conflicto en los términos del artículo 133-6.</w:t>
      </w:r>
    </w:p>
    <w:p w:rsidR="00E317FC" w:rsidRPr="00087B26" w:rsidRDefault="00E317FC" w:rsidP="00363DF0">
      <w:pPr>
        <w:pStyle w:val="NNormal"/>
        <w:rPr>
          <w:rStyle w:val="ECNegreta"/>
          <w:b w:val="0"/>
          <w:bCs/>
        </w:rPr>
      </w:pPr>
      <w:r w:rsidRPr="00087B26">
        <w:rPr>
          <w:rStyle w:val="ECNegreta"/>
          <w:b w:val="0"/>
          <w:bCs/>
        </w:rPr>
        <w:t xml:space="preserve">»3. Las partes en conflicto, antes de interponer cualquier reclamación administrativa o demanda judicial, </w:t>
      </w:r>
      <w:r w:rsidR="00902CC6" w:rsidRPr="00087B26">
        <w:rPr>
          <w:rStyle w:val="ECNegreta"/>
          <w:b w:val="0"/>
          <w:bCs/>
        </w:rPr>
        <w:t>deben</w:t>
      </w:r>
      <w:r w:rsidRPr="00087B26">
        <w:rPr>
          <w:rStyle w:val="ECNegreta"/>
          <w:b w:val="0"/>
          <w:bCs/>
        </w:rPr>
        <w:t xml:space="preserve"> acudir a la mediación o pueden acordar someterse al arbitraje. Una vez transcurrido el plazo de tres meses a contar de la notificación del acuerdo de inicio de la mediación sin haber alcanzado un acuerdo satisfactorio, cualquiera de las partes puede acudir a la reclamación administrativa o a la demanda judicial.»</w:t>
      </w:r>
    </w:p>
    <w:p w:rsidR="006A4531" w:rsidRPr="00087B26" w:rsidRDefault="0037056E" w:rsidP="0037056E">
      <w:pPr>
        <w:pStyle w:val="NTtolsecundari"/>
        <w:rPr>
          <w:rStyle w:val="ECNormal"/>
        </w:rPr>
      </w:pPr>
      <w:r w:rsidRPr="00087B26">
        <w:rPr>
          <w:rStyle w:val="ECNormal"/>
        </w:rPr>
        <w:t xml:space="preserve">Artículo </w:t>
      </w:r>
      <w:r w:rsidR="006A4531" w:rsidRPr="00087B26">
        <w:rPr>
          <w:rStyle w:val="ECNormal"/>
        </w:rPr>
        <w:t>9. Modificación del artículo 133-1 de la Ley 22/2010</w:t>
      </w:r>
      <w:r w:rsidR="006A4531" w:rsidRPr="00087B26">
        <w:rPr>
          <w:rStyle w:val="ECNormal"/>
        </w:rPr>
        <w:tab/>
      </w:r>
    </w:p>
    <w:p w:rsidR="00305A98" w:rsidRPr="00087B26" w:rsidRDefault="0037056E" w:rsidP="0037056E">
      <w:pPr>
        <w:rPr>
          <w:rStyle w:val="ECNegreta"/>
          <w:b w:val="0"/>
          <w:bCs/>
        </w:rPr>
      </w:pPr>
      <w:r w:rsidRPr="00087B26">
        <w:rPr>
          <w:rStyle w:val="ECNegreta"/>
          <w:b w:val="0"/>
          <w:bCs/>
        </w:rPr>
        <w:t xml:space="preserve">Se modifica el artículo 133-1 de la Ley 22/2010, </w:t>
      </w:r>
      <w:r w:rsidR="00A402D8" w:rsidRPr="00087B26">
        <w:rPr>
          <w:rStyle w:val="ECNegreta"/>
          <w:b w:val="0"/>
          <w:bCs/>
        </w:rPr>
        <w:t>que queda redactado del siguiente modo</w:t>
      </w:r>
      <w:r w:rsidR="00305A98" w:rsidRPr="00087B26">
        <w:rPr>
          <w:rStyle w:val="ECNegreta"/>
          <w:b w:val="0"/>
          <w:bCs/>
        </w:rPr>
        <w:t>:</w:t>
      </w:r>
    </w:p>
    <w:p w:rsidR="0037056E" w:rsidRPr="00087B26" w:rsidRDefault="0037056E" w:rsidP="00731614">
      <w:pPr>
        <w:pStyle w:val="NNormal"/>
        <w:rPr>
          <w:rStyle w:val="ECNegreta"/>
          <w:b w:val="0"/>
          <w:bCs/>
        </w:rPr>
      </w:pPr>
      <w:r w:rsidRPr="00087B26">
        <w:t xml:space="preserve">«Artículo 133-1. </w:t>
      </w:r>
      <w:r w:rsidRPr="00087B26">
        <w:rPr>
          <w:rStyle w:val="ECNegreta"/>
          <w:b w:val="0"/>
          <w:bCs/>
        </w:rPr>
        <w:t>Procedencia del arbitraje</w:t>
      </w:r>
    </w:p>
    <w:p w:rsidR="00305A98" w:rsidRPr="00087B26" w:rsidRDefault="00305A98" w:rsidP="0037056E">
      <w:pPr>
        <w:rPr>
          <w:rStyle w:val="ECNegreta"/>
          <w:b w:val="0"/>
          <w:bCs/>
        </w:rPr>
      </w:pPr>
      <w:r w:rsidRPr="00087B26">
        <w:rPr>
          <w:rStyle w:val="ECNegreta"/>
          <w:b w:val="0"/>
          <w:bCs/>
        </w:rPr>
        <w:t xml:space="preserve">»1. El arbitraje </w:t>
      </w:r>
      <w:r w:rsidR="009A2DE0" w:rsidRPr="00087B26">
        <w:rPr>
          <w:rStyle w:val="ECNegreta"/>
          <w:b w:val="0"/>
          <w:bCs/>
        </w:rPr>
        <w:t>procede</w:t>
      </w:r>
      <w:r w:rsidRPr="00087B26">
        <w:rPr>
          <w:rStyle w:val="ECNegreta"/>
          <w:b w:val="0"/>
          <w:bCs/>
        </w:rPr>
        <w:t xml:space="preserve"> si </w:t>
      </w:r>
      <w:r w:rsidR="009A2DE0" w:rsidRPr="00087B26">
        <w:rPr>
          <w:rStyle w:val="ECNegreta"/>
          <w:b w:val="0"/>
          <w:bCs/>
        </w:rPr>
        <w:t>existe</w:t>
      </w:r>
      <w:r w:rsidRPr="00087B26">
        <w:rPr>
          <w:rStyle w:val="ECNegreta"/>
          <w:b w:val="0"/>
          <w:bCs/>
        </w:rPr>
        <w:t xml:space="preserve"> un convenio arbitral previo entre las partes. En caso contrario, la Administración debe promover la formalización del convenio arbitral para resolver el conflicto </w:t>
      </w:r>
      <w:r w:rsidR="009A2DE0" w:rsidRPr="00087B26">
        <w:rPr>
          <w:rStyle w:val="ECNegreta"/>
          <w:b w:val="0"/>
          <w:bCs/>
        </w:rPr>
        <w:t xml:space="preserve">mediante </w:t>
      </w:r>
      <w:r w:rsidRPr="00087B26">
        <w:rPr>
          <w:rStyle w:val="ECNegreta"/>
          <w:b w:val="0"/>
          <w:bCs/>
        </w:rPr>
        <w:t>el arbitraje de consumo.</w:t>
      </w:r>
    </w:p>
    <w:p w:rsidR="0037056E" w:rsidRPr="00087B26" w:rsidRDefault="00305A98" w:rsidP="0037056E">
      <w:pPr>
        <w:pStyle w:val="NNormal"/>
        <w:rPr>
          <w:rStyle w:val="ECNormal"/>
        </w:rPr>
      </w:pPr>
      <w:r w:rsidRPr="00087B26">
        <w:rPr>
          <w:rStyle w:val="ECNegreta"/>
          <w:b w:val="0"/>
          <w:bCs/>
        </w:rPr>
        <w:t>»</w:t>
      </w:r>
      <w:r w:rsidR="0037056E" w:rsidRPr="00087B26">
        <w:rPr>
          <w:rStyle w:val="ECNegreta"/>
          <w:b w:val="0"/>
          <w:bCs/>
        </w:rPr>
        <w:t xml:space="preserve">2. En materia de créditos y préstamos hipotecarios que tienen por objeto la vivienda habitual, se entiende que la empresa </w:t>
      </w:r>
      <w:r w:rsidR="009C61EE" w:rsidRPr="00087B26">
        <w:rPr>
          <w:rStyle w:val="ECNegreta"/>
          <w:b w:val="0"/>
          <w:bCs/>
        </w:rPr>
        <w:t>prestamista</w:t>
      </w:r>
      <w:r w:rsidR="0037056E" w:rsidRPr="00087B26">
        <w:rPr>
          <w:rStyle w:val="ECNegreta"/>
          <w:b w:val="0"/>
          <w:bCs/>
        </w:rPr>
        <w:t xml:space="preserve"> acepta el convenio arbitral siempre y cuando no haya manifestado expresamente al prestatario la voluntad en contra antes de la firma del contrato.</w:t>
      </w:r>
      <w:r w:rsidR="0037056E" w:rsidRPr="00087B26">
        <w:rPr>
          <w:rStyle w:val="ECNormal"/>
        </w:rPr>
        <w:t>»</w:t>
      </w:r>
    </w:p>
    <w:p w:rsidR="006A4531" w:rsidRPr="00087B26" w:rsidRDefault="00D40F91" w:rsidP="00D40F91">
      <w:pPr>
        <w:pStyle w:val="NTtolsecundari"/>
        <w:rPr>
          <w:rStyle w:val="ECNormal"/>
        </w:rPr>
      </w:pPr>
      <w:r w:rsidRPr="00087B26">
        <w:rPr>
          <w:rStyle w:val="ECNormal"/>
        </w:rPr>
        <w:t xml:space="preserve">Artículo </w:t>
      </w:r>
      <w:r w:rsidR="006A4531" w:rsidRPr="00087B26">
        <w:rPr>
          <w:rStyle w:val="ECNormal"/>
        </w:rPr>
        <w:t>10. Adición de un apartado al artículo 133-4 de la Ley 22/2010</w:t>
      </w:r>
    </w:p>
    <w:p w:rsidR="00D40F91" w:rsidRPr="00087B26" w:rsidRDefault="00D40F91" w:rsidP="00D40F91">
      <w:pPr>
        <w:pStyle w:val="NNormal"/>
        <w:rPr>
          <w:rStyle w:val="ECNormal"/>
        </w:rPr>
      </w:pPr>
      <w:r w:rsidRPr="00087B26">
        <w:rPr>
          <w:rStyle w:val="ECNormal"/>
        </w:rPr>
        <w:lastRenderedPageBreak/>
        <w:t xml:space="preserve">Se añade un apartado, el 5, al artículo 133-4 de la Ley 22/2010, con el </w:t>
      </w:r>
      <w:r w:rsidR="003E5FA3" w:rsidRPr="00087B26">
        <w:rPr>
          <w:rStyle w:val="ECNormal"/>
        </w:rPr>
        <w:t>siguiente texto</w:t>
      </w:r>
      <w:r w:rsidRPr="00087B26">
        <w:rPr>
          <w:rStyle w:val="ECNormal"/>
        </w:rPr>
        <w:t xml:space="preserve">: </w:t>
      </w:r>
    </w:p>
    <w:p w:rsidR="00BD47CE" w:rsidRPr="00087B26" w:rsidRDefault="00305A98" w:rsidP="003A6DB1">
      <w:pPr>
        <w:pStyle w:val="NNormal"/>
        <w:rPr>
          <w:rStyle w:val="ECNegreta"/>
          <w:b w:val="0"/>
        </w:rPr>
      </w:pPr>
      <w:r w:rsidRPr="00087B26">
        <w:t>«</w:t>
      </w:r>
      <w:r w:rsidR="003A6DB1" w:rsidRPr="00087B26">
        <w:t xml:space="preserve">5. Las administraciones públicas catalanas y, especialmente, los servicios públicos de consumo </w:t>
      </w:r>
      <w:r w:rsidR="00902CC6" w:rsidRPr="00087B26">
        <w:t>deben</w:t>
      </w:r>
      <w:r w:rsidR="003A6DB1" w:rsidRPr="00087B26">
        <w:t xml:space="preserve"> </w:t>
      </w:r>
      <w:r w:rsidR="003A6DB1" w:rsidRPr="00087B26">
        <w:rPr>
          <w:rStyle w:val="ECNegreta"/>
          <w:b w:val="0"/>
          <w:bCs/>
        </w:rPr>
        <w:t>fomentar y estimular</w:t>
      </w:r>
      <w:r w:rsidR="003A6DB1" w:rsidRPr="00087B26">
        <w:rPr>
          <w:iCs/>
        </w:rPr>
        <w:t xml:space="preserve"> </w:t>
      </w:r>
      <w:r w:rsidR="003A6DB1" w:rsidRPr="00087B26">
        <w:t xml:space="preserve">que las empresas que otorgan créditos o préstamos hipotecarios sobre la vivienda incluyan en las condiciones generales o específicas </w:t>
      </w:r>
      <w:r w:rsidR="009A2DE0" w:rsidRPr="00087B26">
        <w:t>su</w:t>
      </w:r>
      <w:r w:rsidR="003A6DB1" w:rsidRPr="00087B26">
        <w:t xml:space="preserve"> adhesión al arbitraje de consumo.»</w:t>
      </w:r>
    </w:p>
    <w:p w:rsidR="006A4531" w:rsidRPr="00087B26" w:rsidRDefault="00645B48" w:rsidP="00645B48">
      <w:pPr>
        <w:pStyle w:val="NTitolsecundari"/>
        <w:rPr>
          <w:rStyle w:val="ECNormal"/>
        </w:rPr>
      </w:pPr>
      <w:r w:rsidRPr="00087B26">
        <w:rPr>
          <w:rStyle w:val="ECNormal"/>
        </w:rPr>
        <w:t xml:space="preserve">Artículo </w:t>
      </w:r>
      <w:r w:rsidR="006A4531" w:rsidRPr="00087B26">
        <w:rPr>
          <w:rStyle w:val="ECNormal"/>
        </w:rPr>
        <w:t xml:space="preserve">11. Modificación del artículo 211-3 de la Ley 22/2010 </w:t>
      </w:r>
    </w:p>
    <w:p w:rsidR="00571DC0" w:rsidRPr="00087B26" w:rsidRDefault="00645B48" w:rsidP="00645B48">
      <w:pPr>
        <w:pStyle w:val="NNormal"/>
        <w:rPr>
          <w:rStyle w:val="ECNegreta"/>
          <w:b w:val="0"/>
          <w:bCs/>
        </w:rPr>
      </w:pPr>
      <w:r w:rsidRPr="00087B26">
        <w:rPr>
          <w:rStyle w:val="ECNegreta"/>
          <w:b w:val="0"/>
          <w:bCs/>
        </w:rPr>
        <w:t xml:space="preserve">Se modifica el </w:t>
      </w:r>
      <w:r w:rsidRPr="00087B26">
        <w:rPr>
          <w:rStyle w:val="ECNormal"/>
        </w:rPr>
        <w:t>apartado</w:t>
      </w:r>
      <w:r w:rsidRPr="00087B26">
        <w:rPr>
          <w:rStyle w:val="ECNegreta"/>
          <w:b w:val="0"/>
          <w:bCs/>
        </w:rPr>
        <w:t xml:space="preserve"> </w:t>
      </w:r>
      <w:r w:rsidR="00571DC0" w:rsidRPr="00087B26">
        <w:rPr>
          <w:rStyle w:val="ECNegreta"/>
          <w:b w:val="0"/>
          <w:bCs/>
        </w:rPr>
        <w:t xml:space="preserve">4 del artículo 211-3 de la Ley 22/2010, </w:t>
      </w:r>
      <w:r w:rsidR="00A402D8" w:rsidRPr="00087B26">
        <w:rPr>
          <w:rStyle w:val="ECNegreta"/>
          <w:b w:val="0"/>
          <w:bCs/>
        </w:rPr>
        <w:t>que queda redactado del siguiente modo</w:t>
      </w:r>
      <w:r w:rsidR="00571DC0" w:rsidRPr="00087B26">
        <w:rPr>
          <w:rStyle w:val="ECNegreta"/>
          <w:b w:val="0"/>
          <w:bCs/>
        </w:rPr>
        <w:t xml:space="preserve">: </w:t>
      </w:r>
    </w:p>
    <w:p w:rsidR="00645B48" w:rsidRPr="00087B26" w:rsidRDefault="00571DC0" w:rsidP="00645B48">
      <w:pPr>
        <w:pStyle w:val="NNormal"/>
        <w:rPr>
          <w:rStyle w:val="ECNegreta"/>
          <w:b w:val="0"/>
          <w:bCs/>
        </w:rPr>
      </w:pPr>
      <w:r w:rsidRPr="00087B26">
        <w:rPr>
          <w:rStyle w:val="ECNegreta"/>
          <w:b w:val="0"/>
          <w:bCs/>
        </w:rPr>
        <w:t xml:space="preserve">«4. Los </w:t>
      </w:r>
      <w:r w:rsidRPr="00087B26">
        <w:rPr>
          <w:rStyle w:val="ECNormal"/>
        </w:rPr>
        <w:t>empresarios</w:t>
      </w:r>
      <w:r w:rsidRPr="00087B26">
        <w:rPr>
          <w:rStyle w:val="ECNegreta"/>
          <w:b w:val="0"/>
          <w:bCs/>
        </w:rPr>
        <w:t xml:space="preserve"> tienen la obligación de documentar la información sustancial por escrito o en cualquier otro soporte que permita su almacenaje y que tenga una duración equivalente al menos a la vida útil o la conformidad del bien o servicio. A tales efectos, se entiende por </w:t>
      </w:r>
      <w:r w:rsidR="00645B48" w:rsidRPr="00087B26">
        <w:rPr>
          <w:rStyle w:val="ECCursiva"/>
          <w:iCs/>
        </w:rPr>
        <w:t>información sustancial</w:t>
      </w:r>
      <w:r w:rsidR="00645B48" w:rsidRPr="00087B26">
        <w:rPr>
          <w:rStyle w:val="ECNegreta"/>
          <w:b w:val="0"/>
          <w:bCs/>
        </w:rPr>
        <w:t xml:space="preserve"> la que </w:t>
      </w:r>
      <w:r w:rsidR="00257C4E" w:rsidRPr="00087B26">
        <w:rPr>
          <w:rStyle w:val="ECNegreta"/>
          <w:b w:val="0"/>
          <w:bCs/>
        </w:rPr>
        <w:t>se refiere</w:t>
      </w:r>
      <w:r w:rsidR="00645B48" w:rsidRPr="00087B26">
        <w:rPr>
          <w:rStyle w:val="ECNegreta"/>
          <w:b w:val="0"/>
          <w:bCs/>
        </w:rPr>
        <w:t xml:space="preserve"> a las características principales, el origen comunitario o no, la utilización o el mantenimiento, la justificación de la transacción efectuada y la conformidad del bien o servicio. Esta información </w:t>
      </w:r>
      <w:r w:rsidR="003E5FA3" w:rsidRPr="00087B26">
        <w:rPr>
          <w:rStyle w:val="ECNegreta"/>
          <w:b w:val="0"/>
          <w:bCs/>
        </w:rPr>
        <w:t>debe</w:t>
      </w:r>
      <w:r w:rsidR="00645B48" w:rsidRPr="00087B26">
        <w:rPr>
          <w:rStyle w:val="ECNegreta"/>
          <w:b w:val="0"/>
          <w:bCs/>
        </w:rPr>
        <w:t xml:space="preserve"> entregar</w:t>
      </w:r>
      <w:r w:rsidR="009A2DE0" w:rsidRPr="00087B26">
        <w:rPr>
          <w:rStyle w:val="ECNegreta"/>
          <w:b w:val="0"/>
          <w:bCs/>
        </w:rPr>
        <w:t>se</w:t>
      </w:r>
      <w:r w:rsidR="00645B48" w:rsidRPr="00087B26">
        <w:rPr>
          <w:rStyle w:val="ECNegreta"/>
          <w:b w:val="0"/>
          <w:bCs/>
        </w:rPr>
        <w:t xml:space="preserve"> a las personas consumidoras de </w:t>
      </w:r>
      <w:r w:rsidR="009A2DE0" w:rsidRPr="00087B26">
        <w:rPr>
          <w:rStyle w:val="ECNegreta"/>
          <w:b w:val="0"/>
          <w:bCs/>
        </w:rPr>
        <w:t>forma</w:t>
      </w:r>
      <w:r w:rsidR="00645B48" w:rsidRPr="00087B26">
        <w:rPr>
          <w:rStyle w:val="ECNegreta"/>
          <w:b w:val="0"/>
          <w:bCs/>
        </w:rPr>
        <w:t xml:space="preserve"> gratuita y </w:t>
      </w:r>
      <w:r w:rsidR="00902CC6" w:rsidRPr="00087B26">
        <w:rPr>
          <w:rStyle w:val="ECNegreta"/>
          <w:b w:val="0"/>
          <w:bCs/>
        </w:rPr>
        <w:t>debe</w:t>
      </w:r>
      <w:r w:rsidR="00645B48" w:rsidRPr="00087B26">
        <w:rPr>
          <w:rStyle w:val="ECNegreta"/>
          <w:b w:val="0"/>
          <w:bCs/>
        </w:rPr>
        <w:t xml:space="preserve"> estar disponible, al menos, en soporte papel.»</w:t>
      </w:r>
    </w:p>
    <w:p w:rsidR="002978E2" w:rsidRPr="00087B26" w:rsidRDefault="002978E2" w:rsidP="002978E2">
      <w:pPr>
        <w:pStyle w:val="NTitolsecundari"/>
        <w:rPr>
          <w:rStyle w:val="ECNormal"/>
        </w:rPr>
      </w:pPr>
      <w:r w:rsidRPr="00087B26">
        <w:rPr>
          <w:rStyle w:val="ECNormal"/>
        </w:rPr>
        <w:t xml:space="preserve">Artículo </w:t>
      </w:r>
      <w:r w:rsidR="00137417" w:rsidRPr="00087B26">
        <w:rPr>
          <w:rStyle w:val="ECNormal"/>
        </w:rPr>
        <w:t>12</w:t>
      </w:r>
      <w:r w:rsidRPr="00087B26">
        <w:rPr>
          <w:rStyle w:val="ECNormal"/>
        </w:rPr>
        <w:t>. Modificación del artículo 224-2 de la Ley 22/2010</w:t>
      </w:r>
    </w:p>
    <w:p w:rsidR="002978E2" w:rsidRPr="00087B26" w:rsidRDefault="002978E2" w:rsidP="002978E2">
      <w:pPr>
        <w:pStyle w:val="NNormal"/>
        <w:rPr>
          <w:bCs/>
        </w:rPr>
      </w:pPr>
      <w:r w:rsidRPr="00087B26">
        <w:rPr>
          <w:bCs/>
        </w:rPr>
        <w:t xml:space="preserve">Se modifica el apartado 2 del artículo 224-2 de la Ley 22/2010, que queda redactado del siguiente modo: </w:t>
      </w:r>
    </w:p>
    <w:p w:rsidR="002978E2" w:rsidRPr="00087B26" w:rsidRDefault="002978E2" w:rsidP="002978E2">
      <w:pPr>
        <w:pStyle w:val="NNormal"/>
        <w:rPr>
          <w:bCs/>
        </w:rPr>
      </w:pPr>
      <w:r w:rsidRPr="00087B26">
        <w:rPr>
          <w:bCs/>
        </w:rPr>
        <w:t>«2. La máquina debe tener un sistema que permita obtener un comprobante de la transacción efectuada, de acuerdo con lo establecido por el artículo 212-2. En el comprobante deben constar la identificación y la dirección del responsable o la responsable, el precio, la descripción del bien o servicio y la fecha. Esta obligación no es de aplicación a las máquinas recreativas y de azar. Para las máquinas dispensadoras de bienes de alimentación, se establece un plazo de adaptación de cinco años como período de obsolescencia y amortización de las máquinas.»</w:t>
      </w:r>
    </w:p>
    <w:p w:rsidR="006A4531" w:rsidRPr="00087B26" w:rsidRDefault="00D40F91" w:rsidP="00D40F91">
      <w:pPr>
        <w:pStyle w:val="NTtolsecundari"/>
        <w:rPr>
          <w:rStyle w:val="ECNormal"/>
        </w:rPr>
      </w:pPr>
      <w:r w:rsidRPr="00087B26">
        <w:rPr>
          <w:rStyle w:val="ECNormal"/>
        </w:rPr>
        <w:t xml:space="preserve">Artículo </w:t>
      </w:r>
      <w:r w:rsidR="00137417" w:rsidRPr="00087B26">
        <w:rPr>
          <w:rStyle w:val="ECNormal"/>
        </w:rPr>
        <w:t>13</w:t>
      </w:r>
      <w:r w:rsidR="006A4531" w:rsidRPr="00087B26">
        <w:rPr>
          <w:rStyle w:val="ECNormal"/>
        </w:rPr>
        <w:t>. Adición de un apartado al artículo 251-6 de la Ley 22/2010</w:t>
      </w:r>
    </w:p>
    <w:p w:rsidR="00562CA3" w:rsidRPr="00087B26" w:rsidRDefault="00562CA3" w:rsidP="00562CA3">
      <w:pPr>
        <w:pStyle w:val="NNormal"/>
      </w:pPr>
      <w:r w:rsidRPr="00087B26">
        <w:lastRenderedPageBreak/>
        <w:t>Se añade</w:t>
      </w:r>
      <w:r w:rsidR="008B6DB7" w:rsidRPr="00087B26">
        <w:t xml:space="preserve"> </w:t>
      </w:r>
      <w:r w:rsidR="00893134" w:rsidRPr="00087B26">
        <w:rPr>
          <w:rStyle w:val="ECNegreta"/>
          <w:b w:val="0"/>
          <w:bCs/>
        </w:rPr>
        <w:t>un apartado, el 4,</w:t>
      </w:r>
      <w:r w:rsidRPr="00087B26">
        <w:rPr>
          <w:rStyle w:val="ECNegreta"/>
          <w:bCs/>
        </w:rPr>
        <w:t xml:space="preserve"> </w:t>
      </w:r>
      <w:r w:rsidRPr="00087B26">
        <w:t xml:space="preserve">al artículo 251-6 de la Ley 22/2010, con el </w:t>
      </w:r>
      <w:r w:rsidR="003E5FA3" w:rsidRPr="00087B26">
        <w:t>siguiente texto</w:t>
      </w:r>
      <w:r w:rsidRPr="00087B26">
        <w:t xml:space="preserve">: </w:t>
      </w:r>
    </w:p>
    <w:p w:rsidR="00562CA3" w:rsidRPr="00087B26" w:rsidRDefault="00562CA3" w:rsidP="00562CA3">
      <w:pPr>
        <w:pStyle w:val="NNormal"/>
        <w:rPr>
          <w:rStyle w:val="ECNegreta"/>
          <w:b w:val="0"/>
          <w:bCs/>
        </w:rPr>
      </w:pPr>
      <w:r w:rsidRPr="00087B26">
        <w:rPr>
          <w:rStyle w:val="ECCursiva"/>
          <w:iCs/>
        </w:rPr>
        <w:t>«</w:t>
      </w:r>
      <w:r w:rsidRPr="00087B26">
        <w:rPr>
          <w:rStyle w:val="ECNegreta"/>
          <w:b w:val="0"/>
          <w:bCs/>
        </w:rPr>
        <w:t xml:space="preserve">4. En los contratos de créditos y préstamos hipotecarios se consideran abusivas las </w:t>
      </w:r>
      <w:r w:rsidR="009A2DE0" w:rsidRPr="00087B26">
        <w:rPr>
          <w:rStyle w:val="ECNegreta"/>
          <w:b w:val="0"/>
          <w:bCs/>
        </w:rPr>
        <w:t xml:space="preserve">siguientes </w:t>
      </w:r>
      <w:r w:rsidRPr="00087B26">
        <w:rPr>
          <w:rStyle w:val="ECNegreta"/>
          <w:b w:val="0"/>
          <w:bCs/>
        </w:rPr>
        <w:t xml:space="preserve">cláusulas: </w:t>
      </w:r>
    </w:p>
    <w:p w:rsidR="009306E9" w:rsidRPr="00087B26" w:rsidRDefault="009A2DE0" w:rsidP="00562CA3">
      <w:pPr>
        <w:pStyle w:val="NNormal"/>
        <w:rPr>
          <w:rStyle w:val="ECNegreta"/>
          <w:bCs/>
          <w:color w:val="4F81BD" w:themeColor="accent1"/>
        </w:rPr>
      </w:pPr>
      <w:r w:rsidRPr="00087B26">
        <w:rPr>
          <w:rStyle w:val="ECNegreta"/>
          <w:b w:val="0"/>
          <w:bCs/>
        </w:rPr>
        <w:t>»a) La</w:t>
      </w:r>
      <w:r w:rsidR="00562CA3" w:rsidRPr="00087B26">
        <w:rPr>
          <w:rStyle w:val="ECNegreta"/>
          <w:b w:val="0"/>
          <w:bCs/>
        </w:rPr>
        <w:t>s que incluyan un tipo de interés de demora superior a tres veces el interés legal del dinero vigente en el momento de la firma del contrato.</w:t>
      </w:r>
      <w:r w:rsidR="00BD500D" w:rsidRPr="00087B26">
        <w:rPr>
          <w:rStyle w:val="ECNegreta"/>
          <w:bCs/>
        </w:rPr>
        <w:t xml:space="preserve"> </w:t>
      </w:r>
      <w:r w:rsidR="009306E9" w:rsidRPr="00087B26">
        <w:rPr>
          <w:rStyle w:val="ECNegreta"/>
          <w:bCs/>
          <w:color w:val="4F81BD" w:themeColor="accent1"/>
        </w:rPr>
        <w:tab/>
      </w:r>
    </w:p>
    <w:p w:rsidR="00571DC0" w:rsidRPr="00087B26" w:rsidRDefault="009A2DE0" w:rsidP="00562CA3">
      <w:pPr>
        <w:pStyle w:val="NNormal"/>
        <w:rPr>
          <w:rStyle w:val="ECNegreta"/>
          <w:b w:val="0"/>
          <w:bCs/>
        </w:rPr>
      </w:pPr>
      <w:r w:rsidRPr="00087B26">
        <w:rPr>
          <w:rStyle w:val="ECNegreta"/>
          <w:b w:val="0"/>
          <w:bCs/>
        </w:rPr>
        <w:t>»b) La</w:t>
      </w:r>
      <w:r w:rsidR="00571DC0" w:rsidRPr="00087B26">
        <w:rPr>
          <w:rStyle w:val="ECNegreta"/>
          <w:b w:val="0"/>
          <w:bCs/>
        </w:rPr>
        <w:t xml:space="preserve">s que fijen un límite a la variación a la baja del tipo de interés contratado y tengan al menos una de las </w:t>
      </w:r>
      <w:r w:rsidRPr="00087B26">
        <w:rPr>
          <w:rStyle w:val="ECNegreta"/>
          <w:b w:val="0"/>
          <w:bCs/>
        </w:rPr>
        <w:t xml:space="preserve">siguientes </w:t>
      </w:r>
      <w:r w:rsidR="00571DC0" w:rsidRPr="00087B26">
        <w:rPr>
          <w:rStyle w:val="ECNegreta"/>
          <w:b w:val="0"/>
          <w:bCs/>
        </w:rPr>
        <w:t xml:space="preserve">características: </w:t>
      </w:r>
    </w:p>
    <w:p w:rsidR="00571DC0" w:rsidRPr="00087B26" w:rsidRDefault="009A2DE0" w:rsidP="00562CA3">
      <w:pPr>
        <w:pStyle w:val="NNormal"/>
        <w:rPr>
          <w:rStyle w:val="ECNegreta"/>
          <w:b w:val="0"/>
          <w:bCs/>
        </w:rPr>
      </w:pPr>
      <w:r w:rsidRPr="00087B26">
        <w:rPr>
          <w:rStyle w:val="ECNegreta"/>
          <w:b w:val="0"/>
          <w:bCs/>
        </w:rPr>
        <w:t>»1ª</w:t>
      </w:r>
      <w:r w:rsidR="00571DC0" w:rsidRPr="00087B26">
        <w:rPr>
          <w:rStyle w:val="ECNegreta"/>
          <w:b w:val="0"/>
          <w:bCs/>
        </w:rPr>
        <w:t xml:space="preserve">. Que se haya fijado un límite a la bajada del tipo de interés, pero no a </w:t>
      </w:r>
      <w:r w:rsidR="005656DB" w:rsidRPr="00087B26">
        <w:rPr>
          <w:rStyle w:val="ECNegreta"/>
          <w:b w:val="0"/>
          <w:bCs/>
        </w:rPr>
        <w:t>su</w:t>
      </w:r>
      <w:r w:rsidR="00571DC0" w:rsidRPr="00087B26">
        <w:rPr>
          <w:rStyle w:val="ECNegreta"/>
          <w:b w:val="0"/>
          <w:bCs/>
        </w:rPr>
        <w:t xml:space="preserve"> subida.</w:t>
      </w:r>
    </w:p>
    <w:p w:rsidR="00571DC0" w:rsidRPr="00087B26" w:rsidRDefault="009A2DE0" w:rsidP="00562CA3">
      <w:pPr>
        <w:pStyle w:val="NNormal"/>
        <w:rPr>
          <w:rStyle w:val="ECNegreta"/>
          <w:b w:val="0"/>
          <w:bCs/>
        </w:rPr>
      </w:pPr>
      <w:r w:rsidRPr="00087B26">
        <w:rPr>
          <w:rStyle w:val="ECNegreta"/>
          <w:b w:val="0"/>
          <w:bCs/>
        </w:rPr>
        <w:t>»2ª</w:t>
      </w:r>
      <w:r w:rsidR="00571DC0" w:rsidRPr="00087B26">
        <w:rPr>
          <w:rStyle w:val="ECNegreta"/>
          <w:b w:val="0"/>
          <w:bCs/>
        </w:rPr>
        <w:t xml:space="preserve">. Que el límite establecido a la bajada de los tipos de interés sea superior al 50% del valor del índice de referencia aplicable en el momento de la contratación que figure en el contrato, con la única excepción de los límites que se establezcan en el 1%, supuesto en que </w:t>
      </w:r>
      <w:r w:rsidR="005656DB" w:rsidRPr="00087B26">
        <w:rPr>
          <w:rStyle w:val="ECNegreta"/>
          <w:b w:val="0"/>
          <w:bCs/>
        </w:rPr>
        <w:t>dicha</w:t>
      </w:r>
      <w:r w:rsidR="00571DC0" w:rsidRPr="00087B26">
        <w:rPr>
          <w:rStyle w:val="ECNegreta"/>
          <w:b w:val="0"/>
          <w:bCs/>
        </w:rPr>
        <w:t xml:space="preserve"> limitación porcentual del 50% no se aplica.</w:t>
      </w:r>
    </w:p>
    <w:p w:rsidR="00072345" w:rsidRPr="00087B26" w:rsidRDefault="00285261" w:rsidP="00072345">
      <w:pPr>
        <w:pStyle w:val="NNormal"/>
        <w:rPr>
          <w:rStyle w:val="ECNegreta"/>
          <w:bCs/>
        </w:rPr>
      </w:pPr>
      <w:r w:rsidRPr="00087B26">
        <w:rPr>
          <w:rStyle w:val="ECNegreta"/>
          <w:b w:val="0"/>
          <w:bCs/>
        </w:rPr>
        <w:t>»</w:t>
      </w:r>
      <w:r w:rsidR="009A2DE0" w:rsidRPr="00087B26">
        <w:rPr>
          <w:rStyle w:val="ECNegreta"/>
          <w:b w:val="0"/>
          <w:bCs/>
        </w:rPr>
        <w:t>3ª</w:t>
      </w:r>
      <w:r w:rsidRPr="00087B26">
        <w:rPr>
          <w:rStyle w:val="ECNegreta"/>
          <w:b w:val="0"/>
          <w:bCs/>
        </w:rPr>
        <w:t>. Que la diferencia entre el límite fijado en el contrato para la subida y la bajada de los tipos de interés sea superior a 5 puntos.</w:t>
      </w:r>
      <w:r w:rsidR="00BD500D" w:rsidRPr="00087B26">
        <w:rPr>
          <w:rStyle w:val="ECNegreta"/>
          <w:b w:val="0"/>
          <w:bCs/>
        </w:rPr>
        <w:t>»</w:t>
      </w:r>
    </w:p>
    <w:p w:rsidR="0020496B" w:rsidRPr="00087B26" w:rsidRDefault="00072345" w:rsidP="0020496B">
      <w:pPr>
        <w:pStyle w:val="NTtolsecundari"/>
        <w:rPr>
          <w:rStyle w:val="ECNegreta"/>
          <w:bCs/>
          <w:sz w:val="28"/>
          <w:szCs w:val="28"/>
        </w:rPr>
      </w:pPr>
      <w:r w:rsidRPr="00087B26">
        <w:rPr>
          <w:rStyle w:val="ECNormal"/>
        </w:rPr>
        <w:t>Artículo</w:t>
      </w:r>
      <w:r w:rsidR="00137417" w:rsidRPr="00087B26">
        <w:rPr>
          <w:rStyle w:val="ECNormal"/>
          <w:bCs/>
        </w:rPr>
        <w:t xml:space="preserve"> 14</w:t>
      </w:r>
      <w:r w:rsidRPr="00087B26">
        <w:rPr>
          <w:rStyle w:val="ECNormal"/>
          <w:bCs/>
        </w:rPr>
        <w:t>. Adición de un artículo, el 251-8, a la Ley 22/2010</w:t>
      </w:r>
    </w:p>
    <w:p w:rsidR="00AA41A1" w:rsidRPr="00087B26" w:rsidRDefault="00072345" w:rsidP="0020496B">
      <w:pPr>
        <w:pStyle w:val="NNormal"/>
        <w:rPr>
          <w:rStyle w:val="ECNegreta"/>
          <w:b w:val="0"/>
          <w:bCs/>
        </w:rPr>
      </w:pPr>
      <w:r w:rsidRPr="00087B26">
        <w:rPr>
          <w:rStyle w:val="ECNegreta"/>
          <w:b w:val="0"/>
          <w:bCs/>
        </w:rPr>
        <w:t>Se añade un artículo</w:t>
      </w:r>
      <w:r w:rsidR="00AA41A1" w:rsidRPr="00087B26">
        <w:rPr>
          <w:rStyle w:val="ECNegreta"/>
          <w:b w:val="0"/>
          <w:bCs/>
        </w:rPr>
        <w:t xml:space="preserve">, el 251-8, a la Ley 22/2010, con el </w:t>
      </w:r>
      <w:r w:rsidR="003E5FA3" w:rsidRPr="00087B26">
        <w:rPr>
          <w:rStyle w:val="ECNegreta"/>
          <w:b w:val="0"/>
          <w:bCs/>
        </w:rPr>
        <w:t>siguiente texto</w:t>
      </w:r>
      <w:r w:rsidR="00AA41A1" w:rsidRPr="00087B26">
        <w:rPr>
          <w:rStyle w:val="ECNegreta"/>
          <w:b w:val="0"/>
          <w:bCs/>
        </w:rPr>
        <w:t>:</w:t>
      </w:r>
    </w:p>
    <w:p w:rsidR="00AA41A1" w:rsidRPr="00087B26" w:rsidRDefault="00AA41A1" w:rsidP="00072345">
      <w:pPr>
        <w:rPr>
          <w:rStyle w:val="ECNegreta"/>
          <w:b w:val="0"/>
          <w:bCs/>
        </w:rPr>
      </w:pPr>
      <w:r w:rsidRPr="00087B26">
        <w:rPr>
          <w:rStyle w:val="ECNegreta"/>
          <w:b w:val="0"/>
          <w:bCs/>
        </w:rPr>
        <w:t>«Artículo 251-8. Refinanciación de créditos y deudas</w:t>
      </w:r>
    </w:p>
    <w:p w:rsidR="00AA41A1" w:rsidRPr="00087B26" w:rsidRDefault="00AA41A1" w:rsidP="00072345">
      <w:pPr>
        <w:rPr>
          <w:rStyle w:val="ECNegreta"/>
          <w:b w:val="0"/>
          <w:bCs/>
        </w:rPr>
      </w:pPr>
      <w:r w:rsidRPr="00087B26">
        <w:rPr>
          <w:rStyle w:val="ECNegreta"/>
          <w:b w:val="0"/>
          <w:bCs/>
        </w:rPr>
        <w:t xml:space="preserve">»En el caso de operaciones de refinanciación de créditos o deudas, deben cumplirse los </w:t>
      </w:r>
      <w:r w:rsidR="005656DB" w:rsidRPr="00087B26">
        <w:rPr>
          <w:rStyle w:val="ECNegreta"/>
          <w:b w:val="0"/>
          <w:bCs/>
        </w:rPr>
        <w:t xml:space="preserve">siguientes </w:t>
      </w:r>
      <w:r w:rsidRPr="00087B26">
        <w:rPr>
          <w:rStyle w:val="ECNegreta"/>
          <w:b w:val="0"/>
          <w:bCs/>
        </w:rPr>
        <w:t xml:space="preserve">requisitos: </w:t>
      </w:r>
    </w:p>
    <w:p w:rsidR="00072345" w:rsidRPr="00087B26" w:rsidRDefault="00AA41A1" w:rsidP="00072345">
      <w:pPr>
        <w:rPr>
          <w:rStyle w:val="ECNegreta"/>
          <w:b w:val="0"/>
          <w:bCs/>
        </w:rPr>
      </w:pPr>
      <w:r w:rsidRPr="00087B26">
        <w:rPr>
          <w:rStyle w:val="ECNegreta"/>
          <w:b w:val="0"/>
          <w:bCs/>
        </w:rPr>
        <w:t xml:space="preserve">»a) Se </w:t>
      </w:r>
      <w:r w:rsidR="00902CC6" w:rsidRPr="00087B26">
        <w:rPr>
          <w:rStyle w:val="ECNegreta"/>
          <w:b w:val="0"/>
          <w:bCs/>
        </w:rPr>
        <w:t>deben</w:t>
      </w:r>
      <w:r w:rsidRPr="00087B26">
        <w:rPr>
          <w:rStyle w:val="ECNegreta"/>
          <w:b w:val="0"/>
          <w:bCs/>
        </w:rPr>
        <w:t xml:space="preserve"> justificar y documentar los créditos anteriores o preferentes que son objeto de refinanciación, y </w:t>
      </w:r>
      <w:r w:rsidR="003E5FA3" w:rsidRPr="00087B26">
        <w:rPr>
          <w:rStyle w:val="ECNegreta"/>
          <w:b w:val="0"/>
          <w:bCs/>
        </w:rPr>
        <w:t>se debe</w:t>
      </w:r>
      <w:r w:rsidRPr="00087B26">
        <w:rPr>
          <w:rStyle w:val="ECNegreta"/>
          <w:b w:val="0"/>
          <w:bCs/>
        </w:rPr>
        <w:t xml:space="preserve"> documentar de </w:t>
      </w:r>
      <w:r w:rsidR="005656DB" w:rsidRPr="00087B26">
        <w:rPr>
          <w:rStyle w:val="ECNegreta"/>
          <w:b w:val="0"/>
          <w:bCs/>
        </w:rPr>
        <w:t>modo</w:t>
      </w:r>
      <w:r w:rsidRPr="00087B26">
        <w:rPr>
          <w:rStyle w:val="ECNegreta"/>
          <w:b w:val="0"/>
          <w:bCs/>
        </w:rPr>
        <w:t xml:space="preserve"> fehaciente la cance</w:t>
      </w:r>
      <w:r w:rsidR="00327EAC" w:rsidRPr="00087B26">
        <w:rPr>
          <w:rStyle w:val="ECNegreta"/>
          <w:b w:val="0"/>
          <w:bCs/>
        </w:rPr>
        <w:t>l</w:t>
      </w:r>
      <w:r w:rsidR="00072345" w:rsidRPr="00087B26">
        <w:rPr>
          <w:rStyle w:val="ECNegreta"/>
          <w:b w:val="0"/>
          <w:bCs/>
        </w:rPr>
        <w:t>ació</w:t>
      </w:r>
      <w:r w:rsidR="005656DB" w:rsidRPr="00087B26">
        <w:rPr>
          <w:rStyle w:val="ECNegreta"/>
          <w:b w:val="0"/>
          <w:bCs/>
        </w:rPr>
        <w:t>n</w:t>
      </w:r>
      <w:r w:rsidR="00072345" w:rsidRPr="00087B26">
        <w:rPr>
          <w:rStyle w:val="ECNegreta"/>
          <w:b w:val="0"/>
          <w:bCs/>
        </w:rPr>
        <w:t xml:space="preserve"> total o parcial de los créditos </w:t>
      </w:r>
      <w:r w:rsidR="005656DB" w:rsidRPr="00087B26">
        <w:rPr>
          <w:rStyle w:val="ECNegreta"/>
          <w:b w:val="0"/>
          <w:bCs/>
        </w:rPr>
        <w:t>refinanciados</w:t>
      </w:r>
      <w:r w:rsidR="00072345" w:rsidRPr="00087B26">
        <w:rPr>
          <w:rStyle w:val="ECNegreta"/>
          <w:b w:val="0"/>
          <w:bCs/>
        </w:rPr>
        <w:t xml:space="preserve"> con carácter previo o simultáneo a la firma del contrato de refinanciación.</w:t>
      </w:r>
    </w:p>
    <w:p w:rsidR="00072345" w:rsidRPr="00087B26" w:rsidRDefault="00AA41A1" w:rsidP="00072345">
      <w:pPr>
        <w:pStyle w:val="NNormal"/>
        <w:rPr>
          <w:rStyle w:val="ECNegreta"/>
          <w:b w:val="0"/>
          <w:bCs/>
        </w:rPr>
      </w:pPr>
      <w:r w:rsidRPr="00087B26">
        <w:rPr>
          <w:rStyle w:val="ECNegreta"/>
          <w:b w:val="0"/>
          <w:bCs/>
        </w:rPr>
        <w:t xml:space="preserve">»b) El comprobante de la entrega o </w:t>
      </w:r>
      <w:r w:rsidR="005656DB" w:rsidRPr="00087B26">
        <w:rPr>
          <w:rStyle w:val="ECNegreta"/>
          <w:b w:val="0"/>
          <w:bCs/>
        </w:rPr>
        <w:t xml:space="preserve">el </w:t>
      </w:r>
      <w:r w:rsidRPr="00087B26">
        <w:rPr>
          <w:rStyle w:val="ECNegreta"/>
          <w:b w:val="0"/>
          <w:bCs/>
        </w:rPr>
        <w:t>pago real de las cantidades objeto de la operación de refinanciación debe constar en los documentos contractuales, públicos y privados, relativos al crédito o préstamo.»</w:t>
      </w:r>
    </w:p>
    <w:p w:rsidR="006A4531" w:rsidRPr="00087B26" w:rsidRDefault="00813746" w:rsidP="00813746">
      <w:pPr>
        <w:pStyle w:val="NTitolsecundari"/>
        <w:rPr>
          <w:rStyle w:val="ECNormal"/>
        </w:rPr>
      </w:pPr>
      <w:r w:rsidRPr="00087B26">
        <w:rPr>
          <w:rStyle w:val="ECNormal"/>
        </w:rPr>
        <w:t xml:space="preserve">Artículo </w:t>
      </w:r>
      <w:r w:rsidR="00137417" w:rsidRPr="00087B26">
        <w:rPr>
          <w:rStyle w:val="ECNormal"/>
        </w:rPr>
        <w:t>15</w:t>
      </w:r>
      <w:r w:rsidR="006A4531" w:rsidRPr="00087B26">
        <w:rPr>
          <w:rStyle w:val="ECNormal"/>
        </w:rPr>
        <w:t>. Modificación del artículo 252-3 de la Ley 22/2010</w:t>
      </w:r>
    </w:p>
    <w:p w:rsidR="00AA41A1" w:rsidRPr="00087B26" w:rsidRDefault="00813746" w:rsidP="00813746">
      <w:pPr>
        <w:pStyle w:val="NNormal"/>
        <w:rPr>
          <w:rStyle w:val="ECNegreta"/>
          <w:b w:val="0"/>
          <w:bCs/>
        </w:rPr>
      </w:pPr>
      <w:r w:rsidRPr="00087B26">
        <w:rPr>
          <w:rStyle w:val="ECNegreta"/>
          <w:b w:val="0"/>
          <w:bCs/>
        </w:rPr>
        <w:lastRenderedPageBreak/>
        <w:t xml:space="preserve">Se modifica el apartado </w:t>
      </w:r>
      <w:r w:rsidR="00AA41A1" w:rsidRPr="00087B26">
        <w:rPr>
          <w:rStyle w:val="ECNegreta"/>
          <w:b w:val="0"/>
          <w:bCs/>
        </w:rPr>
        <w:t xml:space="preserve">5 del artículo 252-3 de la Ley 22/2010, </w:t>
      </w:r>
      <w:r w:rsidR="00A402D8" w:rsidRPr="00087B26">
        <w:rPr>
          <w:rStyle w:val="ECNegreta"/>
          <w:b w:val="0"/>
          <w:bCs/>
        </w:rPr>
        <w:t>que queda redactado del siguiente modo</w:t>
      </w:r>
      <w:r w:rsidR="00AA41A1" w:rsidRPr="00087B26">
        <w:rPr>
          <w:rStyle w:val="ECNegreta"/>
          <w:b w:val="0"/>
          <w:bCs/>
        </w:rPr>
        <w:t xml:space="preserve">: </w:t>
      </w:r>
    </w:p>
    <w:p w:rsidR="00AA41A1" w:rsidRPr="00087B26" w:rsidRDefault="00AA41A1" w:rsidP="00813746">
      <w:pPr>
        <w:pStyle w:val="NNormal"/>
        <w:rPr>
          <w:rStyle w:val="ECNegreta"/>
          <w:b w:val="0"/>
          <w:bCs/>
        </w:rPr>
      </w:pPr>
      <w:r w:rsidRPr="00087B26">
        <w:rPr>
          <w:rStyle w:val="ECNegreta"/>
          <w:b w:val="0"/>
          <w:bCs/>
        </w:rPr>
        <w:t xml:space="preserve">«5. Los establecimientos, sin perjuicio de lo </w:t>
      </w:r>
      <w:r w:rsidR="005656DB" w:rsidRPr="00087B26">
        <w:rPr>
          <w:rStyle w:val="ECNegreta"/>
          <w:b w:val="0"/>
          <w:bCs/>
        </w:rPr>
        <w:t>dispuesto por</w:t>
      </w:r>
      <w:r w:rsidRPr="00087B26">
        <w:rPr>
          <w:rStyle w:val="ECNegreta"/>
          <w:b w:val="0"/>
          <w:bCs/>
        </w:rPr>
        <w:t xml:space="preserve"> la legislación civil y mercantil y las </w:t>
      </w:r>
      <w:r w:rsidR="005656DB" w:rsidRPr="00087B26">
        <w:rPr>
          <w:rStyle w:val="ECNegreta"/>
          <w:b w:val="0"/>
          <w:bCs/>
        </w:rPr>
        <w:t>demás</w:t>
      </w:r>
      <w:r w:rsidRPr="00087B26">
        <w:rPr>
          <w:rStyle w:val="ECNegreta"/>
          <w:b w:val="0"/>
          <w:bCs/>
        </w:rPr>
        <w:t xml:space="preserve"> normas específicas que sean </w:t>
      </w:r>
      <w:r w:rsidR="005656DB" w:rsidRPr="00087B26">
        <w:rPr>
          <w:rStyle w:val="ECNegreta"/>
          <w:b w:val="0"/>
          <w:bCs/>
        </w:rPr>
        <w:t>de aplicación</w:t>
      </w:r>
      <w:r w:rsidRPr="00087B26">
        <w:rPr>
          <w:rStyle w:val="ECNegreta"/>
          <w:b w:val="0"/>
          <w:bCs/>
        </w:rPr>
        <w:t xml:space="preserve">, </w:t>
      </w:r>
      <w:r w:rsidR="00902CC6" w:rsidRPr="00087B26">
        <w:rPr>
          <w:rStyle w:val="ECNegreta"/>
          <w:b w:val="0"/>
          <w:bCs/>
        </w:rPr>
        <w:t>deben</w:t>
      </w:r>
      <w:r w:rsidRPr="00087B26">
        <w:rPr>
          <w:rStyle w:val="ECNegreta"/>
          <w:b w:val="0"/>
          <w:bCs/>
        </w:rPr>
        <w:t xml:space="preserve"> mantener el depósito de los</w:t>
      </w:r>
      <w:r w:rsidR="005656DB" w:rsidRPr="00087B26">
        <w:rPr>
          <w:rStyle w:val="ECNegreta"/>
          <w:b w:val="0"/>
          <w:bCs/>
        </w:rPr>
        <w:t xml:space="preserve"> bienes durante un</w:t>
      </w:r>
      <w:r w:rsidRPr="00087B26">
        <w:rPr>
          <w:rStyle w:val="ECNegreta"/>
          <w:b w:val="0"/>
          <w:bCs/>
        </w:rPr>
        <w:t xml:space="preserve"> tiempo mínimo de seis meses desde que se comunica, de </w:t>
      </w:r>
      <w:r w:rsidR="005656DB" w:rsidRPr="00087B26">
        <w:rPr>
          <w:rStyle w:val="ECNegreta"/>
          <w:b w:val="0"/>
          <w:bCs/>
        </w:rPr>
        <w:t>modo</w:t>
      </w:r>
      <w:r w:rsidRPr="00087B26">
        <w:rPr>
          <w:rStyle w:val="ECNegreta"/>
          <w:b w:val="0"/>
          <w:bCs/>
        </w:rPr>
        <w:t xml:space="preserve"> feha</w:t>
      </w:r>
      <w:r w:rsidR="005656DB" w:rsidRPr="00087B26">
        <w:rPr>
          <w:rStyle w:val="ECNegreta"/>
          <w:b w:val="0"/>
          <w:bCs/>
        </w:rPr>
        <w:t>ciente, a la persona depositante</w:t>
      </w:r>
      <w:r w:rsidRPr="00087B26">
        <w:rPr>
          <w:rStyle w:val="ECNegreta"/>
          <w:b w:val="0"/>
          <w:bCs/>
        </w:rPr>
        <w:t xml:space="preserve"> la posibilidad de recoger el bien y </w:t>
      </w:r>
      <w:r w:rsidR="005656DB" w:rsidRPr="00087B26">
        <w:rPr>
          <w:rStyle w:val="ECNegreta"/>
          <w:b w:val="0"/>
          <w:bCs/>
        </w:rPr>
        <w:t>el destino que se prevé darle</w:t>
      </w:r>
      <w:r w:rsidRPr="00087B26">
        <w:rPr>
          <w:rStyle w:val="ECNegreta"/>
          <w:b w:val="0"/>
          <w:bCs/>
        </w:rPr>
        <w:t xml:space="preserve"> si no </w:t>
      </w:r>
      <w:r w:rsidR="005656DB" w:rsidRPr="00087B26">
        <w:rPr>
          <w:rStyle w:val="ECNegreta"/>
          <w:b w:val="0"/>
          <w:bCs/>
        </w:rPr>
        <w:t>lo</w:t>
      </w:r>
      <w:r w:rsidRPr="00087B26">
        <w:rPr>
          <w:rStyle w:val="ECNegreta"/>
          <w:b w:val="0"/>
          <w:bCs/>
        </w:rPr>
        <w:t xml:space="preserve"> </w:t>
      </w:r>
      <w:r w:rsidR="005656DB" w:rsidRPr="00087B26">
        <w:rPr>
          <w:rStyle w:val="ECNegreta"/>
          <w:b w:val="0"/>
          <w:bCs/>
        </w:rPr>
        <w:t>recoge</w:t>
      </w:r>
      <w:r w:rsidRPr="00087B26">
        <w:rPr>
          <w:rStyle w:val="ECNegreta"/>
          <w:b w:val="0"/>
          <w:bCs/>
        </w:rPr>
        <w:t xml:space="preserve">. Si, una vez agotado el plazo, la persona consumidora no ha objetado nada, el </w:t>
      </w:r>
      <w:r w:rsidR="009C61EE" w:rsidRPr="00087B26">
        <w:rPr>
          <w:rStyle w:val="ECNegreta"/>
          <w:b w:val="0"/>
          <w:bCs/>
        </w:rPr>
        <w:t>prestamista</w:t>
      </w:r>
      <w:r w:rsidRPr="00087B26">
        <w:rPr>
          <w:rStyle w:val="ECNegreta"/>
          <w:b w:val="0"/>
          <w:bCs/>
        </w:rPr>
        <w:t xml:space="preserve"> puede disponer del bien de la </w:t>
      </w:r>
      <w:r w:rsidR="005656DB" w:rsidRPr="00087B26">
        <w:rPr>
          <w:rStyle w:val="ECNegreta"/>
          <w:b w:val="0"/>
          <w:bCs/>
        </w:rPr>
        <w:t>forma establecida por</w:t>
      </w:r>
      <w:r w:rsidRPr="00087B26">
        <w:rPr>
          <w:rStyle w:val="ECNegreta"/>
          <w:b w:val="0"/>
          <w:bCs/>
        </w:rPr>
        <w:t xml:space="preserve"> las leyes.»</w:t>
      </w:r>
    </w:p>
    <w:p w:rsidR="006A4531" w:rsidRPr="00087B26" w:rsidRDefault="00E67797" w:rsidP="00E67797">
      <w:pPr>
        <w:pStyle w:val="NTitolsecundari"/>
        <w:rPr>
          <w:rStyle w:val="ECNormal"/>
        </w:rPr>
      </w:pPr>
      <w:r w:rsidRPr="00087B26">
        <w:rPr>
          <w:rStyle w:val="ECNormal"/>
        </w:rPr>
        <w:t xml:space="preserve">Artículo </w:t>
      </w:r>
      <w:r w:rsidR="00137417" w:rsidRPr="00087B26">
        <w:rPr>
          <w:rStyle w:val="ECNormal"/>
        </w:rPr>
        <w:t>16</w:t>
      </w:r>
      <w:r w:rsidR="006A4531" w:rsidRPr="00087B26">
        <w:rPr>
          <w:rStyle w:val="ECNormal"/>
        </w:rPr>
        <w:t>. Modificación del artículo 252-4 de la Ley 22/2010</w:t>
      </w:r>
    </w:p>
    <w:p w:rsidR="00856A8A" w:rsidRPr="00087B26" w:rsidRDefault="00E67797" w:rsidP="00E67797">
      <w:pPr>
        <w:pStyle w:val="NNormal"/>
        <w:rPr>
          <w:rStyle w:val="ECNegreta"/>
          <w:b w:val="0"/>
          <w:bCs/>
        </w:rPr>
      </w:pPr>
      <w:r w:rsidRPr="00087B26">
        <w:rPr>
          <w:rStyle w:val="ECNegreta"/>
          <w:b w:val="0"/>
          <w:bCs/>
        </w:rPr>
        <w:t xml:space="preserve">Se modifica el apartado </w:t>
      </w:r>
      <w:r w:rsidR="00856A8A" w:rsidRPr="00087B26">
        <w:rPr>
          <w:rStyle w:val="ECNegreta"/>
          <w:b w:val="0"/>
          <w:bCs/>
        </w:rPr>
        <w:t xml:space="preserve">3 del artículo 252-4 de la Ley 22/2010, </w:t>
      </w:r>
      <w:r w:rsidR="00A402D8" w:rsidRPr="00087B26">
        <w:rPr>
          <w:rStyle w:val="ECNegreta"/>
          <w:b w:val="0"/>
          <w:bCs/>
        </w:rPr>
        <w:t>que queda redactado del siguiente modo</w:t>
      </w:r>
      <w:r w:rsidR="00856A8A" w:rsidRPr="00087B26">
        <w:rPr>
          <w:rStyle w:val="ECNegreta"/>
          <w:b w:val="0"/>
          <w:bCs/>
        </w:rPr>
        <w:t xml:space="preserve">: </w:t>
      </w:r>
    </w:p>
    <w:p w:rsidR="00856A8A" w:rsidRDefault="00856A8A" w:rsidP="00E67797">
      <w:pPr>
        <w:pStyle w:val="NNormal"/>
        <w:rPr>
          <w:rStyle w:val="ECNegreta"/>
          <w:b w:val="0"/>
          <w:bCs/>
        </w:rPr>
      </w:pPr>
      <w:r w:rsidRPr="00087B26">
        <w:rPr>
          <w:rStyle w:val="ECNegreta"/>
          <w:b w:val="0"/>
          <w:bCs/>
        </w:rPr>
        <w:t xml:space="preserve">«3. En los contratos y las facturas </w:t>
      </w:r>
      <w:r w:rsidR="00902CC6" w:rsidRPr="00087B26">
        <w:rPr>
          <w:rStyle w:val="ECNegreta"/>
          <w:b w:val="0"/>
          <w:bCs/>
        </w:rPr>
        <w:t>debe</w:t>
      </w:r>
      <w:r w:rsidRPr="00087B26">
        <w:rPr>
          <w:rStyle w:val="ECNegreta"/>
          <w:b w:val="0"/>
          <w:bCs/>
        </w:rPr>
        <w:t xml:space="preserve"> informar</w:t>
      </w:r>
      <w:r w:rsidR="005656DB" w:rsidRPr="00087B26">
        <w:rPr>
          <w:rStyle w:val="ECNegreta"/>
          <w:b w:val="0"/>
          <w:bCs/>
        </w:rPr>
        <w:t>se</w:t>
      </w:r>
      <w:r w:rsidRPr="00087B26">
        <w:rPr>
          <w:rStyle w:val="ECNegreta"/>
          <w:b w:val="0"/>
          <w:bCs/>
        </w:rPr>
        <w:t xml:space="preserve"> del lugar donde los usuarios pueden tramitar las quejas o reclamaciones ante el prestador del servicio básico, del procedimiento para hacerlo y del número de teléfono gratuito a que se refiere el apartado 2. También </w:t>
      </w:r>
      <w:r w:rsidR="005656DB" w:rsidRPr="00087B26">
        <w:rPr>
          <w:rStyle w:val="ECNegreta"/>
          <w:b w:val="0"/>
          <w:bCs/>
        </w:rPr>
        <w:t xml:space="preserve">debe </w:t>
      </w:r>
      <w:r w:rsidRPr="00087B26">
        <w:rPr>
          <w:rStyle w:val="ECNegreta"/>
          <w:b w:val="0"/>
          <w:bCs/>
        </w:rPr>
        <w:t>informar</w:t>
      </w:r>
      <w:r w:rsidR="005656DB" w:rsidRPr="00087B26">
        <w:rPr>
          <w:rStyle w:val="ECNegreta"/>
          <w:b w:val="0"/>
          <w:bCs/>
        </w:rPr>
        <w:t>se</w:t>
      </w:r>
      <w:r w:rsidRPr="00087B26">
        <w:rPr>
          <w:rStyle w:val="ECNegreta"/>
          <w:b w:val="0"/>
          <w:bCs/>
        </w:rPr>
        <w:t xml:space="preserve"> de si el prestador del servicio está adherido a una junta arbitral de consumo y de la posibilidad de la persona consumidora de dirigirse a estos organismos para resolver los conflictos.»</w:t>
      </w:r>
    </w:p>
    <w:p w:rsidR="00CF25A2" w:rsidRPr="00087B26" w:rsidRDefault="00CF25A2" w:rsidP="00E67797">
      <w:pPr>
        <w:pStyle w:val="NNormal"/>
        <w:rPr>
          <w:rStyle w:val="ECNegreta"/>
          <w:b w:val="0"/>
          <w:bCs/>
        </w:rPr>
      </w:pPr>
    </w:p>
    <w:p w:rsidR="006F559F" w:rsidRPr="00087B26" w:rsidRDefault="00137417" w:rsidP="006F559F">
      <w:pPr>
        <w:pStyle w:val="NNormal"/>
        <w:rPr>
          <w:rStyle w:val="ECNegreta"/>
          <w:b w:val="0"/>
          <w:bCs/>
          <w:sz w:val="28"/>
          <w:szCs w:val="28"/>
        </w:rPr>
      </w:pPr>
      <w:r w:rsidRPr="00087B26">
        <w:rPr>
          <w:rStyle w:val="ECNormal"/>
          <w:b/>
          <w:sz w:val="24"/>
        </w:rPr>
        <w:t>Artículo 17</w:t>
      </w:r>
      <w:r w:rsidR="006F559F" w:rsidRPr="00087B26">
        <w:rPr>
          <w:rStyle w:val="ECNormal"/>
          <w:b/>
          <w:sz w:val="24"/>
        </w:rPr>
        <w:t>. Adición de cinco apartados al artículo 252-4 de la Ley 22/2010</w:t>
      </w:r>
      <w:r w:rsidR="00285261" w:rsidRPr="00087B26">
        <w:rPr>
          <w:rStyle w:val="ECNegreta"/>
          <w:b w:val="0"/>
          <w:bCs/>
          <w:color w:val="4F81BD" w:themeColor="accent1"/>
          <w:sz w:val="28"/>
          <w:szCs w:val="28"/>
        </w:rPr>
        <w:t xml:space="preserve"> </w:t>
      </w:r>
    </w:p>
    <w:p w:rsidR="006F559F" w:rsidRPr="00087B26" w:rsidRDefault="006F559F" w:rsidP="006F559F">
      <w:pPr>
        <w:pStyle w:val="NNormal"/>
        <w:rPr>
          <w:rStyle w:val="ECNegreta"/>
          <w:b w:val="0"/>
          <w:bCs/>
        </w:rPr>
      </w:pPr>
      <w:r w:rsidRPr="00087B26">
        <w:rPr>
          <w:rStyle w:val="ECNegreta"/>
          <w:b w:val="0"/>
          <w:bCs/>
        </w:rPr>
        <w:t xml:space="preserve">Se añaden cinco apartados, del 6 al 10, al artículo 252-4 de la Ley 22/2010, con el </w:t>
      </w:r>
      <w:r w:rsidR="003E5FA3" w:rsidRPr="00087B26">
        <w:rPr>
          <w:rStyle w:val="ECNegreta"/>
          <w:b w:val="0"/>
          <w:bCs/>
        </w:rPr>
        <w:t>siguiente texto</w:t>
      </w:r>
      <w:r w:rsidRPr="00087B26">
        <w:rPr>
          <w:rStyle w:val="ECNegreta"/>
          <w:b w:val="0"/>
          <w:bCs/>
        </w:rPr>
        <w:t>:</w:t>
      </w:r>
    </w:p>
    <w:p w:rsidR="006F559F" w:rsidRPr="00087B26" w:rsidRDefault="006F559F" w:rsidP="006F559F">
      <w:pPr>
        <w:pStyle w:val="NNormal"/>
        <w:rPr>
          <w:rStyle w:val="ECNegreta"/>
          <w:b w:val="0"/>
          <w:bCs/>
        </w:rPr>
      </w:pPr>
      <w:r w:rsidRPr="00087B26">
        <w:rPr>
          <w:rStyle w:val="ECNegreta"/>
          <w:b w:val="0"/>
          <w:bCs/>
        </w:rPr>
        <w:t xml:space="preserve">«6. Las empresas </w:t>
      </w:r>
      <w:r w:rsidR="005656DB" w:rsidRPr="00087B26">
        <w:rPr>
          <w:rStyle w:val="ECNegreta"/>
          <w:b w:val="0"/>
          <w:bCs/>
        </w:rPr>
        <w:t>prestadora</w:t>
      </w:r>
      <w:r w:rsidRPr="00087B26">
        <w:rPr>
          <w:rStyle w:val="ECNegreta"/>
          <w:b w:val="0"/>
          <w:bCs/>
        </w:rPr>
        <w:t xml:space="preserve">s </w:t>
      </w:r>
      <w:r w:rsidR="00902CC6" w:rsidRPr="00087B26">
        <w:rPr>
          <w:rStyle w:val="ECNegreta"/>
          <w:b w:val="0"/>
          <w:bCs/>
        </w:rPr>
        <w:t>deben</w:t>
      </w:r>
      <w:r w:rsidR="00642A04" w:rsidRPr="00087B26">
        <w:rPr>
          <w:rStyle w:val="ECNegreta"/>
          <w:b w:val="0"/>
          <w:bCs/>
        </w:rPr>
        <w:t xml:space="preserve"> informar, en cualquier</w:t>
      </w:r>
      <w:r w:rsidRPr="00087B26">
        <w:rPr>
          <w:rStyle w:val="ECNegreta"/>
          <w:b w:val="0"/>
          <w:bCs/>
        </w:rPr>
        <w:t xml:space="preserve"> aviso o comunicación referente a la falta de pago del servicio, de los derechos que afectan </w:t>
      </w:r>
      <w:r w:rsidR="00642A04" w:rsidRPr="00087B26">
        <w:rPr>
          <w:rStyle w:val="ECNegreta"/>
          <w:b w:val="0"/>
          <w:bCs/>
        </w:rPr>
        <w:t xml:space="preserve">a </w:t>
      </w:r>
      <w:r w:rsidRPr="00087B26">
        <w:rPr>
          <w:rStyle w:val="ECNegreta"/>
          <w:b w:val="0"/>
          <w:bCs/>
        </w:rPr>
        <w:t xml:space="preserve">la pobreza energética y de los </w:t>
      </w:r>
      <w:r w:rsidR="00642A04" w:rsidRPr="00087B26">
        <w:rPr>
          <w:rStyle w:val="ECNegreta"/>
          <w:b w:val="0"/>
          <w:bCs/>
        </w:rPr>
        <w:t>demás</w:t>
      </w:r>
      <w:r w:rsidRPr="00087B26">
        <w:rPr>
          <w:rStyle w:val="ECNegreta"/>
          <w:b w:val="0"/>
          <w:bCs/>
        </w:rPr>
        <w:t xml:space="preserve"> derechos que tienen las personas consumidoras en situación de vulnerabilidad económica de acuerdo con la normativa vigente. Esta información </w:t>
      </w:r>
      <w:r w:rsidR="003E5FA3" w:rsidRPr="00087B26">
        <w:rPr>
          <w:rStyle w:val="ECNegreta"/>
          <w:b w:val="0"/>
          <w:bCs/>
        </w:rPr>
        <w:t>debe</w:t>
      </w:r>
      <w:r w:rsidRPr="00087B26">
        <w:rPr>
          <w:rStyle w:val="ECNegreta"/>
          <w:b w:val="0"/>
          <w:bCs/>
        </w:rPr>
        <w:t xml:space="preserve"> redactar</w:t>
      </w:r>
      <w:r w:rsidR="00642A04" w:rsidRPr="00087B26">
        <w:rPr>
          <w:rStyle w:val="ECNegreta"/>
          <w:b w:val="0"/>
          <w:bCs/>
        </w:rPr>
        <w:t>se</w:t>
      </w:r>
      <w:r w:rsidRPr="00087B26">
        <w:rPr>
          <w:rStyle w:val="ECNegreta"/>
          <w:b w:val="0"/>
          <w:bCs/>
        </w:rPr>
        <w:t xml:space="preserve"> de </w:t>
      </w:r>
      <w:r w:rsidR="00642A04" w:rsidRPr="00087B26">
        <w:rPr>
          <w:rStyle w:val="ECNegreta"/>
          <w:b w:val="0"/>
          <w:bCs/>
        </w:rPr>
        <w:t>forma</w:t>
      </w:r>
      <w:r w:rsidRPr="00087B26">
        <w:rPr>
          <w:rStyle w:val="ECNegreta"/>
          <w:b w:val="0"/>
          <w:bCs/>
        </w:rPr>
        <w:t xml:space="preserve"> clara, transparente y adecuada a las circunstancias, de acuerdo con las directrices que fije la Agencia Catalana del Consumo. </w:t>
      </w:r>
    </w:p>
    <w:p w:rsidR="006F559F" w:rsidRPr="00087B26" w:rsidRDefault="006F559F" w:rsidP="006F559F">
      <w:pPr>
        <w:pStyle w:val="NNormal"/>
        <w:rPr>
          <w:rStyle w:val="ECNegreta"/>
          <w:b w:val="0"/>
          <w:bCs/>
        </w:rPr>
      </w:pPr>
      <w:r w:rsidRPr="00087B26">
        <w:rPr>
          <w:rStyle w:val="ECNegreta"/>
          <w:b w:val="0"/>
          <w:bCs/>
        </w:rPr>
        <w:lastRenderedPageBreak/>
        <w:t xml:space="preserve">»7. Las personas en situación de vulnerabilidad económica que cumplen los requisitos </w:t>
      </w:r>
      <w:r w:rsidR="00642A04" w:rsidRPr="00087B26">
        <w:rPr>
          <w:rStyle w:val="ECNegreta"/>
          <w:b w:val="0"/>
          <w:bCs/>
        </w:rPr>
        <w:t>establecidos por</w:t>
      </w:r>
      <w:r w:rsidRPr="00087B26">
        <w:rPr>
          <w:rStyle w:val="ECNegreta"/>
          <w:b w:val="0"/>
          <w:bCs/>
        </w:rPr>
        <w:t xml:space="preserve"> la letra </w:t>
      </w:r>
      <w:r w:rsidRPr="00087B26">
        <w:rPr>
          <w:rStyle w:val="ECCursiva"/>
          <w:iCs/>
        </w:rPr>
        <w:t>w</w:t>
      </w:r>
      <w:r w:rsidRPr="00087B26">
        <w:rPr>
          <w:rStyle w:val="ECNegreta"/>
          <w:b w:val="0"/>
          <w:bCs/>
        </w:rPr>
        <w:t xml:space="preserve"> del artículo 111-2, si reciben un aviso de interrupción del suministro de agua, electricidad o gas, </w:t>
      </w:r>
      <w:r w:rsidR="00902CC6" w:rsidRPr="00087B26">
        <w:rPr>
          <w:rStyle w:val="ECNegreta"/>
          <w:b w:val="0"/>
          <w:bCs/>
        </w:rPr>
        <w:t>deben</w:t>
      </w:r>
      <w:r w:rsidRPr="00087B26">
        <w:rPr>
          <w:rStyle w:val="ECNegreta"/>
          <w:b w:val="0"/>
          <w:bCs/>
        </w:rPr>
        <w:t xml:space="preserve"> presentar, en el plazo de quince días hábiles desde la recepción del aviso, un informe de los servicios sociales básicos sobre su situación personal o, si procede, una copia de la so</w:t>
      </w:r>
      <w:r w:rsidR="00327EAC" w:rsidRPr="00087B26">
        <w:rPr>
          <w:rStyle w:val="ECNegreta"/>
          <w:b w:val="0"/>
          <w:bCs/>
        </w:rPr>
        <w:t>l</w:t>
      </w:r>
      <w:r w:rsidRPr="00087B26">
        <w:rPr>
          <w:rStyle w:val="ECNegreta"/>
          <w:b w:val="0"/>
          <w:bCs/>
        </w:rPr>
        <w:t xml:space="preserve">icitud registrada en que </w:t>
      </w:r>
      <w:r w:rsidR="00642A04" w:rsidRPr="00087B26">
        <w:rPr>
          <w:rStyle w:val="ECNegreta"/>
          <w:b w:val="0"/>
          <w:bCs/>
        </w:rPr>
        <w:t>solicitan su</w:t>
      </w:r>
      <w:r w:rsidRPr="00087B26">
        <w:rPr>
          <w:rStyle w:val="ECNegreta"/>
          <w:b w:val="0"/>
          <w:bCs/>
        </w:rPr>
        <w:t xml:space="preserve"> emisión. Si no se ha presentado el informe de los servicios sociales básicos, sino únicamente la so</w:t>
      </w:r>
      <w:r w:rsidR="00327EAC" w:rsidRPr="00087B26">
        <w:rPr>
          <w:rStyle w:val="ECNegreta"/>
          <w:b w:val="0"/>
          <w:bCs/>
        </w:rPr>
        <w:t>l</w:t>
      </w:r>
      <w:r w:rsidRPr="00087B26">
        <w:rPr>
          <w:rStyle w:val="ECNegreta"/>
          <w:b w:val="0"/>
          <w:bCs/>
        </w:rPr>
        <w:t>icitud, la empresa suministradora debe suspender la interrupción del suministro hasta que se aporte el informe o hayan transcurrido dos meses desde que se le comunicó que se había so</w:t>
      </w:r>
      <w:r w:rsidR="00327EAC" w:rsidRPr="00087B26">
        <w:rPr>
          <w:rStyle w:val="ECNegreta"/>
          <w:b w:val="0"/>
          <w:bCs/>
        </w:rPr>
        <w:t>l</w:t>
      </w:r>
      <w:r w:rsidRPr="00087B26">
        <w:rPr>
          <w:rStyle w:val="ECNegreta"/>
          <w:b w:val="0"/>
          <w:bCs/>
        </w:rPr>
        <w:t>icitado.</w:t>
      </w:r>
    </w:p>
    <w:p w:rsidR="006F559F" w:rsidRPr="00087B26" w:rsidRDefault="006F559F" w:rsidP="006F559F">
      <w:pPr>
        <w:pStyle w:val="NNormal"/>
        <w:rPr>
          <w:rStyle w:val="ECNegreta"/>
          <w:b w:val="0"/>
          <w:bCs/>
        </w:rPr>
      </w:pPr>
      <w:r w:rsidRPr="00087B26">
        <w:rPr>
          <w:rStyle w:val="ECNegreta"/>
          <w:b w:val="0"/>
          <w:bCs/>
        </w:rPr>
        <w:t xml:space="preserve">Las administraciones públicas responsables </w:t>
      </w:r>
      <w:r w:rsidR="00902CC6" w:rsidRPr="00087B26">
        <w:rPr>
          <w:rStyle w:val="ECNegreta"/>
          <w:b w:val="0"/>
          <w:bCs/>
        </w:rPr>
        <w:t>deben</w:t>
      </w:r>
      <w:r w:rsidRPr="00087B26">
        <w:rPr>
          <w:rStyle w:val="ECNegreta"/>
          <w:b w:val="0"/>
          <w:bCs/>
        </w:rPr>
        <w:t xml:space="preserve"> emitir este informe en el plazo de quince días a contar de la fecha en que se solicita. El informe, que </w:t>
      </w:r>
      <w:r w:rsidR="00902CC6" w:rsidRPr="00087B26">
        <w:rPr>
          <w:rStyle w:val="ECNegreta"/>
          <w:b w:val="0"/>
          <w:bCs/>
        </w:rPr>
        <w:t>debe</w:t>
      </w:r>
      <w:r w:rsidRPr="00087B26">
        <w:rPr>
          <w:rStyle w:val="ECNegreta"/>
          <w:b w:val="0"/>
          <w:bCs/>
        </w:rPr>
        <w:t xml:space="preserve"> acreditar el cumplimiento de los requisitos </w:t>
      </w:r>
      <w:r w:rsidR="00642A04" w:rsidRPr="00087B26">
        <w:rPr>
          <w:rStyle w:val="ECNegreta"/>
          <w:b w:val="0"/>
          <w:bCs/>
        </w:rPr>
        <w:t>establecidos por</w:t>
      </w:r>
      <w:r w:rsidRPr="00087B26">
        <w:rPr>
          <w:rStyle w:val="ECNegreta"/>
          <w:b w:val="0"/>
          <w:bCs/>
        </w:rPr>
        <w:t xml:space="preserve"> la letra </w:t>
      </w:r>
      <w:r w:rsidRPr="00087B26">
        <w:rPr>
          <w:rStyle w:val="ECCursiva"/>
          <w:iCs/>
        </w:rPr>
        <w:t>w</w:t>
      </w:r>
      <w:r w:rsidRPr="00087B26">
        <w:rPr>
          <w:rStyle w:val="ECNegreta"/>
          <w:b w:val="0"/>
          <w:bCs/>
        </w:rPr>
        <w:t xml:space="preserve"> del artículo 111-2, también puede ser emitido de oficio por los servicios sociales básicos y tiene una vigencia de seis meses </w:t>
      </w:r>
      <w:r w:rsidR="00642A04" w:rsidRPr="00087B26">
        <w:rPr>
          <w:rStyle w:val="ECNegreta"/>
          <w:b w:val="0"/>
          <w:bCs/>
        </w:rPr>
        <w:t>a</w:t>
      </w:r>
      <w:r w:rsidRPr="00087B26">
        <w:rPr>
          <w:rStyle w:val="ECNegreta"/>
          <w:b w:val="0"/>
          <w:bCs/>
        </w:rPr>
        <w:t xml:space="preserve"> contar del día en que se emite, sin perjuicio del hecho </w:t>
      </w:r>
      <w:r w:rsidR="00642A04" w:rsidRPr="00087B26">
        <w:rPr>
          <w:rStyle w:val="ECNegreta"/>
          <w:b w:val="0"/>
          <w:bCs/>
        </w:rPr>
        <w:t xml:space="preserve">de </w:t>
      </w:r>
      <w:r w:rsidRPr="00087B26">
        <w:rPr>
          <w:rStyle w:val="ECNegreta"/>
          <w:b w:val="0"/>
          <w:bCs/>
        </w:rPr>
        <w:t>que pueda renovar</w:t>
      </w:r>
      <w:r w:rsidR="00642A04" w:rsidRPr="00087B26">
        <w:rPr>
          <w:rStyle w:val="ECNegreta"/>
          <w:b w:val="0"/>
          <w:bCs/>
        </w:rPr>
        <w:t>se</w:t>
      </w:r>
      <w:r w:rsidRPr="00087B26">
        <w:rPr>
          <w:rStyle w:val="ECNegreta"/>
          <w:b w:val="0"/>
          <w:bCs/>
        </w:rPr>
        <w:t xml:space="preserve">. </w:t>
      </w:r>
    </w:p>
    <w:p w:rsidR="006F559F" w:rsidRPr="00087B26" w:rsidRDefault="006F559F" w:rsidP="006F559F">
      <w:pPr>
        <w:pStyle w:val="NNormal"/>
        <w:rPr>
          <w:rStyle w:val="ECNegreta"/>
          <w:b w:val="0"/>
          <w:bCs/>
        </w:rPr>
      </w:pPr>
      <w:r w:rsidRPr="00087B26">
        <w:rPr>
          <w:rStyle w:val="ECNegreta"/>
          <w:b w:val="0"/>
          <w:bCs/>
        </w:rPr>
        <w:t>El informe tiene efectos vinculantes con relación a la interrupción de los cortes de suministro, de acuerdo con lo establecido por el apartado 8.</w:t>
      </w:r>
    </w:p>
    <w:p w:rsidR="006F559F" w:rsidRPr="00087B26" w:rsidRDefault="006F559F" w:rsidP="006F559F">
      <w:pPr>
        <w:pStyle w:val="NNormal"/>
        <w:rPr>
          <w:rStyle w:val="ECNegreta"/>
          <w:b w:val="0"/>
          <w:bCs/>
        </w:rPr>
      </w:pPr>
      <w:r w:rsidRPr="00087B26">
        <w:rPr>
          <w:rStyle w:val="ECNegreta"/>
          <w:b w:val="0"/>
          <w:bCs/>
        </w:rPr>
        <w:t>»8. Las unidades familiares</w:t>
      </w:r>
      <w:r w:rsidR="00257C4E" w:rsidRPr="00087B26">
        <w:rPr>
          <w:rStyle w:val="ECNegreta"/>
          <w:b w:val="0"/>
          <w:bCs/>
        </w:rPr>
        <w:t xml:space="preserve"> a que se refiere</w:t>
      </w:r>
      <w:r w:rsidRPr="00087B26">
        <w:rPr>
          <w:rStyle w:val="ECNegreta"/>
          <w:b w:val="0"/>
          <w:bCs/>
        </w:rPr>
        <w:t xml:space="preserve"> la letra </w:t>
      </w:r>
      <w:r w:rsidRPr="00087B26">
        <w:rPr>
          <w:rStyle w:val="ECCursiva"/>
          <w:iCs/>
        </w:rPr>
        <w:t>v</w:t>
      </w:r>
      <w:r w:rsidRPr="00087B26">
        <w:rPr>
          <w:rStyle w:val="ECNegreta"/>
          <w:bCs/>
        </w:rPr>
        <w:t xml:space="preserve"> </w:t>
      </w:r>
      <w:r w:rsidRPr="00087B26">
        <w:rPr>
          <w:rStyle w:val="ECNegreta"/>
          <w:b w:val="0"/>
          <w:bCs/>
        </w:rPr>
        <w:t>del artículo 111-2 están protegidas de los cortes de suministro a que se refiere el apartado 7</w:t>
      </w:r>
      <w:r w:rsidR="007E004C" w:rsidRPr="00087B26">
        <w:rPr>
          <w:rStyle w:val="ECNegreta"/>
          <w:b w:val="0"/>
          <w:bCs/>
        </w:rPr>
        <w:t>, especialmente durante los perí</w:t>
      </w:r>
      <w:r w:rsidRPr="00087B26">
        <w:rPr>
          <w:rStyle w:val="ECNegreta"/>
          <w:b w:val="0"/>
          <w:bCs/>
        </w:rPr>
        <w:t xml:space="preserve">odos críticos. </w:t>
      </w:r>
      <w:r w:rsidR="007E004C" w:rsidRPr="00087B26">
        <w:rPr>
          <w:rStyle w:val="ECNegreta"/>
          <w:b w:val="0"/>
          <w:bCs/>
        </w:rPr>
        <w:t>Mediante</w:t>
      </w:r>
      <w:r w:rsidRPr="00087B26">
        <w:rPr>
          <w:rStyle w:val="ECNegreta"/>
          <w:b w:val="0"/>
          <w:bCs/>
        </w:rPr>
        <w:t xml:space="preserve"> una orden </w:t>
      </w:r>
      <w:r w:rsidR="00902CC6" w:rsidRPr="00087B26">
        <w:rPr>
          <w:rStyle w:val="ECNegreta"/>
          <w:b w:val="0"/>
          <w:bCs/>
        </w:rPr>
        <w:t>deben</w:t>
      </w:r>
      <w:r w:rsidRPr="00087B26">
        <w:rPr>
          <w:rStyle w:val="ECNegreta"/>
          <w:b w:val="0"/>
          <w:bCs/>
        </w:rPr>
        <w:t xml:space="preserve"> establecer</w:t>
      </w:r>
      <w:r w:rsidR="007E004C" w:rsidRPr="00087B26">
        <w:rPr>
          <w:rStyle w:val="ECNegreta"/>
          <w:b w:val="0"/>
          <w:bCs/>
        </w:rPr>
        <w:t>se</w:t>
      </w:r>
      <w:r w:rsidRPr="00087B26">
        <w:rPr>
          <w:rStyle w:val="ECNegreta"/>
          <w:b w:val="0"/>
          <w:bCs/>
        </w:rPr>
        <w:t xml:space="preserve"> anualmente los</w:t>
      </w:r>
      <w:r w:rsidR="007E004C" w:rsidRPr="00087B26">
        <w:rPr>
          <w:rStyle w:val="ECNegreta"/>
          <w:b w:val="0"/>
          <w:bCs/>
        </w:rPr>
        <w:t xml:space="preserve"> meses comprendidos </w:t>
      </w:r>
      <w:r w:rsidR="007C37BE" w:rsidRPr="00087B26">
        <w:rPr>
          <w:rStyle w:val="ECNegreta"/>
          <w:b w:val="0"/>
          <w:bCs/>
        </w:rPr>
        <w:t>en</w:t>
      </w:r>
      <w:r w:rsidR="007E004C" w:rsidRPr="00087B26">
        <w:rPr>
          <w:rStyle w:val="ECNegreta"/>
          <w:b w:val="0"/>
          <w:bCs/>
        </w:rPr>
        <w:t xml:space="preserve"> estos perí</w:t>
      </w:r>
      <w:r w:rsidRPr="00087B26">
        <w:rPr>
          <w:rStyle w:val="ECNegreta"/>
          <w:b w:val="0"/>
          <w:bCs/>
        </w:rPr>
        <w:t>odos.</w:t>
      </w:r>
    </w:p>
    <w:p w:rsidR="006F559F" w:rsidRPr="00087B26" w:rsidRDefault="006F559F" w:rsidP="006F559F">
      <w:pPr>
        <w:pStyle w:val="NNormal"/>
        <w:rPr>
          <w:rStyle w:val="ECNegreta"/>
          <w:b w:val="0"/>
          <w:bCs/>
        </w:rPr>
      </w:pPr>
      <w:r w:rsidRPr="00087B26">
        <w:rPr>
          <w:rStyle w:val="ECNegreta"/>
          <w:b w:val="0"/>
          <w:bCs/>
        </w:rPr>
        <w:t xml:space="preserve">La deuda que se acumule con las empresas suministradoras </w:t>
      </w:r>
      <w:r w:rsidR="00902CC6" w:rsidRPr="00087B26">
        <w:rPr>
          <w:rStyle w:val="ECNegreta"/>
          <w:b w:val="0"/>
          <w:bCs/>
        </w:rPr>
        <w:t>debe</w:t>
      </w:r>
      <w:r w:rsidRPr="00087B26">
        <w:rPr>
          <w:rStyle w:val="ECNegreta"/>
          <w:b w:val="0"/>
          <w:bCs/>
        </w:rPr>
        <w:t xml:space="preserve"> aplazar</w:t>
      </w:r>
      <w:r w:rsidR="007E004C" w:rsidRPr="00087B26">
        <w:rPr>
          <w:rStyle w:val="ECNegreta"/>
          <w:b w:val="0"/>
          <w:bCs/>
        </w:rPr>
        <w:t>se</w:t>
      </w:r>
      <w:r w:rsidRPr="00087B26">
        <w:rPr>
          <w:rStyle w:val="ECNegreta"/>
          <w:b w:val="0"/>
          <w:bCs/>
        </w:rPr>
        <w:t xml:space="preserve"> con las condiciones que ambas partes acuerden o bien mediante los mecanismos de mediación y arbitraje que las partes acepten. Sin perjuicio de los acuerdos o del resultado de la mediación o arbitraje, la persona consumidora tiene, en cualquier caso, el derecho </w:t>
      </w:r>
      <w:r w:rsidR="00395D61" w:rsidRPr="00087B26">
        <w:rPr>
          <w:rStyle w:val="ECNegreta"/>
          <w:b w:val="0"/>
          <w:bCs/>
        </w:rPr>
        <w:t>a</w:t>
      </w:r>
      <w:r w:rsidRPr="00087B26">
        <w:rPr>
          <w:rStyle w:val="ECNegreta"/>
          <w:b w:val="0"/>
          <w:bCs/>
        </w:rPr>
        <w:t xml:space="preserve"> satisfacer la deuda pendiente de </w:t>
      </w:r>
      <w:r w:rsidR="00395D61" w:rsidRPr="00087B26">
        <w:rPr>
          <w:rStyle w:val="ECNegreta"/>
          <w:b w:val="0"/>
          <w:bCs/>
        </w:rPr>
        <w:t>forma</w:t>
      </w:r>
      <w:r w:rsidRPr="00087B26">
        <w:rPr>
          <w:rStyle w:val="ECNegreta"/>
          <w:b w:val="0"/>
          <w:bCs/>
        </w:rPr>
        <w:t xml:space="preserve"> íntegra o fraccionada en los meses siguientes al </w:t>
      </w:r>
      <w:r w:rsidR="00395D61" w:rsidRPr="00087B26">
        <w:rPr>
          <w:rStyle w:val="ECNegreta"/>
          <w:b w:val="0"/>
          <w:bCs/>
        </w:rPr>
        <w:t>período</w:t>
      </w:r>
      <w:r w:rsidRPr="00087B26">
        <w:rPr>
          <w:rStyle w:val="ECNegreta"/>
          <w:b w:val="0"/>
          <w:bCs/>
        </w:rPr>
        <w:t xml:space="preserve"> declarado crítico.</w:t>
      </w:r>
    </w:p>
    <w:p w:rsidR="006F559F" w:rsidRPr="00087B26" w:rsidRDefault="006F559F" w:rsidP="006F559F">
      <w:pPr>
        <w:pStyle w:val="NNormal"/>
        <w:rPr>
          <w:rStyle w:val="ECNegreta"/>
          <w:b w:val="0"/>
          <w:bCs/>
        </w:rPr>
      </w:pPr>
      <w:r w:rsidRPr="00087B26">
        <w:rPr>
          <w:rStyle w:val="ECNegreta"/>
          <w:b w:val="0"/>
          <w:bCs/>
        </w:rPr>
        <w:t xml:space="preserve">»9. Las unidades familiares que no pueden cumplir los compromisos de pago de acuerdo con lo establecido por </w:t>
      </w:r>
      <w:r w:rsidR="00395D61" w:rsidRPr="00087B26">
        <w:rPr>
          <w:rStyle w:val="ECNegreta"/>
          <w:b w:val="0"/>
          <w:bCs/>
        </w:rPr>
        <w:t>el presente</w:t>
      </w:r>
      <w:r w:rsidRPr="00087B26">
        <w:rPr>
          <w:rStyle w:val="ECNegreta"/>
          <w:b w:val="0"/>
          <w:bCs/>
        </w:rPr>
        <w:t xml:space="preserve"> artículo, una vez agotados los mecanismos de resolución de conflictos, </w:t>
      </w:r>
      <w:r w:rsidR="00902CC6" w:rsidRPr="00087B26">
        <w:rPr>
          <w:rStyle w:val="ECNegreta"/>
          <w:b w:val="0"/>
          <w:bCs/>
        </w:rPr>
        <w:t>deben</w:t>
      </w:r>
      <w:r w:rsidRPr="00087B26">
        <w:rPr>
          <w:rStyle w:val="ECNegreta"/>
          <w:b w:val="0"/>
          <w:bCs/>
        </w:rPr>
        <w:t xml:space="preserve"> disponer de los instrumentos de </w:t>
      </w:r>
      <w:r w:rsidR="00395D61" w:rsidRPr="00087B26">
        <w:rPr>
          <w:rStyle w:val="ECNegreta"/>
          <w:b w:val="0"/>
          <w:bCs/>
        </w:rPr>
        <w:t>apoyo</w:t>
      </w:r>
      <w:r w:rsidRPr="00087B26">
        <w:rPr>
          <w:rStyle w:val="ECNegreta"/>
          <w:b w:val="0"/>
          <w:bCs/>
        </w:rPr>
        <w:t xml:space="preserve"> económico necesarios. </w:t>
      </w:r>
    </w:p>
    <w:p w:rsidR="006F559F" w:rsidRPr="00087B26" w:rsidRDefault="006F559F" w:rsidP="006F559F">
      <w:pPr>
        <w:pStyle w:val="NNormal"/>
        <w:rPr>
          <w:rStyle w:val="ECNegreta"/>
          <w:b w:val="0"/>
          <w:bCs/>
        </w:rPr>
      </w:pPr>
      <w:r w:rsidRPr="00087B26">
        <w:rPr>
          <w:rStyle w:val="ECNegreta"/>
          <w:b w:val="0"/>
          <w:bCs/>
        </w:rPr>
        <w:lastRenderedPageBreak/>
        <w:t xml:space="preserve">»10. Las empresas suministradoras, de acuerdo con las administraciones públicas, </w:t>
      </w:r>
      <w:r w:rsidR="00902CC6" w:rsidRPr="00087B26">
        <w:rPr>
          <w:rStyle w:val="ECNegreta"/>
          <w:b w:val="0"/>
          <w:bCs/>
        </w:rPr>
        <w:t>deben</w:t>
      </w:r>
      <w:r w:rsidRPr="00087B26">
        <w:rPr>
          <w:rStyle w:val="ECNegreta"/>
          <w:b w:val="0"/>
          <w:bCs/>
        </w:rPr>
        <w:t xml:space="preserve"> habilitar los mecanismos de información necesarios para </w:t>
      </w:r>
      <w:r w:rsidR="00395D61" w:rsidRPr="00087B26">
        <w:rPr>
          <w:rStyle w:val="ECNegreta"/>
          <w:b w:val="0"/>
          <w:bCs/>
        </w:rPr>
        <w:t>poner en conocimiento</w:t>
      </w:r>
      <w:r w:rsidRPr="00087B26">
        <w:rPr>
          <w:rStyle w:val="ECNegreta"/>
          <w:b w:val="0"/>
          <w:bCs/>
        </w:rPr>
        <w:t xml:space="preserve"> </w:t>
      </w:r>
      <w:r w:rsidR="00395D61" w:rsidRPr="00087B26">
        <w:rPr>
          <w:rStyle w:val="ECNegreta"/>
          <w:b w:val="0"/>
          <w:bCs/>
        </w:rPr>
        <w:t>de</w:t>
      </w:r>
      <w:r w:rsidRPr="00087B26">
        <w:rPr>
          <w:rStyle w:val="ECNegreta"/>
          <w:b w:val="0"/>
          <w:bCs/>
        </w:rPr>
        <w:t xml:space="preserve"> los servicios sociales básicos y </w:t>
      </w:r>
      <w:r w:rsidR="00395D61" w:rsidRPr="00087B26">
        <w:rPr>
          <w:rStyle w:val="ECNegreta"/>
          <w:b w:val="0"/>
          <w:bCs/>
        </w:rPr>
        <w:t>de</w:t>
      </w:r>
      <w:r w:rsidRPr="00087B26">
        <w:rPr>
          <w:rStyle w:val="ECNegreta"/>
          <w:b w:val="0"/>
          <w:bCs/>
        </w:rPr>
        <w:t xml:space="preserve"> las personas usuarias la información actualizada sobre las tarifas sociales y las </w:t>
      </w:r>
      <w:r w:rsidR="00395D61" w:rsidRPr="00087B26">
        <w:rPr>
          <w:rStyle w:val="ECNegreta"/>
          <w:b w:val="0"/>
          <w:bCs/>
        </w:rPr>
        <w:t>demás ayudas y medidas prevista</w:t>
      </w:r>
      <w:r w:rsidRPr="00087B26">
        <w:rPr>
          <w:rStyle w:val="ECNegreta"/>
          <w:b w:val="0"/>
          <w:bCs/>
        </w:rPr>
        <w:t xml:space="preserve">s para hacer frente a la pobreza energética. Esta información </w:t>
      </w:r>
      <w:r w:rsidR="003E5FA3" w:rsidRPr="00087B26">
        <w:rPr>
          <w:rStyle w:val="ECNegreta"/>
          <w:b w:val="0"/>
          <w:bCs/>
        </w:rPr>
        <w:t>debe</w:t>
      </w:r>
      <w:r w:rsidRPr="00087B26">
        <w:rPr>
          <w:rStyle w:val="ECNegreta"/>
          <w:b w:val="0"/>
          <w:bCs/>
        </w:rPr>
        <w:t xml:space="preserve"> redactar</w:t>
      </w:r>
      <w:r w:rsidR="00395D61" w:rsidRPr="00087B26">
        <w:rPr>
          <w:rStyle w:val="ECNegreta"/>
          <w:b w:val="0"/>
          <w:bCs/>
        </w:rPr>
        <w:t>se</w:t>
      </w:r>
      <w:r w:rsidRPr="00087B26">
        <w:rPr>
          <w:rStyle w:val="ECNegreta"/>
          <w:b w:val="0"/>
          <w:bCs/>
        </w:rPr>
        <w:t xml:space="preserve"> de </w:t>
      </w:r>
      <w:r w:rsidR="00395D61" w:rsidRPr="00087B26">
        <w:rPr>
          <w:rStyle w:val="ECNegreta"/>
          <w:b w:val="0"/>
          <w:bCs/>
        </w:rPr>
        <w:t>forma</w:t>
      </w:r>
      <w:r w:rsidRPr="00087B26">
        <w:rPr>
          <w:rStyle w:val="ECNegreta"/>
          <w:b w:val="0"/>
          <w:bCs/>
        </w:rPr>
        <w:t xml:space="preserve"> clara, transparente y adecuada a las circunstancias, de acuerdo con las directrices que fije la Agencia Catalana del Consumo. </w:t>
      </w:r>
      <w:r w:rsidR="00395D61" w:rsidRPr="00087B26">
        <w:rPr>
          <w:rStyle w:val="ECNegreta"/>
          <w:b w:val="0"/>
          <w:bCs/>
        </w:rPr>
        <w:t>Además</w:t>
      </w:r>
      <w:r w:rsidRPr="00087B26">
        <w:rPr>
          <w:rStyle w:val="ECNegreta"/>
          <w:b w:val="0"/>
          <w:bCs/>
        </w:rPr>
        <w:t xml:space="preserve">, </w:t>
      </w:r>
      <w:r w:rsidR="00902CC6" w:rsidRPr="00087B26">
        <w:rPr>
          <w:rStyle w:val="ECNegreta"/>
          <w:b w:val="0"/>
          <w:bCs/>
        </w:rPr>
        <w:t>deben</w:t>
      </w:r>
      <w:r w:rsidRPr="00087B26">
        <w:rPr>
          <w:rStyle w:val="ECNegreta"/>
          <w:b w:val="0"/>
          <w:bCs/>
        </w:rPr>
        <w:t xml:space="preserve"> habilitar</w:t>
      </w:r>
      <w:r w:rsidR="00395D61" w:rsidRPr="00087B26">
        <w:rPr>
          <w:rStyle w:val="ECNegreta"/>
          <w:b w:val="0"/>
          <w:bCs/>
        </w:rPr>
        <w:t>se</w:t>
      </w:r>
      <w:r w:rsidRPr="00087B26">
        <w:rPr>
          <w:rStyle w:val="ECNegreta"/>
          <w:b w:val="0"/>
          <w:bCs/>
        </w:rPr>
        <w:t xml:space="preserve"> mecanismos de diálogo, prevención e información entre las empresas suministradoras y los servicios sociales básicos sobre los </w:t>
      </w:r>
      <w:r w:rsidR="00395D61" w:rsidRPr="00087B26">
        <w:rPr>
          <w:rStyle w:val="ECNegreta"/>
          <w:b w:val="0"/>
          <w:bCs/>
        </w:rPr>
        <w:t>impagos</w:t>
      </w:r>
      <w:r w:rsidRPr="00087B26">
        <w:rPr>
          <w:rStyle w:val="ECNegreta"/>
          <w:b w:val="0"/>
          <w:bCs/>
        </w:rPr>
        <w:t xml:space="preserve"> del servicio por parte de las personas consumidoras.»</w:t>
      </w:r>
    </w:p>
    <w:p w:rsidR="006A4531" w:rsidRPr="00087B26" w:rsidRDefault="000C4F5B" w:rsidP="000C4F5B">
      <w:pPr>
        <w:pStyle w:val="NTitolsecundari"/>
        <w:rPr>
          <w:rStyle w:val="ECNormal"/>
        </w:rPr>
      </w:pPr>
      <w:r w:rsidRPr="00087B26">
        <w:rPr>
          <w:rStyle w:val="ECNormal"/>
        </w:rPr>
        <w:t xml:space="preserve">Artículo </w:t>
      </w:r>
      <w:r w:rsidR="00137417" w:rsidRPr="00087B26">
        <w:rPr>
          <w:rStyle w:val="ECNormal"/>
        </w:rPr>
        <w:t>18</w:t>
      </w:r>
      <w:r w:rsidR="006A4531" w:rsidRPr="00087B26">
        <w:rPr>
          <w:rStyle w:val="ECNormal"/>
        </w:rPr>
        <w:t>. Modificación del artículo 252-5 de la Ley 22/2010</w:t>
      </w:r>
    </w:p>
    <w:p w:rsidR="000C4F5B" w:rsidRPr="00087B26" w:rsidRDefault="00552A9B" w:rsidP="000C4F5B">
      <w:pPr>
        <w:pStyle w:val="NNormal"/>
        <w:rPr>
          <w:rStyle w:val="ECNegreta"/>
          <w:b w:val="0"/>
          <w:bCs/>
        </w:rPr>
      </w:pPr>
      <w:r w:rsidRPr="00087B26">
        <w:rPr>
          <w:rStyle w:val="ECNegreta"/>
          <w:b w:val="0"/>
          <w:bCs/>
        </w:rPr>
        <w:t xml:space="preserve">1. </w:t>
      </w:r>
      <w:r w:rsidR="000C4F5B" w:rsidRPr="00087B26">
        <w:rPr>
          <w:rStyle w:val="ECNegreta"/>
          <w:b w:val="0"/>
          <w:bCs/>
        </w:rPr>
        <w:t xml:space="preserve">Se modifica el apartado 2 del artículo 252-5 de la Ley 22/2010, </w:t>
      </w:r>
      <w:r w:rsidR="00A402D8" w:rsidRPr="00087B26">
        <w:rPr>
          <w:rStyle w:val="ECNegreta"/>
          <w:b w:val="0"/>
          <w:bCs/>
        </w:rPr>
        <w:t>que queda redactado del siguiente modo</w:t>
      </w:r>
      <w:r w:rsidR="000C4F5B" w:rsidRPr="00087B26">
        <w:rPr>
          <w:rStyle w:val="ECNegreta"/>
          <w:b w:val="0"/>
          <w:bCs/>
        </w:rPr>
        <w:t xml:space="preserve">: </w:t>
      </w:r>
    </w:p>
    <w:p w:rsidR="00D3227B" w:rsidRPr="00087B26" w:rsidRDefault="000C4F5B" w:rsidP="000C4F5B">
      <w:pPr>
        <w:pStyle w:val="NNormal"/>
        <w:rPr>
          <w:rStyle w:val="ECNegreta"/>
          <w:bCs/>
        </w:rPr>
      </w:pPr>
      <w:r w:rsidRPr="00087B26">
        <w:rPr>
          <w:rStyle w:val="ECNegreta"/>
          <w:b w:val="0"/>
          <w:bCs/>
        </w:rPr>
        <w:t xml:space="preserve">«2. En el momento de la contratación de un servicio de trato continuado, </w:t>
      </w:r>
      <w:r w:rsidR="00902CC6" w:rsidRPr="00087B26">
        <w:rPr>
          <w:rStyle w:val="ECNegreta"/>
          <w:b w:val="0"/>
          <w:bCs/>
        </w:rPr>
        <w:t>debe</w:t>
      </w:r>
      <w:r w:rsidRPr="00087B26">
        <w:rPr>
          <w:rStyle w:val="ECNegreta"/>
          <w:b w:val="0"/>
          <w:bCs/>
        </w:rPr>
        <w:t xml:space="preserve"> informar</w:t>
      </w:r>
      <w:r w:rsidR="00F143D5" w:rsidRPr="00087B26">
        <w:rPr>
          <w:rStyle w:val="ECNegreta"/>
          <w:b w:val="0"/>
          <w:bCs/>
        </w:rPr>
        <w:t>se</w:t>
      </w:r>
      <w:r w:rsidRPr="00087B26">
        <w:rPr>
          <w:rStyle w:val="ECNegreta"/>
          <w:b w:val="0"/>
          <w:bCs/>
        </w:rPr>
        <w:t xml:space="preserve"> del procedimiento de baja y de las indemnizaciones, las penalizaciones o los pagos que </w:t>
      </w:r>
      <w:r w:rsidR="00902CC6" w:rsidRPr="00087B26">
        <w:rPr>
          <w:rStyle w:val="ECNegreta"/>
          <w:b w:val="0"/>
          <w:bCs/>
        </w:rPr>
        <w:t>debe</w:t>
      </w:r>
      <w:r w:rsidRPr="00087B26">
        <w:rPr>
          <w:rStyle w:val="ECNegreta"/>
          <w:b w:val="0"/>
          <w:bCs/>
        </w:rPr>
        <w:t xml:space="preserve"> efectuar la persona consumidora si se da de baja del servicio. Si el servicio tiene la consideración de servicio básico, </w:t>
      </w:r>
      <w:r w:rsidR="00F143D5" w:rsidRPr="00087B26">
        <w:rPr>
          <w:rStyle w:val="ECNegreta"/>
          <w:b w:val="0"/>
          <w:bCs/>
        </w:rPr>
        <w:t>debe</w:t>
      </w:r>
      <w:r w:rsidRPr="00087B26">
        <w:rPr>
          <w:rStyle w:val="ECNegreta"/>
          <w:b w:val="0"/>
          <w:bCs/>
        </w:rPr>
        <w:t xml:space="preserve"> informar</w:t>
      </w:r>
      <w:r w:rsidR="00F143D5" w:rsidRPr="00087B26">
        <w:rPr>
          <w:rStyle w:val="ECNegreta"/>
          <w:b w:val="0"/>
          <w:bCs/>
        </w:rPr>
        <w:t>se</w:t>
      </w:r>
      <w:r w:rsidRPr="00087B26">
        <w:rPr>
          <w:rStyle w:val="ECNegreta"/>
          <w:b w:val="0"/>
          <w:bCs/>
        </w:rPr>
        <w:t xml:space="preserve"> del número de teléfono gratuito</w:t>
      </w:r>
      <w:r w:rsidR="00257C4E" w:rsidRPr="00087B26">
        <w:rPr>
          <w:rStyle w:val="ECNegreta"/>
          <w:b w:val="0"/>
          <w:bCs/>
        </w:rPr>
        <w:t xml:space="preserve"> a que se refiere</w:t>
      </w:r>
      <w:r w:rsidRPr="00087B26">
        <w:rPr>
          <w:rStyle w:val="ECNegreta"/>
          <w:b w:val="0"/>
          <w:bCs/>
        </w:rPr>
        <w:t xml:space="preserve"> el artículo 252-4.2 en cada uno de los recibos o facturas emitidos.»</w:t>
      </w:r>
    </w:p>
    <w:p w:rsidR="00692AD2" w:rsidRPr="00087B26" w:rsidRDefault="00552A9B" w:rsidP="00692AD2">
      <w:pPr>
        <w:pStyle w:val="NNormal"/>
        <w:rPr>
          <w:rStyle w:val="ECNegreta"/>
          <w:b w:val="0"/>
          <w:bCs/>
        </w:rPr>
      </w:pPr>
      <w:r w:rsidRPr="00087B26">
        <w:rPr>
          <w:rStyle w:val="ECNegreta"/>
          <w:b w:val="0"/>
          <w:bCs/>
        </w:rPr>
        <w:t xml:space="preserve">2. </w:t>
      </w:r>
      <w:r w:rsidR="00692AD2" w:rsidRPr="00087B26">
        <w:rPr>
          <w:rStyle w:val="ECNegreta"/>
          <w:b w:val="0"/>
          <w:bCs/>
        </w:rPr>
        <w:t xml:space="preserve">Se modifica el apartado 6 del artículo 252-5 de la Ley 22/2010, </w:t>
      </w:r>
      <w:r w:rsidR="00A402D8" w:rsidRPr="00087B26">
        <w:rPr>
          <w:rStyle w:val="ECNegreta"/>
          <w:b w:val="0"/>
          <w:bCs/>
        </w:rPr>
        <w:t>que queda redactado del siguiente modo</w:t>
      </w:r>
      <w:r w:rsidR="00692AD2" w:rsidRPr="00087B26">
        <w:rPr>
          <w:rStyle w:val="ECNegreta"/>
          <w:b w:val="0"/>
          <w:bCs/>
        </w:rPr>
        <w:t xml:space="preserve">: </w:t>
      </w:r>
    </w:p>
    <w:p w:rsidR="00692AD2" w:rsidRPr="00087B26" w:rsidRDefault="00692AD2" w:rsidP="00692AD2">
      <w:pPr>
        <w:pStyle w:val="NNormal"/>
        <w:rPr>
          <w:rStyle w:val="ECNegreta"/>
          <w:b w:val="0"/>
          <w:bCs/>
        </w:rPr>
      </w:pPr>
      <w:r w:rsidRPr="00087B26">
        <w:rPr>
          <w:rStyle w:val="ECNegreta"/>
          <w:b w:val="0"/>
          <w:bCs/>
        </w:rPr>
        <w:t xml:space="preserve">«6. Para interrumpir el servicio de trato continuado, es preciso que </w:t>
      </w:r>
      <w:r w:rsidR="00F143D5" w:rsidRPr="00087B26">
        <w:rPr>
          <w:rStyle w:val="ECNegreta"/>
          <w:b w:val="0"/>
          <w:bCs/>
        </w:rPr>
        <w:t>existan</w:t>
      </w:r>
      <w:r w:rsidRPr="00087B26">
        <w:rPr>
          <w:rStyle w:val="ECNegreta"/>
          <w:b w:val="0"/>
          <w:bCs/>
        </w:rPr>
        <w:t xml:space="preserve">, como mínimo, dos recibos o facturas impagados sobre los </w:t>
      </w:r>
      <w:r w:rsidR="00F143D5" w:rsidRPr="00087B26">
        <w:rPr>
          <w:rStyle w:val="ECNegreta"/>
          <w:b w:val="0"/>
          <w:bCs/>
        </w:rPr>
        <w:t>que</w:t>
      </w:r>
      <w:r w:rsidRPr="00087B26">
        <w:rPr>
          <w:rStyle w:val="ECNegreta"/>
          <w:b w:val="0"/>
          <w:bCs/>
        </w:rPr>
        <w:t xml:space="preserve"> no </w:t>
      </w:r>
      <w:r w:rsidR="00F143D5" w:rsidRPr="00087B26">
        <w:rPr>
          <w:rStyle w:val="ECNegreta"/>
          <w:b w:val="0"/>
          <w:bCs/>
        </w:rPr>
        <w:t>exista</w:t>
      </w:r>
      <w:r w:rsidRPr="00087B26">
        <w:rPr>
          <w:rStyle w:val="ECNegreta"/>
          <w:b w:val="0"/>
          <w:bCs/>
        </w:rPr>
        <w:t xml:space="preserve"> </w:t>
      </w:r>
      <w:r w:rsidR="00F143D5" w:rsidRPr="00087B26">
        <w:rPr>
          <w:rStyle w:val="ECNegreta"/>
          <w:b w:val="0"/>
          <w:bCs/>
        </w:rPr>
        <w:t xml:space="preserve">ninguna </w:t>
      </w:r>
      <w:r w:rsidRPr="00087B26">
        <w:rPr>
          <w:rStyle w:val="ECNegreta"/>
          <w:b w:val="0"/>
          <w:bCs/>
        </w:rPr>
        <w:t xml:space="preserve">reclamación pendiente de resolución, siempre </w:t>
      </w:r>
      <w:r w:rsidR="00F143D5" w:rsidRPr="00087B26">
        <w:rPr>
          <w:rStyle w:val="ECNegreta"/>
          <w:b w:val="0"/>
          <w:bCs/>
        </w:rPr>
        <w:t>que</w:t>
      </w:r>
      <w:r w:rsidRPr="00087B26">
        <w:rPr>
          <w:rStyle w:val="ECNegreta"/>
          <w:b w:val="0"/>
          <w:bCs/>
        </w:rPr>
        <w:t xml:space="preserve"> no hayan sido objeto de reclamación por la persona consumidora, que se le hayan comunicado de </w:t>
      </w:r>
      <w:r w:rsidR="00F143D5" w:rsidRPr="00087B26">
        <w:rPr>
          <w:rStyle w:val="ECNegreta"/>
          <w:b w:val="0"/>
          <w:bCs/>
        </w:rPr>
        <w:t>modo</w:t>
      </w:r>
      <w:r w:rsidRPr="00087B26">
        <w:rPr>
          <w:rStyle w:val="ECNegreta"/>
          <w:b w:val="0"/>
          <w:bCs/>
        </w:rPr>
        <w:t xml:space="preserve"> fehaciente las consecuencias de</w:t>
      </w:r>
      <w:r w:rsidR="00F143D5" w:rsidRPr="00087B26">
        <w:rPr>
          <w:rStyle w:val="ECNegreta"/>
          <w:b w:val="0"/>
          <w:bCs/>
        </w:rPr>
        <w:t xml:space="preserve"> </w:t>
      </w:r>
      <w:r w:rsidRPr="00087B26">
        <w:rPr>
          <w:rStyle w:val="ECNegreta"/>
          <w:b w:val="0"/>
          <w:bCs/>
        </w:rPr>
        <w:t xml:space="preserve">este impago y que se le haya dado un plazo no inferior a </w:t>
      </w:r>
      <w:r w:rsidR="00F143D5" w:rsidRPr="00087B26">
        <w:rPr>
          <w:rStyle w:val="ECNegreta"/>
          <w:b w:val="0"/>
          <w:bCs/>
        </w:rPr>
        <w:t>diez</w:t>
      </w:r>
      <w:r w:rsidRPr="00087B26">
        <w:rPr>
          <w:rStyle w:val="ECNegreta"/>
          <w:b w:val="0"/>
          <w:bCs/>
        </w:rPr>
        <w:t xml:space="preserve"> días hábiles para pagarlos.»</w:t>
      </w:r>
    </w:p>
    <w:p w:rsidR="00D3227B" w:rsidRPr="00087B26" w:rsidRDefault="00552A9B" w:rsidP="00D3227B">
      <w:pPr>
        <w:pStyle w:val="NNormal"/>
        <w:rPr>
          <w:rStyle w:val="ECNegreta"/>
          <w:b w:val="0"/>
          <w:bCs/>
        </w:rPr>
      </w:pPr>
      <w:r w:rsidRPr="00087B26">
        <w:rPr>
          <w:rStyle w:val="ECNegreta"/>
          <w:b w:val="0"/>
          <w:bCs/>
        </w:rPr>
        <w:t xml:space="preserve">3. </w:t>
      </w:r>
      <w:r w:rsidR="00D3227B" w:rsidRPr="00087B26">
        <w:rPr>
          <w:rStyle w:val="ECNegreta"/>
          <w:b w:val="0"/>
          <w:bCs/>
        </w:rPr>
        <w:t xml:space="preserve">Se añaden dos apartados, el 7 y el 8, al artículo 252-5 de la Ley 22/2010, con el </w:t>
      </w:r>
      <w:r w:rsidR="003E5FA3" w:rsidRPr="00087B26">
        <w:rPr>
          <w:rStyle w:val="ECNegreta"/>
          <w:b w:val="0"/>
          <w:bCs/>
        </w:rPr>
        <w:t>siguiente texto</w:t>
      </w:r>
      <w:r w:rsidR="00D3227B" w:rsidRPr="00087B26">
        <w:rPr>
          <w:rStyle w:val="ECNegreta"/>
          <w:b w:val="0"/>
          <w:bCs/>
        </w:rPr>
        <w:t xml:space="preserve">: </w:t>
      </w:r>
    </w:p>
    <w:p w:rsidR="00712E2A" w:rsidRPr="00CF25A2" w:rsidRDefault="007A3D54" w:rsidP="009078F5">
      <w:pPr>
        <w:pStyle w:val="NNormal"/>
        <w:rPr>
          <w:rStyle w:val="ECNormal"/>
        </w:rPr>
      </w:pPr>
      <w:r w:rsidRPr="00087B26">
        <w:rPr>
          <w:rStyle w:val="ECNegreta"/>
          <w:b w:val="0"/>
          <w:bCs/>
        </w:rPr>
        <w:t xml:space="preserve">«7. Para incluir </w:t>
      </w:r>
      <w:r w:rsidR="00F143D5" w:rsidRPr="00087B26">
        <w:rPr>
          <w:rStyle w:val="ECNegreta"/>
          <w:b w:val="0"/>
          <w:bCs/>
        </w:rPr>
        <w:t xml:space="preserve">a </w:t>
      </w:r>
      <w:r w:rsidRPr="00087B26">
        <w:rPr>
          <w:rStyle w:val="ECNegreta"/>
          <w:b w:val="0"/>
          <w:bCs/>
        </w:rPr>
        <w:t xml:space="preserve">las personas consumidoras en ficheros de impagados, es preciso que </w:t>
      </w:r>
      <w:r w:rsidR="00F143D5" w:rsidRPr="00087B26">
        <w:rPr>
          <w:rStyle w:val="ECNegreta"/>
          <w:b w:val="0"/>
          <w:bCs/>
        </w:rPr>
        <w:t>exista previamente una deuda cierta, vencida</w:t>
      </w:r>
      <w:r w:rsidRPr="00087B26">
        <w:rPr>
          <w:rStyle w:val="ECNegreta"/>
          <w:b w:val="0"/>
          <w:bCs/>
        </w:rPr>
        <w:t xml:space="preserve"> y exigible. Se cumplen esto</w:t>
      </w:r>
      <w:r w:rsidR="00F143D5" w:rsidRPr="00087B26">
        <w:rPr>
          <w:rStyle w:val="ECNegreta"/>
          <w:b w:val="0"/>
          <w:bCs/>
        </w:rPr>
        <w:t>s requisitos si no existe ninguna</w:t>
      </w:r>
      <w:r w:rsidRPr="00087B26">
        <w:rPr>
          <w:rStyle w:val="ECNegreta"/>
          <w:b w:val="0"/>
          <w:bCs/>
        </w:rPr>
        <w:t xml:space="preserve"> reclamación pendiente de resolución.</w:t>
      </w:r>
    </w:p>
    <w:p w:rsidR="00712E2A" w:rsidRPr="00087B26" w:rsidRDefault="00C00DA8" w:rsidP="00712E2A">
      <w:pPr>
        <w:pStyle w:val="NNormal"/>
        <w:rPr>
          <w:rStyle w:val="ECNegreta"/>
          <w:b w:val="0"/>
          <w:bCs/>
        </w:rPr>
      </w:pPr>
      <w:r w:rsidRPr="00087B26">
        <w:rPr>
          <w:rStyle w:val="ECNegreta"/>
          <w:b w:val="0"/>
          <w:bCs/>
        </w:rPr>
        <w:lastRenderedPageBreak/>
        <w:t>»</w:t>
      </w:r>
      <w:r w:rsidR="00712E2A" w:rsidRPr="00087B26">
        <w:rPr>
          <w:rStyle w:val="ECNegreta"/>
          <w:b w:val="0"/>
          <w:bCs/>
        </w:rPr>
        <w:t xml:space="preserve">8. Si alguna de las cláusulas de un contrato de prestación de servicios de trato continuado es declarada abusiva, la empresa prestadora </w:t>
      </w:r>
      <w:r w:rsidR="00902CC6" w:rsidRPr="00087B26">
        <w:rPr>
          <w:rStyle w:val="ECNegreta"/>
          <w:b w:val="0"/>
          <w:bCs/>
        </w:rPr>
        <w:t>debe</w:t>
      </w:r>
      <w:r w:rsidR="00712E2A" w:rsidRPr="00087B26">
        <w:rPr>
          <w:rStyle w:val="ECNegreta"/>
          <w:b w:val="0"/>
          <w:bCs/>
        </w:rPr>
        <w:t xml:space="preserve"> informar</w:t>
      </w:r>
      <w:r w:rsidR="00F143D5" w:rsidRPr="00087B26">
        <w:rPr>
          <w:rStyle w:val="ECNegreta"/>
          <w:b w:val="0"/>
          <w:bCs/>
        </w:rPr>
        <w:t xml:space="preserve"> de ello a</w:t>
      </w:r>
      <w:r w:rsidR="00712E2A" w:rsidRPr="00087B26">
        <w:rPr>
          <w:rStyle w:val="ECNegreta"/>
          <w:b w:val="0"/>
          <w:bCs/>
        </w:rPr>
        <w:t xml:space="preserve"> los clientes con contratos vigentes que la incluyan y debe comunicar</w:t>
      </w:r>
      <w:r w:rsidR="00F143D5" w:rsidRPr="00087B26">
        <w:rPr>
          <w:rStyle w:val="ECNegreta"/>
          <w:b w:val="0"/>
          <w:bCs/>
        </w:rPr>
        <w:t>les</w:t>
      </w:r>
      <w:r w:rsidR="00712E2A" w:rsidRPr="00087B26">
        <w:rPr>
          <w:rStyle w:val="ECNegreta"/>
          <w:b w:val="0"/>
          <w:bCs/>
        </w:rPr>
        <w:t xml:space="preserve"> que esta cláusula dejará de aplicar</w:t>
      </w:r>
      <w:r w:rsidR="00F143D5" w:rsidRPr="00087B26">
        <w:rPr>
          <w:rStyle w:val="ECNegreta"/>
          <w:b w:val="0"/>
          <w:bCs/>
        </w:rPr>
        <w:t>se</w:t>
      </w:r>
      <w:r w:rsidR="00712E2A" w:rsidRPr="00087B26">
        <w:rPr>
          <w:rStyle w:val="ECNegreta"/>
          <w:b w:val="0"/>
          <w:bCs/>
        </w:rPr>
        <w:t xml:space="preserve"> en los términos </w:t>
      </w:r>
      <w:r w:rsidR="00F143D5" w:rsidRPr="00087B26">
        <w:rPr>
          <w:rStyle w:val="ECNegreta"/>
          <w:b w:val="0"/>
          <w:bCs/>
        </w:rPr>
        <w:t>establecidos por</w:t>
      </w:r>
      <w:r w:rsidR="00712E2A" w:rsidRPr="00087B26">
        <w:rPr>
          <w:rStyle w:val="ECNegreta"/>
          <w:b w:val="0"/>
          <w:bCs/>
        </w:rPr>
        <w:t xml:space="preserve"> la resolución o sentencia judicial. Esta comunicación debe hacerse constar, al menos, en la factura o liquidación inmediatamente posterior a la declaración de </w:t>
      </w:r>
      <w:r w:rsidR="00F143D5" w:rsidRPr="00087B26">
        <w:rPr>
          <w:rStyle w:val="ECNegreta"/>
          <w:b w:val="0"/>
          <w:bCs/>
        </w:rPr>
        <w:t>abusividad</w:t>
      </w:r>
      <w:r w:rsidR="00712E2A" w:rsidRPr="00087B26">
        <w:rPr>
          <w:rStyle w:val="ECNegreta"/>
          <w:b w:val="0"/>
          <w:bCs/>
        </w:rPr>
        <w:t>.»</w:t>
      </w:r>
    </w:p>
    <w:p w:rsidR="00552A9B" w:rsidRPr="00087B26" w:rsidRDefault="00AB4098" w:rsidP="00AB4098">
      <w:pPr>
        <w:pStyle w:val="NTtolsecundari"/>
        <w:rPr>
          <w:rStyle w:val="ECNormal"/>
        </w:rPr>
      </w:pPr>
      <w:r w:rsidRPr="00087B26">
        <w:rPr>
          <w:rStyle w:val="ECNormal"/>
        </w:rPr>
        <w:t xml:space="preserve">Artículo </w:t>
      </w:r>
      <w:r w:rsidR="00137417" w:rsidRPr="00087B26">
        <w:rPr>
          <w:rStyle w:val="ECNormal"/>
        </w:rPr>
        <w:t>19</w:t>
      </w:r>
      <w:r w:rsidR="00552A9B" w:rsidRPr="00087B26">
        <w:rPr>
          <w:rStyle w:val="ECNormal"/>
        </w:rPr>
        <w:t>. Adición de un artículo, el 252-9, a la Ley 22/2010</w:t>
      </w:r>
    </w:p>
    <w:p w:rsidR="00AB4098" w:rsidRPr="00087B26" w:rsidRDefault="00AB4098" w:rsidP="00AB4098">
      <w:pPr>
        <w:pStyle w:val="NNormal"/>
      </w:pPr>
      <w:r w:rsidRPr="00087B26">
        <w:t xml:space="preserve">Se añade un artículo, el 252-9, a la Ley 22/2010, con el </w:t>
      </w:r>
      <w:r w:rsidR="003E5FA3" w:rsidRPr="00087B26">
        <w:t>siguiente texto</w:t>
      </w:r>
      <w:r w:rsidRPr="00087B26">
        <w:t>:</w:t>
      </w:r>
    </w:p>
    <w:p w:rsidR="00AB4098" w:rsidRPr="00087B26" w:rsidRDefault="00AB4098" w:rsidP="00AB4098">
      <w:pPr>
        <w:pStyle w:val="NNormal"/>
        <w:rPr>
          <w:rStyle w:val="ECNegreta"/>
          <w:b w:val="0"/>
          <w:bCs/>
        </w:rPr>
      </w:pPr>
      <w:r w:rsidRPr="00087B26">
        <w:rPr>
          <w:rStyle w:val="ECNegreta"/>
          <w:b w:val="0"/>
          <w:bCs/>
        </w:rPr>
        <w:t>«Artículo 252-9. Servicios financieros y de inversión de carácter minorista</w:t>
      </w:r>
    </w:p>
    <w:p w:rsidR="00AB4098" w:rsidRPr="00087B26" w:rsidRDefault="00AB4098" w:rsidP="00AB4098">
      <w:pPr>
        <w:pStyle w:val="NNormal"/>
        <w:rPr>
          <w:rStyle w:val="ECNegreta"/>
          <w:b w:val="0"/>
          <w:bCs/>
        </w:rPr>
      </w:pPr>
      <w:r w:rsidRPr="00087B26">
        <w:rPr>
          <w:rStyle w:val="ECNegreta"/>
          <w:b w:val="0"/>
          <w:bCs/>
        </w:rPr>
        <w:t xml:space="preserve">»1. Se entiende por </w:t>
      </w:r>
      <w:r w:rsidRPr="00087B26">
        <w:rPr>
          <w:rStyle w:val="ECCursiva"/>
          <w:iCs/>
        </w:rPr>
        <w:t>servicios de carácter minorista</w:t>
      </w:r>
      <w:r w:rsidRPr="00087B26">
        <w:rPr>
          <w:rStyle w:val="ECNegreta"/>
          <w:b w:val="0"/>
          <w:bCs/>
        </w:rPr>
        <w:t xml:space="preserve">, los servicios financieros y los productos de inversión destinados a las personas consumidoras o que pueden ser adquiridos por las personas consumidoras. No son servicios de carácter minorista los productos o servicios destinados a profesionales </w:t>
      </w:r>
      <w:r w:rsidR="00F143D5" w:rsidRPr="00087B26">
        <w:rPr>
          <w:rStyle w:val="ECNegreta"/>
          <w:b w:val="0"/>
          <w:bCs/>
        </w:rPr>
        <w:t>de</w:t>
      </w:r>
      <w:r w:rsidRPr="00087B26">
        <w:rPr>
          <w:rStyle w:val="ECNegreta"/>
          <w:b w:val="0"/>
          <w:bCs/>
        </w:rPr>
        <w:t xml:space="preserve"> </w:t>
      </w:r>
      <w:r w:rsidR="00F143D5" w:rsidRPr="00087B26">
        <w:rPr>
          <w:rStyle w:val="ECNegreta"/>
          <w:b w:val="0"/>
          <w:bCs/>
        </w:rPr>
        <w:t>quienes</w:t>
      </w:r>
      <w:r w:rsidRPr="00087B26">
        <w:rPr>
          <w:rStyle w:val="ECNegreta"/>
          <w:b w:val="0"/>
          <w:bCs/>
        </w:rPr>
        <w:t xml:space="preserve"> se presume la experiencia, los conocimientos y las calificaciones necesarias para tomar decisiones de inversión y valorar correctamente los riesgos que asumen.</w:t>
      </w:r>
    </w:p>
    <w:p w:rsidR="00AB4098" w:rsidRPr="00087B26" w:rsidRDefault="00AB4098" w:rsidP="00AB4098">
      <w:pPr>
        <w:pStyle w:val="NNormal"/>
        <w:rPr>
          <w:rStyle w:val="ECNegreta"/>
          <w:b w:val="0"/>
          <w:bCs/>
        </w:rPr>
      </w:pPr>
      <w:r w:rsidRPr="00087B26">
        <w:rPr>
          <w:rStyle w:val="ECNegreta"/>
          <w:b w:val="0"/>
          <w:bCs/>
        </w:rPr>
        <w:t xml:space="preserve">»2. Las empresas, sin perjuicio de la protección que las normativas específicas en materia financiera y de inversión otorgan a las personas consumidoras de estos servicios, están obligadas a: </w:t>
      </w:r>
    </w:p>
    <w:p w:rsidR="00AB4098" w:rsidRPr="00087B26" w:rsidRDefault="00AB4098" w:rsidP="00AB4098">
      <w:pPr>
        <w:pStyle w:val="NNormal"/>
        <w:rPr>
          <w:rStyle w:val="ECNegreta"/>
          <w:b w:val="0"/>
          <w:bCs/>
        </w:rPr>
      </w:pPr>
      <w:r w:rsidRPr="00087B26">
        <w:rPr>
          <w:rStyle w:val="ECNegreta"/>
          <w:b w:val="0"/>
          <w:bCs/>
        </w:rPr>
        <w:t xml:space="preserve">»a) Entregar la información y la documentación de acuerdo con lo establecido por </w:t>
      </w:r>
      <w:r w:rsidR="00C110EB" w:rsidRPr="00087B26">
        <w:rPr>
          <w:rStyle w:val="ECNegreta"/>
          <w:b w:val="0"/>
          <w:bCs/>
        </w:rPr>
        <w:t>la presente</w:t>
      </w:r>
      <w:r w:rsidRPr="00087B26">
        <w:rPr>
          <w:rStyle w:val="ECNegreta"/>
          <w:b w:val="0"/>
          <w:bCs/>
        </w:rPr>
        <w:t xml:space="preserve"> ley.</w:t>
      </w:r>
    </w:p>
    <w:p w:rsidR="00AB4098" w:rsidRPr="00087B26" w:rsidRDefault="00AB4098" w:rsidP="00AB4098">
      <w:pPr>
        <w:pStyle w:val="NNormal"/>
        <w:rPr>
          <w:rStyle w:val="ECNegreta"/>
          <w:b w:val="0"/>
          <w:bCs/>
        </w:rPr>
      </w:pPr>
      <w:r w:rsidRPr="00087B26">
        <w:rPr>
          <w:rStyle w:val="ECNegreta"/>
          <w:b w:val="0"/>
          <w:bCs/>
        </w:rPr>
        <w:t>»b) Dejar constancia por escrito de la voluntad de las personas consumidoras de contratar. En</w:t>
      </w:r>
      <w:r w:rsidR="00C110EB" w:rsidRPr="00087B26">
        <w:rPr>
          <w:rStyle w:val="ECNegreta"/>
          <w:b w:val="0"/>
          <w:bCs/>
        </w:rPr>
        <w:t xml:space="preserve"> ningún caso</w:t>
      </w:r>
      <w:r w:rsidRPr="00087B26">
        <w:rPr>
          <w:rStyle w:val="ECNegreta"/>
          <w:b w:val="0"/>
          <w:bCs/>
        </w:rPr>
        <w:t xml:space="preserve"> puede llevar</w:t>
      </w:r>
      <w:r w:rsidR="00C110EB" w:rsidRPr="00087B26">
        <w:rPr>
          <w:rStyle w:val="ECNegreta"/>
          <w:b w:val="0"/>
          <w:bCs/>
        </w:rPr>
        <w:t>se</w:t>
      </w:r>
      <w:r w:rsidRPr="00087B26">
        <w:rPr>
          <w:rStyle w:val="ECNegreta"/>
          <w:b w:val="0"/>
          <w:bCs/>
        </w:rPr>
        <w:t xml:space="preserve"> a cabo la contratación si el test de idoneidad, conveniencia, solvencia o cualquier otro equivalente tienen un resultado negativo con relación al perfil de la persona consumidora.</w:t>
      </w:r>
    </w:p>
    <w:p w:rsidR="00AB4098" w:rsidRPr="00087B26" w:rsidRDefault="00AB4098" w:rsidP="00AB4098">
      <w:pPr>
        <w:pStyle w:val="NNormal"/>
        <w:rPr>
          <w:rStyle w:val="ECNegreta"/>
          <w:b w:val="0"/>
          <w:bCs/>
        </w:rPr>
      </w:pPr>
      <w:r w:rsidRPr="00087B26">
        <w:rPr>
          <w:rStyle w:val="ECNegreta"/>
          <w:b w:val="0"/>
          <w:bCs/>
        </w:rPr>
        <w:t xml:space="preserve">»c) Informar </w:t>
      </w:r>
      <w:r w:rsidR="00C110EB" w:rsidRPr="00087B26">
        <w:rPr>
          <w:rStyle w:val="ECNegreta"/>
          <w:b w:val="0"/>
          <w:bCs/>
        </w:rPr>
        <w:t xml:space="preserve">a </w:t>
      </w:r>
      <w:r w:rsidRPr="00087B26">
        <w:rPr>
          <w:rStyle w:val="ECNegreta"/>
          <w:b w:val="0"/>
          <w:bCs/>
        </w:rPr>
        <w:t xml:space="preserve">la persona consumidora de las condiciones generales y particulares que </w:t>
      </w:r>
      <w:r w:rsidR="00C110EB" w:rsidRPr="00087B26">
        <w:rPr>
          <w:rStyle w:val="ECNegreta"/>
          <w:b w:val="0"/>
          <w:bCs/>
        </w:rPr>
        <w:t xml:space="preserve">le </w:t>
      </w:r>
      <w:r w:rsidRPr="00087B26">
        <w:rPr>
          <w:rStyle w:val="ECNegreta"/>
          <w:b w:val="0"/>
          <w:bCs/>
        </w:rPr>
        <w:t>afectan y poner a su disposición el modelo de estas condiciones como mínimo cinco días hábiles antes de la formalización del contrato.</w:t>
      </w:r>
    </w:p>
    <w:p w:rsidR="00AB4098" w:rsidRPr="00087B26" w:rsidRDefault="00AB4098" w:rsidP="00AB4098">
      <w:pPr>
        <w:pStyle w:val="NNormal"/>
      </w:pPr>
      <w:r w:rsidRPr="00087B26">
        <w:rPr>
          <w:rStyle w:val="ECNegreta"/>
          <w:b w:val="0"/>
          <w:bCs/>
        </w:rPr>
        <w:t>»d) Entregar un documento informat</w:t>
      </w:r>
      <w:r w:rsidR="00C110EB" w:rsidRPr="00087B26">
        <w:rPr>
          <w:rStyle w:val="ECNegreta"/>
          <w:b w:val="0"/>
          <w:bCs/>
        </w:rPr>
        <w:t>ivo sobre los gastos, tanto fijo</w:t>
      </w:r>
      <w:r w:rsidRPr="00087B26">
        <w:rPr>
          <w:rStyle w:val="ECNegreta"/>
          <w:b w:val="0"/>
          <w:bCs/>
        </w:rPr>
        <w:t xml:space="preserve">s como variables, que pueden derivar de la relación contractual y sobre los riesgos financieros que </w:t>
      </w:r>
      <w:r w:rsidR="00C110EB" w:rsidRPr="00087B26">
        <w:rPr>
          <w:rStyle w:val="ECNegreta"/>
          <w:b w:val="0"/>
          <w:bCs/>
        </w:rPr>
        <w:t>supone</w:t>
      </w:r>
      <w:r w:rsidRPr="00087B26">
        <w:rPr>
          <w:rStyle w:val="ECNegreta"/>
          <w:b w:val="0"/>
          <w:bCs/>
        </w:rPr>
        <w:t xml:space="preserve"> la operación.»</w:t>
      </w:r>
    </w:p>
    <w:p w:rsidR="00552A9B" w:rsidRPr="00087B26" w:rsidRDefault="00D40F91" w:rsidP="00D40F91">
      <w:pPr>
        <w:pStyle w:val="NTtolsecundari"/>
        <w:rPr>
          <w:rStyle w:val="ECNormal"/>
        </w:rPr>
      </w:pPr>
      <w:r w:rsidRPr="00087B26">
        <w:rPr>
          <w:rStyle w:val="ECNormal"/>
        </w:rPr>
        <w:lastRenderedPageBreak/>
        <w:t xml:space="preserve">Artículo </w:t>
      </w:r>
      <w:r w:rsidR="00137417" w:rsidRPr="00087B26">
        <w:rPr>
          <w:rStyle w:val="ECNormal"/>
        </w:rPr>
        <w:t>20</w:t>
      </w:r>
      <w:r w:rsidR="00552A9B" w:rsidRPr="00087B26">
        <w:rPr>
          <w:rStyle w:val="ECNormal"/>
        </w:rPr>
        <w:t>. Adición de un título al libro segundo de la Ley 22/2010</w:t>
      </w:r>
    </w:p>
    <w:p w:rsidR="00D40F91" w:rsidRPr="00087B26" w:rsidRDefault="00C110EB" w:rsidP="00D40F91">
      <w:pPr>
        <w:pStyle w:val="NNormal"/>
        <w:rPr>
          <w:rStyle w:val="ECNormal"/>
        </w:rPr>
      </w:pPr>
      <w:r w:rsidRPr="00087B26">
        <w:rPr>
          <w:rStyle w:val="ECNormal"/>
        </w:rPr>
        <w:t>Se añade un título, el VI</w:t>
      </w:r>
      <w:r w:rsidR="00D40F91" w:rsidRPr="00087B26">
        <w:rPr>
          <w:rStyle w:val="ECNormal"/>
        </w:rPr>
        <w:t xml:space="preserve">, al libro segundo de la Ley 22/2010, con el </w:t>
      </w:r>
      <w:r w:rsidR="003E5FA3" w:rsidRPr="00087B26">
        <w:rPr>
          <w:rStyle w:val="ECNormal"/>
        </w:rPr>
        <w:t>siguiente texto</w:t>
      </w:r>
      <w:r w:rsidR="00D40F91" w:rsidRPr="00087B26">
        <w:rPr>
          <w:rStyle w:val="ECNormal"/>
        </w:rPr>
        <w:t xml:space="preserve">: </w:t>
      </w:r>
    </w:p>
    <w:p w:rsidR="00D40F91" w:rsidRPr="00087B26" w:rsidRDefault="00D40F91" w:rsidP="00D40F91">
      <w:pPr>
        <w:pStyle w:val="NNormal"/>
        <w:rPr>
          <w:rStyle w:val="ECNormal"/>
        </w:rPr>
      </w:pPr>
      <w:r w:rsidRPr="00087B26">
        <w:rPr>
          <w:rStyle w:val="ECNormal"/>
        </w:rPr>
        <w:t>«Título VI. Relaciones de consumo en materia de créditos o préstamos hipotecarios sobre viviendas</w:t>
      </w:r>
    </w:p>
    <w:p w:rsidR="00D40F91" w:rsidRPr="00087B26" w:rsidRDefault="00D40F91" w:rsidP="00D40F91">
      <w:pPr>
        <w:pStyle w:val="NNormal"/>
        <w:rPr>
          <w:rStyle w:val="ECNormal"/>
        </w:rPr>
      </w:pPr>
      <w:r w:rsidRPr="00087B26">
        <w:rPr>
          <w:rStyle w:val="ECNormal"/>
        </w:rPr>
        <w:t>»Capítulo I. Disposiciones generales</w:t>
      </w:r>
    </w:p>
    <w:p w:rsidR="00D40F91" w:rsidRPr="00087B26" w:rsidRDefault="00D40F91" w:rsidP="00D40F91">
      <w:pPr>
        <w:pStyle w:val="NNormal"/>
        <w:rPr>
          <w:rStyle w:val="ECNormal"/>
        </w:rPr>
      </w:pPr>
      <w:r w:rsidRPr="00087B26">
        <w:rPr>
          <w:rStyle w:val="ECNormal"/>
        </w:rPr>
        <w:t>»Artículo 261-1. Definiciones</w:t>
      </w:r>
    </w:p>
    <w:p w:rsidR="00D40F91" w:rsidRPr="00087B26" w:rsidRDefault="00D40F91" w:rsidP="00D40F91">
      <w:pPr>
        <w:pStyle w:val="NNormal"/>
        <w:rPr>
          <w:rStyle w:val="ECNormal"/>
        </w:rPr>
      </w:pPr>
      <w:r w:rsidRPr="00087B26">
        <w:rPr>
          <w:rStyle w:val="ECNormal"/>
        </w:rPr>
        <w:t>»A los efectos de</w:t>
      </w:r>
      <w:r w:rsidR="00C110EB" w:rsidRPr="00087B26">
        <w:rPr>
          <w:rStyle w:val="ECNormal"/>
        </w:rPr>
        <w:t>l</w:t>
      </w:r>
      <w:r w:rsidRPr="00087B26">
        <w:rPr>
          <w:rStyle w:val="ECNormal"/>
        </w:rPr>
        <w:t xml:space="preserve"> </w:t>
      </w:r>
      <w:r w:rsidR="00C110EB" w:rsidRPr="00087B26">
        <w:rPr>
          <w:rStyle w:val="ECNormal"/>
        </w:rPr>
        <w:t>presente</w:t>
      </w:r>
      <w:r w:rsidRPr="00087B26">
        <w:rPr>
          <w:rStyle w:val="ECNormal"/>
        </w:rPr>
        <w:t xml:space="preserve"> título, se entiende por: </w:t>
      </w:r>
    </w:p>
    <w:p w:rsidR="00D40F91" w:rsidRPr="00087B26" w:rsidRDefault="00D40F91" w:rsidP="00D40F91">
      <w:pPr>
        <w:pStyle w:val="NNormal"/>
        <w:rPr>
          <w:rStyle w:val="ECNormal"/>
        </w:rPr>
      </w:pPr>
      <w:r w:rsidRPr="00087B26">
        <w:rPr>
          <w:rStyle w:val="ECNormal"/>
        </w:rPr>
        <w:t xml:space="preserve">»a) </w:t>
      </w:r>
      <w:r w:rsidRPr="00087B26">
        <w:rPr>
          <w:rStyle w:val="ECCursiva"/>
          <w:iCs/>
        </w:rPr>
        <w:t>Rehabilitación</w:t>
      </w:r>
      <w:r w:rsidRPr="00087B26">
        <w:rPr>
          <w:rStyle w:val="ECNormal"/>
        </w:rPr>
        <w:t>: conjunto de obras de carácter general que mejora la calidad en cuanto a las condiciones de seguridad, funcionalidad, accesibilidad y eficiencia energética.</w:t>
      </w:r>
    </w:p>
    <w:p w:rsidR="00D40F91" w:rsidRPr="00087B26" w:rsidRDefault="00D40F91" w:rsidP="00D40F91">
      <w:pPr>
        <w:pStyle w:val="NNormal"/>
        <w:rPr>
          <w:rStyle w:val="ECNormal"/>
        </w:rPr>
      </w:pPr>
      <w:r w:rsidRPr="00087B26">
        <w:rPr>
          <w:rStyle w:val="ECNormal"/>
        </w:rPr>
        <w:t xml:space="preserve">»b) </w:t>
      </w:r>
      <w:r w:rsidR="009C61EE" w:rsidRPr="00087B26">
        <w:rPr>
          <w:rStyle w:val="ECCursiva"/>
          <w:iCs/>
        </w:rPr>
        <w:t>Prestamista</w:t>
      </w:r>
      <w:r w:rsidRPr="00087B26">
        <w:rPr>
          <w:rStyle w:val="ECNormal"/>
        </w:rPr>
        <w:t xml:space="preserve">: cualquier persona física o jurídica que, de </w:t>
      </w:r>
      <w:r w:rsidR="00C110EB" w:rsidRPr="00087B26">
        <w:rPr>
          <w:rStyle w:val="ECNormal"/>
        </w:rPr>
        <w:t>modo</w:t>
      </w:r>
      <w:r w:rsidRPr="00087B26">
        <w:rPr>
          <w:rStyle w:val="ECNormal"/>
        </w:rPr>
        <w:t xml:space="preserve"> profesional, concede o se compromete </w:t>
      </w:r>
      <w:r w:rsidR="00C110EB" w:rsidRPr="00087B26">
        <w:rPr>
          <w:rStyle w:val="ECNormal"/>
        </w:rPr>
        <w:t>a</w:t>
      </w:r>
      <w:r w:rsidRPr="00087B26">
        <w:rPr>
          <w:rStyle w:val="ECNormal"/>
        </w:rPr>
        <w:t xml:space="preserve"> conceder créditos o préstamos hipotecarios, </w:t>
      </w:r>
      <w:r w:rsidR="00C110EB" w:rsidRPr="00087B26">
        <w:rPr>
          <w:rStyle w:val="ECNormal"/>
        </w:rPr>
        <w:t>incluidas</w:t>
      </w:r>
      <w:r w:rsidRPr="00087B26">
        <w:rPr>
          <w:rStyle w:val="ECNormal"/>
        </w:rPr>
        <w:t xml:space="preserve"> las entidades financieras y de crédito.</w:t>
      </w:r>
    </w:p>
    <w:p w:rsidR="00F62524" w:rsidRPr="00087B26" w:rsidRDefault="00693A19" w:rsidP="00E15534">
      <w:pPr>
        <w:pStyle w:val="NNormal"/>
        <w:rPr>
          <w:rStyle w:val="ECNegreta"/>
          <w:bCs/>
        </w:rPr>
      </w:pPr>
      <w:r w:rsidRPr="00087B26">
        <w:rPr>
          <w:rStyle w:val="ECNegreta"/>
          <w:b w:val="0"/>
          <w:bCs/>
        </w:rPr>
        <w:t>»</w:t>
      </w:r>
      <w:r w:rsidR="00E15534" w:rsidRPr="00087B26">
        <w:rPr>
          <w:rStyle w:val="ECNegreta"/>
          <w:b w:val="0"/>
          <w:bCs/>
        </w:rPr>
        <w:t>c)</w:t>
      </w:r>
      <w:r w:rsidR="00E15534" w:rsidRPr="00087B26">
        <w:rPr>
          <w:rStyle w:val="ECNegreta"/>
          <w:bCs/>
        </w:rPr>
        <w:t xml:space="preserve"> </w:t>
      </w:r>
      <w:r w:rsidR="00E15534" w:rsidRPr="00087B26">
        <w:rPr>
          <w:rStyle w:val="ECCursiva"/>
          <w:iCs/>
        </w:rPr>
        <w:t>Intermediario de crédito</w:t>
      </w:r>
      <w:r w:rsidR="00E15534" w:rsidRPr="00087B26">
        <w:rPr>
          <w:rStyle w:val="ECNegreta"/>
          <w:b w:val="0"/>
          <w:bCs/>
        </w:rPr>
        <w:t xml:space="preserve">: persona física o jurídica que no actúa como </w:t>
      </w:r>
      <w:r w:rsidR="009C61EE" w:rsidRPr="00087B26">
        <w:rPr>
          <w:rStyle w:val="ECNegreta"/>
          <w:b w:val="0"/>
          <w:bCs/>
        </w:rPr>
        <w:t>prestamista</w:t>
      </w:r>
      <w:r w:rsidR="00E15534" w:rsidRPr="00087B26">
        <w:rPr>
          <w:rStyle w:val="ECNegreta"/>
          <w:b w:val="0"/>
          <w:bCs/>
        </w:rPr>
        <w:t xml:space="preserve"> ni como fedatario público, ni tampoco se limita </w:t>
      </w:r>
      <w:r w:rsidR="00C110EB" w:rsidRPr="00087B26">
        <w:rPr>
          <w:rStyle w:val="ECNegreta"/>
          <w:b w:val="0"/>
          <w:bCs/>
        </w:rPr>
        <w:t>a</w:t>
      </w:r>
      <w:r w:rsidR="00E15534" w:rsidRPr="00087B26">
        <w:rPr>
          <w:rStyle w:val="ECNegreta"/>
          <w:b w:val="0"/>
          <w:bCs/>
        </w:rPr>
        <w:t xml:space="preserve"> </w:t>
      </w:r>
      <w:r w:rsidR="00C110EB" w:rsidRPr="00087B26">
        <w:rPr>
          <w:rStyle w:val="ECNegreta"/>
          <w:b w:val="0"/>
          <w:bCs/>
        </w:rPr>
        <w:t>poner</w:t>
      </w:r>
      <w:r w:rsidR="00E15534" w:rsidRPr="00087B26">
        <w:rPr>
          <w:rStyle w:val="ECNegreta"/>
          <w:b w:val="0"/>
          <w:bCs/>
        </w:rPr>
        <w:t xml:space="preserve"> en contacto, directa o indirectamente, una persona consumidora con un </w:t>
      </w:r>
      <w:r w:rsidR="009C61EE" w:rsidRPr="00087B26">
        <w:rPr>
          <w:rStyle w:val="ECNegreta"/>
          <w:b w:val="0"/>
          <w:bCs/>
        </w:rPr>
        <w:t>prestamista</w:t>
      </w:r>
      <w:r w:rsidR="00E15534" w:rsidRPr="00087B26">
        <w:rPr>
          <w:rStyle w:val="ECNegreta"/>
          <w:b w:val="0"/>
          <w:bCs/>
        </w:rPr>
        <w:t xml:space="preserve"> o intermediario de crédito y que, en el decurs</w:t>
      </w:r>
      <w:r w:rsidR="00C110EB" w:rsidRPr="00087B26">
        <w:rPr>
          <w:rStyle w:val="ECNegreta"/>
          <w:b w:val="0"/>
          <w:bCs/>
        </w:rPr>
        <w:t>o</w:t>
      </w:r>
      <w:r w:rsidR="00E15534" w:rsidRPr="00087B26">
        <w:rPr>
          <w:rStyle w:val="ECNegreta"/>
          <w:b w:val="0"/>
          <w:bCs/>
        </w:rPr>
        <w:t xml:space="preserve"> del ejercicio de su actividad comercial o profesional y a cambio de una remuneración, que puede ser de carácter económico o en forma de </w:t>
      </w:r>
      <w:r w:rsidR="00C110EB" w:rsidRPr="00087B26">
        <w:rPr>
          <w:rStyle w:val="ECNegreta"/>
          <w:b w:val="0"/>
          <w:bCs/>
        </w:rPr>
        <w:t>cualquier otra ventaja económica convenida</w:t>
      </w:r>
      <w:r w:rsidR="00E15534" w:rsidRPr="00087B26">
        <w:rPr>
          <w:rStyle w:val="ECNegreta"/>
          <w:b w:val="0"/>
          <w:bCs/>
        </w:rPr>
        <w:t xml:space="preserve">, lleva a cabo alguna de las </w:t>
      </w:r>
      <w:r w:rsidR="00C110EB" w:rsidRPr="00087B26">
        <w:rPr>
          <w:rStyle w:val="ECNegreta"/>
          <w:b w:val="0"/>
          <w:bCs/>
        </w:rPr>
        <w:t xml:space="preserve">siguientes </w:t>
      </w:r>
      <w:r w:rsidR="00E15534" w:rsidRPr="00087B26">
        <w:rPr>
          <w:rStyle w:val="ECNegreta"/>
          <w:b w:val="0"/>
          <w:bCs/>
        </w:rPr>
        <w:t xml:space="preserve">actividades: </w:t>
      </w:r>
    </w:p>
    <w:p w:rsidR="00693A19" w:rsidRPr="00087B26" w:rsidRDefault="00C110EB" w:rsidP="00E15534">
      <w:pPr>
        <w:pStyle w:val="NNormal"/>
        <w:rPr>
          <w:rStyle w:val="ECNegreta"/>
          <w:b w:val="0"/>
          <w:bCs/>
        </w:rPr>
      </w:pPr>
      <w:r w:rsidRPr="00087B26">
        <w:rPr>
          <w:rStyle w:val="ECNegreta"/>
          <w:b w:val="0"/>
          <w:bCs/>
        </w:rPr>
        <w:t>»1ª</w:t>
      </w:r>
      <w:r w:rsidR="00693A19" w:rsidRPr="00087B26">
        <w:rPr>
          <w:rStyle w:val="ECNegreta"/>
          <w:b w:val="0"/>
          <w:bCs/>
        </w:rPr>
        <w:t>. Presenta u ofrece contratos de crédito a las personas consumidoras.</w:t>
      </w:r>
    </w:p>
    <w:p w:rsidR="00693A19" w:rsidRPr="00087B26" w:rsidRDefault="00C110EB" w:rsidP="00CF5B7B">
      <w:pPr>
        <w:pStyle w:val="NNormal"/>
        <w:rPr>
          <w:rStyle w:val="ECNegreta"/>
          <w:b w:val="0"/>
          <w:bCs/>
        </w:rPr>
      </w:pPr>
      <w:r w:rsidRPr="00087B26">
        <w:rPr>
          <w:rStyle w:val="ECNegreta"/>
          <w:b w:val="0"/>
          <w:bCs/>
        </w:rPr>
        <w:t>»2ª</w:t>
      </w:r>
      <w:r w:rsidR="00693A19" w:rsidRPr="00087B26">
        <w:rPr>
          <w:rStyle w:val="ECNegreta"/>
          <w:b w:val="0"/>
          <w:bCs/>
        </w:rPr>
        <w:t xml:space="preserve">. Asiste </w:t>
      </w:r>
      <w:r w:rsidRPr="00087B26">
        <w:rPr>
          <w:rStyle w:val="ECNegreta"/>
          <w:b w:val="0"/>
          <w:bCs/>
        </w:rPr>
        <w:t xml:space="preserve">a </w:t>
      </w:r>
      <w:r w:rsidR="00693A19" w:rsidRPr="00087B26">
        <w:rPr>
          <w:rStyle w:val="ECNegreta"/>
          <w:b w:val="0"/>
          <w:bCs/>
        </w:rPr>
        <w:t xml:space="preserve">las personas consumidoras en los </w:t>
      </w:r>
      <w:r w:rsidRPr="00087B26">
        <w:rPr>
          <w:rStyle w:val="ECNegreta"/>
          <w:b w:val="0"/>
          <w:bCs/>
        </w:rPr>
        <w:t>trámites previos o en cualquier</w:t>
      </w:r>
      <w:r w:rsidR="00693A19" w:rsidRPr="00087B26">
        <w:rPr>
          <w:rStyle w:val="ECNegreta"/>
          <w:b w:val="0"/>
          <w:bCs/>
        </w:rPr>
        <w:t xml:space="preserve"> otra gestión precontractual de contratos de crédito diferentes </w:t>
      </w:r>
      <w:r w:rsidRPr="00087B26">
        <w:rPr>
          <w:rStyle w:val="ECNegreta"/>
          <w:b w:val="0"/>
          <w:bCs/>
        </w:rPr>
        <w:t>a</w:t>
      </w:r>
      <w:r w:rsidR="00693A19" w:rsidRPr="00087B26">
        <w:rPr>
          <w:rStyle w:val="ECNegreta"/>
          <w:b w:val="0"/>
          <w:bCs/>
        </w:rPr>
        <w:t xml:space="preserve"> los mencionados en </w:t>
      </w:r>
      <w:r w:rsidRPr="00087B26">
        <w:rPr>
          <w:rStyle w:val="ECNegreta"/>
          <w:b w:val="0"/>
          <w:bCs/>
        </w:rPr>
        <w:t>la actividad 1ª</w:t>
      </w:r>
      <w:r w:rsidR="00693A19" w:rsidRPr="00087B26">
        <w:rPr>
          <w:rStyle w:val="ECNegreta"/>
          <w:b w:val="0"/>
          <w:bCs/>
        </w:rPr>
        <w:t>.</w:t>
      </w:r>
    </w:p>
    <w:p w:rsidR="00CF5B7B" w:rsidRPr="00087B26" w:rsidRDefault="00C110EB" w:rsidP="00CF5B7B">
      <w:pPr>
        <w:pStyle w:val="NNormal"/>
        <w:rPr>
          <w:rStyle w:val="ECNegreta"/>
          <w:bCs/>
        </w:rPr>
      </w:pPr>
      <w:r w:rsidRPr="00087B26">
        <w:rPr>
          <w:rStyle w:val="ECNegreta"/>
          <w:b w:val="0"/>
          <w:bCs/>
        </w:rPr>
        <w:t>»3ª</w:t>
      </w:r>
      <w:r w:rsidR="00693A19" w:rsidRPr="00087B26">
        <w:rPr>
          <w:rStyle w:val="ECNegreta"/>
          <w:b w:val="0"/>
          <w:bCs/>
        </w:rPr>
        <w:t xml:space="preserve">. Suscribe contratos de crédito con personas consumidoras en nombre del </w:t>
      </w:r>
      <w:r w:rsidR="009C61EE" w:rsidRPr="00087B26">
        <w:rPr>
          <w:rStyle w:val="ECNegreta"/>
          <w:b w:val="0"/>
          <w:bCs/>
        </w:rPr>
        <w:t>prestamista</w:t>
      </w:r>
      <w:r w:rsidR="00693A19" w:rsidRPr="00087B26">
        <w:rPr>
          <w:rStyle w:val="ECNegreta"/>
          <w:b w:val="0"/>
          <w:bCs/>
        </w:rPr>
        <w:t>.</w:t>
      </w:r>
    </w:p>
    <w:p w:rsidR="00D40F91" w:rsidRPr="00087B26" w:rsidRDefault="00693A19" w:rsidP="00D40F91">
      <w:pPr>
        <w:pStyle w:val="NNormal"/>
        <w:rPr>
          <w:rStyle w:val="ECNormal"/>
        </w:rPr>
      </w:pPr>
      <w:r w:rsidRPr="00087B26">
        <w:rPr>
          <w:rStyle w:val="ECNormal"/>
        </w:rPr>
        <w:t>»</w:t>
      </w:r>
      <w:r w:rsidR="00D40F91" w:rsidRPr="00087B26">
        <w:rPr>
          <w:rStyle w:val="ECNormal"/>
        </w:rPr>
        <w:t xml:space="preserve">d) </w:t>
      </w:r>
      <w:r w:rsidR="00D40F91" w:rsidRPr="00087B26">
        <w:rPr>
          <w:rStyle w:val="ECCursiva"/>
          <w:iCs/>
        </w:rPr>
        <w:t>Servicio accesorio</w:t>
      </w:r>
      <w:r w:rsidR="00D40F91" w:rsidRPr="00087B26">
        <w:rPr>
          <w:rStyle w:val="ECNormal"/>
        </w:rPr>
        <w:t xml:space="preserve">: servicio ofrecido a la persona consumidora por el </w:t>
      </w:r>
      <w:r w:rsidR="009C61EE" w:rsidRPr="00087B26">
        <w:rPr>
          <w:rStyle w:val="ECNormal"/>
        </w:rPr>
        <w:t>prestamista</w:t>
      </w:r>
      <w:r w:rsidR="00D40F91" w:rsidRPr="00087B26">
        <w:rPr>
          <w:rStyle w:val="ECNormal"/>
        </w:rPr>
        <w:t xml:space="preserve"> o por el intermediario de crédito junto </w:t>
      </w:r>
      <w:r w:rsidR="00C110EB" w:rsidRPr="00087B26">
        <w:rPr>
          <w:rStyle w:val="ECNormal"/>
        </w:rPr>
        <w:t>al</w:t>
      </w:r>
      <w:r w:rsidR="00D40F91" w:rsidRPr="00087B26">
        <w:rPr>
          <w:rStyle w:val="ECNormal"/>
        </w:rPr>
        <w:t xml:space="preserve"> contrato de crédito o préstamo.</w:t>
      </w:r>
    </w:p>
    <w:p w:rsidR="00D40F91" w:rsidRPr="00087B26" w:rsidRDefault="00D40F91" w:rsidP="00D40F91">
      <w:pPr>
        <w:pStyle w:val="NNormal"/>
        <w:rPr>
          <w:rStyle w:val="ECNormal"/>
        </w:rPr>
      </w:pPr>
      <w:r w:rsidRPr="00087B26">
        <w:rPr>
          <w:rStyle w:val="ECNormal"/>
        </w:rPr>
        <w:t xml:space="preserve">»e) </w:t>
      </w:r>
      <w:r w:rsidRPr="00087B26">
        <w:rPr>
          <w:rStyle w:val="ECCursiva"/>
          <w:iCs/>
        </w:rPr>
        <w:t>Evaluación de la solvencia</w:t>
      </w:r>
      <w:r w:rsidRPr="00087B26">
        <w:rPr>
          <w:rStyle w:val="ECNormal"/>
        </w:rPr>
        <w:t>: evaluación de la capacidad de la persona consumidora para hacer frente a sus obligaciones de deuda.</w:t>
      </w:r>
    </w:p>
    <w:p w:rsidR="00CF5B7B" w:rsidRPr="00087B26" w:rsidRDefault="00693A19" w:rsidP="00CF5B7B">
      <w:pPr>
        <w:pStyle w:val="NNormal"/>
        <w:rPr>
          <w:rStyle w:val="ECNegreta"/>
          <w:bCs/>
        </w:rPr>
      </w:pPr>
      <w:r w:rsidRPr="00087B26">
        <w:rPr>
          <w:rStyle w:val="ECNegreta"/>
          <w:b w:val="0"/>
          <w:bCs/>
        </w:rPr>
        <w:lastRenderedPageBreak/>
        <w:t>»</w:t>
      </w:r>
      <w:r w:rsidR="00E15534" w:rsidRPr="00087B26">
        <w:rPr>
          <w:rStyle w:val="ECNegreta"/>
          <w:b w:val="0"/>
          <w:bCs/>
        </w:rPr>
        <w:t>f)</w:t>
      </w:r>
      <w:r w:rsidR="00E15534" w:rsidRPr="00087B26">
        <w:rPr>
          <w:rStyle w:val="ECNegreta"/>
          <w:bCs/>
          <w:color w:val="4F81BD" w:themeColor="accent1"/>
        </w:rPr>
        <w:t xml:space="preserve"> </w:t>
      </w:r>
      <w:r w:rsidR="00E15534" w:rsidRPr="00087B26">
        <w:rPr>
          <w:rStyle w:val="ECCursiva"/>
          <w:iCs/>
        </w:rPr>
        <w:t>Servicio de asesoramiento</w:t>
      </w:r>
      <w:r w:rsidR="00E15534" w:rsidRPr="00087B26">
        <w:rPr>
          <w:rStyle w:val="ECNegreta"/>
          <w:b w:val="0"/>
          <w:bCs/>
        </w:rPr>
        <w:t>: prestación de asesoramiento personalizado a una persona consumidora con relación a una o más operaciones de contratos de crédito, si se trata de una actividad diferente de la concesión del crédito y de las actividades de intermediación</w:t>
      </w:r>
      <w:r w:rsidR="00257C4E" w:rsidRPr="00087B26">
        <w:rPr>
          <w:rStyle w:val="ECNegreta"/>
          <w:b w:val="0"/>
          <w:bCs/>
        </w:rPr>
        <w:t xml:space="preserve"> a que se refiere</w:t>
      </w:r>
      <w:r w:rsidR="00E15534" w:rsidRPr="00087B26">
        <w:rPr>
          <w:rStyle w:val="ECNegreta"/>
          <w:b w:val="0"/>
          <w:bCs/>
        </w:rPr>
        <w:t xml:space="preserve"> la letra </w:t>
      </w:r>
      <w:r w:rsidR="009239C2" w:rsidRPr="00087B26">
        <w:rPr>
          <w:rStyle w:val="ECCursiva"/>
          <w:iCs/>
        </w:rPr>
        <w:t>c</w:t>
      </w:r>
      <w:r w:rsidR="00E15534" w:rsidRPr="00087B26">
        <w:rPr>
          <w:rStyle w:val="ECNegreta"/>
          <w:b w:val="0"/>
          <w:bCs/>
        </w:rPr>
        <w:t>.</w:t>
      </w:r>
    </w:p>
    <w:p w:rsidR="00CF5B7B" w:rsidRPr="00087B26" w:rsidRDefault="00693A19" w:rsidP="00CF5B7B">
      <w:pPr>
        <w:pStyle w:val="NNormal"/>
        <w:rPr>
          <w:rStyle w:val="ECNegreta"/>
          <w:bCs/>
        </w:rPr>
      </w:pPr>
      <w:r w:rsidRPr="00087B26">
        <w:rPr>
          <w:rStyle w:val="ECNegreta"/>
          <w:b w:val="0"/>
          <w:bCs/>
        </w:rPr>
        <w:t>»g)</w:t>
      </w:r>
      <w:r w:rsidR="00E15534" w:rsidRPr="00087B26">
        <w:rPr>
          <w:rStyle w:val="ECNegreta"/>
          <w:bCs/>
        </w:rPr>
        <w:t xml:space="preserve"> </w:t>
      </w:r>
      <w:r w:rsidR="00E15534" w:rsidRPr="00087B26">
        <w:rPr>
          <w:rStyle w:val="ECCursiva"/>
          <w:iCs/>
        </w:rPr>
        <w:t>Prácticas de venta vinculada</w:t>
      </w:r>
      <w:r w:rsidR="00E15534" w:rsidRPr="00087B26">
        <w:rPr>
          <w:rStyle w:val="ECNegreta"/>
          <w:b w:val="0"/>
          <w:bCs/>
        </w:rPr>
        <w:t>: oferta o venta de un paquete constituido por un contrato de crédito y otros productos o servicios financieros diferenciados si el contrato de crédito no se ofrece a la persona consumidora por separado.</w:t>
      </w:r>
    </w:p>
    <w:p w:rsidR="00E15534" w:rsidRPr="00087B26" w:rsidRDefault="00693A19" w:rsidP="00A415DD">
      <w:pPr>
        <w:pStyle w:val="NNormal"/>
        <w:rPr>
          <w:rStyle w:val="ECNegreta"/>
          <w:b w:val="0"/>
          <w:bCs/>
        </w:rPr>
      </w:pPr>
      <w:r w:rsidRPr="00087B26">
        <w:rPr>
          <w:rStyle w:val="ECNegreta"/>
          <w:b w:val="0"/>
          <w:bCs/>
        </w:rPr>
        <w:t>»</w:t>
      </w:r>
      <w:r w:rsidR="00E15534" w:rsidRPr="00087B26">
        <w:rPr>
          <w:rStyle w:val="ECNegreta"/>
          <w:b w:val="0"/>
          <w:bCs/>
        </w:rPr>
        <w:t>h)</w:t>
      </w:r>
      <w:r w:rsidR="00E15534" w:rsidRPr="00087B26">
        <w:rPr>
          <w:rStyle w:val="ECNegreta"/>
          <w:bCs/>
        </w:rPr>
        <w:t xml:space="preserve"> </w:t>
      </w:r>
      <w:r w:rsidR="00E15534" w:rsidRPr="00087B26">
        <w:rPr>
          <w:rStyle w:val="ECCursiva"/>
          <w:iCs/>
        </w:rPr>
        <w:t>Prácticas de venta combinada</w:t>
      </w:r>
      <w:r w:rsidR="00E15534" w:rsidRPr="00087B26">
        <w:rPr>
          <w:rStyle w:val="ECNegreta"/>
          <w:b w:val="0"/>
          <w:bCs/>
        </w:rPr>
        <w:t>: oferta o venta de un paquete constituido por un contrato de crédito y otros productos o servicios financieros diferenciados si el contrato de crédito se ofrece también a la persona consumidora por separado, pese a que no se haga necesariamente en los mismos términos y condiciones que combinado con otros servicios auxiliares.</w:t>
      </w:r>
    </w:p>
    <w:p w:rsidR="00A415DD" w:rsidRPr="00087B26" w:rsidRDefault="00E15534" w:rsidP="00A415DD">
      <w:pPr>
        <w:pStyle w:val="NNormal"/>
        <w:rPr>
          <w:rStyle w:val="ECNegreta"/>
          <w:bCs/>
        </w:rPr>
      </w:pPr>
      <w:r w:rsidRPr="00087B26">
        <w:rPr>
          <w:rStyle w:val="ECNegreta"/>
          <w:b w:val="0"/>
          <w:bCs/>
        </w:rPr>
        <w:t>»i)</w:t>
      </w:r>
      <w:r w:rsidRPr="00087B26">
        <w:rPr>
          <w:rStyle w:val="ECNegreta"/>
          <w:bCs/>
        </w:rPr>
        <w:t xml:space="preserve"> </w:t>
      </w:r>
      <w:r w:rsidRPr="00087B26">
        <w:rPr>
          <w:rStyle w:val="ECCursiva"/>
          <w:iCs/>
        </w:rPr>
        <w:t>Intermediario de crédito vinculado</w:t>
      </w:r>
      <w:r w:rsidRPr="00087B26">
        <w:rPr>
          <w:rStyle w:val="ECNegreta"/>
          <w:b w:val="0"/>
          <w:bCs/>
        </w:rPr>
        <w:t xml:space="preserve">: intermediario de crédito que actúa en nombre y bajo la responsabilidad </w:t>
      </w:r>
      <w:r w:rsidR="00867B4B" w:rsidRPr="00087B26">
        <w:rPr>
          <w:rStyle w:val="ECNegreta"/>
          <w:b w:val="0"/>
          <w:bCs/>
        </w:rPr>
        <w:t>p</w:t>
      </w:r>
      <w:r w:rsidRPr="00087B26">
        <w:rPr>
          <w:rStyle w:val="ECNegreta"/>
          <w:b w:val="0"/>
          <w:bCs/>
        </w:rPr>
        <w:t xml:space="preserve">lena e incondicional de un solo </w:t>
      </w:r>
      <w:r w:rsidR="009C61EE" w:rsidRPr="00087B26">
        <w:rPr>
          <w:rStyle w:val="ECNegreta"/>
          <w:b w:val="0"/>
          <w:bCs/>
        </w:rPr>
        <w:t>prestamista</w:t>
      </w:r>
      <w:r w:rsidRPr="00087B26">
        <w:rPr>
          <w:rStyle w:val="ECNegreta"/>
          <w:b w:val="0"/>
          <w:bCs/>
        </w:rPr>
        <w:t xml:space="preserve">, de un solo grupo o de un número de </w:t>
      </w:r>
      <w:r w:rsidR="00DA5104" w:rsidRPr="00087B26">
        <w:rPr>
          <w:rStyle w:val="ECNegreta"/>
          <w:b w:val="0"/>
          <w:bCs/>
        </w:rPr>
        <w:t>prestamistas</w:t>
      </w:r>
      <w:r w:rsidRPr="00087B26">
        <w:rPr>
          <w:rStyle w:val="ECNegreta"/>
          <w:b w:val="0"/>
          <w:bCs/>
        </w:rPr>
        <w:t xml:space="preserve"> o grupos que no representa la mayoría del mercado.</w:t>
      </w:r>
    </w:p>
    <w:p w:rsidR="00D40F91" w:rsidRPr="00087B26" w:rsidRDefault="009A51C8" w:rsidP="00D40F91">
      <w:pPr>
        <w:pStyle w:val="NNormal"/>
        <w:rPr>
          <w:rStyle w:val="ECNormal"/>
        </w:rPr>
      </w:pPr>
      <w:r w:rsidRPr="00087B26">
        <w:rPr>
          <w:rStyle w:val="ECNormal"/>
        </w:rPr>
        <w:t>»</w:t>
      </w:r>
      <w:r w:rsidR="00D40F91" w:rsidRPr="00087B26">
        <w:rPr>
          <w:rStyle w:val="ECNormal"/>
        </w:rPr>
        <w:t>Artículo 261-2. Ámbito de aplicación</w:t>
      </w:r>
    </w:p>
    <w:p w:rsidR="00D40F91" w:rsidRPr="00087B26" w:rsidRDefault="00D40F91" w:rsidP="00D40F91">
      <w:pPr>
        <w:pStyle w:val="NNormal"/>
        <w:rPr>
          <w:rStyle w:val="ECNormal"/>
        </w:rPr>
      </w:pPr>
      <w:r w:rsidRPr="00087B26">
        <w:rPr>
          <w:rStyle w:val="ECNormal"/>
        </w:rPr>
        <w:t>»1. Los preceptos de</w:t>
      </w:r>
      <w:r w:rsidR="00867B4B" w:rsidRPr="00087B26">
        <w:rPr>
          <w:rStyle w:val="ECNormal"/>
        </w:rPr>
        <w:t>l</w:t>
      </w:r>
      <w:r w:rsidRPr="00087B26">
        <w:rPr>
          <w:rStyle w:val="ECNormal"/>
        </w:rPr>
        <w:t xml:space="preserve"> </w:t>
      </w:r>
      <w:r w:rsidR="00867B4B" w:rsidRPr="00087B26">
        <w:rPr>
          <w:rStyle w:val="ECNormal"/>
        </w:rPr>
        <w:t>presente</w:t>
      </w:r>
      <w:r w:rsidRPr="00087B26">
        <w:rPr>
          <w:rStyle w:val="ECNormal"/>
        </w:rPr>
        <w:t xml:space="preserve"> título se aplican a las relaciones de consumo en materia de créditos y préstamos garantizados con una hipoteca sobre la vivienda, tanto si son destinados a </w:t>
      </w:r>
      <w:r w:rsidR="00867B4B" w:rsidRPr="00087B26">
        <w:rPr>
          <w:rStyle w:val="ECNormal"/>
        </w:rPr>
        <w:t>su adquisición</w:t>
      </w:r>
      <w:r w:rsidRPr="00087B26">
        <w:rPr>
          <w:rStyle w:val="ECNormal"/>
        </w:rPr>
        <w:t xml:space="preserve"> como </w:t>
      </w:r>
      <w:r w:rsidR="00867B4B" w:rsidRPr="00087B26">
        <w:rPr>
          <w:rStyle w:val="ECNormal"/>
        </w:rPr>
        <w:t>a su rehabilitación</w:t>
      </w:r>
      <w:r w:rsidRPr="00087B26">
        <w:rPr>
          <w:rStyle w:val="ECNormal"/>
        </w:rPr>
        <w:t xml:space="preserve"> o </w:t>
      </w:r>
      <w:r w:rsidR="00867B4B" w:rsidRPr="00087B26">
        <w:rPr>
          <w:rStyle w:val="ECNormal"/>
        </w:rPr>
        <w:t>a la rehabilitación</w:t>
      </w:r>
      <w:r w:rsidRPr="00087B26">
        <w:rPr>
          <w:rStyle w:val="ECNormal"/>
        </w:rPr>
        <w:t xml:space="preserve"> </w:t>
      </w:r>
      <w:r w:rsidR="00867B4B" w:rsidRPr="00087B26">
        <w:rPr>
          <w:rStyle w:val="ECNormal"/>
        </w:rPr>
        <w:t>d</w:t>
      </w:r>
      <w:r w:rsidRPr="00087B26">
        <w:rPr>
          <w:rStyle w:val="ECNormal"/>
        </w:rPr>
        <w:t>el inmueble del que forma parte.</w:t>
      </w:r>
    </w:p>
    <w:p w:rsidR="00D40F91" w:rsidRPr="00087B26" w:rsidRDefault="00D40F91" w:rsidP="00D40F91">
      <w:pPr>
        <w:pStyle w:val="NNormal"/>
        <w:rPr>
          <w:rStyle w:val="ECNormal"/>
        </w:rPr>
      </w:pPr>
      <w:r w:rsidRPr="00087B26">
        <w:rPr>
          <w:rStyle w:val="ECNormal"/>
        </w:rPr>
        <w:t>»2. Los preceptos de</w:t>
      </w:r>
      <w:r w:rsidR="00867B4B" w:rsidRPr="00087B26">
        <w:rPr>
          <w:rStyle w:val="ECNormal"/>
        </w:rPr>
        <w:t>l</w:t>
      </w:r>
      <w:r w:rsidRPr="00087B26">
        <w:rPr>
          <w:rStyle w:val="ECNormal"/>
        </w:rPr>
        <w:t xml:space="preserve"> </w:t>
      </w:r>
      <w:r w:rsidR="00867B4B" w:rsidRPr="00087B26">
        <w:rPr>
          <w:rStyle w:val="ECNormal"/>
        </w:rPr>
        <w:t>presente</w:t>
      </w:r>
      <w:r w:rsidRPr="00087B26">
        <w:rPr>
          <w:rStyle w:val="ECNormal"/>
        </w:rPr>
        <w:t xml:space="preserve"> título relativos a las personas consumidoras en contratos de crédito o préstamo hipotecario se aplican también a los </w:t>
      </w:r>
      <w:r w:rsidR="00A402D8" w:rsidRPr="00087B26">
        <w:rPr>
          <w:rStyle w:val="ECNormal"/>
        </w:rPr>
        <w:t>avalistas</w:t>
      </w:r>
      <w:r w:rsidRPr="00087B26">
        <w:rPr>
          <w:rStyle w:val="ECNormal"/>
        </w:rPr>
        <w:t xml:space="preserve"> de la operación de crédito o préstamo y, si procede, a los propietarios hipote</w:t>
      </w:r>
      <w:r w:rsidR="00A402D8" w:rsidRPr="00087B26">
        <w:rPr>
          <w:rStyle w:val="ECNormal"/>
        </w:rPr>
        <w:t>cantes</w:t>
      </w:r>
      <w:r w:rsidRPr="00087B26">
        <w:rPr>
          <w:rStyle w:val="ECNormal"/>
        </w:rPr>
        <w:t>.</w:t>
      </w:r>
    </w:p>
    <w:p w:rsidR="00074138" w:rsidRPr="00087B26" w:rsidRDefault="00D40F91" w:rsidP="00D40F91">
      <w:pPr>
        <w:pStyle w:val="NNormal"/>
        <w:rPr>
          <w:rStyle w:val="ECNormal"/>
        </w:rPr>
      </w:pPr>
      <w:r w:rsidRPr="00087B26">
        <w:rPr>
          <w:rStyle w:val="ECNormal"/>
        </w:rPr>
        <w:t>»3. Los preceptos de</w:t>
      </w:r>
      <w:r w:rsidR="00867B4B" w:rsidRPr="00087B26">
        <w:rPr>
          <w:rStyle w:val="ECNormal"/>
        </w:rPr>
        <w:t>l</w:t>
      </w:r>
      <w:r w:rsidRPr="00087B26">
        <w:rPr>
          <w:rStyle w:val="ECNormal"/>
        </w:rPr>
        <w:t xml:space="preserve"> </w:t>
      </w:r>
      <w:r w:rsidR="00867B4B" w:rsidRPr="00087B26">
        <w:rPr>
          <w:rStyle w:val="ECNormal"/>
        </w:rPr>
        <w:t>presente</w:t>
      </w:r>
      <w:r w:rsidRPr="00087B26">
        <w:rPr>
          <w:rStyle w:val="ECNormal"/>
        </w:rPr>
        <w:t xml:space="preserve"> título se entienden sin perjuicio de las obligaciones </w:t>
      </w:r>
      <w:r w:rsidR="00867B4B" w:rsidRPr="00087B26">
        <w:rPr>
          <w:rStyle w:val="ECNormal"/>
        </w:rPr>
        <w:t>establecidas por</w:t>
      </w:r>
      <w:r w:rsidRPr="00087B26">
        <w:rPr>
          <w:rStyle w:val="ECNormal"/>
        </w:rPr>
        <w:t xml:space="preserve"> las </w:t>
      </w:r>
      <w:r w:rsidR="00867B4B" w:rsidRPr="00087B26">
        <w:rPr>
          <w:rStyle w:val="ECNormal"/>
        </w:rPr>
        <w:t>demás</w:t>
      </w:r>
      <w:r w:rsidRPr="00087B26">
        <w:rPr>
          <w:rStyle w:val="ECNormal"/>
        </w:rPr>
        <w:t xml:space="preserve"> normas que regulan esta materia, siempre y cuando sean más beneficiosas para las personas consumidoras, y </w:t>
      </w:r>
      <w:r w:rsidR="00867B4B" w:rsidRPr="00087B26">
        <w:rPr>
          <w:rStyle w:val="ECNormal"/>
        </w:rPr>
        <w:t xml:space="preserve">por </w:t>
      </w:r>
      <w:r w:rsidRPr="00087B26">
        <w:rPr>
          <w:rStyle w:val="ECNormal"/>
        </w:rPr>
        <w:t>la legislación</w:t>
      </w:r>
      <w:r w:rsidR="00074138" w:rsidRPr="00087B26">
        <w:rPr>
          <w:rStyle w:val="ECCursiva"/>
          <w:iCs/>
        </w:rPr>
        <w:t xml:space="preserve"> </w:t>
      </w:r>
      <w:r w:rsidR="00074138" w:rsidRPr="00087B26">
        <w:rPr>
          <w:rStyle w:val="ECNormal"/>
        </w:rPr>
        <w:t>básica del Estado.</w:t>
      </w:r>
    </w:p>
    <w:p w:rsidR="00074138" w:rsidRPr="00087B26" w:rsidRDefault="00074138" w:rsidP="00D40F91">
      <w:pPr>
        <w:pStyle w:val="NNormal"/>
        <w:rPr>
          <w:rStyle w:val="ECNormal"/>
        </w:rPr>
      </w:pPr>
      <w:r w:rsidRPr="00087B26">
        <w:rPr>
          <w:rStyle w:val="ECNormal"/>
        </w:rPr>
        <w:t>»Capítulo II. Obligaciones de información previa</w:t>
      </w:r>
    </w:p>
    <w:p w:rsidR="00074138" w:rsidRPr="00087B26" w:rsidRDefault="00074138" w:rsidP="00D40F91">
      <w:pPr>
        <w:pStyle w:val="NNormal"/>
        <w:rPr>
          <w:rStyle w:val="ECNormal"/>
        </w:rPr>
      </w:pPr>
      <w:r w:rsidRPr="00087B26">
        <w:rPr>
          <w:rStyle w:val="ECNormal"/>
        </w:rPr>
        <w:t>»Artículo 262-1. Transparencia con relación a los contratos</w:t>
      </w:r>
    </w:p>
    <w:p w:rsidR="00074138" w:rsidRPr="00087B26" w:rsidRDefault="00074138" w:rsidP="00D40F91">
      <w:pPr>
        <w:pStyle w:val="NNormal"/>
        <w:rPr>
          <w:rStyle w:val="ECNormal"/>
        </w:rPr>
      </w:pPr>
      <w:r w:rsidRPr="00087B26">
        <w:rPr>
          <w:rStyle w:val="ECNormal"/>
        </w:rPr>
        <w:t xml:space="preserve">»1. Los </w:t>
      </w:r>
      <w:r w:rsidR="009C61EE" w:rsidRPr="00087B26">
        <w:rPr>
          <w:rStyle w:val="ECNormal"/>
        </w:rPr>
        <w:t>prestamistas</w:t>
      </w:r>
      <w:r w:rsidRPr="00087B26">
        <w:rPr>
          <w:rStyle w:val="ECNormal"/>
        </w:rPr>
        <w:t xml:space="preserve"> y los intermediarios de crédito </w:t>
      </w:r>
      <w:r w:rsidR="00902CC6" w:rsidRPr="00087B26">
        <w:rPr>
          <w:rStyle w:val="ECNormal"/>
        </w:rPr>
        <w:t>deben</w:t>
      </w:r>
      <w:r w:rsidRPr="00087B26">
        <w:rPr>
          <w:rStyle w:val="ECNormal"/>
        </w:rPr>
        <w:t xml:space="preserve"> actuar honestamente, profesionalmente y en </w:t>
      </w:r>
      <w:r w:rsidR="00867B4B" w:rsidRPr="00087B26">
        <w:rPr>
          <w:rStyle w:val="ECNormal"/>
        </w:rPr>
        <w:t>el</w:t>
      </w:r>
      <w:r w:rsidRPr="00087B26">
        <w:rPr>
          <w:rStyle w:val="ECNormal"/>
        </w:rPr>
        <w:t xml:space="preserve"> mejor interés de las personas </w:t>
      </w:r>
      <w:r w:rsidRPr="00087B26">
        <w:rPr>
          <w:rStyle w:val="ECNormal"/>
        </w:rPr>
        <w:lastRenderedPageBreak/>
        <w:t xml:space="preserve">consumidoras cuando </w:t>
      </w:r>
      <w:r w:rsidR="00867B4B" w:rsidRPr="00087B26">
        <w:rPr>
          <w:rStyle w:val="ECNormal"/>
        </w:rPr>
        <w:t>les</w:t>
      </w:r>
      <w:r w:rsidRPr="00087B26">
        <w:rPr>
          <w:rStyle w:val="ECNormal"/>
        </w:rPr>
        <w:t xml:space="preserve"> conceden créditos o préstamos hipotecarios o cuando </w:t>
      </w:r>
      <w:r w:rsidR="00867B4B" w:rsidRPr="00087B26">
        <w:rPr>
          <w:rStyle w:val="ECNormal"/>
        </w:rPr>
        <w:t>les</w:t>
      </w:r>
      <w:r w:rsidRPr="00087B26">
        <w:rPr>
          <w:rStyle w:val="ECNormal"/>
        </w:rPr>
        <w:t xml:space="preserve"> prestan servicios de intermediación o asesoramiento y, si procede, servicios accesorios.</w:t>
      </w:r>
    </w:p>
    <w:p w:rsidR="004E5B19" w:rsidRPr="00087B26" w:rsidRDefault="009A51C8" w:rsidP="00515141">
      <w:pPr>
        <w:pStyle w:val="NNormal"/>
        <w:rPr>
          <w:iCs/>
          <w:lang w:bidi="hi-IN"/>
        </w:rPr>
      </w:pPr>
      <w:r w:rsidRPr="00087B26">
        <w:t>»</w:t>
      </w:r>
      <w:r w:rsidR="00515141" w:rsidRPr="00087B26">
        <w:t xml:space="preserve">2. </w:t>
      </w:r>
      <w:r w:rsidR="00515141" w:rsidRPr="00087B26">
        <w:rPr>
          <w:lang w:bidi="hi-IN"/>
        </w:rPr>
        <w:t xml:space="preserve">Los </w:t>
      </w:r>
      <w:r w:rsidR="009C61EE" w:rsidRPr="00087B26">
        <w:rPr>
          <w:lang w:bidi="hi-IN"/>
        </w:rPr>
        <w:t>prestamistas</w:t>
      </w:r>
      <w:r w:rsidR="00515141" w:rsidRPr="00087B26">
        <w:rPr>
          <w:lang w:bidi="hi-IN"/>
        </w:rPr>
        <w:t xml:space="preserve"> que formalizan créditos o préstamos hipotecarios </w:t>
      </w:r>
      <w:r w:rsidR="00902CC6" w:rsidRPr="00087B26">
        <w:rPr>
          <w:lang w:bidi="hi-IN"/>
        </w:rPr>
        <w:t>deben</w:t>
      </w:r>
      <w:r w:rsidR="00515141" w:rsidRPr="00087B26">
        <w:rPr>
          <w:lang w:bidi="hi-IN"/>
        </w:rPr>
        <w:t xml:space="preserve"> entregar a las personas consumidoras </w:t>
      </w:r>
      <w:r w:rsidR="00515141" w:rsidRPr="00087B26">
        <w:rPr>
          <w:rStyle w:val="ECNegreta"/>
          <w:b w:val="0"/>
          <w:bCs/>
        </w:rPr>
        <w:t>las condiciones generales de la contratación</w:t>
      </w:r>
      <w:r w:rsidR="00515141" w:rsidRPr="00087B26">
        <w:rPr>
          <w:color w:val="4F81BD" w:themeColor="accent1"/>
          <w:lang w:bidi="hi-IN"/>
        </w:rPr>
        <w:t xml:space="preserve"> </w:t>
      </w:r>
      <w:r w:rsidR="00515141" w:rsidRPr="00087B26">
        <w:rPr>
          <w:lang w:bidi="hi-IN"/>
        </w:rPr>
        <w:t xml:space="preserve">en un formato que pueda ser consultado en ausencia del </w:t>
      </w:r>
      <w:r w:rsidR="009C61EE" w:rsidRPr="00087B26">
        <w:rPr>
          <w:lang w:bidi="hi-IN"/>
        </w:rPr>
        <w:t>prestamista</w:t>
      </w:r>
      <w:r w:rsidR="00515141" w:rsidRPr="00087B26">
        <w:rPr>
          <w:lang w:bidi="hi-IN"/>
        </w:rPr>
        <w:t xml:space="preserve">, </w:t>
      </w:r>
      <w:r w:rsidR="00515141" w:rsidRPr="00087B26">
        <w:rPr>
          <w:rStyle w:val="ECNegreta"/>
          <w:b w:val="0"/>
          <w:bCs/>
        </w:rPr>
        <w:t xml:space="preserve">en soporte papel o </w:t>
      </w:r>
      <w:r w:rsidR="00867B4B" w:rsidRPr="00087B26">
        <w:rPr>
          <w:rStyle w:val="ECNegreta"/>
          <w:b w:val="0"/>
          <w:bCs/>
        </w:rPr>
        <w:t xml:space="preserve">en </w:t>
      </w:r>
      <w:r w:rsidR="00515141" w:rsidRPr="00087B26">
        <w:rPr>
          <w:rStyle w:val="ECNegreta"/>
          <w:b w:val="0"/>
          <w:bCs/>
        </w:rPr>
        <w:t>cualquier otro soporte duradero</w:t>
      </w:r>
      <w:r w:rsidR="00515141" w:rsidRPr="00087B26">
        <w:rPr>
          <w:color w:val="4F81BD" w:themeColor="accent1"/>
          <w:lang w:bidi="hi-IN"/>
        </w:rPr>
        <w:t xml:space="preserve"> </w:t>
      </w:r>
      <w:r w:rsidR="00515141" w:rsidRPr="00087B26">
        <w:rPr>
          <w:lang w:bidi="hi-IN"/>
        </w:rPr>
        <w:t xml:space="preserve">que permita </w:t>
      </w:r>
      <w:r w:rsidR="00867B4B" w:rsidRPr="00087B26">
        <w:rPr>
          <w:lang w:bidi="hi-IN"/>
        </w:rPr>
        <w:t>su</w:t>
      </w:r>
      <w:r w:rsidR="00515141" w:rsidRPr="00087B26">
        <w:rPr>
          <w:lang w:bidi="hi-IN"/>
        </w:rPr>
        <w:t xml:space="preserve"> almacenaje y reproducción posteriores. Las personas consumidoras no </w:t>
      </w:r>
      <w:r w:rsidR="00902CC6" w:rsidRPr="00087B26">
        <w:rPr>
          <w:lang w:bidi="hi-IN"/>
        </w:rPr>
        <w:t>deben</w:t>
      </w:r>
      <w:r w:rsidR="00515141" w:rsidRPr="00087B26">
        <w:rPr>
          <w:lang w:bidi="hi-IN"/>
        </w:rPr>
        <w:t xml:space="preserve"> afrontar ningún gasto ni asumir ningún compromiso para recibirlas. Esta información </w:t>
      </w:r>
      <w:r w:rsidR="00902CC6" w:rsidRPr="00087B26">
        <w:rPr>
          <w:lang w:bidi="hi-IN"/>
        </w:rPr>
        <w:t>debe</w:t>
      </w:r>
      <w:r w:rsidR="00515141" w:rsidRPr="00087B26">
        <w:rPr>
          <w:lang w:bidi="hi-IN"/>
        </w:rPr>
        <w:t xml:space="preserve"> ser accesible desde la web de los </w:t>
      </w:r>
      <w:r w:rsidR="009C61EE" w:rsidRPr="00087B26">
        <w:rPr>
          <w:lang w:bidi="hi-IN"/>
        </w:rPr>
        <w:t>prestamistas</w:t>
      </w:r>
      <w:r w:rsidR="00515141" w:rsidRPr="00087B26">
        <w:rPr>
          <w:lang w:bidi="hi-IN"/>
        </w:rPr>
        <w:t xml:space="preserve">, si tienen, y en los establecimientos abiertos al público o las oficinas donde prestan </w:t>
      </w:r>
      <w:r w:rsidR="00867B4B" w:rsidRPr="00087B26">
        <w:rPr>
          <w:lang w:bidi="hi-IN"/>
        </w:rPr>
        <w:t>sus</w:t>
      </w:r>
      <w:r w:rsidR="00515141" w:rsidRPr="00087B26">
        <w:rPr>
          <w:lang w:bidi="hi-IN"/>
        </w:rPr>
        <w:t xml:space="preserve"> servicios, </w:t>
      </w:r>
      <w:r w:rsidR="004E5B19" w:rsidRPr="00087B26">
        <w:rPr>
          <w:iCs/>
          <w:lang w:bidi="hi-IN"/>
        </w:rPr>
        <w:t xml:space="preserve">y </w:t>
      </w:r>
      <w:r w:rsidR="00902CC6" w:rsidRPr="00087B26">
        <w:rPr>
          <w:iCs/>
          <w:lang w:bidi="hi-IN"/>
        </w:rPr>
        <w:t>debe</w:t>
      </w:r>
      <w:r w:rsidR="004E5B19" w:rsidRPr="00087B26">
        <w:rPr>
          <w:iCs/>
          <w:lang w:bidi="hi-IN"/>
        </w:rPr>
        <w:t xml:space="preserve"> adaptar</w:t>
      </w:r>
      <w:r w:rsidR="00867B4B" w:rsidRPr="00087B26">
        <w:rPr>
          <w:iCs/>
          <w:lang w:bidi="hi-IN"/>
        </w:rPr>
        <w:t>se</w:t>
      </w:r>
      <w:r w:rsidR="004E5B19" w:rsidRPr="00087B26">
        <w:rPr>
          <w:iCs/>
          <w:lang w:bidi="hi-IN"/>
        </w:rPr>
        <w:t xml:space="preserve"> a los requerimientos de los contenidos de la ficha europea de información normalizada (FEIN).</w:t>
      </w:r>
    </w:p>
    <w:p w:rsidR="009A51C8" w:rsidRPr="00087B26" w:rsidRDefault="009A51C8" w:rsidP="00515141">
      <w:pPr>
        <w:pStyle w:val="NNormal"/>
        <w:rPr>
          <w:rStyle w:val="ECNegreta"/>
          <w:b w:val="0"/>
          <w:bCs/>
        </w:rPr>
      </w:pPr>
      <w:r w:rsidRPr="00087B26">
        <w:rPr>
          <w:rStyle w:val="ECNegreta"/>
          <w:b w:val="0"/>
          <w:bCs/>
        </w:rPr>
        <w:t>»3. La Agencia Catalana del Consumo debe velar por</w:t>
      </w:r>
      <w:r w:rsidR="00867B4B" w:rsidRPr="00087B26">
        <w:rPr>
          <w:rStyle w:val="ECNegreta"/>
          <w:b w:val="0"/>
          <w:bCs/>
        </w:rPr>
        <w:t xml:space="preserve"> </w:t>
      </w:r>
      <w:r w:rsidRPr="00087B26">
        <w:rPr>
          <w:rStyle w:val="ECNegreta"/>
          <w:b w:val="0"/>
          <w:bCs/>
        </w:rPr>
        <w:t xml:space="preserve">que en la documentación contractual no se incluyan cláusulas declaradas abusivas judicialmente, por lo que debe </w:t>
      </w:r>
      <w:r w:rsidR="00867B4B" w:rsidRPr="00087B26">
        <w:rPr>
          <w:rStyle w:val="ECNegreta"/>
          <w:b w:val="0"/>
          <w:bCs/>
        </w:rPr>
        <w:t>realizar</w:t>
      </w:r>
      <w:r w:rsidRPr="00087B26">
        <w:rPr>
          <w:rStyle w:val="ECNegreta"/>
          <w:b w:val="0"/>
          <w:bCs/>
        </w:rPr>
        <w:t xml:space="preserve"> controles periódicos de la documentación contractual. Si detecta cláusulas o prácticas abusivas o desleales, la Agencia Catalana del Consumo, de oficio, puede iniciar un expediente sancionador a la entidad financiera.</w:t>
      </w:r>
    </w:p>
    <w:p w:rsidR="00CF34A6" w:rsidRPr="00087B26" w:rsidRDefault="009A51C8" w:rsidP="00D40F91">
      <w:pPr>
        <w:pStyle w:val="NNormal"/>
        <w:rPr>
          <w:rStyle w:val="ECNormal"/>
        </w:rPr>
      </w:pPr>
      <w:r w:rsidRPr="00087B26">
        <w:rPr>
          <w:rStyle w:val="ECNegreta"/>
          <w:b w:val="0"/>
          <w:bCs/>
        </w:rPr>
        <w:t>»4. La Agencia Catalana del Consumo debe proporcionar información a las personas consumidoras y protección durante la vigencia del contrato.</w:t>
      </w:r>
    </w:p>
    <w:p w:rsidR="00CF34A6" w:rsidRPr="00087B26" w:rsidRDefault="00CF34A6" w:rsidP="00D40F91">
      <w:pPr>
        <w:pStyle w:val="NNormal"/>
        <w:rPr>
          <w:rStyle w:val="ECNegreta"/>
          <w:bCs/>
        </w:rPr>
      </w:pPr>
      <w:r w:rsidRPr="00087B26">
        <w:rPr>
          <w:rStyle w:val="ECNormal"/>
        </w:rPr>
        <w:t>»Artículo 262-2. Transparencia con relación a los precios</w:t>
      </w:r>
    </w:p>
    <w:p w:rsidR="00A452CE" w:rsidRPr="00087B26" w:rsidRDefault="00A452CE" w:rsidP="00E12997">
      <w:pPr>
        <w:pStyle w:val="NNormal"/>
        <w:rPr>
          <w:rStyle w:val="ECNegreta"/>
          <w:b w:val="0"/>
          <w:bCs/>
        </w:rPr>
      </w:pPr>
      <w:r w:rsidRPr="00087B26">
        <w:t>»</w:t>
      </w:r>
      <w:r w:rsidR="001D1365" w:rsidRPr="00087B26">
        <w:t xml:space="preserve">1. Los </w:t>
      </w:r>
      <w:r w:rsidR="009C61EE" w:rsidRPr="00087B26">
        <w:t>prestamistas</w:t>
      </w:r>
      <w:r w:rsidR="001D1365" w:rsidRPr="00087B26">
        <w:t xml:space="preserve"> y los intermediarios de crédito </w:t>
      </w:r>
      <w:r w:rsidR="00902CC6" w:rsidRPr="00087B26">
        <w:t>deben</w:t>
      </w:r>
      <w:r w:rsidR="001D1365" w:rsidRPr="00087B26">
        <w:t xml:space="preserve"> informar de las tarifas de comisiones o compensaciones y de los gastos </w:t>
      </w:r>
      <w:r w:rsidR="00867B4B" w:rsidRPr="00087B26">
        <w:t>repercutibles</w:t>
      </w:r>
      <w:r w:rsidR="001D1365" w:rsidRPr="00087B26">
        <w:t xml:space="preserve"> </w:t>
      </w:r>
      <w:r w:rsidR="00E12997" w:rsidRPr="00087B26">
        <w:rPr>
          <w:rStyle w:val="ECNegreta"/>
          <w:b w:val="0"/>
          <w:bCs/>
        </w:rPr>
        <w:t>y, si procede</w:t>
      </w:r>
      <w:r w:rsidR="00E12997" w:rsidRPr="00087B26">
        <w:rPr>
          <w:rStyle w:val="ECCursiva"/>
          <w:iCs/>
        </w:rPr>
        <w:t>,</w:t>
      </w:r>
      <w:r w:rsidR="00E12997" w:rsidRPr="00087B26">
        <w:t xml:space="preserve"> de la periodicidad con </w:t>
      </w:r>
      <w:r w:rsidR="00867B4B" w:rsidRPr="00087B26">
        <w:t>la</w:t>
      </w:r>
      <w:r w:rsidR="00E12997" w:rsidRPr="00087B26">
        <w:t xml:space="preserve"> que son aplicables. Esta información </w:t>
      </w:r>
      <w:r w:rsidR="003E5FA3" w:rsidRPr="00087B26">
        <w:t>debe</w:t>
      </w:r>
      <w:r w:rsidR="00E12997" w:rsidRPr="00087B26">
        <w:t xml:space="preserve"> recoger</w:t>
      </w:r>
      <w:r w:rsidR="00867B4B" w:rsidRPr="00087B26">
        <w:t>se</w:t>
      </w:r>
      <w:r w:rsidR="00E12997" w:rsidRPr="00087B26">
        <w:t xml:space="preserve"> en un documento, </w:t>
      </w:r>
      <w:r w:rsidRPr="00087B26">
        <w:rPr>
          <w:rStyle w:val="ECNegreta"/>
          <w:rFonts w:eastAsiaTheme="majorEastAsia"/>
          <w:b w:val="0"/>
          <w:bCs/>
        </w:rPr>
        <w:t xml:space="preserve">que </w:t>
      </w:r>
      <w:r w:rsidR="003E5FA3" w:rsidRPr="00087B26">
        <w:rPr>
          <w:rStyle w:val="ECNegreta"/>
          <w:rFonts w:eastAsiaTheme="majorEastAsia"/>
          <w:b w:val="0"/>
          <w:bCs/>
        </w:rPr>
        <w:t>debe</w:t>
      </w:r>
      <w:r w:rsidRPr="00087B26">
        <w:rPr>
          <w:rStyle w:val="ECNegreta"/>
          <w:rFonts w:eastAsiaTheme="majorEastAsia"/>
          <w:b w:val="0"/>
          <w:bCs/>
        </w:rPr>
        <w:t xml:space="preserve"> entregar</w:t>
      </w:r>
      <w:r w:rsidR="00867B4B" w:rsidRPr="00087B26">
        <w:rPr>
          <w:rStyle w:val="ECNegreta"/>
          <w:rFonts w:eastAsiaTheme="majorEastAsia"/>
          <w:b w:val="0"/>
          <w:bCs/>
        </w:rPr>
        <w:t>se</w:t>
      </w:r>
      <w:r w:rsidRPr="00087B26">
        <w:rPr>
          <w:rStyle w:val="ECNegreta"/>
          <w:rFonts w:eastAsiaTheme="majorEastAsia"/>
          <w:b w:val="0"/>
          <w:bCs/>
        </w:rPr>
        <w:t xml:space="preserve"> antes de formalizar el contrato</w:t>
      </w:r>
      <w:r w:rsidR="00E12997" w:rsidRPr="00087B26">
        <w:rPr>
          <w:rStyle w:val="ECCursiva"/>
          <w:rFonts w:eastAsiaTheme="majorEastAsia"/>
          <w:i w:val="0"/>
        </w:rPr>
        <w:t xml:space="preserve"> y </w:t>
      </w:r>
      <w:r w:rsidR="00E12997" w:rsidRPr="00087B26">
        <w:t xml:space="preserve">que </w:t>
      </w:r>
      <w:r w:rsidR="003E5FA3" w:rsidRPr="00087B26">
        <w:t>debe</w:t>
      </w:r>
      <w:r w:rsidR="00E12997" w:rsidRPr="00087B26">
        <w:t xml:space="preserve"> redactar</w:t>
      </w:r>
      <w:r w:rsidR="00867B4B" w:rsidRPr="00087B26">
        <w:t>se</w:t>
      </w:r>
      <w:r w:rsidR="00E12997" w:rsidRPr="00087B26">
        <w:t xml:space="preserve"> de </w:t>
      </w:r>
      <w:r w:rsidR="00867B4B" w:rsidRPr="00087B26">
        <w:t>forma</w:t>
      </w:r>
      <w:r w:rsidR="00E12997" w:rsidRPr="00087B26">
        <w:t xml:space="preserve"> clara, concreta y fácilmente comprensible para las personas consumidoras. </w:t>
      </w:r>
      <w:r w:rsidRPr="00087B26">
        <w:rPr>
          <w:rStyle w:val="ECNegreta"/>
          <w:b w:val="0"/>
          <w:bCs/>
        </w:rPr>
        <w:t xml:space="preserve">Los </w:t>
      </w:r>
      <w:r w:rsidR="009C61EE" w:rsidRPr="00087B26">
        <w:rPr>
          <w:rStyle w:val="ECNegreta"/>
          <w:b w:val="0"/>
          <w:bCs/>
        </w:rPr>
        <w:t>prestamistas</w:t>
      </w:r>
      <w:r w:rsidRPr="00087B26">
        <w:rPr>
          <w:rStyle w:val="ECNegreta"/>
          <w:b w:val="0"/>
          <w:bCs/>
        </w:rPr>
        <w:t xml:space="preserve"> y los intermediarios de créd</w:t>
      </w:r>
      <w:r w:rsidR="005A1894" w:rsidRPr="00087B26">
        <w:rPr>
          <w:rStyle w:val="ECNegreta"/>
          <w:b w:val="0"/>
          <w:bCs/>
        </w:rPr>
        <w:t>ito vinculado no pueden incluir</w:t>
      </w:r>
      <w:r w:rsidRPr="00087B26">
        <w:rPr>
          <w:rStyle w:val="ECNegreta"/>
          <w:b w:val="0"/>
          <w:bCs/>
        </w:rPr>
        <w:t xml:space="preserve"> en ningún caso el concepto de asesoramiento.</w:t>
      </w:r>
    </w:p>
    <w:p w:rsidR="00E12997" w:rsidRPr="00087B26" w:rsidRDefault="00A452CE" w:rsidP="00E12997">
      <w:pPr>
        <w:pStyle w:val="NNormal"/>
        <w:rPr>
          <w:rStyle w:val="ECNegreta"/>
          <w:b w:val="0"/>
          <w:bCs/>
        </w:rPr>
      </w:pPr>
      <w:r w:rsidRPr="00087B26">
        <w:rPr>
          <w:rStyle w:val="ECCursiva"/>
          <w:rFonts w:eastAsiaTheme="majorEastAsia"/>
          <w:i w:val="0"/>
        </w:rPr>
        <w:t>»2.</w:t>
      </w:r>
      <w:r w:rsidR="00E12997" w:rsidRPr="00087B26">
        <w:t xml:space="preserve"> La información a que se refiere el apartado 1 </w:t>
      </w:r>
      <w:r w:rsidR="00902CC6" w:rsidRPr="00087B26">
        <w:t>debe</w:t>
      </w:r>
      <w:r w:rsidR="00E12997" w:rsidRPr="00087B26">
        <w:t xml:space="preserve"> estar disponible de </w:t>
      </w:r>
      <w:r w:rsidR="005A1894" w:rsidRPr="00087B26">
        <w:t>forma</w:t>
      </w:r>
      <w:r w:rsidR="00E12997" w:rsidRPr="00087B26">
        <w:t xml:space="preserve"> gratuita para la persona consumidora en los tablones de anuncios de los establecimientos de los </w:t>
      </w:r>
      <w:r w:rsidR="009C61EE" w:rsidRPr="00087B26">
        <w:t>prestamistas</w:t>
      </w:r>
      <w:r w:rsidR="00E12997" w:rsidRPr="00087B26">
        <w:t xml:space="preserve"> y los intermediarios de crédito, </w:t>
      </w:r>
      <w:r w:rsidR="00E12997" w:rsidRPr="00087B26">
        <w:rPr>
          <w:rStyle w:val="ECNormal"/>
        </w:rPr>
        <w:t>en sus webs y en un documento</w:t>
      </w:r>
      <w:r w:rsidR="00E12997" w:rsidRPr="00087B26">
        <w:rPr>
          <w:rStyle w:val="ECNegreta"/>
          <w:bCs/>
          <w:color w:val="4F81BD" w:themeColor="accent1"/>
        </w:rPr>
        <w:t xml:space="preserve"> </w:t>
      </w:r>
      <w:r w:rsidR="00E12997" w:rsidRPr="00087B26">
        <w:rPr>
          <w:rStyle w:val="ECNegreta"/>
          <w:b w:val="0"/>
          <w:bCs/>
        </w:rPr>
        <w:t xml:space="preserve">que </w:t>
      </w:r>
      <w:r w:rsidR="00E12997" w:rsidRPr="00087B26">
        <w:rPr>
          <w:rStyle w:val="ECNegreta"/>
          <w:rFonts w:eastAsiaTheme="majorEastAsia"/>
          <w:b w:val="0"/>
          <w:bCs/>
        </w:rPr>
        <w:t xml:space="preserve">ha </w:t>
      </w:r>
      <w:r w:rsidR="004821AB" w:rsidRPr="00087B26">
        <w:rPr>
          <w:rStyle w:val="ECNegreta"/>
          <w:b w:val="0"/>
          <w:bCs/>
        </w:rPr>
        <w:t xml:space="preserve">de ser entregado a la persona consumidora </w:t>
      </w:r>
      <w:r w:rsidR="00E12997" w:rsidRPr="00087B26">
        <w:rPr>
          <w:rStyle w:val="ECNegreta"/>
          <w:rFonts w:eastAsiaTheme="majorEastAsia"/>
          <w:b w:val="0"/>
          <w:bCs/>
        </w:rPr>
        <w:lastRenderedPageBreak/>
        <w:t xml:space="preserve">en cualquier caso y siempre con cinco días hábiles de antelación a la formalización de cualquier contrato, documento de compromiso, de opción o similar que </w:t>
      </w:r>
      <w:r w:rsidR="005A1894" w:rsidRPr="00087B26">
        <w:rPr>
          <w:rStyle w:val="ECNegreta"/>
          <w:rFonts w:eastAsiaTheme="majorEastAsia"/>
          <w:b w:val="0"/>
          <w:bCs/>
        </w:rPr>
        <w:t>suponga</w:t>
      </w:r>
      <w:r w:rsidR="00E12997" w:rsidRPr="00087B26">
        <w:rPr>
          <w:rStyle w:val="ECNegreta"/>
          <w:rFonts w:eastAsiaTheme="majorEastAsia"/>
          <w:b w:val="0"/>
          <w:bCs/>
        </w:rPr>
        <w:t xml:space="preserve"> el establecimiento de relaciones obligacional</w:t>
      </w:r>
      <w:r w:rsidR="005A1894" w:rsidRPr="00087B26">
        <w:rPr>
          <w:rStyle w:val="ECNegreta"/>
          <w:rFonts w:eastAsiaTheme="majorEastAsia"/>
          <w:b w:val="0"/>
          <w:bCs/>
        </w:rPr>
        <w:t>e</w:t>
      </w:r>
      <w:r w:rsidR="00E12997" w:rsidRPr="00087B26">
        <w:rPr>
          <w:rStyle w:val="ECNegreta"/>
          <w:rFonts w:eastAsiaTheme="majorEastAsia"/>
          <w:b w:val="0"/>
          <w:bCs/>
        </w:rPr>
        <w:t xml:space="preserve">s o reales de cualquier tipo que afecten </w:t>
      </w:r>
      <w:r w:rsidR="005A1894" w:rsidRPr="00087B26">
        <w:rPr>
          <w:rStyle w:val="ECNegreta"/>
          <w:rFonts w:eastAsiaTheme="majorEastAsia"/>
          <w:b w:val="0"/>
          <w:bCs/>
        </w:rPr>
        <w:t xml:space="preserve">a </w:t>
      </w:r>
      <w:r w:rsidR="00E12997" w:rsidRPr="00087B26">
        <w:rPr>
          <w:rStyle w:val="ECNegreta"/>
          <w:rFonts w:eastAsiaTheme="majorEastAsia"/>
          <w:b w:val="0"/>
          <w:bCs/>
        </w:rPr>
        <w:t>la persona consumidora.</w:t>
      </w:r>
    </w:p>
    <w:p w:rsidR="00D40F91" w:rsidRPr="00087B26" w:rsidRDefault="00A452CE" w:rsidP="00D40F91">
      <w:pPr>
        <w:pStyle w:val="NNormal"/>
        <w:rPr>
          <w:rStyle w:val="ECNormal"/>
        </w:rPr>
      </w:pPr>
      <w:r w:rsidRPr="00087B26">
        <w:rPr>
          <w:rStyle w:val="ECNormal"/>
        </w:rPr>
        <w:t>»</w:t>
      </w:r>
      <w:r w:rsidR="00D40F91" w:rsidRPr="00087B26">
        <w:rPr>
          <w:rStyle w:val="ECNormal"/>
        </w:rPr>
        <w:t xml:space="preserve">3. Las comisiones o compensaciones y los gastos </w:t>
      </w:r>
      <w:r w:rsidR="005A1894" w:rsidRPr="00087B26">
        <w:rPr>
          <w:rStyle w:val="ECNormal"/>
        </w:rPr>
        <w:t>repercutidos</w:t>
      </w:r>
      <w:r w:rsidR="00D40F91" w:rsidRPr="00087B26">
        <w:rPr>
          <w:rStyle w:val="ECNormal"/>
        </w:rPr>
        <w:t xml:space="preserve"> </w:t>
      </w:r>
      <w:r w:rsidR="00902CC6" w:rsidRPr="00087B26">
        <w:rPr>
          <w:rStyle w:val="ECNormal"/>
        </w:rPr>
        <w:t>deben</w:t>
      </w:r>
      <w:r w:rsidR="00D40F91" w:rsidRPr="00087B26">
        <w:rPr>
          <w:rStyle w:val="ECNormal"/>
        </w:rPr>
        <w:t xml:space="preserve"> responder a servicios efectivamente prestados o a gastos que se hayan soportado. En ningún caso pueden cargar</w:t>
      </w:r>
      <w:r w:rsidR="005A1894" w:rsidRPr="00087B26">
        <w:rPr>
          <w:rStyle w:val="ECNormal"/>
        </w:rPr>
        <w:t>se</w:t>
      </w:r>
      <w:r w:rsidR="00D40F91" w:rsidRPr="00087B26">
        <w:rPr>
          <w:rStyle w:val="ECNormal"/>
        </w:rPr>
        <w:t xml:space="preserve"> comisiones o gastos por servicios no aceptados o solicitados en firme y de </w:t>
      </w:r>
      <w:r w:rsidR="005A1894" w:rsidRPr="00087B26">
        <w:rPr>
          <w:rStyle w:val="ECNormal"/>
        </w:rPr>
        <w:t>forma</w:t>
      </w:r>
      <w:r w:rsidR="00D40F91" w:rsidRPr="00087B26">
        <w:rPr>
          <w:rStyle w:val="ECNormal"/>
        </w:rPr>
        <w:t xml:space="preserve"> expresa por la persona consumidora.</w:t>
      </w:r>
    </w:p>
    <w:p w:rsidR="00D40F91" w:rsidRPr="00087B26" w:rsidRDefault="00D40F91" w:rsidP="00D40F91">
      <w:pPr>
        <w:pStyle w:val="NNormal"/>
        <w:rPr>
          <w:rStyle w:val="ECNormal"/>
        </w:rPr>
      </w:pPr>
      <w:r w:rsidRPr="00087B26">
        <w:rPr>
          <w:rStyle w:val="ECNormal"/>
        </w:rPr>
        <w:t>»Artículo 262-3. Comunicaciones comerciales y publicidad</w:t>
      </w:r>
    </w:p>
    <w:p w:rsidR="00D40F91" w:rsidRPr="00087B26" w:rsidRDefault="00D40F91" w:rsidP="00D40F91">
      <w:pPr>
        <w:pStyle w:val="NNormal"/>
        <w:rPr>
          <w:rStyle w:val="ECNormal"/>
        </w:rPr>
      </w:pPr>
      <w:r w:rsidRPr="00087B26">
        <w:rPr>
          <w:rStyle w:val="ECNormal"/>
        </w:rPr>
        <w:t xml:space="preserve">»1. Las comunicaciones comerciales y publicitarias de los créditos y préstamos hipotecarios </w:t>
      </w:r>
      <w:r w:rsidR="00902CC6" w:rsidRPr="00087B26">
        <w:rPr>
          <w:rStyle w:val="ECNormal"/>
        </w:rPr>
        <w:t>deben</w:t>
      </w:r>
      <w:r w:rsidRPr="00087B26">
        <w:rPr>
          <w:rStyle w:val="ECNormal"/>
        </w:rPr>
        <w:t xml:space="preserve"> ser claras, no engañosas, legibles y, si procede, audibles. En ningún caso pueden generar en la persona consumidora falsas expectativas sobre la disponibilidad o el coste de un crédito o préstamo, y </w:t>
      </w:r>
      <w:r w:rsidR="00902CC6" w:rsidRPr="00087B26">
        <w:rPr>
          <w:rStyle w:val="ECNormal"/>
        </w:rPr>
        <w:t>deben</w:t>
      </w:r>
      <w:r w:rsidRPr="00087B26">
        <w:rPr>
          <w:rStyle w:val="ECNormal"/>
        </w:rPr>
        <w:t xml:space="preserve"> ser</w:t>
      </w:r>
      <w:r w:rsidR="005A1894" w:rsidRPr="00087B26">
        <w:rPr>
          <w:rStyle w:val="ECNormal"/>
        </w:rPr>
        <w:t>le</w:t>
      </w:r>
      <w:r w:rsidRPr="00087B26">
        <w:rPr>
          <w:rStyle w:val="ECNormal"/>
        </w:rPr>
        <w:t xml:space="preserve"> suministradas de una </w:t>
      </w:r>
      <w:r w:rsidR="005A1894" w:rsidRPr="00087B26">
        <w:rPr>
          <w:rStyle w:val="ECNormal"/>
        </w:rPr>
        <w:t>forma</w:t>
      </w:r>
      <w:r w:rsidRPr="00087B26">
        <w:rPr>
          <w:rStyle w:val="ECNormal"/>
        </w:rPr>
        <w:t xml:space="preserve"> comprensible y transparente, de </w:t>
      </w:r>
      <w:r w:rsidR="005A1894" w:rsidRPr="00087B26">
        <w:rPr>
          <w:rStyle w:val="ECNormal"/>
        </w:rPr>
        <w:t>modo</w:t>
      </w:r>
      <w:r w:rsidRPr="00087B26">
        <w:rPr>
          <w:rStyle w:val="ECNormal"/>
        </w:rPr>
        <w:t xml:space="preserve"> que pueda conocer los elementos esenciales para poder comparar las diferentes ofertas.</w:t>
      </w:r>
    </w:p>
    <w:p w:rsidR="00D40F91" w:rsidRPr="00087B26" w:rsidRDefault="00D40F91" w:rsidP="00D40F91">
      <w:pPr>
        <w:pStyle w:val="NNormal"/>
        <w:rPr>
          <w:rStyle w:val="ECNormal"/>
        </w:rPr>
      </w:pPr>
      <w:r w:rsidRPr="00087B26">
        <w:rPr>
          <w:rStyle w:val="ECNormal"/>
        </w:rPr>
        <w:t xml:space="preserve">»2. En la publicidad y las comunicaciones comerciales de las empresas y en los anuncios y ofertas exhibidos en sus establecimientos abiertos al público en que se ofrezcan créditos o préstamos hipotecarios, </w:t>
      </w:r>
      <w:r w:rsidR="00902CC6" w:rsidRPr="00087B26">
        <w:rPr>
          <w:rStyle w:val="ECNormal"/>
        </w:rPr>
        <w:t>debe</w:t>
      </w:r>
      <w:r w:rsidRPr="00087B26">
        <w:rPr>
          <w:rStyle w:val="ECNormal"/>
        </w:rPr>
        <w:t xml:space="preserve"> informar</w:t>
      </w:r>
      <w:r w:rsidR="005A1894" w:rsidRPr="00087B26">
        <w:rPr>
          <w:rStyle w:val="ECNormal"/>
        </w:rPr>
        <w:t>se</w:t>
      </w:r>
      <w:r w:rsidRPr="00087B26">
        <w:rPr>
          <w:rStyle w:val="ECNormal"/>
        </w:rPr>
        <w:t xml:space="preserve"> al menos, de </w:t>
      </w:r>
      <w:r w:rsidR="005A1894" w:rsidRPr="00087B26">
        <w:rPr>
          <w:rStyle w:val="ECNormal"/>
        </w:rPr>
        <w:t>forma</w:t>
      </w:r>
      <w:r w:rsidRPr="00087B26">
        <w:rPr>
          <w:rStyle w:val="ECNormal"/>
        </w:rPr>
        <w:t xml:space="preserve"> clara, concisa y destacada, de los </w:t>
      </w:r>
      <w:r w:rsidR="005A1894" w:rsidRPr="00087B26">
        <w:rPr>
          <w:rStyle w:val="ECNormal"/>
        </w:rPr>
        <w:t xml:space="preserve">siguientes </w:t>
      </w:r>
      <w:r w:rsidRPr="00087B26">
        <w:rPr>
          <w:rStyle w:val="ECNormal"/>
        </w:rPr>
        <w:t xml:space="preserve">aspectos: </w:t>
      </w:r>
    </w:p>
    <w:p w:rsidR="00D40F91" w:rsidRPr="00087B26" w:rsidRDefault="00D40F91" w:rsidP="00D40F91">
      <w:pPr>
        <w:pStyle w:val="NNormal"/>
        <w:rPr>
          <w:rStyle w:val="ECNormal"/>
        </w:rPr>
      </w:pPr>
      <w:r w:rsidRPr="00087B26">
        <w:rPr>
          <w:rStyle w:val="ECNormal"/>
        </w:rPr>
        <w:t xml:space="preserve">»a) La identidad del </w:t>
      </w:r>
      <w:r w:rsidR="009C61EE" w:rsidRPr="00087B26">
        <w:rPr>
          <w:rStyle w:val="ECNormal"/>
        </w:rPr>
        <w:t>prestamista</w:t>
      </w:r>
      <w:r w:rsidRPr="00087B26">
        <w:rPr>
          <w:rStyle w:val="ECNormal"/>
        </w:rPr>
        <w:t xml:space="preserve"> o el intermediario de crédito.</w:t>
      </w:r>
    </w:p>
    <w:p w:rsidR="00D40F91" w:rsidRPr="00087B26" w:rsidRDefault="00D40F91" w:rsidP="00D40F91">
      <w:pPr>
        <w:pStyle w:val="NNormal"/>
        <w:rPr>
          <w:rStyle w:val="ECNormal"/>
        </w:rPr>
      </w:pPr>
      <w:r w:rsidRPr="00087B26">
        <w:rPr>
          <w:rStyle w:val="ECNormal"/>
        </w:rPr>
        <w:t>»b) El hec</w:t>
      </w:r>
      <w:r w:rsidR="005A1894" w:rsidRPr="00087B26">
        <w:rPr>
          <w:rStyle w:val="ECNormal"/>
        </w:rPr>
        <w:t>ho de que el producto publicitado</w:t>
      </w:r>
      <w:r w:rsidRPr="00087B26">
        <w:rPr>
          <w:rStyle w:val="ECNormal"/>
        </w:rPr>
        <w:t xml:space="preserve"> es un crédito o préstamo garantizado por una hipoteca sobre una vivienda.</w:t>
      </w:r>
    </w:p>
    <w:p w:rsidR="009D6668" w:rsidRPr="00087B26" w:rsidRDefault="00D40F91" w:rsidP="00D40F91">
      <w:pPr>
        <w:pStyle w:val="NNormal"/>
        <w:rPr>
          <w:rStyle w:val="ECNormal"/>
        </w:rPr>
      </w:pPr>
      <w:r w:rsidRPr="00087B26">
        <w:rPr>
          <w:rStyle w:val="ECNormal"/>
        </w:rPr>
        <w:t xml:space="preserve">»c) El tipo de interés, el carácter fijo, variable o referenciado de </w:t>
      </w:r>
      <w:r w:rsidR="005A1894" w:rsidRPr="00087B26">
        <w:rPr>
          <w:rStyle w:val="ECNormal"/>
        </w:rPr>
        <w:t>este</w:t>
      </w:r>
      <w:r w:rsidRPr="00087B26">
        <w:rPr>
          <w:rStyle w:val="ECNormal"/>
        </w:rPr>
        <w:t xml:space="preserve">, </w:t>
      </w:r>
      <w:r w:rsidR="009D6668" w:rsidRPr="00087B26">
        <w:rPr>
          <w:rStyle w:val="ECNegreta"/>
          <w:b w:val="0"/>
          <w:bCs/>
        </w:rPr>
        <w:t>la existencia de cláusulas suelo o techo,</w:t>
      </w:r>
      <w:r w:rsidR="009D6668" w:rsidRPr="00087B26">
        <w:rPr>
          <w:rStyle w:val="ECNormal"/>
        </w:rPr>
        <w:t xml:space="preserve"> cualquier cifra relacionada con el coste del crédito o préstamo, y la tasa anual equivalente, mediante un ejemplo representativo que contenga el importe total del crédito, la duración del contrato, el importe de las cuotas y el importe total que </w:t>
      </w:r>
      <w:r w:rsidR="005A1894" w:rsidRPr="00087B26">
        <w:rPr>
          <w:rStyle w:val="ECNormal"/>
        </w:rPr>
        <w:t>deberá</w:t>
      </w:r>
      <w:r w:rsidR="009D6668" w:rsidRPr="00087B26">
        <w:rPr>
          <w:rStyle w:val="ECNormal"/>
        </w:rPr>
        <w:t xml:space="preserve"> pagar la persona consumidora.</w:t>
      </w:r>
    </w:p>
    <w:p w:rsidR="00D40F91" w:rsidRPr="00087B26" w:rsidRDefault="009D6668" w:rsidP="00D40F91">
      <w:pPr>
        <w:pStyle w:val="NNormal"/>
        <w:rPr>
          <w:rStyle w:val="ECNormal"/>
        </w:rPr>
      </w:pPr>
      <w:r w:rsidRPr="00087B26">
        <w:rPr>
          <w:rStyle w:val="ECNormal"/>
        </w:rPr>
        <w:t xml:space="preserve">»d) El hecho de que la perfección de un contrato relativo a servicios accesorios sea obligatoria para obtener el crédito o préstamo o para obtenerlo en las condiciones </w:t>
      </w:r>
      <w:r w:rsidR="005A1894" w:rsidRPr="00087B26">
        <w:rPr>
          <w:rStyle w:val="ECNormal"/>
        </w:rPr>
        <w:t>ofrecidas</w:t>
      </w:r>
      <w:r w:rsidRPr="00087B26">
        <w:rPr>
          <w:rStyle w:val="ECNormal"/>
        </w:rPr>
        <w:t>, si el coste de este servicio no puede determinar</w:t>
      </w:r>
      <w:r w:rsidR="005A1894" w:rsidRPr="00087B26">
        <w:rPr>
          <w:rStyle w:val="ECNormal"/>
        </w:rPr>
        <w:t>se</w:t>
      </w:r>
      <w:r w:rsidRPr="00087B26">
        <w:rPr>
          <w:rStyle w:val="ECNormal"/>
        </w:rPr>
        <w:t xml:space="preserve"> antes. Esta obligación </w:t>
      </w:r>
      <w:r w:rsidR="00902CC6" w:rsidRPr="00087B26">
        <w:rPr>
          <w:rStyle w:val="ECNormal"/>
        </w:rPr>
        <w:t>debe</w:t>
      </w:r>
      <w:r w:rsidRPr="00087B26">
        <w:rPr>
          <w:rStyle w:val="ECNormal"/>
        </w:rPr>
        <w:t xml:space="preserve"> mencionar</w:t>
      </w:r>
      <w:r w:rsidR="005A1894" w:rsidRPr="00087B26">
        <w:rPr>
          <w:rStyle w:val="ECNormal"/>
        </w:rPr>
        <w:t>se clara</w:t>
      </w:r>
      <w:r w:rsidRPr="00087B26">
        <w:rPr>
          <w:rStyle w:val="ECNormal"/>
        </w:rPr>
        <w:t xml:space="preserve"> y destacadamente, junto </w:t>
      </w:r>
      <w:r w:rsidR="005A1894" w:rsidRPr="00087B26">
        <w:rPr>
          <w:rStyle w:val="ECNormal"/>
        </w:rPr>
        <w:t>a</w:t>
      </w:r>
      <w:r w:rsidRPr="00087B26">
        <w:rPr>
          <w:rStyle w:val="ECNormal"/>
        </w:rPr>
        <w:t xml:space="preserve"> la tasa anual equivalente.</w:t>
      </w:r>
      <w:r w:rsidRPr="00087B26">
        <w:rPr>
          <w:rStyle w:val="ECCursiva"/>
          <w:iCs/>
        </w:rPr>
        <w:t xml:space="preserve"> </w:t>
      </w:r>
      <w:r w:rsidRPr="00087B26">
        <w:rPr>
          <w:rStyle w:val="ECNegreta"/>
          <w:b w:val="0"/>
          <w:bCs/>
        </w:rPr>
        <w:t xml:space="preserve">En todo caso, </w:t>
      </w:r>
      <w:r w:rsidR="00902CC6" w:rsidRPr="00087B26">
        <w:rPr>
          <w:rStyle w:val="ECNegreta"/>
          <w:b w:val="0"/>
          <w:bCs/>
        </w:rPr>
        <w:t>debe</w:t>
      </w:r>
      <w:r w:rsidRPr="00087B26">
        <w:rPr>
          <w:rStyle w:val="ECNegreta"/>
          <w:b w:val="0"/>
          <w:bCs/>
        </w:rPr>
        <w:t xml:space="preserve"> informar</w:t>
      </w:r>
      <w:r w:rsidR="005A1894" w:rsidRPr="00087B26">
        <w:rPr>
          <w:rStyle w:val="ECNegreta"/>
          <w:b w:val="0"/>
          <w:bCs/>
        </w:rPr>
        <w:t>se</w:t>
      </w:r>
      <w:r w:rsidRPr="00087B26">
        <w:rPr>
          <w:rStyle w:val="ECNegreta"/>
          <w:b w:val="0"/>
          <w:bCs/>
        </w:rPr>
        <w:t xml:space="preserve"> claramente de cuáles de </w:t>
      </w:r>
      <w:r w:rsidRPr="00087B26">
        <w:rPr>
          <w:rStyle w:val="ECNegreta"/>
          <w:b w:val="0"/>
          <w:bCs/>
        </w:rPr>
        <w:lastRenderedPageBreak/>
        <w:t>estos productos son voluntarios y cuáles obligatorios para la persona consumidora, del coste total y de la tasa anual equivalente del crédito o préstamo sin ningún producto accesorio o voluntario.</w:t>
      </w:r>
    </w:p>
    <w:p w:rsidR="00953FF7" w:rsidRPr="00087B26" w:rsidRDefault="002A71C5" w:rsidP="00F365E8">
      <w:r w:rsidRPr="00087B26">
        <w:rPr>
          <w:rStyle w:val="ECNormal"/>
        </w:rPr>
        <w:t>»e) El riesgo de perder la vivienda y, si procede, otros bienes del patrimonio en caso de incumplimiento de los compromisos derivados del contrato de crédito.</w:t>
      </w:r>
      <w:r w:rsidR="00F365E8" w:rsidRPr="00087B26">
        <w:rPr>
          <w:rStyle w:val="ECNormal"/>
        </w:rPr>
        <w:t xml:space="preserve"> D</w:t>
      </w:r>
      <w:r w:rsidR="00902CC6" w:rsidRPr="00087B26">
        <w:rPr>
          <w:rStyle w:val="ECNegreta"/>
          <w:b w:val="0"/>
          <w:bCs/>
        </w:rPr>
        <w:t>ebe</w:t>
      </w:r>
      <w:r w:rsidRPr="00087B26">
        <w:rPr>
          <w:rStyle w:val="ECNegreta"/>
          <w:b w:val="0"/>
          <w:bCs/>
        </w:rPr>
        <w:t xml:space="preserve"> informar</w:t>
      </w:r>
      <w:r w:rsidR="00F365E8" w:rsidRPr="00087B26">
        <w:rPr>
          <w:rStyle w:val="ECNegreta"/>
          <w:b w:val="0"/>
          <w:bCs/>
        </w:rPr>
        <w:t>se de ello con advertencias clara</w:t>
      </w:r>
      <w:r w:rsidRPr="00087B26">
        <w:rPr>
          <w:rStyle w:val="ECNegreta"/>
          <w:b w:val="0"/>
          <w:bCs/>
        </w:rPr>
        <w:t xml:space="preserve">s, que deben </w:t>
      </w:r>
      <w:r w:rsidR="00F365E8" w:rsidRPr="00087B26">
        <w:rPr>
          <w:rStyle w:val="ECNegreta"/>
          <w:b w:val="0"/>
          <w:bCs/>
        </w:rPr>
        <w:t>referirse</w:t>
      </w:r>
      <w:r w:rsidRPr="00087B26">
        <w:rPr>
          <w:rStyle w:val="ECNegreta"/>
          <w:b w:val="0"/>
          <w:bCs/>
        </w:rPr>
        <w:t xml:space="preserve"> a los riesgos para las personas consumidoras y, si procede, para los </w:t>
      </w:r>
      <w:r w:rsidR="00A402D8" w:rsidRPr="00087B26">
        <w:rPr>
          <w:rStyle w:val="ECNegreta"/>
          <w:b w:val="0"/>
          <w:bCs/>
        </w:rPr>
        <w:t>avalistas</w:t>
      </w:r>
      <w:r w:rsidRPr="00087B26">
        <w:rPr>
          <w:rStyle w:val="ECNegreta"/>
          <w:b w:val="0"/>
          <w:bCs/>
        </w:rPr>
        <w:t xml:space="preserve"> o los terceros hipote</w:t>
      </w:r>
      <w:r w:rsidR="00A402D8" w:rsidRPr="00087B26">
        <w:rPr>
          <w:rStyle w:val="ECNegreta"/>
          <w:b w:val="0"/>
          <w:bCs/>
        </w:rPr>
        <w:t>cantes</w:t>
      </w:r>
      <w:r w:rsidR="00953FF7" w:rsidRPr="00087B26">
        <w:t>.</w:t>
      </w:r>
    </w:p>
    <w:p w:rsidR="002F6BF0" w:rsidRPr="00087B26" w:rsidRDefault="002A71C5" w:rsidP="002F6BF0">
      <w:pPr>
        <w:pStyle w:val="NNormal"/>
      </w:pPr>
      <w:r w:rsidRPr="00087B26">
        <w:t>»</w:t>
      </w:r>
      <w:r w:rsidR="002F6BF0" w:rsidRPr="00087B26">
        <w:t>Artículo 262-4</w:t>
      </w:r>
      <w:r w:rsidR="00A74A89" w:rsidRPr="00087B26">
        <w:t>.</w:t>
      </w:r>
      <w:r w:rsidR="002F6BF0" w:rsidRPr="00087B26">
        <w:t xml:space="preserve"> Información previa al contrato de crédito o préstamo hipotecario</w:t>
      </w:r>
    </w:p>
    <w:p w:rsidR="002F6BF0" w:rsidRPr="00087B26" w:rsidRDefault="002F6BF0" w:rsidP="002F6BF0">
      <w:pPr>
        <w:pStyle w:val="NNormal"/>
      </w:pPr>
      <w:r w:rsidRPr="00087B26">
        <w:t xml:space="preserve">»1. El </w:t>
      </w:r>
      <w:r w:rsidR="009C61EE" w:rsidRPr="00087B26">
        <w:t>prestamista</w:t>
      </w:r>
      <w:r w:rsidRPr="00087B26">
        <w:t xml:space="preserve"> o el intermediario de crédito, con una antelación mínima de </w:t>
      </w:r>
      <w:r w:rsidRPr="00087B26">
        <w:rPr>
          <w:rStyle w:val="ECNegreta"/>
          <w:b w:val="0"/>
          <w:bCs/>
        </w:rPr>
        <w:t>catorce días naturales</w:t>
      </w:r>
      <w:r w:rsidRPr="00087B26">
        <w:rPr>
          <w:color w:val="4F81BD" w:themeColor="accent1"/>
        </w:rPr>
        <w:t xml:space="preserve"> </w:t>
      </w:r>
      <w:r w:rsidRPr="00087B26">
        <w:t xml:space="preserve">a la formalización del contrato </w:t>
      </w:r>
      <w:r w:rsidRPr="00087B26">
        <w:rPr>
          <w:rStyle w:val="ECNegreta"/>
          <w:b w:val="0"/>
          <w:bCs/>
        </w:rPr>
        <w:t>y antes de que la persona consumidora asuma cualquiera</w:t>
      </w:r>
      <w:r w:rsidRPr="00087B26">
        <w:rPr>
          <w:color w:val="4F81BD" w:themeColor="accent1"/>
        </w:rPr>
        <w:t xml:space="preserve"> </w:t>
      </w:r>
      <w:r w:rsidRPr="00087B26">
        <w:t>obligación derivada de la oferta o del contrato de crédito o préstamo hipotecario, debe suministrar</w:t>
      </w:r>
      <w:r w:rsidR="00F365E8" w:rsidRPr="00087B26">
        <w:t>le</w:t>
      </w:r>
      <w:r w:rsidRPr="00087B26">
        <w:t xml:space="preserve">, de </w:t>
      </w:r>
      <w:r w:rsidR="00F365E8" w:rsidRPr="00087B26">
        <w:t>forma</w:t>
      </w:r>
      <w:r w:rsidRPr="00087B26">
        <w:t xml:space="preserve"> gratuita, clara, completa y </w:t>
      </w:r>
      <w:r w:rsidR="00F365E8" w:rsidRPr="00087B26">
        <w:t>comprensible</w:t>
      </w:r>
      <w:r w:rsidRPr="00087B26">
        <w:t xml:space="preserve">, como mínimo la </w:t>
      </w:r>
      <w:r w:rsidR="00F365E8" w:rsidRPr="00087B26">
        <w:t xml:space="preserve">siguiente </w:t>
      </w:r>
      <w:r w:rsidRPr="00087B26">
        <w:t>información:</w:t>
      </w:r>
    </w:p>
    <w:p w:rsidR="002F6BF0" w:rsidRPr="00087B26" w:rsidRDefault="002F6BF0" w:rsidP="002F6BF0">
      <w:pPr>
        <w:pStyle w:val="NNormal"/>
      </w:pPr>
      <w:r w:rsidRPr="00087B26">
        <w:t xml:space="preserve">»a) La identidad y el domicilio del </w:t>
      </w:r>
      <w:r w:rsidR="009C61EE" w:rsidRPr="00087B26">
        <w:t>prestamista</w:t>
      </w:r>
      <w:r w:rsidRPr="00087B26">
        <w:t xml:space="preserve"> y la identificación de la persona responsable del préstamo.</w:t>
      </w:r>
    </w:p>
    <w:p w:rsidR="002F6BF0" w:rsidRPr="00087B26" w:rsidRDefault="002F6BF0" w:rsidP="002F6BF0">
      <w:pPr>
        <w:pStyle w:val="NNormal"/>
      </w:pPr>
      <w:r w:rsidRPr="00087B26">
        <w:t xml:space="preserve">»b) La finalidad </w:t>
      </w:r>
      <w:r w:rsidR="00F365E8" w:rsidRPr="00087B26">
        <w:t>para</w:t>
      </w:r>
      <w:r w:rsidRPr="00087B26">
        <w:t xml:space="preserve"> la que podrá utilizar</w:t>
      </w:r>
      <w:r w:rsidR="00F365E8" w:rsidRPr="00087B26">
        <w:t>se</w:t>
      </w:r>
      <w:r w:rsidRPr="00087B26">
        <w:t xml:space="preserve"> el crédito o préstamo.</w:t>
      </w:r>
    </w:p>
    <w:p w:rsidR="002F6BF0" w:rsidRPr="00087B26" w:rsidRDefault="002F6BF0" w:rsidP="002F6BF0">
      <w:pPr>
        <w:pStyle w:val="NNormal"/>
      </w:pPr>
      <w:r w:rsidRPr="00087B26">
        <w:t>»c) El derecho de la persona consumidora a escoger notario, que s</w:t>
      </w:r>
      <w:r w:rsidR="00F365E8" w:rsidRPr="00087B26">
        <w:t>o</w:t>
      </w:r>
      <w:r w:rsidRPr="00087B26">
        <w:t xml:space="preserve">lo puede ser escogido por el </w:t>
      </w:r>
      <w:r w:rsidR="009C61EE" w:rsidRPr="00087B26">
        <w:t>prestamista</w:t>
      </w:r>
      <w:r w:rsidRPr="00087B26">
        <w:t xml:space="preserve"> si la persona consumidora no lo hace.</w:t>
      </w:r>
    </w:p>
    <w:p w:rsidR="002F6BF0" w:rsidRPr="00087B26" w:rsidRDefault="008F666C" w:rsidP="002F6BF0">
      <w:pPr>
        <w:pStyle w:val="NNormal"/>
        <w:rPr>
          <w:lang w:bidi="hi-IN"/>
        </w:rPr>
      </w:pPr>
      <w:r w:rsidRPr="00087B26">
        <w:rPr>
          <w:lang w:bidi="hi-IN"/>
        </w:rPr>
        <w:t xml:space="preserve">»d) El derecho de la persona consumidora </w:t>
      </w:r>
      <w:r w:rsidR="00F365E8" w:rsidRPr="00087B26">
        <w:rPr>
          <w:lang w:bidi="hi-IN"/>
        </w:rPr>
        <w:t>a</w:t>
      </w:r>
      <w:r w:rsidRPr="00087B26">
        <w:rPr>
          <w:lang w:bidi="hi-IN"/>
        </w:rPr>
        <w:t xml:space="preserve"> aportar una tasación del bien inmueble, que </w:t>
      </w:r>
      <w:r w:rsidR="00902CC6" w:rsidRPr="00087B26">
        <w:rPr>
          <w:lang w:bidi="hi-IN"/>
        </w:rPr>
        <w:t>debe</w:t>
      </w:r>
      <w:r w:rsidRPr="00087B26">
        <w:rPr>
          <w:lang w:bidi="hi-IN"/>
        </w:rPr>
        <w:t xml:space="preserve"> ser aceptada </w:t>
      </w:r>
      <w:r w:rsidR="002F6BF0" w:rsidRPr="00087B26">
        <w:rPr>
          <w:rStyle w:val="ECNegreta"/>
          <w:b w:val="0"/>
          <w:bCs/>
        </w:rPr>
        <w:t>e incluida en el registro de</w:t>
      </w:r>
      <w:r w:rsidR="002F6BF0" w:rsidRPr="00087B26">
        <w:rPr>
          <w:rStyle w:val="ECNegreta"/>
          <w:bCs/>
          <w:color w:val="4F81BD" w:themeColor="accent1"/>
        </w:rPr>
        <w:t xml:space="preserve"> </w:t>
      </w:r>
      <w:r w:rsidR="002F6BF0" w:rsidRPr="00087B26">
        <w:rPr>
          <w:lang w:bidi="hi-IN"/>
        </w:rPr>
        <w:t>la entidad de crédito, de acuerdo con la legislación vigente.</w:t>
      </w:r>
    </w:p>
    <w:p w:rsidR="005100BF" w:rsidRPr="00087B26" w:rsidRDefault="008F666C" w:rsidP="002F6BF0">
      <w:pPr>
        <w:pStyle w:val="NNormal"/>
        <w:rPr>
          <w:rStyle w:val="ECNegreta"/>
          <w:bCs/>
        </w:rPr>
      </w:pPr>
      <w:r w:rsidRPr="00087B26">
        <w:t xml:space="preserve">»e) Una descripción de las principales características del contrato de crédito o préstamo, que </w:t>
      </w:r>
      <w:r w:rsidR="00902CC6" w:rsidRPr="00087B26">
        <w:t>debe</w:t>
      </w:r>
      <w:r w:rsidRPr="00087B26">
        <w:t xml:space="preserve"> incluir la duración; la descripción comparativa de los tipos de crédito disponibles con una breve exposición de las características de los productos a tipo fijo, referenciado y variable; las implicaciones para la persona consumidora; las opciones para </w:t>
      </w:r>
      <w:r w:rsidR="00F365E8" w:rsidRPr="00087B26">
        <w:t>reembolsar</w:t>
      </w:r>
      <w:r w:rsidRPr="00087B26">
        <w:t xml:space="preserve"> el crédito al </w:t>
      </w:r>
      <w:r w:rsidR="009C61EE" w:rsidRPr="00087B26">
        <w:t>prestamista</w:t>
      </w:r>
      <w:r w:rsidRPr="00087B26">
        <w:t>, con la indicación del número, la periodicidad y el importe de las cuotas; la posibilidad, si procede, de reembolso anticipado, su repercusión en el precio del crédito o préstamo hipotecario y, si procede, las condiciones</w:t>
      </w:r>
      <w:r w:rsidR="00257C4E" w:rsidRPr="00087B26">
        <w:t xml:space="preserve"> a que </w:t>
      </w:r>
      <w:r w:rsidRPr="00087B26">
        <w:t xml:space="preserve">está sujeto </w:t>
      </w:r>
      <w:r w:rsidR="00C87FB2" w:rsidRPr="00087B26">
        <w:t>dicho</w:t>
      </w:r>
      <w:r w:rsidRPr="00087B26">
        <w:t xml:space="preserve"> reembolso</w:t>
      </w:r>
      <w:r w:rsidR="002F6BF0" w:rsidRPr="00087B26">
        <w:rPr>
          <w:b/>
        </w:rPr>
        <w:t>.</w:t>
      </w:r>
      <w:r w:rsidR="002F6BF0" w:rsidRPr="00087B26">
        <w:rPr>
          <w:rStyle w:val="ECCursivanegreta"/>
          <w:rFonts w:ascii="Calibri" w:hAnsi="Calibri"/>
          <w:b w:val="0"/>
          <w:szCs w:val="22"/>
        </w:rPr>
        <w:t xml:space="preserve"> </w:t>
      </w:r>
      <w:r w:rsidR="002F6BF0" w:rsidRPr="00087B26">
        <w:rPr>
          <w:rStyle w:val="ECNegreta"/>
          <w:b w:val="0"/>
          <w:bCs/>
        </w:rPr>
        <w:t xml:space="preserve">En todo caso, </w:t>
      </w:r>
      <w:r w:rsidR="003E5FA3" w:rsidRPr="00087B26">
        <w:rPr>
          <w:rStyle w:val="ECNegreta"/>
          <w:b w:val="0"/>
          <w:bCs/>
        </w:rPr>
        <w:t>debe</w:t>
      </w:r>
      <w:r w:rsidR="002F6BF0" w:rsidRPr="00087B26">
        <w:rPr>
          <w:rStyle w:val="ECNegreta"/>
          <w:b w:val="0"/>
          <w:bCs/>
        </w:rPr>
        <w:t xml:space="preserve"> entregar</w:t>
      </w:r>
      <w:r w:rsidR="00F365E8" w:rsidRPr="00087B26">
        <w:rPr>
          <w:rStyle w:val="ECNegreta"/>
          <w:b w:val="0"/>
          <w:bCs/>
        </w:rPr>
        <w:t>se</w:t>
      </w:r>
      <w:r w:rsidR="002F6BF0" w:rsidRPr="00087B26">
        <w:rPr>
          <w:rStyle w:val="ECNegreta"/>
          <w:b w:val="0"/>
          <w:bCs/>
        </w:rPr>
        <w:t xml:space="preserve"> a la persona consumidora un cuadro que refleje la evolución, durante los doce meses anteriores, de los diversos tipos de referencia oficiales.</w:t>
      </w:r>
    </w:p>
    <w:p w:rsidR="009239C2" w:rsidRPr="00087B26" w:rsidRDefault="008F666C" w:rsidP="009239C2">
      <w:pPr>
        <w:pStyle w:val="NNormal"/>
        <w:rPr>
          <w:rStyle w:val="ECNegreta"/>
          <w:b w:val="0"/>
        </w:rPr>
      </w:pPr>
      <w:r w:rsidRPr="00087B26">
        <w:rPr>
          <w:rFonts w:eastAsiaTheme="majorEastAsia"/>
        </w:rPr>
        <w:lastRenderedPageBreak/>
        <w:t>»</w:t>
      </w:r>
      <w:r w:rsidR="002F6BF0" w:rsidRPr="00087B26">
        <w:rPr>
          <w:rFonts w:eastAsiaTheme="majorEastAsia"/>
        </w:rPr>
        <w:t>f</w:t>
      </w:r>
      <w:r w:rsidR="002F6BF0" w:rsidRPr="00087B26">
        <w:rPr>
          <w:rStyle w:val="ECCursiva"/>
          <w:rFonts w:ascii="Calibri" w:eastAsiaTheme="majorEastAsia" w:hAnsi="Calibri"/>
          <w:szCs w:val="22"/>
        </w:rPr>
        <w:t>)</w:t>
      </w:r>
      <w:r w:rsidR="002F6BF0" w:rsidRPr="00087B26">
        <w:t xml:space="preserve"> El precio total que debe pagar la persona consumidora, </w:t>
      </w:r>
      <w:r w:rsidR="00F365E8" w:rsidRPr="00087B26">
        <w:t>incluido</w:t>
      </w:r>
      <w:r w:rsidR="002F6BF0" w:rsidRPr="00087B26">
        <w:t xml:space="preserve"> el desglose de todas las comisiones, cargas </w:t>
      </w:r>
      <w:r w:rsidR="002F6BF0" w:rsidRPr="00087B26">
        <w:rPr>
          <w:rStyle w:val="ECNegreta"/>
          <w:b w:val="0"/>
          <w:bCs/>
        </w:rPr>
        <w:t xml:space="preserve">y gastos </w:t>
      </w:r>
      <w:r w:rsidR="002F6BF0" w:rsidRPr="00087B26">
        <w:rPr>
          <w:rStyle w:val="ECNegreta"/>
          <w:rFonts w:eastAsiaTheme="majorEastAsia"/>
          <w:b w:val="0"/>
          <w:bCs/>
        </w:rPr>
        <w:t xml:space="preserve">que </w:t>
      </w:r>
      <w:r w:rsidR="00F365E8" w:rsidRPr="00087B26">
        <w:rPr>
          <w:rStyle w:val="ECNegreta"/>
          <w:rFonts w:eastAsiaTheme="majorEastAsia"/>
          <w:b w:val="0"/>
          <w:bCs/>
        </w:rPr>
        <w:t>sean precisas</w:t>
      </w:r>
      <w:r w:rsidR="002F6BF0" w:rsidRPr="00087B26">
        <w:rPr>
          <w:rStyle w:val="ECNegreta"/>
          <w:rFonts w:eastAsiaTheme="majorEastAsia"/>
          <w:b w:val="0"/>
          <w:bCs/>
        </w:rPr>
        <w:t xml:space="preserve"> para la formalización del préstamo</w:t>
      </w:r>
      <w:r w:rsidR="002F6BF0" w:rsidRPr="00087B26">
        <w:rPr>
          <w:rStyle w:val="ECCursiva"/>
          <w:rFonts w:ascii="Calibri" w:eastAsiaTheme="majorEastAsia" w:hAnsi="Calibri"/>
          <w:szCs w:val="22"/>
        </w:rPr>
        <w:t xml:space="preserve">, </w:t>
      </w:r>
      <w:r w:rsidR="00F365E8" w:rsidRPr="00087B26">
        <w:t>así como</w:t>
      </w:r>
      <w:r w:rsidRPr="00087B26">
        <w:t xml:space="preserve"> todos los impuestos y la tasa anual equivalente, expresada con un ejemplo representativo, que </w:t>
      </w:r>
      <w:r w:rsidR="00902CC6" w:rsidRPr="00087B26">
        <w:t>debe</w:t>
      </w:r>
      <w:r w:rsidRPr="00087B26">
        <w:t xml:space="preserve"> incluir,</w:t>
      </w:r>
      <w:r w:rsidR="00F365E8" w:rsidRPr="00087B26">
        <w:t xml:space="preserve"> al menos, los gastos desglosado</w:t>
      </w:r>
      <w:r w:rsidRPr="00087B26">
        <w:t xml:space="preserve">s de impuestos y tasas, los gastos de tramitación, tasación de la finca, comisión por </w:t>
      </w:r>
      <w:r w:rsidR="00F365E8" w:rsidRPr="00087B26">
        <w:t>cancelación</w:t>
      </w:r>
      <w:r w:rsidR="002F6BF0" w:rsidRPr="00087B26">
        <w:t xml:space="preserve"> d</w:t>
      </w:r>
      <w:r w:rsidR="00F365E8" w:rsidRPr="00087B26">
        <w:t xml:space="preserve">e </w:t>
      </w:r>
      <w:r w:rsidR="002F6BF0" w:rsidRPr="00087B26">
        <w:t xml:space="preserve">hipotecas por amortizaciones anticipadas parciales o totales y </w:t>
      </w:r>
      <w:r w:rsidR="00F365E8" w:rsidRPr="00087B26">
        <w:t>los</w:t>
      </w:r>
      <w:r w:rsidR="002F6BF0" w:rsidRPr="00087B26">
        <w:t xml:space="preserve"> </w:t>
      </w:r>
      <w:r w:rsidR="00F365E8" w:rsidRPr="00087B26">
        <w:t>demás</w:t>
      </w:r>
      <w:r w:rsidR="002F6BF0" w:rsidRPr="00087B26">
        <w:t xml:space="preserve"> que puedan presentar</w:t>
      </w:r>
      <w:r w:rsidR="00F365E8" w:rsidRPr="00087B26">
        <w:t>se</w:t>
      </w:r>
      <w:r w:rsidR="002F6BF0" w:rsidRPr="00087B26">
        <w:t xml:space="preserve"> por la contratación del préstamo hipotecario. </w:t>
      </w:r>
      <w:r w:rsidR="00F365E8" w:rsidRPr="00087B26">
        <w:t>También</w:t>
      </w:r>
      <w:r w:rsidR="002F6BF0" w:rsidRPr="00087B26">
        <w:t xml:space="preserve"> deben hacer</w:t>
      </w:r>
      <w:r w:rsidR="00F365E8" w:rsidRPr="00087B26">
        <w:t>se</w:t>
      </w:r>
      <w:r w:rsidR="002F6BF0" w:rsidRPr="00087B26">
        <w:t xml:space="preserve"> constar, si </w:t>
      </w:r>
      <w:r w:rsidR="00F365E8" w:rsidRPr="00087B26">
        <w:t>existen</w:t>
      </w:r>
      <w:r w:rsidR="002F6BF0" w:rsidRPr="00087B26">
        <w:t>, los gastos en caso d</w:t>
      </w:r>
      <w:r w:rsidR="00F365E8" w:rsidRPr="00087B26">
        <w:t xml:space="preserve">e </w:t>
      </w:r>
      <w:r w:rsidR="002F6BF0" w:rsidRPr="00087B26">
        <w:t>impago.</w:t>
      </w:r>
      <w:r w:rsidR="009239C2" w:rsidRPr="00087B26">
        <w:rPr>
          <w:rStyle w:val="ECNegreta"/>
          <w:b w:val="0"/>
          <w:bCs/>
        </w:rPr>
        <w:t xml:space="preserve"> Los </w:t>
      </w:r>
      <w:r w:rsidR="009C61EE" w:rsidRPr="00087B26">
        <w:rPr>
          <w:rStyle w:val="ECNegreta"/>
          <w:b w:val="0"/>
          <w:bCs/>
        </w:rPr>
        <w:t>prestamistas</w:t>
      </w:r>
      <w:r w:rsidR="009239C2" w:rsidRPr="00087B26">
        <w:rPr>
          <w:rStyle w:val="ECNegreta"/>
          <w:b w:val="0"/>
          <w:bCs/>
        </w:rPr>
        <w:t xml:space="preserve"> y los intermediarios de crédito vinculado no pueden incluir en ningún caso el concepto de asesoramiento. </w:t>
      </w:r>
    </w:p>
    <w:p w:rsidR="002F6BF0" w:rsidRPr="00087B26" w:rsidRDefault="008C55C8" w:rsidP="002F6BF0">
      <w:pPr>
        <w:pStyle w:val="NNormal"/>
      </w:pPr>
      <w:r w:rsidRPr="00087B26">
        <w:t>»</w:t>
      </w:r>
      <w:r w:rsidR="002F6BF0" w:rsidRPr="00087B26">
        <w:t xml:space="preserve">g) Las </w:t>
      </w:r>
      <w:r w:rsidR="00F365E8" w:rsidRPr="00087B26">
        <w:t xml:space="preserve">siguientes </w:t>
      </w:r>
      <w:r w:rsidR="002F6BF0" w:rsidRPr="00087B26">
        <w:t xml:space="preserve">advertencias: </w:t>
      </w:r>
    </w:p>
    <w:p w:rsidR="002F6BF0" w:rsidRPr="00087B26" w:rsidRDefault="00F365E8" w:rsidP="002F6BF0">
      <w:pPr>
        <w:pStyle w:val="NNormal"/>
      </w:pPr>
      <w:r w:rsidRPr="00087B26">
        <w:t>»1ª</w:t>
      </w:r>
      <w:r w:rsidR="002F6BF0" w:rsidRPr="00087B26">
        <w:t xml:space="preserve">. Una advertencia que indique que el crédito o préstamo ofrecido está relacionado con incrementos del tipo de interés o del precio del crédito o préstamo hipotecario o con otros instrumentos u operaciones que implican riesgos especiales para la persona consumidora. </w:t>
      </w:r>
    </w:p>
    <w:p w:rsidR="002F6BF0" w:rsidRPr="00087B26" w:rsidRDefault="00F365E8" w:rsidP="002F6BF0">
      <w:pPr>
        <w:pStyle w:val="NNormal"/>
      </w:pPr>
      <w:r w:rsidRPr="00087B26">
        <w:t>»2ª</w:t>
      </w:r>
      <w:r w:rsidR="002F6BF0" w:rsidRPr="00087B26">
        <w:t xml:space="preserve">. Una advertencia sobre el riesgo que asume la persona consumidora de perder la vivienda en caso de incumplimiento de los compromisos derivados del contrato de crédito y del hecho </w:t>
      </w:r>
      <w:r w:rsidRPr="00087B26">
        <w:t xml:space="preserve">de </w:t>
      </w:r>
      <w:r w:rsidR="002F6BF0" w:rsidRPr="00087B26">
        <w:t xml:space="preserve">que la responsabilidad no está limitada </w:t>
      </w:r>
      <w:r w:rsidRPr="00087B26">
        <w:t>a</w:t>
      </w:r>
      <w:r w:rsidR="002F6BF0" w:rsidRPr="00087B26">
        <w:t xml:space="preserve"> la finca, y la advertencia </w:t>
      </w:r>
      <w:r w:rsidRPr="00087B26">
        <w:t xml:space="preserve">de </w:t>
      </w:r>
      <w:r w:rsidR="002F6BF0" w:rsidRPr="00087B26">
        <w:t xml:space="preserve">que también podría perder otros bienes de su patrimonio </w:t>
      </w:r>
      <w:r w:rsidRPr="00087B26">
        <w:t>hasta el</w:t>
      </w:r>
      <w:r w:rsidR="002F6BF0" w:rsidRPr="00087B26">
        <w:t xml:space="preserve"> importe debido. En todo caso, la persona consumidora, con esta advertencia, </w:t>
      </w:r>
      <w:r w:rsidR="00902CC6" w:rsidRPr="00087B26">
        <w:t>debe</w:t>
      </w:r>
      <w:r w:rsidR="002F6BF0" w:rsidRPr="00087B26">
        <w:t xml:space="preserve"> obtener un conocimiento adecuado de los riesgos asociados a la financiación de estas operaciones, con una refere</w:t>
      </w:r>
      <w:r w:rsidRPr="00087B26">
        <w:t>ncia especial al riesgo de tipo</w:t>
      </w:r>
      <w:r w:rsidR="002F6BF0" w:rsidRPr="00087B26">
        <w:t xml:space="preserve"> de interés asumido. </w:t>
      </w:r>
    </w:p>
    <w:p w:rsidR="005100BF" w:rsidRPr="00087B26" w:rsidRDefault="00F365E8" w:rsidP="002F6BF0">
      <w:pPr>
        <w:pStyle w:val="NNormal"/>
        <w:rPr>
          <w:rStyle w:val="ECNegreta"/>
          <w:bCs/>
        </w:rPr>
      </w:pPr>
      <w:r w:rsidRPr="00087B26">
        <w:t>»3ª</w:t>
      </w:r>
      <w:r w:rsidR="002F6BF0" w:rsidRPr="00087B26">
        <w:t xml:space="preserve">. Una advertencia sobre los contratos de seguros o de apertura de cuentas </w:t>
      </w:r>
      <w:r w:rsidR="002F6BF0" w:rsidRPr="00087B26">
        <w:rPr>
          <w:rStyle w:val="ECCursiva"/>
          <w:i w:val="0"/>
        </w:rPr>
        <w:t xml:space="preserve">corrientes y los </w:t>
      </w:r>
      <w:r w:rsidR="00015FA8" w:rsidRPr="00087B26">
        <w:rPr>
          <w:rStyle w:val="ECCursiva"/>
          <w:i w:val="0"/>
        </w:rPr>
        <w:t>demás</w:t>
      </w:r>
      <w:r w:rsidR="002F6BF0" w:rsidRPr="00087B26">
        <w:rPr>
          <w:rStyle w:val="ECCursiva"/>
          <w:i w:val="0"/>
        </w:rPr>
        <w:t xml:space="preserve"> servicios accesorios,</w:t>
      </w:r>
      <w:r w:rsidR="002F6BF0" w:rsidRPr="00087B26">
        <w:rPr>
          <w:rStyle w:val="ECCursiva"/>
          <w:iCs/>
        </w:rPr>
        <w:t xml:space="preserve"> </w:t>
      </w:r>
      <w:r w:rsidR="00F20BC0" w:rsidRPr="00087B26">
        <w:rPr>
          <w:rStyle w:val="ECNegreta"/>
          <w:b w:val="0"/>
          <w:bCs/>
        </w:rPr>
        <w:t>con la indicación de si son obligatorios u opcionales para la persona</w:t>
      </w:r>
      <w:r w:rsidR="002F6BF0" w:rsidRPr="00087B26">
        <w:rPr>
          <w:rStyle w:val="ECNegreta"/>
          <w:bCs/>
          <w:color w:val="4F81BD" w:themeColor="accent1"/>
        </w:rPr>
        <w:t xml:space="preserve"> </w:t>
      </w:r>
      <w:r w:rsidR="002F6BF0" w:rsidRPr="00087B26">
        <w:t xml:space="preserve">consumidora, del coste real para esta y de las implicaciones que para ella puedan tener, </w:t>
      </w:r>
      <w:r w:rsidR="002F6BF0" w:rsidRPr="00087B26">
        <w:rPr>
          <w:rStyle w:val="ECNegreta"/>
          <w:b w:val="0"/>
          <w:bCs/>
        </w:rPr>
        <w:t>inclui</w:t>
      </w:r>
      <w:r w:rsidR="00015FA8" w:rsidRPr="00087B26">
        <w:rPr>
          <w:rStyle w:val="ECNegreta"/>
          <w:b w:val="0"/>
          <w:bCs/>
        </w:rPr>
        <w:t>das las derivadas de no cumplir</w:t>
      </w:r>
      <w:r w:rsidR="002F6BF0" w:rsidRPr="00087B26">
        <w:rPr>
          <w:rStyle w:val="ECNegreta"/>
          <w:b w:val="0"/>
          <w:bCs/>
        </w:rPr>
        <w:t xml:space="preserve"> los compromisos. También </w:t>
      </w:r>
      <w:r w:rsidR="00015FA8" w:rsidRPr="00087B26">
        <w:rPr>
          <w:rStyle w:val="ECNegreta"/>
          <w:b w:val="0"/>
          <w:bCs/>
        </w:rPr>
        <w:t>debe</w:t>
      </w:r>
      <w:r w:rsidR="002F6BF0" w:rsidRPr="00087B26">
        <w:rPr>
          <w:rStyle w:val="ECNegreta"/>
          <w:b w:val="0"/>
          <w:bCs/>
        </w:rPr>
        <w:t xml:space="preserve"> añadir</w:t>
      </w:r>
      <w:r w:rsidR="00015FA8" w:rsidRPr="00087B26">
        <w:rPr>
          <w:rStyle w:val="ECNegreta"/>
          <w:b w:val="0"/>
          <w:bCs/>
        </w:rPr>
        <w:t>se</w:t>
      </w:r>
      <w:r w:rsidR="002F6BF0" w:rsidRPr="00087B26">
        <w:rPr>
          <w:rStyle w:val="ECNegreta"/>
          <w:b w:val="0"/>
          <w:bCs/>
        </w:rPr>
        <w:t xml:space="preserve"> la información sobre la posibilidad que tiene el consumidor de contratarlos a un proveedor acreditado </w:t>
      </w:r>
      <w:r w:rsidR="00015FA8" w:rsidRPr="00087B26">
        <w:rPr>
          <w:rStyle w:val="ECNegreta"/>
          <w:b w:val="0"/>
          <w:bCs/>
        </w:rPr>
        <w:t>distinto al</w:t>
      </w:r>
      <w:r w:rsidR="002F6BF0" w:rsidRPr="00087B26">
        <w:rPr>
          <w:rStyle w:val="ECNegreta"/>
          <w:b w:val="0"/>
          <w:bCs/>
        </w:rPr>
        <w:t xml:space="preserve"> </w:t>
      </w:r>
      <w:r w:rsidR="009C61EE" w:rsidRPr="00087B26">
        <w:rPr>
          <w:rStyle w:val="ECNegreta"/>
          <w:b w:val="0"/>
          <w:bCs/>
        </w:rPr>
        <w:t>prestamista</w:t>
      </w:r>
      <w:r w:rsidR="002F6BF0" w:rsidRPr="00087B26">
        <w:rPr>
          <w:rStyle w:val="ECNegreta"/>
          <w:b w:val="0"/>
          <w:bCs/>
        </w:rPr>
        <w:t>.</w:t>
      </w:r>
    </w:p>
    <w:p w:rsidR="008C55C8" w:rsidRPr="00087B26" w:rsidRDefault="00F365E8" w:rsidP="002F6BF0">
      <w:pPr>
        <w:pStyle w:val="NNormal"/>
      </w:pPr>
      <w:r w:rsidRPr="00087B26">
        <w:t>»4ª</w:t>
      </w:r>
      <w:r w:rsidR="00015FA8" w:rsidRPr="00087B26">
        <w:t>. Una advertencia sobre</w:t>
      </w:r>
      <w:r w:rsidR="008C55C8" w:rsidRPr="00087B26">
        <w:t xml:space="preserve"> las cláusulas contractuales que generen más riesgo para la persona consumidora. </w:t>
      </w:r>
    </w:p>
    <w:p w:rsidR="005100BF" w:rsidRPr="00087B26" w:rsidRDefault="00F365E8" w:rsidP="002F6BF0">
      <w:pPr>
        <w:pStyle w:val="NNormal"/>
        <w:rPr>
          <w:b/>
        </w:rPr>
      </w:pPr>
      <w:r w:rsidRPr="00087B26">
        <w:rPr>
          <w:rStyle w:val="ECNegreta"/>
          <w:b w:val="0"/>
          <w:bCs/>
        </w:rPr>
        <w:lastRenderedPageBreak/>
        <w:t>»5ª</w:t>
      </w:r>
      <w:r w:rsidR="008C55C8" w:rsidRPr="00087B26">
        <w:rPr>
          <w:rStyle w:val="ECNegreta"/>
          <w:b w:val="0"/>
          <w:bCs/>
        </w:rPr>
        <w:t xml:space="preserve">. Una advertencia sobre el derecho de la empresa </w:t>
      </w:r>
      <w:r w:rsidR="009C61EE" w:rsidRPr="00087B26">
        <w:rPr>
          <w:rStyle w:val="ECNegreta"/>
          <w:b w:val="0"/>
          <w:bCs/>
        </w:rPr>
        <w:t>prestamista</w:t>
      </w:r>
      <w:r w:rsidR="008C55C8" w:rsidRPr="00087B26">
        <w:rPr>
          <w:rStyle w:val="ECNegreta"/>
          <w:b w:val="0"/>
          <w:bCs/>
        </w:rPr>
        <w:t xml:space="preserve"> </w:t>
      </w:r>
      <w:r w:rsidR="00015FA8" w:rsidRPr="00087B26">
        <w:rPr>
          <w:rStyle w:val="ECNegreta"/>
          <w:b w:val="0"/>
          <w:bCs/>
        </w:rPr>
        <w:t>a</w:t>
      </w:r>
      <w:r w:rsidR="008C55C8" w:rsidRPr="00087B26">
        <w:rPr>
          <w:rStyle w:val="ECNegreta"/>
          <w:b w:val="0"/>
          <w:bCs/>
        </w:rPr>
        <w:t xml:space="preserve"> de</w:t>
      </w:r>
      <w:r w:rsidR="00015FA8" w:rsidRPr="00087B26">
        <w:rPr>
          <w:rStyle w:val="ECNegreta"/>
          <w:b w:val="0"/>
          <w:bCs/>
        </w:rPr>
        <w:t>clarar vencida</w:t>
      </w:r>
      <w:r w:rsidR="008C55C8" w:rsidRPr="00087B26">
        <w:rPr>
          <w:rStyle w:val="ECNegreta"/>
          <w:b w:val="0"/>
          <w:bCs/>
        </w:rPr>
        <w:t xml:space="preserve"> toda la deuda por impago de tres cuotas mensuales o un número de estas equivalente a tres meses.</w:t>
      </w:r>
    </w:p>
    <w:p w:rsidR="008C55C8" w:rsidRPr="00087B26" w:rsidRDefault="008C55C8" w:rsidP="002F6BF0">
      <w:pPr>
        <w:pStyle w:val="NNormal"/>
      </w:pPr>
      <w:r w:rsidRPr="00087B26">
        <w:t>»h) Las modalidades de pago y de ejecución.</w:t>
      </w:r>
    </w:p>
    <w:p w:rsidR="008C55C8" w:rsidRPr="00087B26" w:rsidRDefault="008C55C8" w:rsidP="002F6BF0">
      <w:pPr>
        <w:pStyle w:val="NNormal"/>
      </w:pPr>
      <w:r w:rsidRPr="00087B26">
        <w:t xml:space="preserve">»i) La divisa en la </w:t>
      </w:r>
      <w:r w:rsidR="00015FA8" w:rsidRPr="00087B26">
        <w:t>que</w:t>
      </w:r>
      <w:r w:rsidRPr="00087B26">
        <w:t xml:space="preserve"> pueden contratar</w:t>
      </w:r>
      <w:r w:rsidR="00015FA8" w:rsidRPr="00087B26">
        <w:t>se</w:t>
      </w:r>
      <w:r w:rsidRPr="00087B26">
        <w:t xml:space="preserve"> los créditos o préstamos, con la explicación de las implicaciones para la persona consumidora de hacerlo en una moneda que no es de curso legal en Cataluña.</w:t>
      </w:r>
    </w:p>
    <w:p w:rsidR="008C55C8" w:rsidRPr="00087B26" w:rsidRDefault="008C55C8" w:rsidP="002F6BF0">
      <w:pPr>
        <w:pStyle w:val="NNormal"/>
      </w:pPr>
      <w:r w:rsidRPr="00087B26">
        <w:t>»j) La naturaleza y el alcance de la garantía o garantías del crédito o préstamo.</w:t>
      </w:r>
    </w:p>
    <w:p w:rsidR="008C55C8" w:rsidRPr="00087B26" w:rsidRDefault="008C55C8" w:rsidP="002F6BF0">
      <w:pPr>
        <w:pStyle w:val="NNormal"/>
      </w:pPr>
      <w:r w:rsidRPr="00087B26">
        <w:t xml:space="preserve">»k) El derecho </w:t>
      </w:r>
      <w:r w:rsidR="00015FA8" w:rsidRPr="00087B26">
        <w:t>a</w:t>
      </w:r>
      <w:r w:rsidRPr="00087B26">
        <w:t xml:space="preserve"> obtener una oferta vinculante, la duración y las condiciones.</w:t>
      </w:r>
    </w:p>
    <w:p w:rsidR="002F6BF0" w:rsidRPr="00087B26" w:rsidRDefault="008C55C8" w:rsidP="002F6BF0">
      <w:pPr>
        <w:pStyle w:val="NNormal"/>
      </w:pPr>
      <w:r w:rsidRPr="00087B26">
        <w:rPr>
          <w:rStyle w:val="ECNegreta"/>
          <w:b w:val="0"/>
          <w:bCs/>
        </w:rPr>
        <w:t>»l</w:t>
      </w:r>
      <w:r w:rsidR="002F6BF0" w:rsidRPr="00087B26">
        <w:t>) La información relativa a cualquier derecho que tengan las partes para resolver el contrato anticipadamente, de acuerdo con la legislación aplicable y las condiciones del contrato, incluidas las compensaciones que incluya el contrato.</w:t>
      </w:r>
    </w:p>
    <w:p w:rsidR="002F6BF0" w:rsidRPr="00087B26" w:rsidRDefault="002F6BF0" w:rsidP="002F6BF0">
      <w:pPr>
        <w:pStyle w:val="NNormal"/>
      </w:pPr>
      <w:r w:rsidRPr="00087B26">
        <w:t>»m) El tipo deudor y las condiciones de aplicación de dicho tipo, los índices de referencia aplicables al tipo deudor inicial, los recargos aplicables y las condiciones en que pueden modificar</w:t>
      </w:r>
      <w:r w:rsidR="00015FA8" w:rsidRPr="00087B26">
        <w:t>se</w:t>
      </w:r>
      <w:r w:rsidRPr="00087B26">
        <w:t xml:space="preserve">. También </w:t>
      </w:r>
      <w:r w:rsidR="00902CC6" w:rsidRPr="00087B26">
        <w:t>debe</w:t>
      </w:r>
      <w:r w:rsidRPr="00087B26">
        <w:t xml:space="preserve"> especificar</w:t>
      </w:r>
      <w:r w:rsidR="00015FA8" w:rsidRPr="00087B26">
        <w:t>se</w:t>
      </w:r>
      <w:r w:rsidRPr="00087B26">
        <w:t xml:space="preserve"> el tipo de interés de demora.</w:t>
      </w:r>
    </w:p>
    <w:p w:rsidR="005100BF" w:rsidRPr="00087B26" w:rsidRDefault="002F6BF0" w:rsidP="002F6BF0">
      <w:pPr>
        <w:pStyle w:val="NNormal"/>
        <w:rPr>
          <w:rStyle w:val="ECNegreta"/>
          <w:bCs/>
        </w:rPr>
      </w:pPr>
      <w:r w:rsidRPr="00087B26">
        <w:t>»n) Un estudio de sensibilidad de las osci</w:t>
      </w:r>
      <w:r w:rsidR="00327EAC" w:rsidRPr="00087B26">
        <w:t>l</w:t>
      </w:r>
      <w:r w:rsidRPr="00087B26">
        <w:t>acion</w:t>
      </w:r>
      <w:r w:rsidR="00015FA8" w:rsidRPr="00087B26">
        <w:t>e</w:t>
      </w:r>
      <w:r w:rsidRPr="00087B26">
        <w:t xml:space="preserve">s en el importe total del </w:t>
      </w:r>
      <w:r w:rsidR="00015FA8" w:rsidRPr="00087B26">
        <w:t>préstamo</w:t>
      </w:r>
      <w:r w:rsidRPr="00087B26">
        <w:t xml:space="preserve"> para la persona consumidora en los créditos o préstamos hipotecarios a tipos de </w:t>
      </w:r>
      <w:r w:rsidR="00015FA8" w:rsidRPr="00087B26">
        <w:t>referencia</w:t>
      </w:r>
      <w:r w:rsidRPr="00087B26">
        <w:t xml:space="preserve">, con la comunicación del importe más alto y más bajo que puede tener la cuota mensual a lo largo del </w:t>
      </w:r>
      <w:r w:rsidR="00395D61" w:rsidRPr="00087B26">
        <w:t>período</w:t>
      </w:r>
      <w:r w:rsidRPr="00087B26">
        <w:t xml:space="preserve"> de amortización previsto, </w:t>
      </w:r>
      <w:r w:rsidR="00015FA8" w:rsidRPr="00087B26">
        <w:t>en base a</w:t>
      </w:r>
      <w:r w:rsidRPr="00087B26">
        <w:t xml:space="preserve"> la fluctuación que ha sufrido el índice de referencia, al menos, </w:t>
      </w:r>
      <w:r w:rsidRPr="00087B26">
        <w:rPr>
          <w:rStyle w:val="ECNegreta"/>
          <w:b w:val="0"/>
          <w:bCs/>
        </w:rPr>
        <w:t>en los últimos veinte años.</w:t>
      </w:r>
    </w:p>
    <w:p w:rsidR="008007BA" w:rsidRPr="00087B26" w:rsidRDefault="008007BA" w:rsidP="002F6BF0">
      <w:pPr>
        <w:pStyle w:val="NNormal"/>
      </w:pPr>
      <w:r w:rsidRPr="00087B26">
        <w:t xml:space="preserve">»o) Las cláusulas suelo y techo y </w:t>
      </w:r>
      <w:r w:rsidR="00015FA8" w:rsidRPr="00087B26">
        <w:t>demás</w:t>
      </w:r>
      <w:r w:rsidRPr="00087B26">
        <w:t xml:space="preserve"> cláusulas o contratos accesorios que pueden alterar el tipo de interés o el precio del crédito o préstamo hipotecario, las implicaciones de estas cláusulas o estos contratos accesorios para la persona consumidora, y la comparativa de </w:t>
      </w:r>
      <w:r w:rsidR="00015FA8" w:rsidRPr="00087B26">
        <w:t>la</w:t>
      </w:r>
      <w:r w:rsidR="00015FA8" w:rsidRPr="00087B26">
        <w:rPr>
          <w:color w:val="FF0000"/>
        </w:rPr>
        <w:t xml:space="preserve"> </w:t>
      </w:r>
      <w:r w:rsidRPr="00087B26">
        <w:t>onerosidad del crédito o préstamo con estas cláusulas o estos contratos y sin</w:t>
      </w:r>
      <w:r w:rsidR="00015FA8" w:rsidRPr="00087B26">
        <w:t xml:space="preserve"> ellos</w:t>
      </w:r>
      <w:r w:rsidRPr="00087B26">
        <w:t>.</w:t>
      </w:r>
    </w:p>
    <w:p w:rsidR="002F6BF0" w:rsidRPr="00087B26" w:rsidRDefault="008007BA" w:rsidP="002F6BF0">
      <w:pPr>
        <w:pStyle w:val="NNormal"/>
      </w:pPr>
      <w:r w:rsidRPr="00087B26">
        <w:t xml:space="preserve">»p) </w:t>
      </w:r>
      <w:r w:rsidR="002F6BF0" w:rsidRPr="00087B26">
        <w:rPr>
          <w:rStyle w:val="ECNegreta"/>
          <w:b w:val="0"/>
          <w:bCs/>
        </w:rPr>
        <w:t xml:space="preserve">Indicaciones sobre como puede afectar </w:t>
      </w:r>
      <w:r w:rsidR="00015FA8" w:rsidRPr="00087B26">
        <w:rPr>
          <w:rStyle w:val="ECNegreta"/>
          <w:b w:val="0"/>
          <w:bCs/>
        </w:rPr>
        <w:t>el</w:t>
      </w:r>
      <w:r w:rsidR="002F6BF0" w:rsidRPr="00087B26">
        <w:rPr>
          <w:rStyle w:val="ECNegreta"/>
          <w:b w:val="0"/>
          <w:bCs/>
        </w:rPr>
        <w:t xml:space="preserve"> préstamo hipotecario </w:t>
      </w:r>
      <w:r w:rsidR="00015FA8" w:rsidRPr="00087B26">
        <w:rPr>
          <w:rStyle w:val="ECNegreta"/>
          <w:b w:val="0"/>
          <w:bCs/>
        </w:rPr>
        <w:t>a</w:t>
      </w:r>
      <w:r w:rsidR="002F6BF0" w:rsidRPr="00087B26">
        <w:rPr>
          <w:rStyle w:val="ECNegreta"/>
          <w:b w:val="0"/>
          <w:bCs/>
        </w:rPr>
        <w:t xml:space="preserve"> las obligaciones fiscales y</w:t>
      </w:r>
      <w:r w:rsidR="002F6BF0" w:rsidRPr="00087B26">
        <w:rPr>
          <w:rStyle w:val="ECCursiva"/>
          <w:iCs/>
        </w:rPr>
        <w:t xml:space="preserve"> </w:t>
      </w:r>
      <w:r w:rsidR="00015FA8" w:rsidRPr="00087B26">
        <w:t>sobre las ayudas pública</w:t>
      </w:r>
      <w:r w:rsidR="002F6BF0" w:rsidRPr="00087B26">
        <w:t xml:space="preserve">s, </w:t>
      </w:r>
      <w:r w:rsidR="00015FA8" w:rsidRPr="00087B26">
        <w:t>teniendo en cuenta</w:t>
      </w:r>
      <w:r w:rsidR="002F6BF0" w:rsidRPr="00087B26">
        <w:t xml:space="preserve"> las cualidades del prestatario consumidor.</w:t>
      </w:r>
    </w:p>
    <w:p w:rsidR="002F6BF0" w:rsidRPr="00087B26" w:rsidRDefault="008007BA" w:rsidP="002F6BF0">
      <w:pPr>
        <w:pStyle w:val="NNormal"/>
        <w:rPr>
          <w:rStyle w:val="ECNegreta"/>
          <w:b w:val="0"/>
          <w:bCs/>
        </w:rPr>
      </w:pPr>
      <w:r w:rsidRPr="00087B26">
        <w:rPr>
          <w:lang w:bidi="hi-IN"/>
        </w:rPr>
        <w:t xml:space="preserve">»q) Los medios de reclamación y los sistemas de resolución extrajudicial de conflictos </w:t>
      </w:r>
      <w:r w:rsidR="002F6BF0" w:rsidRPr="00087B26">
        <w:rPr>
          <w:rStyle w:val="ECNegreta"/>
          <w:b w:val="0"/>
          <w:bCs/>
        </w:rPr>
        <w:t xml:space="preserve">a los </w:t>
      </w:r>
      <w:r w:rsidR="00015FA8" w:rsidRPr="00087B26">
        <w:rPr>
          <w:rStyle w:val="ECNegreta"/>
          <w:b w:val="0"/>
          <w:bCs/>
        </w:rPr>
        <w:t>que</w:t>
      </w:r>
      <w:r w:rsidR="002F6BF0" w:rsidRPr="00087B26">
        <w:rPr>
          <w:rStyle w:val="ECNegreta"/>
          <w:b w:val="0"/>
          <w:bCs/>
        </w:rPr>
        <w:t xml:space="preserve"> tiene derecho </w:t>
      </w:r>
      <w:r w:rsidR="00015FA8" w:rsidRPr="00087B26">
        <w:rPr>
          <w:rStyle w:val="ECNegreta"/>
          <w:b w:val="0"/>
          <w:bCs/>
        </w:rPr>
        <w:t>a</w:t>
      </w:r>
      <w:r w:rsidR="002F6BF0" w:rsidRPr="00087B26">
        <w:rPr>
          <w:rStyle w:val="ECNegreta"/>
          <w:b w:val="0"/>
          <w:bCs/>
        </w:rPr>
        <w:t xml:space="preserve"> acceder la persona consumidora. </w:t>
      </w:r>
    </w:p>
    <w:p w:rsidR="002F6BF0" w:rsidRPr="00087B26" w:rsidRDefault="002F6BF0" w:rsidP="002F6BF0">
      <w:pPr>
        <w:pStyle w:val="NNormal"/>
        <w:rPr>
          <w:rStyle w:val="ECNegreta"/>
          <w:b w:val="0"/>
          <w:bCs/>
        </w:rPr>
      </w:pPr>
      <w:r w:rsidRPr="00087B26">
        <w:rPr>
          <w:rStyle w:val="ECNegreta"/>
          <w:b w:val="0"/>
          <w:bCs/>
        </w:rPr>
        <w:lastRenderedPageBreak/>
        <w:t>»r) El sistema de fijación de la deuda o de la determinación de las cantidades debidas.</w:t>
      </w:r>
    </w:p>
    <w:p w:rsidR="004D2535" w:rsidRPr="00087B26" w:rsidRDefault="002F6BF0" w:rsidP="002F6BF0">
      <w:pPr>
        <w:pStyle w:val="NNormal"/>
        <w:rPr>
          <w:rStyle w:val="ECNegreta"/>
          <w:rFonts w:eastAsiaTheme="majorEastAsia"/>
          <w:b w:val="0"/>
          <w:bCs/>
        </w:rPr>
      </w:pPr>
      <w:r w:rsidRPr="00087B26">
        <w:rPr>
          <w:rStyle w:val="ECNegreta"/>
          <w:b w:val="0"/>
          <w:bCs/>
        </w:rPr>
        <w:t xml:space="preserve">»s) El derecho de la persona consumidora </w:t>
      </w:r>
      <w:r w:rsidR="00015FA8" w:rsidRPr="00087B26">
        <w:rPr>
          <w:rStyle w:val="ECNegreta"/>
          <w:b w:val="0"/>
          <w:bCs/>
        </w:rPr>
        <w:t>a</w:t>
      </w:r>
      <w:r w:rsidRPr="00087B26">
        <w:rPr>
          <w:rStyle w:val="ECNegreta"/>
          <w:b w:val="0"/>
          <w:bCs/>
        </w:rPr>
        <w:t xml:space="preserve"> negociar individualmente las cláusulas del contrato.</w:t>
      </w:r>
    </w:p>
    <w:p w:rsidR="004D2535" w:rsidRPr="00087B26" w:rsidRDefault="004D2535" w:rsidP="002F6BF0">
      <w:pPr>
        <w:pStyle w:val="NNormal"/>
        <w:rPr>
          <w:rStyle w:val="ECNegreta"/>
          <w:rFonts w:eastAsiaTheme="majorEastAsia"/>
          <w:b w:val="0"/>
          <w:bCs/>
        </w:rPr>
      </w:pPr>
      <w:r w:rsidRPr="00087B26">
        <w:rPr>
          <w:rStyle w:val="ECNegreta"/>
          <w:rFonts w:eastAsiaTheme="majorEastAsia"/>
          <w:b w:val="0"/>
          <w:bCs/>
        </w:rPr>
        <w:t>»t) La obligación que, en los supuestos establecidos legalmente por la escritura de los préstamos hipotecarios, debe añadirse, además de la firma del cliente, una expresión manuscrita en que el prestatario manifieste que ha sido adecuadamente advertido de los posibles riesgos derivados del contrato.</w:t>
      </w:r>
    </w:p>
    <w:p w:rsidR="005100BF" w:rsidRPr="00087B26" w:rsidRDefault="004D2535" w:rsidP="002F6BF0">
      <w:pPr>
        <w:pStyle w:val="NNormal"/>
        <w:rPr>
          <w:rStyle w:val="ECNegreta"/>
          <w:rFonts w:eastAsiaTheme="majorEastAsia"/>
          <w:bCs/>
        </w:rPr>
      </w:pPr>
      <w:r w:rsidRPr="00087B26">
        <w:rPr>
          <w:rStyle w:val="ECNegreta"/>
          <w:rFonts w:eastAsiaTheme="majorEastAsia"/>
          <w:b w:val="0"/>
          <w:bCs/>
        </w:rPr>
        <w:t>»u) La posibilidad de consultar la</w:t>
      </w:r>
      <w:r w:rsidR="002F6BF0" w:rsidRPr="00087B26">
        <w:rPr>
          <w:rStyle w:val="ECNegreta"/>
          <w:rFonts w:eastAsiaTheme="majorEastAsia"/>
          <w:bCs/>
          <w:color w:val="4F81BD" w:themeColor="accent1"/>
        </w:rPr>
        <w:t xml:space="preserve"> </w:t>
      </w:r>
      <w:r w:rsidR="002F6BF0" w:rsidRPr="00087B26">
        <w:rPr>
          <w:rStyle w:val="ECCursiva"/>
          <w:rFonts w:eastAsiaTheme="majorEastAsia"/>
          <w:iCs/>
        </w:rPr>
        <w:t>Guía de acceso al préstamo hipotecario</w:t>
      </w:r>
      <w:r w:rsidR="008007BA" w:rsidRPr="00087B26">
        <w:rPr>
          <w:rStyle w:val="ECNegreta"/>
          <w:rFonts w:eastAsiaTheme="majorEastAsia"/>
          <w:b w:val="0"/>
          <w:bCs/>
        </w:rPr>
        <w:t xml:space="preserve">, del Banco </w:t>
      </w:r>
      <w:r w:rsidR="00015FA8" w:rsidRPr="00087B26">
        <w:rPr>
          <w:rStyle w:val="ECNegreta"/>
          <w:rFonts w:eastAsiaTheme="majorEastAsia"/>
          <w:b w:val="0"/>
          <w:bCs/>
        </w:rPr>
        <w:t>de España, y la indicación de dó</w:t>
      </w:r>
      <w:r w:rsidR="008007BA" w:rsidRPr="00087B26">
        <w:rPr>
          <w:rStyle w:val="ECNegreta"/>
          <w:rFonts w:eastAsiaTheme="majorEastAsia"/>
          <w:b w:val="0"/>
          <w:bCs/>
        </w:rPr>
        <w:t>nde puede consultar</w:t>
      </w:r>
      <w:r w:rsidR="00015FA8" w:rsidRPr="00087B26">
        <w:rPr>
          <w:rStyle w:val="ECNegreta"/>
          <w:rFonts w:eastAsiaTheme="majorEastAsia"/>
          <w:b w:val="0"/>
          <w:bCs/>
        </w:rPr>
        <w:t>se</w:t>
      </w:r>
      <w:r w:rsidR="008007BA" w:rsidRPr="00087B26">
        <w:rPr>
          <w:rStyle w:val="ECNegreta"/>
          <w:rFonts w:eastAsiaTheme="majorEastAsia"/>
          <w:b w:val="0"/>
          <w:bCs/>
        </w:rPr>
        <w:t>.</w:t>
      </w:r>
    </w:p>
    <w:p w:rsidR="008007BA" w:rsidRPr="00087B26" w:rsidRDefault="008007BA" w:rsidP="002F6BF0">
      <w:pPr>
        <w:pStyle w:val="NNormal"/>
      </w:pPr>
      <w:r w:rsidRPr="00087B26">
        <w:t>»2. La información</w:t>
      </w:r>
      <w:r w:rsidR="00257C4E" w:rsidRPr="00087B26">
        <w:t xml:space="preserve"> a que se refiere</w:t>
      </w:r>
      <w:r w:rsidRPr="00087B26">
        <w:t xml:space="preserve"> </w:t>
      </w:r>
      <w:r w:rsidR="00015FA8" w:rsidRPr="00087B26">
        <w:t>el presente</w:t>
      </w:r>
      <w:r w:rsidRPr="00087B26">
        <w:t xml:space="preserve"> artículo </w:t>
      </w:r>
      <w:r w:rsidR="003E5FA3" w:rsidRPr="00087B26">
        <w:t>debe</w:t>
      </w:r>
      <w:r w:rsidRPr="00087B26">
        <w:t xml:space="preserve"> entregar</w:t>
      </w:r>
      <w:r w:rsidR="00015FA8" w:rsidRPr="00087B26">
        <w:t>se</w:t>
      </w:r>
      <w:r w:rsidRPr="00087B26">
        <w:t xml:space="preserve"> por escrito o en cualquier soporte de naturaleza duradera que permita a la persona consumidora comparar fácilmente el producto ofrecido con otros y que recoja la constancia de la fecha de la recepción por el destinatario, a la vez que haga posibles una conservación, una reproducción y un acceso a la información adecuados. </w:t>
      </w:r>
    </w:p>
    <w:p w:rsidR="008007BA" w:rsidRPr="00087B26" w:rsidRDefault="008007BA" w:rsidP="002F6BF0">
      <w:pPr>
        <w:pStyle w:val="NNormal"/>
      </w:pPr>
      <w:r w:rsidRPr="00087B26">
        <w:t xml:space="preserve">»3. Se entiende que el </w:t>
      </w:r>
      <w:r w:rsidR="009C61EE" w:rsidRPr="00087B26">
        <w:t>prestamista</w:t>
      </w:r>
      <w:r w:rsidRPr="00087B26">
        <w:t xml:space="preserve"> o el intermediario de crédito cumple las obligaciones de información a que se refiere el apartado 1 si </w:t>
      </w:r>
      <w:r w:rsidR="00015FA8" w:rsidRPr="00087B26">
        <w:t>entrega</w:t>
      </w:r>
      <w:r w:rsidRPr="00087B26">
        <w:t xml:space="preserve"> a la persona consumidora debidamente </w:t>
      </w:r>
      <w:r w:rsidR="00015FA8" w:rsidRPr="00087B26">
        <w:t>rellenado</w:t>
      </w:r>
      <w:r w:rsidRPr="00087B26">
        <w:t xml:space="preserve"> un modelo de información qu</w:t>
      </w:r>
      <w:r w:rsidR="00212EB5" w:rsidRPr="00087B26">
        <w:t>e se haya establecido legal</w:t>
      </w:r>
      <w:r w:rsidRPr="00087B26">
        <w:t xml:space="preserve"> o reglamentariamente </w:t>
      </w:r>
      <w:r w:rsidR="00212EB5" w:rsidRPr="00087B26">
        <w:t>a tal efecto</w:t>
      </w:r>
      <w:r w:rsidRPr="00087B26">
        <w:t>.</w:t>
      </w:r>
    </w:p>
    <w:p w:rsidR="00D40F91" w:rsidRPr="00087B26" w:rsidRDefault="00780FDF" w:rsidP="006406F4">
      <w:pPr>
        <w:pStyle w:val="NNormal"/>
        <w:rPr>
          <w:rStyle w:val="ECNormal"/>
        </w:rPr>
      </w:pPr>
      <w:r w:rsidRPr="00087B26">
        <w:rPr>
          <w:rStyle w:val="ECNormal"/>
        </w:rPr>
        <w:t>»</w:t>
      </w:r>
      <w:r w:rsidR="00D40F91" w:rsidRPr="00087B26">
        <w:rPr>
          <w:rStyle w:val="ECNormal"/>
        </w:rPr>
        <w:t>Artículo 262-5. Tasación del bien y otros servicios accesorios</w:t>
      </w:r>
    </w:p>
    <w:p w:rsidR="00780FDF" w:rsidRPr="00087B26" w:rsidRDefault="00780FDF" w:rsidP="00D40F91">
      <w:pPr>
        <w:pStyle w:val="NNormal"/>
        <w:rPr>
          <w:rStyle w:val="ECNormal"/>
        </w:rPr>
      </w:pPr>
      <w:r w:rsidRPr="00087B26">
        <w:rPr>
          <w:rStyle w:val="ECNormal"/>
        </w:rPr>
        <w:t xml:space="preserve">»1. El </w:t>
      </w:r>
      <w:r w:rsidR="009C61EE" w:rsidRPr="00087B26">
        <w:rPr>
          <w:rStyle w:val="ECNormal"/>
        </w:rPr>
        <w:t>prestamista</w:t>
      </w:r>
      <w:r w:rsidRPr="00087B26">
        <w:rPr>
          <w:rStyle w:val="ECNormal"/>
        </w:rPr>
        <w:t xml:space="preserve">, si concierta o efectúa directamente la prestación de los servicios preparatorios de la operación y el gasto </w:t>
      </w:r>
      <w:r w:rsidR="00225889" w:rsidRPr="00087B26">
        <w:rPr>
          <w:rStyle w:val="ECNormal"/>
        </w:rPr>
        <w:t>corre</w:t>
      </w:r>
      <w:r w:rsidRPr="00087B26">
        <w:rPr>
          <w:rStyle w:val="ECNormal"/>
        </w:rPr>
        <w:t xml:space="preserve"> a </w:t>
      </w:r>
      <w:r w:rsidR="00225889" w:rsidRPr="00087B26">
        <w:rPr>
          <w:rStyle w:val="ECNormal"/>
        </w:rPr>
        <w:t>cargo</w:t>
      </w:r>
      <w:r w:rsidRPr="00087B26">
        <w:rPr>
          <w:rStyle w:val="ECNormal"/>
        </w:rPr>
        <w:t xml:space="preserve"> de la persona consumidora, </w:t>
      </w:r>
      <w:r w:rsidR="00902CC6" w:rsidRPr="00087B26">
        <w:rPr>
          <w:rStyle w:val="ECNormal"/>
        </w:rPr>
        <w:t>debe</w:t>
      </w:r>
      <w:r w:rsidRPr="00087B26">
        <w:rPr>
          <w:rStyle w:val="ECNormal"/>
        </w:rPr>
        <w:t xml:space="preserve"> indicar</w:t>
      </w:r>
      <w:r w:rsidR="00225889" w:rsidRPr="00087B26">
        <w:rPr>
          <w:rStyle w:val="ECNormal"/>
        </w:rPr>
        <w:t>le</w:t>
      </w:r>
      <w:r w:rsidRPr="00087B26">
        <w:rPr>
          <w:rStyle w:val="ECNormal"/>
        </w:rPr>
        <w:t xml:space="preserve"> la identidad de los profesionales o entidades seleccionados a tal efecto y las tarifas de los honorarios aplicables, y debe entregar</w:t>
      </w:r>
      <w:r w:rsidR="00225889" w:rsidRPr="00087B26">
        <w:rPr>
          <w:rStyle w:val="ECNormal"/>
        </w:rPr>
        <w:t>le</w:t>
      </w:r>
      <w:r w:rsidRPr="00087B26">
        <w:rPr>
          <w:rStyle w:val="ECNormal"/>
        </w:rPr>
        <w:t xml:space="preserve"> el servicio contratado</w:t>
      </w:r>
      <w:r w:rsidR="00225889" w:rsidRPr="00087B26">
        <w:rPr>
          <w:rStyle w:val="ECNormal"/>
        </w:rPr>
        <w:t xml:space="preserve"> por la empresa o prestado por e</w:t>
      </w:r>
      <w:r w:rsidRPr="00087B26">
        <w:rPr>
          <w:rStyle w:val="ECNormal"/>
        </w:rPr>
        <w:t xml:space="preserve">sta, si el crédito o préstamo hipotecario no </w:t>
      </w:r>
      <w:r w:rsidR="00225889" w:rsidRPr="00087B26">
        <w:rPr>
          <w:rStyle w:val="ECNormal"/>
        </w:rPr>
        <w:t>llega a</w:t>
      </w:r>
      <w:r w:rsidRPr="00087B26">
        <w:rPr>
          <w:rStyle w:val="ECNormal"/>
        </w:rPr>
        <w:t xml:space="preserve"> formalizar</w:t>
      </w:r>
      <w:r w:rsidR="00225889" w:rsidRPr="00087B26">
        <w:rPr>
          <w:rStyle w:val="ECNormal"/>
        </w:rPr>
        <w:t>se</w:t>
      </w:r>
      <w:r w:rsidRPr="00087B26">
        <w:rPr>
          <w:rStyle w:val="ECNormal"/>
        </w:rPr>
        <w:t>, o una copia en caso contrario.</w:t>
      </w:r>
    </w:p>
    <w:p w:rsidR="00780FDF" w:rsidRPr="00087B26" w:rsidRDefault="00780FDF" w:rsidP="00D40F91">
      <w:pPr>
        <w:pStyle w:val="NNormal"/>
        <w:rPr>
          <w:rStyle w:val="ECNormal"/>
        </w:rPr>
      </w:pPr>
      <w:r w:rsidRPr="00087B26">
        <w:rPr>
          <w:rStyle w:val="ECNormal"/>
        </w:rPr>
        <w:t xml:space="preserve">»2. El </w:t>
      </w:r>
      <w:r w:rsidR="009C61EE" w:rsidRPr="00087B26">
        <w:rPr>
          <w:rStyle w:val="ECNormal"/>
        </w:rPr>
        <w:t>prestamista</w:t>
      </w:r>
      <w:r w:rsidRPr="00087B26">
        <w:rPr>
          <w:rStyle w:val="ECNormal"/>
        </w:rPr>
        <w:t xml:space="preserve"> debe entregar a la persona consumidora una copia del informe de tasación si la operación </w:t>
      </w:r>
      <w:r w:rsidR="00047EBE" w:rsidRPr="00087B26">
        <w:rPr>
          <w:rStyle w:val="ECNormal"/>
        </w:rPr>
        <w:t>llega a</w:t>
      </w:r>
      <w:r w:rsidRPr="00087B26">
        <w:rPr>
          <w:rStyle w:val="ECNormal"/>
        </w:rPr>
        <w:t xml:space="preserve"> formalizar</w:t>
      </w:r>
      <w:r w:rsidR="00047EBE" w:rsidRPr="00087B26">
        <w:rPr>
          <w:rStyle w:val="ECNormal"/>
        </w:rPr>
        <w:t>se</w:t>
      </w:r>
      <w:r w:rsidRPr="00087B26">
        <w:rPr>
          <w:rStyle w:val="ECNormal"/>
        </w:rPr>
        <w:t>, o el original del informe en caso contrario.</w:t>
      </w:r>
    </w:p>
    <w:p w:rsidR="00780FDF" w:rsidRPr="00087B26" w:rsidRDefault="00780FDF" w:rsidP="00D40F91">
      <w:pPr>
        <w:pStyle w:val="NNormal"/>
        <w:rPr>
          <w:rStyle w:val="ECNormal"/>
        </w:rPr>
      </w:pPr>
      <w:r w:rsidRPr="00087B26">
        <w:rPr>
          <w:rStyle w:val="ECNormal"/>
        </w:rPr>
        <w:t xml:space="preserve">»Artículo 262-6. Oferta vinculante </w:t>
      </w:r>
    </w:p>
    <w:p w:rsidR="00780FDF" w:rsidRPr="00087B26" w:rsidRDefault="00780FDF" w:rsidP="00D40F91">
      <w:pPr>
        <w:pStyle w:val="NNormal"/>
        <w:rPr>
          <w:rStyle w:val="ECNormal"/>
        </w:rPr>
      </w:pPr>
      <w:r w:rsidRPr="00087B26">
        <w:rPr>
          <w:rStyle w:val="ECNormal"/>
        </w:rPr>
        <w:lastRenderedPageBreak/>
        <w:t xml:space="preserve">»1. Una vez obtenida la tasación del inmueble, efectuadas, si procede, las comprobaciones pertinentes sobre la situación registral de la finca y evaluada la solvencia del prestatario, los </w:t>
      </w:r>
      <w:r w:rsidR="009C61EE" w:rsidRPr="00087B26">
        <w:rPr>
          <w:rStyle w:val="ECNormal"/>
        </w:rPr>
        <w:t>prestamistas</w:t>
      </w:r>
      <w:r w:rsidRPr="00087B26">
        <w:rPr>
          <w:rStyle w:val="ECNormal"/>
        </w:rPr>
        <w:t xml:space="preserve"> </w:t>
      </w:r>
      <w:r w:rsidR="00902CC6" w:rsidRPr="00087B26">
        <w:rPr>
          <w:rStyle w:val="ECNormal"/>
        </w:rPr>
        <w:t>deben</w:t>
      </w:r>
      <w:r w:rsidRPr="00087B26">
        <w:rPr>
          <w:rStyle w:val="ECNormal"/>
        </w:rPr>
        <w:t xml:space="preserve"> entregar por escrito una oferta vinculante de crédito o préstamo a la persona consumidora con la información</w:t>
      </w:r>
      <w:r w:rsidR="00257C4E" w:rsidRPr="00087B26">
        <w:rPr>
          <w:rStyle w:val="ECNormal"/>
        </w:rPr>
        <w:t xml:space="preserve"> a que se refiere</w:t>
      </w:r>
      <w:r w:rsidRPr="00087B26">
        <w:rPr>
          <w:rStyle w:val="ECNormal"/>
        </w:rPr>
        <w:t xml:space="preserve"> el </w:t>
      </w:r>
      <w:r w:rsidR="00047EBE" w:rsidRPr="00087B26">
        <w:rPr>
          <w:rStyle w:val="ECNormal"/>
        </w:rPr>
        <w:t>artículo 262-4 y cualquier</w:t>
      </w:r>
      <w:r w:rsidRPr="00087B26">
        <w:rPr>
          <w:rStyle w:val="ECNormal"/>
        </w:rPr>
        <w:t xml:space="preserve"> otra información que consideren relevante, o bien </w:t>
      </w:r>
      <w:r w:rsidR="00902CC6" w:rsidRPr="00087B26">
        <w:rPr>
          <w:rStyle w:val="ECNormal"/>
        </w:rPr>
        <w:t>deben</w:t>
      </w:r>
      <w:r w:rsidRPr="00087B26">
        <w:rPr>
          <w:rStyle w:val="ECNormal"/>
        </w:rPr>
        <w:t xml:space="preserve"> notificar</w:t>
      </w:r>
      <w:r w:rsidR="00047EBE" w:rsidRPr="00087B26">
        <w:rPr>
          <w:rStyle w:val="ECNormal"/>
        </w:rPr>
        <w:t>le</w:t>
      </w:r>
      <w:r w:rsidRPr="00087B26">
        <w:rPr>
          <w:rStyle w:val="ECNormal"/>
        </w:rPr>
        <w:t xml:space="preserve"> la denegación del crédito o préstamo. Se entiende cumplida la obligación </w:t>
      </w:r>
      <w:r w:rsidR="00047EBE" w:rsidRPr="00087B26">
        <w:rPr>
          <w:rStyle w:val="ECNormal"/>
        </w:rPr>
        <w:t>establecida por el presente</w:t>
      </w:r>
      <w:r w:rsidRPr="00087B26">
        <w:rPr>
          <w:rStyle w:val="ECNormal"/>
        </w:rPr>
        <w:t xml:space="preserve"> apartado si el </w:t>
      </w:r>
      <w:r w:rsidR="009C61EE" w:rsidRPr="00087B26">
        <w:rPr>
          <w:rStyle w:val="ECNormal"/>
        </w:rPr>
        <w:t>prestamista</w:t>
      </w:r>
      <w:r w:rsidRPr="00087B26">
        <w:rPr>
          <w:rStyle w:val="ECNormal"/>
        </w:rPr>
        <w:t xml:space="preserve"> </w:t>
      </w:r>
      <w:r w:rsidR="00047EBE" w:rsidRPr="00087B26">
        <w:rPr>
          <w:rStyle w:val="ECNormal"/>
        </w:rPr>
        <w:t>entrega</w:t>
      </w:r>
      <w:r w:rsidRPr="00087B26">
        <w:rPr>
          <w:rStyle w:val="ECNormal"/>
        </w:rPr>
        <w:t xml:space="preserve"> a la persona consumidora, debidamente </w:t>
      </w:r>
      <w:r w:rsidR="00047EBE" w:rsidRPr="00087B26">
        <w:rPr>
          <w:rStyle w:val="ECNormal"/>
        </w:rPr>
        <w:t>re</w:t>
      </w:r>
      <w:r w:rsidRPr="00087B26">
        <w:rPr>
          <w:rStyle w:val="ECNormal"/>
        </w:rPr>
        <w:t>llenado, un formulario normalizado aprobado mediante una disposición legal o reglamentaria.</w:t>
      </w:r>
    </w:p>
    <w:p w:rsidR="00780FDF" w:rsidRPr="00087B26" w:rsidRDefault="00780FDF" w:rsidP="00D40F91">
      <w:pPr>
        <w:pStyle w:val="NNormal"/>
        <w:rPr>
          <w:rStyle w:val="ECNormal"/>
        </w:rPr>
      </w:pPr>
      <w:r w:rsidRPr="00087B26">
        <w:rPr>
          <w:rStyle w:val="ECNormal"/>
        </w:rPr>
        <w:t xml:space="preserve">»2. La oferta </w:t>
      </w:r>
      <w:r w:rsidR="00902CC6" w:rsidRPr="00087B26">
        <w:rPr>
          <w:rStyle w:val="ECNormal"/>
        </w:rPr>
        <w:t>debe</w:t>
      </w:r>
      <w:r w:rsidRPr="00087B26">
        <w:rPr>
          <w:rStyle w:val="ECNormal"/>
        </w:rPr>
        <w:t xml:space="preserve"> ser firmada por un representante del </w:t>
      </w:r>
      <w:r w:rsidR="009C61EE" w:rsidRPr="00087B26">
        <w:rPr>
          <w:rStyle w:val="ECNormal"/>
        </w:rPr>
        <w:t>prestamista</w:t>
      </w:r>
      <w:r w:rsidRPr="00087B26">
        <w:rPr>
          <w:rStyle w:val="ECNormal"/>
        </w:rPr>
        <w:t xml:space="preserve"> y, salvo que </w:t>
      </w:r>
      <w:r w:rsidR="00047EBE" w:rsidRPr="00087B26">
        <w:rPr>
          <w:rStyle w:val="ECNormal"/>
        </w:rPr>
        <w:t>existan</w:t>
      </w:r>
      <w:r w:rsidRPr="00087B26">
        <w:rPr>
          <w:rStyle w:val="ECNormal"/>
        </w:rPr>
        <w:t xml:space="preserve"> circunstancias extraordinarias o no imputables a este último, tiene un plazo de validez no inferior a catorce días naturales desde la fecha de entrega.</w:t>
      </w:r>
    </w:p>
    <w:p w:rsidR="006406F4" w:rsidRPr="00087B26" w:rsidRDefault="00BC7299" w:rsidP="006406F4">
      <w:pPr>
        <w:pStyle w:val="NNormal"/>
        <w:rPr>
          <w:rStyle w:val="ECNormal"/>
        </w:rPr>
      </w:pPr>
      <w:r w:rsidRPr="00087B26">
        <w:rPr>
          <w:rStyle w:val="ECNormal"/>
        </w:rPr>
        <w:t xml:space="preserve">»3. </w:t>
      </w:r>
      <w:r w:rsidR="009F36A4" w:rsidRPr="00087B26">
        <w:t xml:space="preserve">El documento que contiene la oferta vinculante </w:t>
      </w:r>
      <w:r w:rsidR="006406F4" w:rsidRPr="00087B26">
        <w:rPr>
          <w:rStyle w:val="ECNegreta"/>
          <w:b w:val="0"/>
          <w:bCs/>
        </w:rPr>
        <w:t xml:space="preserve">debe </w:t>
      </w:r>
      <w:r w:rsidR="00047EBE" w:rsidRPr="00087B26">
        <w:rPr>
          <w:rStyle w:val="ECNegreta"/>
          <w:b w:val="0"/>
          <w:bCs/>
        </w:rPr>
        <w:t>ir</w:t>
      </w:r>
      <w:r w:rsidR="006406F4" w:rsidRPr="00087B26">
        <w:rPr>
          <w:rStyle w:val="ECNegreta"/>
          <w:b w:val="0"/>
          <w:bCs/>
        </w:rPr>
        <w:t xml:space="preserve"> acompañado del proyecto de documento contractual. En este documento </w:t>
      </w:r>
      <w:r w:rsidR="00047EBE" w:rsidRPr="00087B26">
        <w:rPr>
          <w:rStyle w:val="ECNegreta"/>
          <w:b w:val="0"/>
          <w:bCs/>
        </w:rPr>
        <w:t>debe</w:t>
      </w:r>
      <w:r w:rsidR="006406F4" w:rsidRPr="00087B26">
        <w:rPr>
          <w:rStyle w:val="ECNegreta"/>
          <w:b w:val="0"/>
          <w:bCs/>
        </w:rPr>
        <w:t xml:space="preserve"> constar el derecho de la persona consumidora </w:t>
      </w:r>
      <w:r w:rsidR="00047EBE" w:rsidRPr="00087B26">
        <w:rPr>
          <w:rStyle w:val="ECNegreta"/>
          <w:b w:val="0"/>
          <w:bCs/>
        </w:rPr>
        <w:t>a</w:t>
      </w:r>
      <w:r w:rsidR="006406F4" w:rsidRPr="00087B26">
        <w:rPr>
          <w:rStyle w:val="ECNegreta"/>
          <w:b w:val="0"/>
          <w:bCs/>
        </w:rPr>
        <w:t xml:space="preserve"> examinar la escritura pública en el </w:t>
      </w:r>
      <w:r w:rsidR="00047EBE" w:rsidRPr="00087B26">
        <w:rPr>
          <w:rStyle w:val="ECNegreta"/>
          <w:b w:val="0"/>
          <w:bCs/>
        </w:rPr>
        <w:t>despacho del notario autorizante</w:t>
      </w:r>
      <w:r w:rsidR="006406F4" w:rsidRPr="00087B26">
        <w:rPr>
          <w:rStyle w:val="ECNegreta"/>
          <w:b w:val="0"/>
          <w:bCs/>
        </w:rPr>
        <w:t xml:space="preserve"> con una antelación mínima a la fecha de la firma de cinco días hábiles.</w:t>
      </w:r>
    </w:p>
    <w:p w:rsidR="00BC7299" w:rsidRPr="00087B26" w:rsidRDefault="00BC7299" w:rsidP="00D40F91">
      <w:pPr>
        <w:pStyle w:val="NNormal"/>
        <w:rPr>
          <w:rStyle w:val="ECNormal"/>
        </w:rPr>
      </w:pPr>
      <w:r w:rsidRPr="00087B26">
        <w:rPr>
          <w:rStyle w:val="ECNormal"/>
        </w:rPr>
        <w:t>»Artículo 262-7. Accesibilidad a la información y a los documentos preceptivos</w:t>
      </w:r>
    </w:p>
    <w:p w:rsidR="00BC7299" w:rsidRPr="00087B26" w:rsidRDefault="00BC7299" w:rsidP="00D40F91">
      <w:pPr>
        <w:pStyle w:val="NNormal"/>
        <w:rPr>
          <w:rStyle w:val="ECNormal"/>
        </w:rPr>
      </w:pPr>
      <w:r w:rsidRPr="00087B26">
        <w:rPr>
          <w:rStyle w:val="ECNormal"/>
        </w:rPr>
        <w:t xml:space="preserve">»La información y los documentos que el </w:t>
      </w:r>
      <w:r w:rsidR="009C61EE" w:rsidRPr="00087B26">
        <w:rPr>
          <w:rStyle w:val="ECNormal"/>
        </w:rPr>
        <w:t>prestamista</w:t>
      </w:r>
      <w:r w:rsidRPr="00087B26">
        <w:rPr>
          <w:rStyle w:val="ECNormal"/>
        </w:rPr>
        <w:t xml:space="preserve"> debe dar a la persona consumidora para llevar a cabo el proceso de contratación </w:t>
      </w:r>
      <w:r w:rsidR="00902CC6" w:rsidRPr="00087B26">
        <w:rPr>
          <w:rStyle w:val="ECNormal"/>
        </w:rPr>
        <w:t>deben</w:t>
      </w:r>
      <w:r w:rsidRPr="00087B26">
        <w:rPr>
          <w:rStyle w:val="ECNormal"/>
        </w:rPr>
        <w:t xml:space="preserve"> ser accesibles para las personas con discapacidad mediante el sistema o medio de soporte más adecuado a </w:t>
      </w:r>
      <w:r w:rsidR="00047EBE" w:rsidRPr="00087B26">
        <w:rPr>
          <w:rStyle w:val="ECNormal"/>
        </w:rPr>
        <w:t>tal efecto</w:t>
      </w:r>
      <w:r w:rsidRPr="00087B26">
        <w:rPr>
          <w:rStyle w:val="ECNormal"/>
        </w:rPr>
        <w:t>.</w:t>
      </w:r>
    </w:p>
    <w:p w:rsidR="00B3432D" w:rsidRPr="00087B26" w:rsidRDefault="00BC7299" w:rsidP="00B3432D">
      <w:pPr>
        <w:pStyle w:val="NNormal"/>
        <w:rPr>
          <w:rStyle w:val="ECNegreta"/>
          <w:b w:val="0"/>
          <w:bCs/>
        </w:rPr>
      </w:pPr>
      <w:r w:rsidRPr="00087B26">
        <w:rPr>
          <w:rStyle w:val="ECNegreta"/>
          <w:b w:val="0"/>
          <w:bCs/>
        </w:rPr>
        <w:t>»</w:t>
      </w:r>
      <w:r w:rsidR="00B3432D" w:rsidRPr="00087B26">
        <w:rPr>
          <w:rStyle w:val="ECNegreta"/>
          <w:b w:val="0"/>
          <w:bCs/>
        </w:rPr>
        <w:t>Artículo 262-8. Servicios de asesoramiento</w:t>
      </w:r>
    </w:p>
    <w:p w:rsidR="00B3432D" w:rsidRPr="00087B26" w:rsidRDefault="00B3432D" w:rsidP="00B3432D">
      <w:pPr>
        <w:pStyle w:val="NNormal"/>
        <w:rPr>
          <w:rStyle w:val="ECNegreta"/>
          <w:b w:val="0"/>
          <w:bCs/>
        </w:rPr>
      </w:pPr>
      <w:r w:rsidRPr="00087B26">
        <w:rPr>
          <w:rStyle w:val="ECNegreta"/>
          <w:b w:val="0"/>
          <w:bCs/>
        </w:rPr>
        <w:t xml:space="preserve">»1. Los </w:t>
      </w:r>
      <w:r w:rsidR="009C61EE" w:rsidRPr="00087B26">
        <w:rPr>
          <w:rStyle w:val="ECNegreta"/>
          <w:b w:val="0"/>
          <w:bCs/>
        </w:rPr>
        <w:t>prestamistas</w:t>
      </w:r>
      <w:r w:rsidRPr="00087B26">
        <w:rPr>
          <w:rStyle w:val="ECNegreta"/>
          <w:b w:val="0"/>
          <w:bCs/>
        </w:rPr>
        <w:t xml:space="preserve">, los intermediarios de crédito o sus representantes </w:t>
      </w:r>
      <w:r w:rsidR="00902CC6" w:rsidRPr="00087B26">
        <w:rPr>
          <w:rStyle w:val="ECNegreta"/>
          <w:b w:val="0"/>
          <w:bCs/>
        </w:rPr>
        <w:t>deben</w:t>
      </w:r>
      <w:r w:rsidRPr="00087B26">
        <w:rPr>
          <w:rStyle w:val="ECNegreta"/>
          <w:b w:val="0"/>
          <w:bCs/>
        </w:rPr>
        <w:t xml:space="preserve"> informar, de </w:t>
      </w:r>
      <w:r w:rsidR="00047EBE" w:rsidRPr="00087B26">
        <w:rPr>
          <w:rStyle w:val="ECNegreta"/>
          <w:b w:val="0"/>
          <w:bCs/>
        </w:rPr>
        <w:t>forma</w:t>
      </w:r>
      <w:r w:rsidRPr="00087B26">
        <w:rPr>
          <w:rStyle w:val="ECNegreta"/>
          <w:b w:val="0"/>
          <w:bCs/>
        </w:rPr>
        <w:t xml:space="preserve"> expresa, </w:t>
      </w:r>
      <w:r w:rsidR="00047EBE" w:rsidRPr="00087B26">
        <w:rPr>
          <w:rStyle w:val="ECNegreta"/>
          <w:b w:val="0"/>
          <w:bCs/>
        </w:rPr>
        <w:t xml:space="preserve">a </w:t>
      </w:r>
      <w:r w:rsidRPr="00087B26">
        <w:rPr>
          <w:rStyle w:val="ECNegreta"/>
          <w:b w:val="0"/>
          <w:bCs/>
        </w:rPr>
        <w:t xml:space="preserve">las personas consumidoras de si </w:t>
      </w:r>
      <w:r w:rsidR="00047EBE" w:rsidRPr="00087B26">
        <w:rPr>
          <w:rStyle w:val="ECNegreta"/>
          <w:b w:val="0"/>
          <w:bCs/>
        </w:rPr>
        <w:t>están prestá</w:t>
      </w:r>
      <w:r w:rsidRPr="00087B26">
        <w:rPr>
          <w:rStyle w:val="ECNegreta"/>
          <w:b w:val="0"/>
          <w:bCs/>
        </w:rPr>
        <w:t>ndo</w:t>
      </w:r>
      <w:r w:rsidR="00047EBE" w:rsidRPr="00087B26">
        <w:rPr>
          <w:rStyle w:val="ECNegreta"/>
          <w:b w:val="0"/>
          <w:bCs/>
        </w:rPr>
        <w:t>se</w:t>
      </w:r>
      <w:r w:rsidRPr="00087B26">
        <w:rPr>
          <w:rStyle w:val="ECNegreta"/>
          <w:b w:val="0"/>
          <w:bCs/>
        </w:rPr>
        <w:t xml:space="preserve"> o pueden prestar</w:t>
      </w:r>
      <w:r w:rsidR="00047EBE" w:rsidRPr="00087B26">
        <w:rPr>
          <w:rStyle w:val="ECNegreta"/>
          <w:b w:val="0"/>
          <w:bCs/>
        </w:rPr>
        <w:t>se</w:t>
      </w:r>
      <w:r w:rsidRPr="00087B26">
        <w:rPr>
          <w:rStyle w:val="ECNegreta"/>
          <w:b w:val="0"/>
          <w:bCs/>
        </w:rPr>
        <w:t xml:space="preserve"> servicios de asesoramiento con relación a una determinada operación.</w:t>
      </w:r>
    </w:p>
    <w:p w:rsidR="00B3432D" w:rsidRPr="00087B26" w:rsidRDefault="00B3432D" w:rsidP="00B3432D">
      <w:pPr>
        <w:pStyle w:val="NNormal"/>
        <w:rPr>
          <w:rStyle w:val="ECNegreta"/>
          <w:b w:val="0"/>
          <w:bCs/>
        </w:rPr>
      </w:pPr>
      <w:r w:rsidRPr="00087B26">
        <w:rPr>
          <w:rStyle w:val="ECNegreta"/>
          <w:b w:val="0"/>
          <w:bCs/>
        </w:rPr>
        <w:t xml:space="preserve">»2. Si se prestan servicios de asesoramiento, antes de que sean contratados </w:t>
      </w:r>
      <w:r w:rsidR="003E5FA3" w:rsidRPr="00087B26">
        <w:rPr>
          <w:rStyle w:val="ECNegreta"/>
          <w:b w:val="0"/>
          <w:bCs/>
        </w:rPr>
        <w:t>debe</w:t>
      </w:r>
      <w:r w:rsidRPr="00087B26">
        <w:rPr>
          <w:rStyle w:val="ECNegreta"/>
          <w:b w:val="0"/>
          <w:bCs/>
        </w:rPr>
        <w:t xml:space="preserve"> entregar</w:t>
      </w:r>
      <w:r w:rsidR="00047EBE" w:rsidRPr="00087B26">
        <w:rPr>
          <w:rStyle w:val="ECNegreta"/>
          <w:b w:val="0"/>
          <w:bCs/>
        </w:rPr>
        <w:t>se</w:t>
      </w:r>
      <w:r w:rsidRPr="00087B26">
        <w:rPr>
          <w:rStyle w:val="ECNegreta"/>
          <w:b w:val="0"/>
          <w:bCs/>
        </w:rPr>
        <w:t xml:space="preserve"> a la persona consumidora, en papel o en otro soporte duradero, la </w:t>
      </w:r>
      <w:r w:rsidR="00047EBE" w:rsidRPr="00087B26">
        <w:rPr>
          <w:rStyle w:val="ECNegreta"/>
          <w:b w:val="0"/>
          <w:bCs/>
        </w:rPr>
        <w:t xml:space="preserve">siguiente </w:t>
      </w:r>
      <w:r w:rsidRPr="00087B26">
        <w:rPr>
          <w:rStyle w:val="ECNegreta"/>
          <w:b w:val="0"/>
          <w:bCs/>
        </w:rPr>
        <w:t xml:space="preserve">información: </w:t>
      </w:r>
    </w:p>
    <w:p w:rsidR="00B3432D" w:rsidRPr="00087B26" w:rsidRDefault="00B3432D" w:rsidP="00B3432D">
      <w:pPr>
        <w:pStyle w:val="NNormal"/>
        <w:rPr>
          <w:rStyle w:val="ECNegreta"/>
          <w:b w:val="0"/>
          <w:bCs/>
        </w:rPr>
      </w:pPr>
      <w:r w:rsidRPr="00087B26">
        <w:rPr>
          <w:rStyle w:val="ECNegreta"/>
          <w:b w:val="0"/>
          <w:bCs/>
        </w:rPr>
        <w:t xml:space="preserve">»a) El conjunto de productos que se tomarán en consideración, de </w:t>
      </w:r>
      <w:r w:rsidR="00047EBE" w:rsidRPr="00087B26">
        <w:rPr>
          <w:rStyle w:val="ECNegreta"/>
          <w:b w:val="0"/>
          <w:bCs/>
        </w:rPr>
        <w:t>modo</w:t>
      </w:r>
      <w:r w:rsidRPr="00087B26">
        <w:rPr>
          <w:rStyle w:val="ECNegreta"/>
          <w:b w:val="0"/>
          <w:bCs/>
        </w:rPr>
        <w:t xml:space="preserve"> que la persona consumidora pueda entender si las recomendaciones que se le hacen </w:t>
      </w:r>
      <w:r w:rsidRPr="00087B26">
        <w:rPr>
          <w:rStyle w:val="ECNegreta"/>
          <w:b w:val="0"/>
          <w:bCs/>
        </w:rPr>
        <w:lastRenderedPageBreak/>
        <w:t>se fundamentan s</w:t>
      </w:r>
      <w:r w:rsidR="00047EBE" w:rsidRPr="00087B26">
        <w:rPr>
          <w:rStyle w:val="ECNegreta"/>
          <w:b w:val="0"/>
          <w:bCs/>
        </w:rPr>
        <w:t>o</w:t>
      </w:r>
      <w:r w:rsidRPr="00087B26">
        <w:rPr>
          <w:rStyle w:val="ECNegreta"/>
          <w:b w:val="0"/>
          <w:bCs/>
        </w:rPr>
        <w:t xml:space="preserve">lo en los productos propios del </w:t>
      </w:r>
      <w:r w:rsidR="009C61EE" w:rsidRPr="00087B26">
        <w:rPr>
          <w:rStyle w:val="ECNegreta"/>
          <w:b w:val="0"/>
          <w:bCs/>
        </w:rPr>
        <w:t>prestamista</w:t>
      </w:r>
      <w:r w:rsidRPr="00087B26">
        <w:rPr>
          <w:rStyle w:val="ECNegreta"/>
          <w:b w:val="0"/>
          <w:bCs/>
        </w:rPr>
        <w:t xml:space="preserve"> o el intermediario o bien en un conjunto más amplio.</w:t>
      </w:r>
    </w:p>
    <w:p w:rsidR="00B3432D" w:rsidRPr="00087B26" w:rsidRDefault="00B3432D" w:rsidP="00B3432D">
      <w:pPr>
        <w:pStyle w:val="NNormal"/>
        <w:rPr>
          <w:rStyle w:val="ECNegreta"/>
          <w:b w:val="0"/>
          <w:bCs/>
        </w:rPr>
      </w:pPr>
      <w:r w:rsidRPr="00087B26">
        <w:rPr>
          <w:rStyle w:val="ECNegreta"/>
          <w:b w:val="0"/>
          <w:bCs/>
        </w:rPr>
        <w:t xml:space="preserve">»b) Los gastos que se cobran a la persona consumidora por este servicio de asesoramiento o el método que se utiliza para </w:t>
      </w:r>
      <w:r w:rsidR="00047EBE" w:rsidRPr="00087B26">
        <w:rPr>
          <w:rStyle w:val="ECNegreta"/>
          <w:b w:val="0"/>
          <w:bCs/>
        </w:rPr>
        <w:t>su cálculo</w:t>
      </w:r>
      <w:r w:rsidRPr="00087B26">
        <w:rPr>
          <w:rStyle w:val="ECNegreta"/>
          <w:b w:val="0"/>
          <w:bCs/>
        </w:rPr>
        <w:t>.</w:t>
      </w:r>
    </w:p>
    <w:p w:rsidR="00B3432D" w:rsidRPr="00087B26" w:rsidRDefault="00B3432D" w:rsidP="00B3432D">
      <w:pPr>
        <w:pStyle w:val="NNormal"/>
        <w:rPr>
          <w:rStyle w:val="ECNegreta"/>
          <w:b w:val="0"/>
          <w:bCs/>
        </w:rPr>
      </w:pPr>
      <w:r w:rsidRPr="00087B26">
        <w:rPr>
          <w:rStyle w:val="ECNegreta"/>
          <w:b w:val="0"/>
          <w:bCs/>
        </w:rPr>
        <w:t xml:space="preserve">»3. Los </w:t>
      </w:r>
      <w:r w:rsidR="009C61EE" w:rsidRPr="00087B26">
        <w:rPr>
          <w:rStyle w:val="ECNegreta"/>
          <w:b w:val="0"/>
          <w:bCs/>
        </w:rPr>
        <w:t>prestamistas</w:t>
      </w:r>
      <w:r w:rsidRPr="00087B26">
        <w:rPr>
          <w:rStyle w:val="ECNegreta"/>
          <w:b w:val="0"/>
          <w:bCs/>
        </w:rPr>
        <w:t>, los intermediarios de crédito vinculados o sus representantes no pueden usar en ningún caso los términos</w:t>
      </w:r>
      <w:r w:rsidRPr="00087B26">
        <w:rPr>
          <w:rStyle w:val="ECNegreta"/>
          <w:bCs/>
          <w:color w:val="4F81BD" w:themeColor="accent1"/>
        </w:rPr>
        <w:t xml:space="preserve"> </w:t>
      </w:r>
      <w:r w:rsidRPr="00087B26">
        <w:rPr>
          <w:rStyle w:val="ECCursiva"/>
          <w:iCs/>
        </w:rPr>
        <w:t>asesoramiento</w:t>
      </w:r>
      <w:r w:rsidRPr="00087B26">
        <w:rPr>
          <w:rStyle w:val="ECNegreta"/>
          <w:bCs/>
        </w:rPr>
        <w:t xml:space="preserve">, </w:t>
      </w:r>
      <w:r w:rsidRPr="00087B26">
        <w:rPr>
          <w:rStyle w:val="ECCursiva"/>
          <w:iCs/>
        </w:rPr>
        <w:t>asesor</w:t>
      </w:r>
      <w:r w:rsidRPr="00087B26">
        <w:rPr>
          <w:rStyle w:val="ECNegreta"/>
          <w:bCs/>
          <w:color w:val="4F81BD" w:themeColor="accent1"/>
        </w:rPr>
        <w:t xml:space="preserve"> </w:t>
      </w:r>
      <w:r w:rsidR="00047EBE" w:rsidRPr="00087B26">
        <w:rPr>
          <w:rStyle w:val="ECNegreta"/>
          <w:b w:val="0"/>
          <w:bCs/>
        </w:rPr>
        <w:t>u</w:t>
      </w:r>
      <w:r w:rsidRPr="00087B26">
        <w:rPr>
          <w:rStyle w:val="ECNegreta"/>
          <w:b w:val="0"/>
          <w:bCs/>
        </w:rPr>
        <w:t xml:space="preserve"> otros parecidos en sus comunicaciones comerciales y en la publicidad.</w:t>
      </w:r>
    </w:p>
    <w:p w:rsidR="00B3432D" w:rsidRPr="00087B26" w:rsidRDefault="00B3432D" w:rsidP="00B3432D">
      <w:pPr>
        <w:pStyle w:val="NNormal"/>
        <w:rPr>
          <w:rStyle w:val="ECNegreta"/>
          <w:b w:val="0"/>
          <w:bCs/>
        </w:rPr>
      </w:pPr>
      <w:r w:rsidRPr="00087B26">
        <w:rPr>
          <w:rStyle w:val="ECNegreta"/>
          <w:b w:val="0"/>
          <w:bCs/>
        </w:rPr>
        <w:t xml:space="preserve">»4. Los empresarios que actúen como asesores </w:t>
      </w:r>
      <w:r w:rsidR="00902CC6" w:rsidRPr="00087B26">
        <w:rPr>
          <w:rStyle w:val="ECNegreta"/>
          <w:b w:val="0"/>
          <w:bCs/>
        </w:rPr>
        <w:t>deben</w:t>
      </w:r>
      <w:r w:rsidRPr="00087B26">
        <w:rPr>
          <w:rStyle w:val="ECNegreta"/>
          <w:b w:val="0"/>
          <w:bCs/>
        </w:rPr>
        <w:t xml:space="preserve"> cumplir los </w:t>
      </w:r>
      <w:r w:rsidR="00047EBE" w:rsidRPr="00087B26">
        <w:rPr>
          <w:rStyle w:val="ECNegreta"/>
          <w:b w:val="0"/>
          <w:bCs/>
        </w:rPr>
        <w:t xml:space="preserve">siguientes </w:t>
      </w:r>
      <w:r w:rsidRPr="00087B26">
        <w:rPr>
          <w:rStyle w:val="ECNegreta"/>
          <w:b w:val="0"/>
          <w:bCs/>
        </w:rPr>
        <w:t xml:space="preserve">requisitos: </w:t>
      </w:r>
    </w:p>
    <w:p w:rsidR="00B3432D" w:rsidRPr="00087B26" w:rsidRDefault="00B3432D" w:rsidP="00B3432D">
      <w:pPr>
        <w:pStyle w:val="NNormal"/>
        <w:rPr>
          <w:rStyle w:val="ECNegreta"/>
          <w:b w:val="0"/>
          <w:bCs/>
        </w:rPr>
      </w:pPr>
      <w:r w:rsidRPr="00087B26">
        <w:rPr>
          <w:rStyle w:val="ECNegreta"/>
          <w:b w:val="0"/>
          <w:bCs/>
        </w:rPr>
        <w:t>»a) So</w:t>
      </w:r>
      <w:r w:rsidR="00327EAC" w:rsidRPr="00087B26">
        <w:rPr>
          <w:rStyle w:val="ECNegreta"/>
          <w:b w:val="0"/>
          <w:bCs/>
        </w:rPr>
        <w:t>l</w:t>
      </w:r>
      <w:r w:rsidRPr="00087B26">
        <w:rPr>
          <w:rStyle w:val="ECNegreta"/>
          <w:b w:val="0"/>
          <w:bCs/>
        </w:rPr>
        <w:t xml:space="preserve">icitar la información necesaria sobre la situación personal y financiera de la persona consumidora, sus preferencias y sus objetivos, de </w:t>
      </w:r>
      <w:r w:rsidR="00047EBE" w:rsidRPr="00087B26">
        <w:rPr>
          <w:rStyle w:val="ECNegreta"/>
          <w:b w:val="0"/>
          <w:bCs/>
        </w:rPr>
        <w:t>modo</w:t>
      </w:r>
      <w:r w:rsidRPr="00087B26">
        <w:rPr>
          <w:rStyle w:val="ECNegreta"/>
          <w:b w:val="0"/>
          <w:bCs/>
        </w:rPr>
        <w:t xml:space="preserve"> que el asesor pueda recomendar a la persona consumidora contratos de crédito adecuados.</w:t>
      </w:r>
    </w:p>
    <w:p w:rsidR="00B3432D" w:rsidRPr="00087B26" w:rsidRDefault="00B3432D" w:rsidP="00B3432D">
      <w:pPr>
        <w:pStyle w:val="NNormal"/>
        <w:rPr>
          <w:rStyle w:val="ECNegreta"/>
          <w:b w:val="0"/>
          <w:bCs/>
        </w:rPr>
      </w:pPr>
      <w:r w:rsidRPr="00087B26">
        <w:rPr>
          <w:rStyle w:val="ECNegreta"/>
          <w:b w:val="0"/>
          <w:bCs/>
        </w:rPr>
        <w:t>»b) Tener en cuenta las hipótesis razonables sobre los riesgos existentes durante la vigencia del contrato de crédito propuesto.</w:t>
      </w:r>
    </w:p>
    <w:p w:rsidR="00B3432D" w:rsidRPr="00087B26" w:rsidRDefault="00B3432D" w:rsidP="00B3432D">
      <w:pPr>
        <w:pStyle w:val="NNormal"/>
        <w:rPr>
          <w:rStyle w:val="ECNegreta"/>
          <w:b w:val="0"/>
          <w:bCs/>
        </w:rPr>
      </w:pPr>
      <w:r w:rsidRPr="00087B26">
        <w:rPr>
          <w:rStyle w:val="ECNegreta"/>
          <w:b w:val="0"/>
          <w:bCs/>
        </w:rPr>
        <w:t xml:space="preserve">»c) Tomar en consideración un número suficientemente grande de contratos disponibles </w:t>
      </w:r>
      <w:r w:rsidR="00047EBE" w:rsidRPr="00087B26">
        <w:rPr>
          <w:rStyle w:val="ECNegreta"/>
          <w:b w:val="0"/>
          <w:bCs/>
        </w:rPr>
        <w:t>en el</w:t>
      </w:r>
      <w:r w:rsidRPr="00087B26">
        <w:rPr>
          <w:rStyle w:val="ECNegreta"/>
          <w:b w:val="0"/>
          <w:bCs/>
        </w:rPr>
        <w:t xml:space="preserve"> mercado y recomend</w:t>
      </w:r>
      <w:r w:rsidR="00047EBE" w:rsidRPr="00087B26">
        <w:rPr>
          <w:rStyle w:val="ECNegreta"/>
          <w:b w:val="0"/>
          <w:bCs/>
        </w:rPr>
        <w:t>ar a la persona consumidora aque</w:t>
      </w:r>
      <w:r w:rsidRPr="00087B26">
        <w:rPr>
          <w:rStyle w:val="ECNegreta"/>
          <w:b w:val="0"/>
          <w:bCs/>
        </w:rPr>
        <w:t>llos que se adecuen a sus necesidades, situación financiera y circunstancias personales.</w:t>
      </w:r>
    </w:p>
    <w:p w:rsidR="00B3432D" w:rsidRPr="00087B26" w:rsidRDefault="00B3432D" w:rsidP="00B3432D">
      <w:pPr>
        <w:pStyle w:val="NNormal"/>
        <w:rPr>
          <w:rStyle w:val="ECNegreta"/>
          <w:b w:val="0"/>
          <w:bCs/>
        </w:rPr>
      </w:pPr>
      <w:r w:rsidRPr="00087B26">
        <w:rPr>
          <w:rStyle w:val="ECNegreta"/>
          <w:b w:val="0"/>
          <w:bCs/>
        </w:rPr>
        <w:t xml:space="preserve">»d) Actuar en </w:t>
      </w:r>
      <w:r w:rsidR="00047EBE" w:rsidRPr="00087B26">
        <w:rPr>
          <w:rStyle w:val="ECNegreta"/>
          <w:b w:val="0"/>
          <w:bCs/>
        </w:rPr>
        <w:t>el</w:t>
      </w:r>
      <w:r w:rsidRPr="00087B26">
        <w:rPr>
          <w:rStyle w:val="ECNegreta"/>
          <w:b w:val="0"/>
          <w:bCs/>
        </w:rPr>
        <w:t xml:space="preserve"> mejor interés de la persona consumidora y recomendarle el contrato que más se adecue a sus características.</w:t>
      </w:r>
    </w:p>
    <w:p w:rsidR="00B3432D" w:rsidRPr="00087B26" w:rsidRDefault="00B3432D" w:rsidP="00B3432D">
      <w:pPr>
        <w:pStyle w:val="NNormal"/>
        <w:rPr>
          <w:rStyle w:val="ECNegreta"/>
          <w:b w:val="0"/>
          <w:bCs/>
        </w:rPr>
      </w:pPr>
      <w:r w:rsidRPr="00087B26">
        <w:rPr>
          <w:rStyle w:val="ECNegreta"/>
          <w:b w:val="0"/>
          <w:bCs/>
        </w:rPr>
        <w:t>»e) Facilitar a la persona consumidora una copia de las recomendaciones en papel o en otro soporte duradero.</w:t>
      </w:r>
    </w:p>
    <w:p w:rsidR="00B3432D" w:rsidRPr="00087B26" w:rsidRDefault="00B3432D" w:rsidP="00B3432D">
      <w:pPr>
        <w:pStyle w:val="NNormal"/>
        <w:rPr>
          <w:rStyle w:val="ECNegreta"/>
          <w:b w:val="0"/>
          <w:bCs/>
        </w:rPr>
      </w:pPr>
      <w:r w:rsidRPr="00087B26">
        <w:rPr>
          <w:rStyle w:val="ECNegreta"/>
          <w:b w:val="0"/>
          <w:bCs/>
        </w:rPr>
        <w:t>»Artículo 262-9. Prácticas vinculadas y combinadas</w:t>
      </w:r>
    </w:p>
    <w:p w:rsidR="00B3432D" w:rsidRPr="00087B26" w:rsidRDefault="00B3432D" w:rsidP="00B3432D">
      <w:pPr>
        <w:pStyle w:val="NNormal"/>
        <w:rPr>
          <w:rStyle w:val="ECNegreta"/>
          <w:b w:val="0"/>
          <w:bCs/>
        </w:rPr>
      </w:pPr>
      <w:r w:rsidRPr="00087B26">
        <w:rPr>
          <w:rStyle w:val="ECNegreta"/>
          <w:b w:val="0"/>
          <w:bCs/>
        </w:rPr>
        <w:t xml:space="preserve">»1. Se autorizan las prácticas combinadas, pero no las prácticas vinculadas, excepto </w:t>
      </w:r>
      <w:r w:rsidR="00047EBE" w:rsidRPr="00087B26">
        <w:rPr>
          <w:rStyle w:val="ECNegreta"/>
          <w:b w:val="0"/>
          <w:bCs/>
        </w:rPr>
        <w:t xml:space="preserve">en </w:t>
      </w:r>
      <w:r w:rsidRPr="00087B26">
        <w:rPr>
          <w:rStyle w:val="ECNegreta"/>
          <w:b w:val="0"/>
          <w:bCs/>
        </w:rPr>
        <w:t xml:space="preserve">los </w:t>
      </w:r>
      <w:r w:rsidR="00047EBE" w:rsidRPr="00087B26">
        <w:rPr>
          <w:rStyle w:val="ECNegreta"/>
          <w:b w:val="0"/>
          <w:bCs/>
        </w:rPr>
        <w:t xml:space="preserve">siguientes </w:t>
      </w:r>
      <w:r w:rsidRPr="00087B26">
        <w:rPr>
          <w:rStyle w:val="ECNegreta"/>
          <w:b w:val="0"/>
          <w:bCs/>
        </w:rPr>
        <w:t xml:space="preserve">supuestos: </w:t>
      </w:r>
    </w:p>
    <w:p w:rsidR="00B3432D" w:rsidRPr="00087B26" w:rsidRDefault="00B3432D" w:rsidP="00B3432D">
      <w:pPr>
        <w:pStyle w:val="NNormal"/>
        <w:rPr>
          <w:rStyle w:val="ECNegreta"/>
          <w:b w:val="0"/>
          <w:bCs/>
        </w:rPr>
      </w:pPr>
      <w:r w:rsidRPr="00087B26">
        <w:rPr>
          <w:rStyle w:val="ECNegreta"/>
          <w:b w:val="0"/>
          <w:bCs/>
        </w:rPr>
        <w:t>»a) Que se abra o se mantenga una cuenta de pago o de ahorro, siempre y cuando esta cuenta tenga como única finalidad acumular capital para efectuar reemb</w:t>
      </w:r>
      <w:r w:rsidR="00047EBE" w:rsidRPr="00087B26">
        <w:rPr>
          <w:rStyle w:val="ECNegreta"/>
          <w:b w:val="0"/>
          <w:bCs/>
        </w:rPr>
        <w:t>olsos de crédito, pagar sus</w:t>
      </w:r>
      <w:r w:rsidRPr="00087B26">
        <w:rPr>
          <w:rStyle w:val="ECNegreta"/>
          <w:b w:val="0"/>
          <w:bCs/>
        </w:rPr>
        <w:t xml:space="preserve"> intereses o agrupar recursos para obtener el crédito, o bien ofrecer una seguridad adicional para el </w:t>
      </w:r>
      <w:r w:rsidR="009C61EE" w:rsidRPr="00087B26">
        <w:rPr>
          <w:rStyle w:val="ECNegreta"/>
          <w:b w:val="0"/>
          <w:bCs/>
        </w:rPr>
        <w:t>prestamista</w:t>
      </w:r>
      <w:r w:rsidRPr="00087B26">
        <w:rPr>
          <w:rStyle w:val="ECNegreta"/>
          <w:b w:val="0"/>
          <w:bCs/>
        </w:rPr>
        <w:t xml:space="preserve"> en caso de</w:t>
      </w:r>
      <w:r w:rsidR="00047EBE" w:rsidRPr="00087B26">
        <w:rPr>
          <w:rStyle w:val="ECNegreta"/>
          <w:b w:val="0"/>
          <w:bCs/>
        </w:rPr>
        <w:t xml:space="preserve"> </w:t>
      </w:r>
      <w:r w:rsidRPr="00087B26">
        <w:rPr>
          <w:rStyle w:val="ECNegreta"/>
          <w:b w:val="0"/>
          <w:bCs/>
        </w:rPr>
        <w:t>impago.</w:t>
      </w:r>
    </w:p>
    <w:p w:rsidR="00B3432D" w:rsidRPr="00087B26" w:rsidRDefault="00B3432D" w:rsidP="00B3432D">
      <w:pPr>
        <w:pStyle w:val="NNormal"/>
        <w:rPr>
          <w:rStyle w:val="ECNegreta"/>
          <w:b w:val="0"/>
          <w:bCs/>
        </w:rPr>
      </w:pPr>
      <w:r w:rsidRPr="00087B26">
        <w:rPr>
          <w:rStyle w:val="ECNegreta"/>
          <w:b w:val="0"/>
          <w:bCs/>
        </w:rPr>
        <w:lastRenderedPageBreak/>
        <w:t xml:space="preserve">»b) Que se abra o se mantenga un producto de inversión o un producto de pensión privada, si estos productos, que ofrecen fundamentalmente al inversor unos ingresos después de jubilarse, sirven también para ofrecer una seguridad adicional al </w:t>
      </w:r>
      <w:r w:rsidR="009C61EE" w:rsidRPr="00087B26">
        <w:rPr>
          <w:rStyle w:val="ECNegreta"/>
          <w:b w:val="0"/>
          <w:bCs/>
        </w:rPr>
        <w:t>prestamista</w:t>
      </w:r>
      <w:r w:rsidRPr="00087B26">
        <w:rPr>
          <w:rStyle w:val="ECNegreta"/>
          <w:b w:val="0"/>
          <w:bCs/>
        </w:rPr>
        <w:t xml:space="preserve"> en caso de impago o para acumular capital para  efectu</w:t>
      </w:r>
      <w:r w:rsidR="0013791D" w:rsidRPr="00087B26">
        <w:rPr>
          <w:rStyle w:val="ECNegreta"/>
          <w:b w:val="0"/>
          <w:bCs/>
        </w:rPr>
        <w:t>ar reembolsos de crédito, pagar</w:t>
      </w:r>
      <w:r w:rsidRPr="00087B26">
        <w:rPr>
          <w:rStyle w:val="ECNegreta"/>
          <w:b w:val="0"/>
          <w:bCs/>
        </w:rPr>
        <w:t xml:space="preserve"> </w:t>
      </w:r>
      <w:r w:rsidR="0013791D" w:rsidRPr="00087B26">
        <w:rPr>
          <w:rStyle w:val="ECNegreta"/>
          <w:b w:val="0"/>
          <w:bCs/>
        </w:rPr>
        <w:t>sus</w:t>
      </w:r>
      <w:r w:rsidRPr="00087B26">
        <w:rPr>
          <w:rStyle w:val="ECNegreta"/>
          <w:b w:val="0"/>
          <w:bCs/>
        </w:rPr>
        <w:t xml:space="preserve"> intereses o agrupar recursos para obtener el crédito.</w:t>
      </w:r>
    </w:p>
    <w:p w:rsidR="00B3432D" w:rsidRPr="00087B26" w:rsidRDefault="00B3432D" w:rsidP="00B3432D">
      <w:pPr>
        <w:pStyle w:val="NNormal"/>
        <w:rPr>
          <w:rStyle w:val="ECNegreta"/>
          <w:b w:val="0"/>
          <w:bCs/>
        </w:rPr>
      </w:pPr>
      <w:r w:rsidRPr="00087B26">
        <w:rPr>
          <w:rStyle w:val="ECNegreta"/>
          <w:b w:val="0"/>
          <w:bCs/>
        </w:rPr>
        <w:t xml:space="preserve">»c) Que los </w:t>
      </w:r>
      <w:r w:rsidR="009C61EE" w:rsidRPr="00087B26">
        <w:rPr>
          <w:rStyle w:val="ECNegreta"/>
          <w:b w:val="0"/>
          <w:bCs/>
        </w:rPr>
        <w:t>prestamistas</w:t>
      </w:r>
      <w:r w:rsidRPr="00087B26">
        <w:rPr>
          <w:rStyle w:val="ECNegreta"/>
          <w:b w:val="0"/>
          <w:bCs/>
        </w:rPr>
        <w:t xml:space="preserve"> puedan demostrar que las prácticas vinculadas presentan beneficios claros a las personas consumidoras, teniendo en cuenta la disponibilidad y los precios de los productos </w:t>
      </w:r>
      <w:r w:rsidR="0013791D" w:rsidRPr="00087B26">
        <w:rPr>
          <w:rStyle w:val="ECNegreta"/>
          <w:b w:val="0"/>
          <w:bCs/>
        </w:rPr>
        <w:t>similares</w:t>
      </w:r>
      <w:r w:rsidRPr="00087B26">
        <w:rPr>
          <w:rStyle w:val="ECNegreta"/>
          <w:b w:val="0"/>
          <w:bCs/>
        </w:rPr>
        <w:t xml:space="preserve"> ofrecidos </w:t>
      </w:r>
      <w:r w:rsidR="0013791D" w:rsidRPr="00087B26">
        <w:rPr>
          <w:rStyle w:val="ECNegreta"/>
          <w:b w:val="0"/>
          <w:bCs/>
        </w:rPr>
        <w:t>en el</w:t>
      </w:r>
      <w:r w:rsidRPr="00087B26">
        <w:rPr>
          <w:rStyle w:val="ECNegreta"/>
          <w:b w:val="0"/>
          <w:bCs/>
        </w:rPr>
        <w:t xml:space="preserve"> mercado.</w:t>
      </w:r>
    </w:p>
    <w:p w:rsidR="000C1E89" w:rsidRDefault="000C1E89" w:rsidP="009B0EC2">
      <w:pPr>
        <w:pStyle w:val="NNormal"/>
        <w:rPr>
          <w:rStyle w:val="ECNegreta"/>
          <w:b w:val="0"/>
          <w:bCs/>
        </w:rPr>
      </w:pPr>
      <w:r w:rsidRPr="00087B26">
        <w:rPr>
          <w:rStyle w:val="ECNegreta"/>
          <w:b w:val="0"/>
          <w:bCs/>
        </w:rPr>
        <w:t xml:space="preserve">»2. </w:t>
      </w:r>
      <w:r w:rsidR="0013791D" w:rsidRPr="00087B26">
        <w:rPr>
          <w:rStyle w:val="ECNegreta"/>
          <w:b w:val="0"/>
          <w:bCs/>
        </w:rPr>
        <w:t>P</w:t>
      </w:r>
      <w:r w:rsidRPr="00087B26">
        <w:rPr>
          <w:rStyle w:val="ECNegreta"/>
          <w:b w:val="0"/>
          <w:bCs/>
        </w:rPr>
        <w:t>uede exigir</w:t>
      </w:r>
      <w:r w:rsidR="0013791D" w:rsidRPr="00087B26">
        <w:rPr>
          <w:rStyle w:val="ECNegreta"/>
          <w:b w:val="0"/>
          <w:bCs/>
        </w:rPr>
        <w:t>se</w:t>
      </w:r>
      <w:r w:rsidRPr="00087B26">
        <w:rPr>
          <w:rStyle w:val="ECNegreta"/>
          <w:b w:val="0"/>
          <w:bCs/>
        </w:rPr>
        <w:t xml:space="preserve"> a la persona consumidora la suscripción de una póliza de seguros con relación al contrato de crédito. </w:t>
      </w:r>
      <w:r w:rsidR="0013791D" w:rsidRPr="00087B26">
        <w:rPr>
          <w:rStyle w:val="ECNegreta"/>
          <w:b w:val="0"/>
          <w:bCs/>
        </w:rPr>
        <w:t>Sin embargo</w:t>
      </w:r>
      <w:r w:rsidRPr="00087B26">
        <w:rPr>
          <w:rStyle w:val="ECNegreta"/>
          <w:b w:val="0"/>
          <w:bCs/>
        </w:rPr>
        <w:t xml:space="preserve">, </w:t>
      </w:r>
      <w:r w:rsidR="00902CC6" w:rsidRPr="00087B26">
        <w:rPr>
          <w:rStyle w:val="ECNegreta"/>
          <w:b w:val="0"/>
          <w:bCs/>
        </w:rPr>
        <w:t>deben</w:t>
      </w:r>
      <w:r w:rsidRPr="00087B26">
        <w:rPr>
          <w:rStyle w:val="ECNegreta"/>
          <w:b w:val="0"/>
          <w:bCs/>
        </w:rPr>
        <w:t xml:space="preserve"> aceptar</w:t>
      </w:r>
      <w:r w:rsidR="0013791D" w:rsidRPr="00087B26">
        <w:rPr>
          <w:rStyle w:val="ECNegreta"/>
          <w:b w:val="0"/>
          <w:bCs/>
        </w:rPr>
        <w:t>se</w:t>
      </w:r>
      <w:r w:rsidRPr="00087B26">
        <w:rPr>
          <w:rStyle w:val="ECNegreta"/>
          <w:b w:val="0"/>
          <w:bCs/>
        </w:rPr>
        <w:t xml:space="preserve"> las pólizas de seguros con garantías equivalentes suscritas directamente por la persona consumidora con proveedores </w:t>
      </w:r>
      <w:r w:rsidR="0013791D" w:rsidRPr="00087B26">
        <w:rPr>
          <w:rStyle w:val="ECNegreta"/>
          <w:b w:val="0"/>
          <w:bCs/>
        </w:rPr>
        <w:t>distintos al</w:t>
      </w:r>
      <w:r w:rsidRPr="00087B26">
        <w:rPr>
          <w:rStyle w:val="ECNegreta"/>
          <w:b w:val="0"/>
          <w:bCs/>
        </w:rPr>
        <w:t xml:space="preserve"> </w:t>
      </w:r>
      <w:r w:rsidR="009C61EE" w:rsidRPr="00087B26">
        <w:rPr>
          <w:rStyle w:val="ECNegreta"/>
          <w:b w:val="0"/>
          <w:bCs/>
        </w:rPr>
        <w:t>prestamista</w:t>
      </w:r>
      <w:r w:rsidRPr="00087B26">
        <w:rPr>
          <w:rStyle w:val="ECNegreta"/>
          <w:b w:val="0"/>
          <w:bCs/>
        </w:rPr>
        <w:t>.</w:t>
      </w:r>
    </w:p>
    <w:p w:rsidR="00CF25A2" w:rsidRPr="00087B26" w:rsidRDefault="00CF25A2" w:rsidP="009B0EC2">
      <w:pPr>
        <w:pStyle w:val="NNormal"/>
        <w:rPr>
          <w:rStyle w:val="ECNegreta"/>
          <w:b w:val="0"/>
          <w:bCs/>
        </w:rPr>
      </w:pPr>
    </w:p>
    <w:p w:rsidR="009B0EC2" w:rsidRPr="00087B26" w:rsidRDefault="002E537B" w:rsidP="005100BF">
      <w:pPr>
        <w:spacing w:before="0" w:after="200" w:line="276" w:lineRule="auto"/>
        <w:jc w:val="left"/>
        <w:rPr>
          <w:rStyle w:val="ECNegreta"/>
          <w:b w:val="0"/>
          <w:bCs/>
        </w:rPr>
      </w:pPr>
      <w:r w:rsidRPr="00087B26">
        <w:rPr>
          <w:rStyle w:val="ECNegreta"/>
          <w:b w:val="0"/>
          <w:bCs/>
        </w:rPr>
        <w:t>»Artículo 262-10. Protección adicional de determinados co</w:t>
      </w:r>
      <w:r w:rsidR="00327EAC" w:rsidRPr="00087B26">
        <w:rPr>
          <w:rStyle w:val="ECNegreta"/>
          <w:b w:val="0"/>
          <w:bCs/>
        </w:rPr>
        <w:t>l</w:t>
      </w:r>
      <w:r w:rsidR="009B0EC2" w:rsidRPr="00087B26">
        <w:rPr>
          <w:rStyle w:val="ECNegreta"/>
          <w:b w:val="0"/>
          <w:bCs/>
        </w:rPr>
        <w:t>ectivos</w:t>
      </w:r>
    </w:p>
    <w:p w:rsidR="009B0EC2" w:rsidRPr="00087B26" w:rsidRDefault="002E537B" w:rsidP="005100BF">
      <w:pPr>
        <w:pStyle w:val="NNormal"/>
        <w:rPr>
          <w:rStyle w:val="ECNegreta"/>
          <w:b w:val="0"/>
          <w:bCs/>
        </w:rPr>
      </w:pPr>
      <w:r w:rsidRPr="00087B26">
        <w:rPr>
          <w:rStyle w:val="ECNegreta"/>
          <w:b w:val="0"/>
          <w:bCs/>
        </w:rPr>
        <w:t>»1. Los co</w:t>
      </w:r>
      <w:r w:rsidR="00327EAC" w:rsidRPr="00087B26">
        <w:rPr>
          <w:rStyle w:val="ECNegreta"/>
          <w:b w:val="0"/>
          <w:bCs/>
        </w:rPr>
        <w:t>l</w:t>
      </w:r>
      <w:r w:rsidR="009B0EC2" w:rsidRPr="00087B26">
        <w:rPr>
          <w:rStyle w:val="ECNegreta"/>
          <w:b w:val="0"/>
          <w:bCs/>
        </w:rPr>
        <w:t xml:space="preserve">ectivos especialmente protegidos definidos por la letra </w:t>
      </w:r>
      <w:r w:rsidR="009239C2" w:rsidRPr="00087B26">
        <w:rPr>
          <w:rStyle w:val="ECCursiva"/>
          <w:iCs/>
        </w:rPr>
        <w:t>c</w:t>
      </w:r>
      <w:r w:rsidR="009239C2" w:rsidRPr="00087B26">
        <w:rPr>
          <w:rStyle w:val="ECNegreta"/>
          <w:b w:val="0"/>
          <w:bCs/>
        </w:rPr>
        <w:t xml:space="preserve"> del artículo 111-2 </w:t>
      </w:r>
      <w:r w:rsidR="001D0EB9" w:rsidRPr="00087B26">
        <w:rPr>
          <w:rStyle w:val="ECNegreta"/>
          <w:b w:val="0"/>
          <w:bCs/>
        </w:rPr>
        <w:t>gozan</w:t>
      </w:r>
      <w:r w:rsidR="009239C2" w:rsidRPr="00087B26">
        <w:rPr>
          <w:rStyle w:val="ECNegreta"/>
          <w:b w:val="0"/>
          <w:bCs/>
        </w:rPr>
        <w:t xml:space="preserve"> </w:t>
      </w:r>
      <w:r w:rsidR="001D0EB9" w:rsidRPr="00087B26">
        <w:rPr>
          <w:rStyle w:val="ECNegreta"/>
          <w:b w:val="0"/>
          <w:bCs/>
        </w:rPr>
        <w:t xml:space="preserve">de </w:t>
      </w:r>
      <w:r w:rsidR="009B0EC2" w:rsidRPr="00087B26">
        <w:rPr>
          <w:rStyle w:val="ECNegreta"/>
          <w:b w:val="0"/>
          <w:bCs/>
        </w:rPr>
        <w:t xml:space="preserve">una </w:t>
      </w:r>
      <w:r w:rsidR="001D0EB9" w:rsidRPr="00087B26">
        <w:rPr>
          <w:rStyle w:val="ECNegreta"/>
          <w:b w:val="0"/>
          <w:bCs/>
        </w:rPr>
        <w:t xml:space="preserve">mayor </w:t>
      </w:r>
      <w:r w:rsidR="009B0EC2" w:rsidRPr="00087B26">
        <w:rPr>
          <w:rStyle w:val="ECNegreta"/>
          <w:b w:val="0"/>
          <w:bCs/>
        </w:rPr>
        <w:t>protecci</w:t>
      </w:r>
      <w:r w:rsidR="009B0EC2" w:rsidRPr="00087B26">
        <w:rPr>
          <w:rStyle w:val="ECNegreta"/>
          <w:rFonts w:cs="Lucida Sans"/>
          <w:b w:val="0"/>
          <w:bCs/>
        </w:rPr>
        <w:t>ó</w:t>
      </w:r>
      <w:r w:rsidR="001D0EB9" w:rsidRPr="00087B26">
        <w:rPr>
          <w:rStyle w:val="ECNegreta"/>
          <w:rFonts w:cs="Lucida Sans"/>
          <w:b w:val="0"/>
          <w:bCs/>
        </w:rPr>
        <w:t>n</w:t>
      </w:r>
      <w:r w:rsidR="009B0EC2" w:rsidRPr="00087B26">
        <w:rPr>
          <w:rStyle w:val="ECNegreta"/>
          <w:b w:val="0"/>
          <w:bCs/>
        </w:rPr>
        <w:t>, con las características y los requisitos que se determinen por reglamento.</w:t>
      </w:r>
    </w:p>
    <w:p w:rsidR="009B0EC2" w:rsidRPr="00087B26" w:rsidRDefault="002E537B" w:rsidP="009B0EC2">
      <w:pPr>
        <w:pStyle w:val="NNormal"/>
        <w:rPr>
          <w:rStyle w:val="ECNegreta"/>
          <w:b w:val="0"/>
          <w:bCs/>
        </w:rPr>
      </w:pPr>
      <w:r w:rsidRPr="00087B26">
        <w:rPr>
          <w:rStyle w:val="ECNegreta"/>
          <w:b w:val="0"/>
          <w:bCs/>
        </w:rPr>
        <w:t xml:space="preserve">»2. Los servicios de atención </w:t>
      </w:r>
      <w:r w:rsidR="00902CC6" w:rsidRPr="00087B26">
        <w:rPr>
          <w:rStyle w:val="ECNegreta"/>
          <w:b w:val="0"/>
          <w:bCs/>
        </w:rPr>
        <w:t>deben</w:t>
      </w:r>
      <w:r w:rsidRPr="00087B26">
        <w:rPr>
          <w:rStyle w:val="ECNegreta"/>
          <w:b w:val="0"/>
          <w:bCs/>
        </w:rPr>
        <w:t xml:space="preserve"> ser diseñados</w:t>
      </w:r>
      <w:r w:rsidR="009B0EC2" w:rsidRPr="00087B26">
        <w:rPr>
          <w:rStyle w:val="ECCursiva"/>
          <w:b/>
          <w:iCs/>
        </w:rPr>
        <w:t xml:space="preserve"> </w:t>
      </w:r>
      <w:r w:rsidR="009B0EC2" w:rsidRPr="00087B26">
        <w:rPr>
          <w:rStyle w:val="ECNegreta"/>
          <w:b w:val="0"/>
          <w:bCs/>
        </w:rPr>
        <w:t>utilizando medios y soportes que sigan los principios de accesibilidad universal.</w:t>
      </w:r>
    </w:p>
    <w:p w:rsidR="00D40F91" w:rsidRPr="00087B26" w:rsidRDefault="002E537B" w:rsidP="00D40F91">
      <w:pPr>
        <w:pStyle w:val="NNormal"/>
        <w:rPr>
          <w:rStyle w:val="ECNormal"/>
        </w:rPr>
      </w:pPr>
      <w:r w:rsidRPr="00087B26">
        <w:rPr>
          <w:rStyle w:val="ECNormal"/>
        </w:rPr>
        <w:t>»</w:t>
      </w:r>
      <w:r w:rsidR="00D40F91" w:rsidRPr="00087B26">
        <w:rPr>
          <w:rStyle w:val="ECNormal"/>
        </w:rPr>
        <w:t>Capítulo III. Otras obligaciones</w:t>
      </w:r>
    </w:p>
    <w:p w:rsidR="00D40F91" w:rsidRPr="00087B26" w:rsidRDefault="00D40F91" w:rsidP="00D40F91">
      <w:pPr>
        <w:pStyle w:val="NNormal"/>
        <w:rPr>
          <w:rStyle w:val="ECNormal"/>
        </w:rPr>
      </w:pPr>
      <w:r w:rsidRPr="00087B26">
        <w:rPr>
          <w:rStyle w:val="ECNormal"/>
        </w:rPr>
        <w:t>»Artículo 263-1. Explicaciones adecuadas</w:t>
      </w:r>
    </w:p>
    <w:p w:rsidR="00145370" w:rsidRPr="00087B26" w:rsidRDefault="002E537B" w:rsidP="00E64FB6">
      <w:pPr>
        <w:pStyle w:val="NNormal"/>
        <w:rPr>
          <w:iCs/>
        </w:rPr>
      </w:pPr>
      <w:r w:rsidRPr="00087B26">
        <w:t>»</w:t>
      </w:r>
      <w:r w:rsidR="00145370" w:rsidRPr="00087B26">
        <w:t xml:space="preserve">1. Los </w:t>
      </w:r>
      <w:r w:rsidR="009C61EE" w:rsidRPr="00087B26">
        <w:t>prestamistas</w:t>
      </w:r>
      <w:r w:rsidR="00145370" w:rsidRPr="00087B26">
        <w:t xml:space="preserve"> y, si procede, los intermediarios de crédito </w:t>
      </w:r>
      <w:r w:rsidR="00902CC6" w:rsidRPr="00087B26">
        <w:t>deben</w:t>
      </w:r>
      <w:r w:rsidR="00145370" w:rsidRPr="00087B26">
        <w:t xml:space="preserve"> facilitar a la persona consumidora,</w:t>
      </w:r>
      <w:r w:rsidR="00145370" w:rsidRPr="00087B26">
        <w:rPr>
          <w:b/>
          <w:bCs/>
        </w:rPr>
        <w:t xml:space="preserve"> </w:t>
      </w:r>
      <w:r w:rsidR="00145370" w:rsidRPr="00087B26">
        <w:rPr>
          <w:bCs/>
        </w:rPr>
        <w:t>antes de formular la oferta vinculante,</w:t>
      </w:r>
      <w:r w:rsidR="00145370" w:rsidRPr="00087B26">
        <w:t xml:space="preserve"> explicaciones adecuadas y comprensibles sobre los créditos o préstamos, los posibles servicios accesorios que se ofrezcan, </w:t>
      </w:r>
      <w:r w:rsidR="00145370" w:rsidRPr="00087B26">
        <w:rPr>
          <w:iCs/>
        </w:rPr>
        <w:t xml:space="preserve">los importes desglosados de los servicios y sus condicionantes al efecto del otorgamiento de la operación de crédito, </w:t>
      </w:r>
      <w:r w:rsidR="001D0EB9" w:rsidRPr="00087B26">
        <w:rPr>
          <w:iCs/>
        </w:rPr>
        <w:t>así como</w:t>
      </w:r>
      <w:r w:rsidR="00145370" w:rsidRPr="00087B26">
        <w:rPr>
          <w:iCs/>
        </w:rPr>
        <w:t xml:space="preserve"> sobre si son obligatorios, opcionales o complementarios, con la finalidad </w:t>
      </w:r>
      <w:r w:rsidR="001D0EB9" w:rsidRPr="00087B26">
        <w:rPr>
          <w:iCs/>
        </w:rPr>
        <w:t xml:space="preserve">de </w:t>
      </w:r>
      <w:r w:rsidR="00145370" w:rsidRPr="00087B26">
        <w:rPr>
          <w:iCs/>
        </w:rPr>
        <w:t xml:space="preserve">que la persona consumidora pueda valorar si </w:t>
      </w:r>
      <w:r w:rsidR="001D0EB9" w:rsidRPr="00087B26">
        <w:rPr>
          <w:iCs/>
        </w:rPr>
        <w:t>dichos</w:t>
      </w:r>
      <w:r w:rsidR="00145370" w:rsidRPr="00087B26">
        <w:rPr>
          <w:iCs/>
        </w:rPr>
        <w:t xml:space="preserve"> créditos o préstamos se adaptan a sus necesidades y a su situación financiera, </w:t>
      </w:r>
      <w:r w:rsidR="00145370" w:rsidRPr="00087B26">
        <w:rPr>
          <w:bCs/>
          <w:iCs/>
        </w:rPr>
        <w:t>comparar los créditos disponibles en el mercado, tomar una decisión fundamentada sobre la conveniencia o no de suscribir el contrato de crédito, y</w:t>
      </w:r>
      <w:r w:rsidR="00145370" w:rsidRPr="00087B26">
        <w:rPr>
          <w:b/>
          <w:bCs/>
          <w:iCs/>
        </w:rPr>
        <w:t xml:space="preserve"> </w:t>
      </w:r>
      <w:r w:rsidR="00145370" w:rsidRPr="00087B26">
        <w:rPr>
          <w:bCs/>
          <w:iCs/>
        </w:rPr>
        <w:t>d</w:t>
      </w:r>
      <w:r w:rsidR="00145370" w:rsidRPr="00087B26">
        <w:rPr>
          <w:iCs/>
        </w:rPr>
        <w:t xml:space="preserve">ecidir de </w:t>
      </w:r>
      <w:r w:rsidR="001D0EB9" w:rsidRPr="00087B26">
        <w:rPr>
          <w:iCs/>
        </w:rPr>
        <w:t>forma</w:t>
      </w:r>
      <w:r w:rsidR="00145370" w:rsidRPr="00087B26">
        <w:rPr>
          <w:iCs/>
        </w:rPr>
        <w:t xml:space="preserve"> </w:t>
      </w:r>
      <w:r w:rsidR="00145370" w:rsidRPr="00087B26">
        <w:rPr>
          <w:iCs/>
        </w:rPr>
        <w:lastRenderedPageBreak/>
        <w:t xml:space="preserve">suficientemente informada si acepta o no la prestación de los servicios complementarios y sobre el importe que debe pagar. La aceptación expresa de los servicios complementarios por parte de la persona consumidora debe constar en un escrito en que </w:t>
      </w:r>
      <w:r w:rsidR="00902CC6" w:rsidRPr="00087B26">
        <w:rPr>
          <w:iCs/>
        </w:rPr>
        <w:t>deben</w:t>
      </w:r>
      <w:r w:rsidR="00145370" w:rsidRPr="00087B26">
        <w:rPr>
          <w:iCs/>
        </w:rPr>
        <w:t xml:space="preserve"> desglosar</w:t>
      </w:r>
      <w:r w:rsidR="001D0EB9" w:rsidRPr="00087B26">
        <w:rPr>
          <w:iCs/>
        </w:rPr>
        <w:t>se</w:t>
      </w:r>
      <w:r w:rsidR="00145370" w:rsidRPr="00087B26">
        <w:rPr>
          <w:iCs/>
        </w:rPr>
        <w:t xml:space="preserve"> los conceptos, los importes, los plazos y las condiciones de pago.</w:t>
      </w:r>
    </w:p>
    <w:p w:rsidR="00CB2579" w:rsidRPr="00087B26" w:rsidRDefault="002E537B" w:rsidP="00E64FB6">
      <w:pPr>
        <w:pStyle w:val="NNormal"/>
        <w:rPr>
          <w:rStyle w:val="ECNegreta"/>
          <w:bCs/>
        </w:rPr>
      </w:pPr>
      <w:r w:rsidRPr="00087B26">
        <w:t xml:space="preserve">»2. Las explicaciones </w:t>
      </w:r>
      <w:r w:rsidR="00902CC6" w:rsidRPr="00087B26">
        <w:t>deben</w:t>
      </w:r>
      <w:r w:rsidRPr="00087B26">
        <w:t xml:space="preserve"> incluir información personalizada sobre las características de los créditos ofrecidos y los términos de la información precontractual que </w:t>
      </w:r>
      <w:r w:rsidR="00902CC6" w:rsidRPr="00087B26">
        <w:t>deben</w:t>
      </w:r>
      <w:r w:rsidRPr="00087B26">
        <w:t xml:space="preserve"> facilitar</w:t>
      </w:r>
      <w:r w:rsidR="001D0EB9" w:rsidRPr="00087B26">
        <w:t>se</w:t>
      </w:r>
      <w:r w:rsidRPr="00087B26">
        <w:t xml:space="preserve"> de acuerdo con lo establecido por </w:t>
      </w:r>
      <w:r w:rsidR="001D0EB9" w:rsidRPr="00087B26">
        <w:t>el presente</w:t>
      </w:r>
      <w:r w:rsidRPr="00087B26">
        <w:t xml:space="preserve"> título, </w:t>
      </w:r>
      <w:r w:rsidR="001D0EB9" w:rsidRPr="00087B26">
        <w:t>así como</w:t>
      </w:r>
      <w:r w:rsidRPr="00087B26">
        <w:t xml:space="preserve"> de las consecuencias que la suscripción del contrato puede tener para la persona</w:t>
      </w:r>
      <w:r w:rsidR="001D0EB9" w:rsidRPr="00087B26">
        <w:t xml:space="preserve"> consumidora, sin formular</w:t>
      </w:r>
      <w:r w:rsidRPr="00087B26">
        <w:t xml:space="preserve"> recomendación</w:t>
      </w:r>
      <w:r w:rsidR="001D0EB9" w:rsidRPr="00087B26">
        <w:t xml:space="preserve"> alguna</w:t>
      </w:r>
      <w:r w:rsidRPr="00087B26">
        <w:t xml:space="preserve">. </w:t>
      </w:r>
      <w:r w:rsidR="00E64FB6" w:rsidRPr="00087B26">
        <w:rPr>
          <w:rStyle w:val="ECNegreta"/>
          <w:b w:val="0"/>
          <w:bCs/>
        </w:rPr>
        <w:t xml:space="preserve">Esta información </w:t>
      </w:r>
      <w:r w:rsidR="003E5FA3" w:rsidRPr="00087B26">
        <w:rPr>
          <w:rStyle w:val="ECNegreta"/>
          <w:b w:val="0"/>
          <w:bCs/>
        </w:rPr>
        <w:t>debe</w:t>
      </w:r>
      <w:r w:rsidR="00E64FB6" w:rsidRPr="00087B26">
        <w:rPr>
          <w:rStyle w:val="ECNegreta"/>
          <w:b w:val="0"/>
          <w:bCs/>
        </w:rPr>
        <w:t xml:space="preserve"> entregar</w:t>
      </w:r>
      <w:r w:rsidR="001D0EB9" w:rsidRPr="00087B26">
        <w:rPr>
          <w:rStyle w:val="ECNegreta"/>
          <w:b w:val="0"/>
          <w:bCs/>
        </w:rPr>
        <w:t>se</w:t>
      </w:r>
      <w:r w:rsidR="00E64FB6" w:rsidRPr="00087B26">
        <w:rPr>
          <w:rStyle w:val="ECNegreta"/>
          <w:b w:val="0"/>
          <w:bCs/>
        </w:rPr>
        <w:t xml:space="preserve"> sin retrasos injustificados desde el momento en que el consumidor ha entregado la información necesaria y con suficiente antelación respe</w:t>
      </w:r>
      <w:r w:rsidR="001D0EB9" w:rsidRPr="00087B26">
        <w:rPr>
          <w:rStyle w:val="ECNegreta"/>
          <w:b w:val="0"/>
          <w:bCs/>
        </w:rPr>
        <w:t>c</w:t>
      </w:r>
      <w:r w:rsidR="00E64FB6" w:rsidRPr="00087B26">
        <w:rPr>
          <w:rStyle w:val="ECNegreta"/>
          <w:b w:val="0"/>
          <w:bCs/>
        </w:rPr>
        <w:t>to a la entrega de la oferta vinculante.</w:t>
      </w:r>
      <w:r w:rsidR="00CB2579" w:rsidRPr="00087B26">
        <w:rPr>
          <w:rStyle w:val="ECNegreta"/>
          <w:bCs/>
        </w:rPr>
        <w:t xml:space="preserve"> </w:t>
      </w:r>
    </w:p>
    <w:p w:rsidR="00D40F91" w:rsidRPr="00087B26" w:rsidRDefault="00CB2579" w:rsidP="00D40F91">
      <w:pPr>
        <w:pStyle w:val="NNormal"/>
        <w:rPr>
          <w:rStyle w:val="ECNormal"/>
        </w:rPr>
      </w:pPr>
      <w:r w:rsidRPr="00087B26">
        <w:rPr>
          <w:rStyle w:val="ECNormal"/>
        </w:rPr>
        <w:t>»</w:t>
      </w:r>
      <w:r w:rsidR="00D40F91" w:rsidRPr="00087B26">
        <w:rPr>
          <w:rStyle w:val="ECNormal"/>
        </w:rPr>
        <w:t xml:space="preserve">Artículo 263-2. Evaluación de la solvencia de la persona consumidora </w:t>
      </w:r>
    </w:p>
    <w:p w:rsidR="00D40F91" w:rsidRPr="00087B26" w:rsidRDefault="00D40F91" w:rsidP="00D40F91">
      <w:pPr>
        <w:pStyle w:val="NNormal"/>
        <w:rPr>
          <w:rStyle w:val="ECNormal"/>
        </w:rPr>
      </w:pPr>
      <w:r w:rsidRPr="00087B26">
        <w:rPr>
          <w:rStyle w:val="ECNormal"/>
        </w:rPr>
        <w:t xml:space="preserve">»1. El </w:t>
      </w:r>
      <w:r w:rsidR="009C61EE" w:rsidRPr="00087B26">
        <w:rPr>
          <w:rStyle w:val="ECNormal"/>
        </w:rPr>
        <w:t>prestamista</w:t>
      </w:r>
      <w:r w:rsidRPr="00087B26">
        <w:rPr>
          <w:rStyle w:val="ECNormal"/>
        </w:rPr>
        <w:t xml:space="preserve"> o el intermediario de crédito, antes de conceder el crédito o préstamo hipotecario, </w:t>
      </w:r>
      <w:r w:rsidR="00902CC6" w:rsidRPr="00087B26">
        <w:rPr>
          <w:rStyle w:val="ECNormal"/>
        </w:rPr>
        <w:t>debe</w:t>
      </w:r>
      <w:r w:rsidRPr="00087B26">
        <w:rPr>
          <w:rStyle w:val="ECNormal"/>
        </w:rPr>
        <w:t xml:space="preserve"> evaluar la solvencia de la persona consumidora teniendo en cuenta, entre otros criterios, los ingresos presentes y futuros, los ahorros, las deudas y los compromisos financieros de la persona consumidora, de acuerdo con l</w:t>
      </w:r>
      <w:r w:rsidR="00FF4C25" w:rsidRPr="00087B26">
        <w:rPr>
          <w:rStyle w:val="ECNormal"/>
        </w:rPr>
        <w:t>a información suministrada por e</w:t>
      </w:r>
      <w:r w:rsidRPr="00087B26">
        <w:rPr>
          <w:rStyle w:val="ECNormal"/>
        </w:rPr>
        <w:t>sta.</w:t>
      </w:r>
      <w:r w:rsidR="005D44E1" w:rsidRPr="00087B26">
        <w:t xml:space="preserve"> Esta evaluación no puede fundamentar</w:t>
      </w:r>
      <w:r w:rsidR="00FF4C25" w:rsidRPr="00087B26">
        <w:t>se</w:t>
      </w:r>
      <w:r w:rsidR="005D44E1" w:rsidRPr="00087B26">
        <w:t xml:space="preserve">, de </w:t>
      </w:r>
      <w:r w:rsidR="00FF4C25" w:rsidRPr="00087B26">
        <w:t>forma</w:t>
      </w:r>
      <w:r w:rsidR="005D44E1" w:rsidRPr="00087B26">
        <w:t xml:space="preserve"> exclusiva, en el valor del bien inmueble sujeto a la hipoteca.</w:t>
      </w:r>
    </w:p>
    <w:p w:rsidR="00D40F91" w:rsidRPr="00087B26" w:rsidRDefault="00D40F91" w:rsidP="00D40F91">
      <w:pPr>
        <w:pStyle w:val="NNormal"/>
        <w:rPr>
          <w:rStyle w:val="ECNegreta"/>
          <w:bCs/>
          <w:color w:val="FF0000"/>
        </w:rPr>
      </w:pPr>
      <w:r w:rsidRPr="00087B26">
        <w:rPr>
          <w:rStyle w:val="ECNormal"/>
        </w:rPr>
        <w:t xml:space="preserve">»2. Si, después de </w:t>
      </w:r>
      <w:r w:rsidR="00FF4C25" w:rsidRPr="00087B26">
        <w:rPr>
          <w:rStyle w:val="ECNegreta"/>
          <w:b w:val="0"/>
          <w:bCs/>
        </w:rPr>
        <w:t>la celebración</w:t>
      </w:r>
      <w:r w:rsidR="003241B1" w:rsidRPr="00087B26">
        <w:rPr>
          <w:rStyle w:val="ECNegreta"/>
          <w:b w:val="0"/>
          <w:bCs/>
        </w:rPr>
        <w:t xml:space="preserve"> </w:t>
      </w:r>
      <w:r w:rsidR="00FF4C25" w:rsidRPr="00087B26">
        <w:rPr>
          <w:rStyle w:val="ECNegreta"/>
          <w:b w:val="0"/>
          <w:bCs/>
        </w:rPr>
        <w:t>d</w:t>
      </w:r>
      <w:r w:rsidR="003241B1" w:rsidRPr="00087B26">
        <w:rPr>
          <w:rStyle w:val="ECNegreta"/>
          <w:b w:val="0"/>
          <w:bCs/>
        </w:rPr>
        <w:t>el</w:t>
      </w:r>
      <w:r w:rsidR="003241B1" w:rsidRPr="00087B26">
        <w:rPr>
          <w:rStyle w:val="ECNormal"/>
        </w:rPr>
        <w:t xml:space="preserve"> contrato de crédito o préstamo hipotecario, se prevé un aumento significativo del importe total del crédito otorgado, </w:t>
      </w:r>
      <w:r w:rsidR="00902CC6" w:rsidRPr="00087B26">
        <w:rPr>
          <w:rStyle w:val="ECNormal"/>
        </w:rPr>
        <w:t>debe</w:t>
      </w:r>
      <w:r w:rsidR="003241B1" w:rsidRPr="00087B26">
        <w:rPr>
          <w:rStyle w:val="ECNormal"/>
        </w:rPr>
        <w:t xml:space="preserve"> actualizar</w:t>
      </w:r>
      <w:r w:rsidR="00FF4C25" w:rsidRPr="00087B26">
        <w:rPr>
          <w:rStyle w:val="ECNormal"/>
        </w:rPr>
        <w:t>se</w:t>
      </w:r>
      <w:r w:rsidR="003241B1" w:rsidRPr="00087B26">
        <w:rPr>
          <w:rStyle w:val="ECNormal"/>
        </w:rPr>
        <w:t xml:space="preserve"> la información financiera sobre la persona consumidora y debe volver</w:t>
      </w:r>
      <w:r w:rsidR="00FF4C25" w:rsidRPr="00087B26">
        <w:rPr>
          <w:rStyle w:val="ECNormal"/>
        </w:rPr>
        <w:t>se</w:t>
      </w:r>
      <w:r w:rsidR="003241B1" w:rsidRPr="00087B26">
        <w:rPr>
          <w:rStyle w:val="ECNormal"/>
        </w:rPr>
        <w:t xml:space="preserve"> </w:t>
      </w:r>
      <w:r w:rsidR="00FF4C25" w:rsidRPr="00087B26">
        <w:rPr>
          <w:rStyle w:val="ECNormal"/>
        </w:rPr>
        <w:t>a</w:t>
      </w:r>
      <w:r w:rsidR="003241B1" w:rsidRPr="00087B26">
        <w:rPr>
          <w:rStyle w:val="ECNormal"/>
        </w:rPr>
        <w:t xml:space="preserve"> </w:t>
      </w:r>
      <w:r w:rsidR="00FF4C25" w:rsidRPr="00087B26">
        <w:rPr>
          <w:rStyle w:val="ECNormal"/>
        </w:rPr>
        <w:t>realizar</w:t>
      </w:r>
      <w:r w:rsidR="003241B1" w:rsidRPr="00087B26">
        <w:rPr>
          <w:rStyle w:val="ECNormal"/>
        </w:rPr>
        <w:t xml:space="preserve"> la evaluación de </w:t>
      </w:r>
      <w:r w:rsidR="00FF4C25" w:rsidRPr="00087B26">
        <w:rPr>
          <w:rStyle w:val="ECNormal"/>
        </w:rPr>
        <w:t>su</w:t>
      </w:r>
      <w:r w:rsidR="003241B1" w:rsidRPr="00087B26">
        <w:rPr>
          <w:rStyle w:val="ECNormal"/>
        </w:rPr>
        <w:t xml:space="preserve"> solvencia, de la </w:t>
      </w:r>
      <w:r w:rsidR="00FF4C25" w:rsidRPr="00087B26">
        <w:rPr>
          <w:rStyle w:val="ECNormal"/>
        </w:rPr>
        <w:t>forma</w:t>
      </w:r>
      <w:r w:rsidR="003241B1" w:rsidRPr="00087B26">
        <w:rPr>
          <w:rStyle w:val="ECNormal"/>
        </w:rPr>
        <w:t xml:space="preserve"> </w:t>
      </w:r>
      <w:r w:rsidR="00FF4C25" w:rsidRPr="00087B26">
        <w:rPr>
          <w:rStyle w:val="ECNormal"/>
        </w:rPr>
        <w:t>establecida por</w:t>
      </w:r>
      <w:r w:rsidR="003241B1" w:rsidRPr="00087B26">
        <w:rPr>
          <w:rStyle w:val="ECNormal"/>
        </w:rPr>
        <w:t xml:space="preserve"> el apartado 1.</w:t>
      </w:r>
      <w:r w:rsidR="003241B1" w:rsidRPr="00087B26">
        <w:rPr>
          <w:rStyle w:val="ECNormal"/>
        </w:rPr>
        <w:tab/>
      </w:r>
    </w:p>
    <w:p w:rsidR="00CB2579" w:rsidRPr="00087B26" w:rsidRDefault="00A633A0" w:rsidP="00FF09D1">
      <w:pPr>
        <w:pStyle w:val="NNormal"/>
        <w:rPr>
          <w:rStyle w:val="ECNegreta"/>
          <w:rFonts w:eastAsiaTheme="majorEastAsia"/>
          <w:b w:val="0"/>
          <w:bCs/>
        </w:rPr>
      </w:pPr>
      <w:r w:rsidRPr="00087B26">
        <w:rPr>
          <w:rStyle w:val="ECNegreta"/>
          <w:rFonts w:eastAsiaTheme="majorEastAsia"/>
          <w:b w:val="0"/>
          <w:bCs/>
        </w:rPr>
        <w:t>»</w:t>
      </w:r>
      <w:r w:rsidR="00CB2579" w:rsidRPr="00087B26">
        <w:rPr>
          <w:rStyle w:val="ECNegreta"/>
          <w:rFonts w:eastAsiaTheme="majorEastAsia"/>
          <w:b w:val="0"/>
          <w:bCs/>
        </w:rPr>
        <w:t xml:space="preserve">3. El </w:t>
      </w:r>
      <w:r w:rsidR="009C61EE" w:rsidRPr="00087B26">
        <w:rPr>
          <w:rStyle w:val="ECNegreta"/>
          <w:rFonts w:eastAsiaTheme="majorEastAsia"/>
          <w:b w:val="0"/>
          <w:bCs/>
        </w:rPr>
        <w:t>prestamista</w:t>
      </w:r>
      <w:r w:rsidR="00CB2579" w:rsidRPr="00087B26">
        <w:rPr>
          <w:rStyle w:val="ECNegreta"/>
          <w:rFonts w:eastAsiaTheme="majorEastAsia"/>
          <w:b w:val="0"/>
          <w:bCs/>
        </w:rPr>
        <w:t xml:space="preserve"> debe comunicar a la persona consumidora el resultado de la evaluación de </w:t>
      </w:r>
      <w:r w:rsidR="00FF4C25" w:rsidRPr="00087B26">
        <w:rPr>
          <w:rStyle w:val="ECNegreta"/>
          <w:rFonts w:eastAsiaTheme="majorEastAsia"/>
          <w:b w:val="0"/>
          <w:bCs/>
        </w:rPr>
        <w:t>forma</w:t>
      </w:r>
      <w:r w:rsidR="00CB2579" w:rsidRPr="00087B26">
        <w:rPr>
          <w:rStyle w:val="ECNegreta"/>
          <w:rFonts w:eastAsiaTheme="majorEastAsia"/>
          <w:b w:val="0"/>
          <w:bCs/>
        </w:rPr>
        <w:t xml:space="preserve"> inmediata y sin coste para esta.</w:t>
      </w:r>
    </w:p>
    <w:p w:rsidR="002C37CE" w:rsidRPr="00087B26" w:rsidRDefault="00CB2579" w:rsidP="00FF09D1">
      <w:pPr>
        <w:pStyle w:val="NNormal"/>
        <w:rPr>
          <w:rStyle w:val="ECNegreta"/>
          <w:bCs/>
        </w:rPr>
      </w:pPr>
      <w:r w:rsidRPr="00087B26">
        <w:rPr>
          <w:rStyle w:val="ECNegreta"/>
          <w:rFonts w:eastAsiaTheme="majorEastAsia"/>
          <w:b w:val="0"/>
          <w:bCs/>
        </w:rPr>
        <w:t xml:space="preserve">»4. El </w:t>
      </w:r>
      <w:r w:rsidR="009C61EE" w:rsidRPr="00087B26">
        <w:rPr>
          <w:rStyle w:val="ECNegreta"/>
          <w:rFonts w:eastAsiaTheme="majorEastAsia"/>
          <w:b w:val="0"/>
          <w:bCs/>
        </w:rPr>
        <w:t>prestamista</w:t>
      </w:r>
      <w:r w:rsidRPr="00087B26">
        <w:rPr>
          <w:rStyle w:val="ECNegreta"/>
          <w:rFonts w:eastAsiaTheme="majorEastAsia"/>
          <w:b w:val="0"/>
          <w:bCs/>
        </w:rPr>
        <w:t xml:space="preserve"> no puede conceder el crédito o préstamo hipotecario si el resultado de la evaluación de solvencia de la persona consumidora es negativo. En este caso, el </w:t>
      </w:r>
      <w:r w:rsidR="009C61EE" w:rsidRPr="00087B26">
        <w:rPr>
          <w:rStyle w:val="ECNegreta"/>
          <w:rFonts w:eastAsiaTheme="majorEastAsia"/>
          <w:b w:val="0"/>
          <w:bCs/>
        </w:rPr>
        <w:t>prestamista</w:t>
      </w:r>
      <w:r w:rsidRPr="00087B26">
        <w:rPr>
          <w:rStyle w:val="ECNegreta"/>
          <w:rFonts w:eastAsiaTheme="majorEastAsia"/>
          <w:b w:val="0"/>
          <w:bCs/>
        </w:rPr>
        <w:t xml:space="preserve"> </w:t>
      </w:r>
      <w:r w:rsidR="00902CC6" w:rsidRPr="00087B26">
        <w:rPr>
          <w:rStyle w:val="ECNegreta"/>
          <w:rFonts w:eastAsiaTheme="majorEastAsia"/>
          <w:b w:val="0"/>
          <w:bCs/>
        </w:rPr>
        <w:t>debe</w:t>
      </w:r>
      <w:r w:rsidRPr="00087B26">
        <w:rPr>
          <w:rStyle w:val="ECNegreta"/>
          <w:rFonts w:eastAsiaTheme="majorEastAsia"/>
          <w:b w:val="0"/>
          <w:bCs/>
        </w:rPr>
        <w:t xml:space="preserve"> advertir por escrito </w:t>
      </w:r>
      <w:r w:rsidR="00FF4C25" w:rsidRPr="00087B26">
        <w:rPr>
          <w:rStyle w:val="ECNegreta"/>
          <w:rFonts w:eastAsiaTheme="majorEastAsia"/>
          <w:b w:val="0"/>
          <w:bCs/>
        </w:rPr>
        <w:t xml:space="preserve">a </w:t>
      </w:r>
      <w:r w:rsidRPr="00087B26">
        <w:rPr>
          <w:rStyle w:val="ECNegreta"/>
          <w:rFonts w:eastAsiaTheme="majorEastAsia"/>
          <w:b w:val="0"/>
          <w:bCs/>
        </w:rPr>
        <w:t>la persona consumidora de la imposibilidad de concederle el crédito</w:t>
      </w:r>
      <w:r w:rsidR="003241B1" w:rsidRPr="00087B26">
        <w:rPr>
          <w:rStyle w:val="ECNegreta"/>
          <w:b w:val="0"/>
          <w:bCs/>
        </w:rPr>
        <w:t>.</w:t>
      </w:r>
      <w:r w:rsidR="00D40F91" w:rsidRPr="00087B26">
        <w:rPr>
          <w:rStyle w:val="ECNormal"/>
          <w:b/>
        </w:rPr>
        <w:t>»</w:t>
      </w:r>
    </w:p>
    <w:p w:rsidR="00552A9B" w:rsidRPr="00087B26" w:rsidRDefault="00D40F91" w:rsidP="00D40F91">
      <w:pPr>
        <w:pStyle w:val="NTtolsecundari"/>
        <w:rPr>
          <w:rStyle w:val="ECNormal"/>
        </w:rPr>
      </w:pPr>
      <w:r w:rsidRPr="00087B26">
        <w:rPr>
          <w:rStyle w:val="ECNormal"/>
        </w:rPr>
        <w:t xml:space="preserve">Artículo </w:t>
      </w:r>
      <w:r w:rsidR="00137417" w:rsidRPr="00087B26">
        <w:rPr>
          <w:rStyle w:val="ECNormal"/>
        </w:rPr>
        <w:t>21</w:t>
      </w:r>
      <w:r w:rsidR="00552A9B" w:rsidRPr="00087B26">
        <w:rPr>
          <w:rStyle w:val="ECNormal"/>
        </w:rPr>
        <w:t>. Modificación del artículo 321-1 de la Ley 22/2010</w:t>
      </w:r>
    </w:p>
    <w:p w:rsidR="00D40F91" w:rsidRPr="00087B26" w:rsidRDefault="00D40F91" w:rsidP="00D40F91">
      <w:pPr>
        <w:pStyle w:val="NNormal"/>
        <w:rPr>
          <w:rStyle w:val="ECNormal"/>
        </w:rPr>
      </w:pPr>
      <w:r w:rsidRPr="00087B26">
        <w:rPr>
          <w:rStyle w:val="ECNormal"/>
        </w:rPr>
        <w:lastRenderedPageBreak/>
        <w:t xml:space="preserve">Se modifica el apartado 1 del artículo 321-1 de la Ley 22/2010, </w:t>
      </w:r>
      <w:r w:rsidR="00A402D8" w:rsidRPr="00087B26">
        <w:rPr>
          <w:rStyle w:val="ECNormal"/>
        </w:rPr>
        <w:t>que queda redactado del siguiente modo</w:t>
      </w:r>
      <w:r w:rsidRPr="00087B26">
        <w:rPr>
          <w:rStyle w:val="ECNormal"/>
        </w:rPr>
        <w:t xml:space="preserve">: </w:t>
      </w:r>
    </w:p>
    <w:p w:rsidR="00D40F91" w:rsidRPr="00087B26" w:rsidRDefault="00D40F91" w:rsidP="00D40F91">
      <w:pPr>
        <w:pStyle w:val="NNormal"/>
        <w:rPr>
          <w:rStyle w:val="ECNormal"/>
        </w:rPr>
      </w:pPr>
      <w:r w:rsidRPr="00087B26">
        <w:rPr>
          <w:rStyle w:val="ECNormal"/>
        </w:rPr>
        <w:t xml:space="preserve">«1. La Administración de la Generalidad y las administraciones locales, en el ámbito de </w:t>
      </w:r>
      <w:r w:rsidR="00FF4C25" w:rsidRPr="00087B26">
        <w:rPr>
          <w:rStyle w:val="ECNormal"/>
        </w:rPr>
        <w:t>sus</w:t>
      </w:r>
      <w:r w:rsidRPr="00087B26">
        <w:rPr>
          <w:rStyle w:val="ECNormal"/>
        </w:rPr>
        <w:t xml:space="preserve"> competencias respectivas y de acuerdo con las funciones que </w:t>
      </w:r>
      <w:r w:rsidR="00FF4C25" w:rsidRPr="00087B26">
        <w:rPr>
          <w:rStyle w:val="ECNormal"/>
        </w:rPr>
        <w:t>recoge</w:t>
      </w:r>
      <w:r w:rsidRPr="00087B26">
        <w:rPr>
          <w:rStyle w:val="ECNormal"/>
        </w:rPr>
        <w:t xml:space="preserve"> el Directorio de servicios públicos de consumo de Cataluña, </w:t>
      </w:r>
      <w:r w:rsidR="00902CC6" w:rsidRPr="00087B26">
        <w:rPr>
          <w:rStyle w:val="ECNormal"/>
        </w:rPr>
        <w:t>deben</w:t>
      </w:r>
      <w:r w:rsidRPr="00087B26">
        <w:rPr>
          <w:rStyle w:val="ECNormal"/>
        </w:rPr>
        <w:t xml:space="preserve"> llevar a cabo las actuaciones de inspección y control necesarias para garantizar que las empresas y los establecimientos que producen, distribuyen o comercializan bienes o servicios, incluso los servicios de la sociedad de la información, cumplan los deberes, prohibiciones y limitaciones </w:t>
      </w:r>
      <w:r w:rsidR="00FF4C25" w:rsidRPr="00087B26">
        <w:rPr>
          <w:rStyle w:val="ECNormal"/>
        </w:rPr>
        <w:t>establecidos por</w:t>
      </w:r>
      <w:r w:rsidRPr="00087B26">
        <w:rPr>
          <w:rStyle w:val="ECNormal"/>
        </w:rPr>
        <w:t xml:space="preserve"> la normativa de los </w:t>
      </w:r>
      <w:r w:rsidR="00FF4C25" w:rsidRPr="00087B26">
        <w:rPr>
          <w:rStyle w:val="ECNormal"/>
        </w:rPr>
        <w:t>distintos</w:t>
      </w:r>
      <w:r w:rsidRPr="00087B26">
        <w:rPr>
          <w:rStyle w:val="ECNormal"/>
        </w:rPr>
        <w:t xml:space="preserve"> sectores de actividad económica, </w:t>
      </w:r>
      <w:r w:rsidR="00FF4C25" w:rsidRPr="00087B26">
        <w:rPr>
          <w:rStyle w:val="ECNormal"/>
        </w:rPr>
        <w:t>cuyo</w:t>
      </w:r>
      <w:r w:rsidRPr="00087B26">
        <w:rPr>
          <w:rStyle w:val="ECNormal"/>
        </w:rPr>
        <w:t xml:space="preserve"> incumplimiento puede lesionar los intereses generales de la persona consumidora protegidos por </w:t>
      </w:r>
      <w:r w:rsidR="00B52300" w:rsidRPr="00087B26">
        <w:rPr>
          <w:rStyle w:val="ECNormal"/>
        </w:rPr>
        <w:t>la presente</w:t>
      </w:r>
      <w:r w:rsidRPr="00087B26">
        <w:rPr>
          <w:rStyle w:val="ECNormal"/>
        </w:rPr>
        <w:t xml:space="preserve"> ley.»</w:t>
      </w:r>
    </w:p>
    <w:p w:rsidR="00D40F91" w:rsidRPr="00087B26" w:rsidRDefault="00D40F91" w:rsidP="00D40F91">
      <w:pPr>
        <w:pStyle w:val="NTtolsecundari"/>
        <w:rPr>
          <w:rStyle w:val="ECNormal"/>
        </w:rPr>
      </w:pPr>
      <w:r w:rsidRPr="00087B26">
        <w:rPr>
          <w:rStyle w:val="ECNormal"/>
        </w:rPr>
        <w:t xml:space="preserve">Artículo </w:t>
      </w:r>
      <w:r w:rsidR="00137417" w:rsidRPr="00087B26">
        <w:rPr>
          <w:rStyle w:val="ECNormal"/>
        </w:rPr>
        <w:t>22</w:t>
      </w:r>
      <w:r w:rsidRPr="00087B26">
        <w:rPr>
          <w:rStyle w:val="ECNormal"/>
        </w:rPr>
        <w:t>. Adición de tres letras al artículo 331-4 de la Ley 22/2010</w:t>
      </w:r>
    </w:p>
    <w:p w:rsidR="00D2514A" w:rsidRPr="00087B26" w:rsidRDefault="00D40F91" w:rsidP="00D40F91">
      <w:pPr>
        <w:pStyle w:val="NNormal"/>
        <w:rPr>
          <w:rStyle w:val="ECNormal"/>
        </w:rPr>
      </w:pPr>
      <w:r w:rsidRPr="00087B26">
        <w:rPr>
          <w:rStyle w:val="ECNormal"/>
        </w:rPr>
        <w:t xml:space="preserve">Se añaden </w:t>
      </w:r>
      <w:r w:rsidR="008402F4" w:rsidRPr="00087B26">
        <w:rPr>
          <w:rStyle w:val="ECNegreta"/>
          <w:b w:val="0"/>
          <w:bCs/>
        </w:rPr>
        <w:t>tres</w:t>
      </w:r>
      <w:r w:rsidR="008402F4" w:rsidRPr="00087B26">
        <w:rPr>
          <w:rStyle w:val="ECNormal"/>
        </w:rPr>
        <w:t xml:space="preserve"> letras, la </w:t>
      </w:r>
      <w:r w:rsidR="00D2514A" w:rsidRPr="00087B26">
        <w:rPr>
          <w:rStyle w:val="ECCursiva"/>
          <w:iCs/>
        </w:rPr>
        <w:t>r</w:t>
      </w:r>
      <w:r w:rsidR="00D2514A" w:rsidRPr="00087B26">
        <w:rPr>
          <w:rStyle w:val="ECNormal"/>
        </w:rPr>
        <w:t xml:space="preserve">, la </w:t>
      </w:r>
      <w:r w:rsidR="00D2514A" w:rsidRPr="00087B26">
        <w:rPr>
          <w:rStyle w:val="ECCursiva"/>
          <w:iCs/>
        </w:rPr>
        <w:t>s</w:t>
      </w:r>
      <w:r w:rsidR="00D2514A" w:rsidRPr="00087B26">
        <w:rPr>
          <w:rStyle w:val="ECNormal"/>
        </w:rPr>
        <w:t xml:space="preserve"> y la </w:t>
      </w:r>
      <w:r w:rsidR="00D2514A" w:rsidRPr="00087B26">
        <w:rPr>
          <w:rStyle w:val="ECCursiva"/>
          <w:iCs/>
        </w:rPr>
        <w:t>t</w:t>
      </w:r>
      <w:r w:rsidR="00D2514A" w:rsidRPr="00087B26">
        <w:rPr>
          <w:rStyle w:val="ECNormal"/>
        </w:rPr>
        <w:t xml:space="preserve">, al artículo 331-4 de la Ley 22/2010, con el </w:t>
      </w:r>
      <w:r w:rsidR="003E5FA3" w:rsidRPr="00087B26">
        <w:rPr>
          <w:rStyle w:val="ECNormal"/>
        </w:rPr>
        <w:t>siguiente texto</w:t>
      </w:r>
      <w:r w:rsidR="00D2514A" w:rsidRPr="00087B26">
        <w:rPr>
          <w:rStyle w:val="ECNormal"/>
        </w:rPr>
        <w:t xml:space="preserve">: </w:t>
      </w:r>
    </w:p>
    <w:p w:rsidR="00D2514A" w:rsidRPr="00087B26" w:rsidRDefault="00D2514A" w:rsidP="00D40F91">
      <w:pPr>
        <w:pStyle w:val="NNormal"/>
        <w:rPr>
          <w:rStyle w:val="ECNormal"/>
        </w:rPr>
      </w:pPr>
      <w:r w:rsidRPr="00087B26">
        <w:rPr>
          <w:rStyle w:val="ECNormal"/>
        </w:rPr>
        <w:t>«r) Incumplir las obligaciones respe</w:t>
      </w:r>
      <w:r w:rsidR="00B52300" w:rsidRPr="00087B26">
        <w:rPr>
          <w:rStyle w:val="ECNormal"/>
        </w:rPr>
        <w:t>c</w:t>
      </w:r>
      <w:r w:rsidRPr="00087B26">
        <w:rPr>
          <w:rStyle w:val="ECNormal"/>
        </w:rPr>
        <w:t xml:space="preserve">to a las explicaciones adecuadas en materia de créditos o préstamos </w:t>
      </w:r>
      <w:r w:rsidR="00B52300" w:rsidRPr="00087B26">
        <w:rPr>
          <w:rStyle w:val="ECNormal"/>
        </w:rPr>
        <w:t>establecidas por</w:t>
      </w:r>
      <w:r w:rsidRPr="00087B26">
        <w:rPr>
          <w:rStyle w:val="ECNormal"/>
        </w:rPr>
        <w:t xml:space="preserve"> el artículo 263-1.</w:t>
      </w:r>
    </w:p>
    <w:p w:rsidR="00D2514A" w:rsidRPr="00087B26" w:rsidRDefault="00D2514A" w:rsidP="00D40F91">
      <w:pPr>
        <w:pStyle w:val="NNormal"/>
        <w:rPr>
          <w:rStyle w:val="ECNormal"/>
        </w:rPr>
      </w:pPr>
      <w:r w:rsidRPr="00087B26">
        <w:rPr>
          <w:rStyle w:val="ECNormal"/>
        </w:rPr>
        <w:t xml:space="preserve">»s) Incumplir las obligaciones de evaluar la solvencia de la persona consumidora en materia de créditos o préstamos </w:t>
      </w:r>
      <w:r w:rsidR="00B52300" w:rsidRPr="00087B26">
        <w:rPr>
          <w:rStyle w:val="ECNormal"/>
        </w:rPr>
        <w:t>establecidas por</w:t>
      </w:r>
      <w:r w:rsidRPr="00087B26">
        <w:rPr>
          <w:rStyle w:val="ECNormal"/>
        </w:rPr>
        <w:t xml:space="preserve"> el artículo 263-2.</w:t>
      </w:r>
    </w:p>
    <w:p w:rsidR="00762B2B" w:rsidRPr="00087B26" w:rsidRDefault="00D2514A" w:rsidP="00D40F91">
      <w:pPr>
        <w:pStyle w:val="NNormal"/>
        <w:rPr>
          <w:rStyle w:val="ECNegreta"/>
          <w:bCs/>
          <w:sz w:val="24"/>
        </w:rPr>
      </w:pPr>
      <w:r w:rsidRPr="00087B26">
        <w:rPr>
          <w:rStyle w:val="ECNegreta"/>
          <w:b w:val="0"/>
          <w:bCs/>
        </w:rPr>
        <w:t xml:space="preserve">»t) Imponer a las personas consumidoras la contratación de seguros y otros servicios accesorios con </w:t>
      </w:r>
      <w:r w:rsidR="00B52300" w:rsidRPr="00087B26">
        <w:rPr>
          <w:rStyle w:val="ECNegreta"/>
          <w:b w:val="0"/>
          <w:bCs/>
        </w:rPr>
        <w:t xml:space="preserve">determinadas </w:t>
      </w:r>
      <w:r w:rsidRPr="00087B26">
        <w:rPr>
          <w:rStyle w:val="ECNegreta"/>
          <w:b w:val="0"/>
          <w:bCs/>
        </w:rPr>
        <w:t>empresas o entidades.»</w:t>
      </w:r>
    </w:p>
    <w:p w:rsidR="00C00DA8" w:rsidRPr="00087B26" w:rsidRDefault="00D40F91" w:rsidP="00D40F91">
      <w:pPr>
        <w:pStyle w:val="NTtolsecundari"/>
        <w:rPr>
          <w:rStyle w:val="ECNormal"/>
        </w:rPr>
      </w:pPr>
      <w:r w:rsidRPr="00087B26">
        <w:rPr>
          <w:rStyle w:val="ECNormal"/>
        </w:rPr>
        <w:t xml:space="preserve">Artículo </w:t>
      </w:r>
      <w:r w:rsidR="00137417" w:rsidRPr="00087B26">
        <w:rPr>
          <w:rStyle w:val="ECNormal"/>
        </w:rPr>
        <w:t>23</w:t>
      </w:r>
      <w:r w:rsidR="00C00DA8" w:rsidRPr="00087B26">
        <w:rPr>
          <w:rStyle w:val="ECNormal"/>
        </w:rPr>
        <w:t xml:space="preserve">. Modificación del artículo 332-3 de la Ley 22/2010 </w:t>
      </w:r>
    </w:p>
    <w:p w:rsidR="00D40F91" w:rsidRPr="00087B26" w:rsidRDefault="00D40F91" w:rsidP="00D40F91">
      <w:pPr>
        <w:pStyle w:val="NNormal"/>
        <w:rPr>
          <w:rStyle w:val="ECNormal"/>
        </w:rPr>
      </w:pPr>
      <w:r w:rsidRPr="00087B26">
        <w:rPr>
          <w:rStyle w:val="ECNormal"/>
        </w:rPr>
        <w:t xml:space="preserve">Se modifica la letra </w:t>
      </w:r>
      <w:r w:rsidRPr="00087B26">
        <w:rPr>
          <w:rStyle w:val="ECCursiva"/>
          <w:iCs/>
        </w:rPr>
        <w:t>c</w:t>
      </w:r>
      <w:r w:rsidRPr="00087B26">
        <w:rPr>
          <w:rStyle w:val="ECNormal"/>
        </w:rPr>
        <w:t xml:space="preserve"> del apartado 1 del artículo 332-3 de la Ley 22/2010, </w:t>
      </w:r>
      <w:r w:rsidR="00A402D8" w:rsidRPr="00087B26">
        <w:rPr>
          <w:rStyle w:val="ECNormal"/>
        </w:rPr>
        <w:t>que queda redactado del siguiente modo</w:t>
      </w:r>
      <w:r w:rsidRPr="00087B26">
        <w:rPr>
          <w:rStyle w:val="ECNormal"/>
        </w:rPr>
        <w:t xml:space="preserve">: </w:t>
      </w:r>
    </w:p>
    <w:p w:rsidR="00D40F91" w:rsidRPr="00087B26" w:rsidRDefault="00D40F91" w:rsidP="00D40F91">
      <w:pPr>
        <w:pStyle w:val="NNormal"/>
        <w:rPr>
          <w:rStyle w:val="ECNormal"/>
        </w:rPr>
      </w:pPr>
      <w:r w:rsidRPr="00087B26">
        <w:rPr>
          <w:rStyle w:val="ECNormal"/>
        </w:rPr>
        <w:t xml:space="preserve">«c) Los apartados </w:t>
      </w:r>
      <w:r w:rsidRPr="00087B26">
        <w:rPr>
          <w:rStyle w:val="ECCursiva"/>
          <w:iCs/>
        </w:rPr>
        <w:t>a</w:t>
      </w:r>
      <w:r w:rsidRPr="00087B26">
        <w:rPr>
          <w:rStyle w:val="ECNormal"/>
        </w:rPr>
        <w:t xml:space="preserve"> y </w:t>
      </w:r>
      <w:r w:rsidRPr="00087B26">
        <w:rPr>
          <w:rStyle w:val="ECCursiva"/>
          <w:iCs/>
        </w:rPr>
        <w:t>s</w:t>
      </w:r>
      <w:r w:rsidRPr="00087B26">
        <w:rPr>
          <w:rStyle w:val="ECNormal"/>
        </w:rPr>
        <w:t xml:space="preserve"> del artículo 331-4.»</w:t>
      </w:r>
    </w:p>
    <w:p w:rsidR="00893134" w:rsidRPr="00087B26" w:rsidRDefault="00893134" w:rsidP="00731614">
      <w:pPr>
        <w:pStyle w:val="NTtolsecundari"/>
        <w:rPr>
          <w:rStyle w:val="ECNegreta"/>
          <w:bCs/>
          <w:sz w:val="28"/>
          <w:szCs w:val="28"/>
        </w:rPr>
      </w:pPr>
      <w:r w:rsidRPr="00087B26">
        <w:rPr>
          <w:rStyle w:val="ECNormal"/>
        </w:rPr>
        <w:t>Artículo</w:t>
      </w:r>
      <w:r w:rsidRPr="00087B26">
        <w:rPr>
          <w:rStyle w:val="ECNegreta"/>
          <w:bCs/>
          <w:color w:val="4F81BD" w:themeColor="accent1"/>
          <w:sz w:val="28"/>
          <w:szCs w:val="28"/>
        </w:rPr>
        <w:t xml:space="preserve"> </w:t>
      </w:r>
      <w:r w:rsidR="00137417" w:rsidRPr="00087B26">
        <w:rPr>
          <w:rStyle w:val="ECNormal"/>
        </w:rPr>
        <w:t>24</w:t>
      </w:r>
      <w:r w:rsidR="00C00DA8" w:rsidRPr="00087B26">
        <w:rPr>
          <w:rStyle w:val="ECNormal"/>
        </w:rPr>
        <w:t>. Adición de un artículo, el 333-10, a la Ley 22/2010</w:t>
      </w:r>
    </w:p>
    <w:p w:rsidR="00893134" w:rsidRPr="00087B26" w:rsidRDefault="00893134" w:rsidP="00893134">
      <w:pPr>
        <w:pStyle w:val="NNormal"/>
        <w:rPr>
          <w:rStyle w:val="ECNegreta"/>
          <w:b w:val="0"/>
          <w:bCs/>
        </w:rPr>
      </w:pPr>
      <w:r w:rsidRPr="00087B26">
        <w:rPr>
          <w:rStyle w:val="ECNegreta"/>
          <w:b w:val="0"/>
          <w:bCs/>
        </w:rPr>
        <w:t xml:space="preserve">Se añade un artículo, el 333-10, a la Ley 22/2010, con el </w:t>
      </w:r>
      <w:r w:rsidR="003E5FA3" w:rsidRPr="00087B26">
        <w:rPr>
          <w:rStyle w:val="ECNegreta"/>
          <w:b w:val="0"/>
          <w:bCs/>
        </w:rPr>
        <w:t>siguiente texto</w:t>
      </w:r>
      <w:r w:rsidRPr="00087B26">
        <w:rPr>
          <w:rStyle w:val="ECNegreta"/>
          <w:b w:val="0"/>
          <w:bCs/>
        </w:rPr>
        <w:t xml:space="preserve">: </w:t>
      </w:r>
    </w:p>
    <w:p w:rsidR="00893134" w:rsidRPr="00087B26" w:rsidRDefault="00893134" w:rsidP="00893134">
      <w:pPr>
        <w:pStyle w:val="NNormal"/>
        <w:rPr>
          <w:rStyle w:val="ECNegreta"/>
          <w:b w:val="0"/>
          <w:bCs/>
        </w:rPr>
      </w:pPr>
      <w:r w:rsidRPr="00087B26">
        <w:rPr>
          <w:rStyle w:val="ECNegreta"/>
          <w:b w:val="0"/>
          <w:bCs/>
        </w:rPr>
        <w:t>«Artículo 333-10. Medidas complementarias en cláusulas y prácticas abusivas y desleales</w:t>
      </w:r>
    </w:p>
    <w:p w:rsidR="00893134" w:rsidRPr="00087B26" w:rsidRDefault="00893134" w:rsidP="00893134">
      <w:pPr>
        <w:pStyle w:val="NNormal"/>
        <w:rPr>
          <w:rStyle w:val="ECNegreta"/>
          <w:b w:val="0"/>
          <w:bCs/>
        </w:rPr>
      </w:pPr>
      <w:r w:rsidRPr="00087B26">
        <w:rPr>
          <w:rStyle w:val="ECNegreta"/>
          <w:b w:val="0"/>
          <w:bCs/>
        </w:rPr>
        <w:lastRenderedPageBreak/>
        <w:t xml:space="preserve">»1. El órgano al </w:t>
      </w:r>
      <w:r w:rsidR="00B52300" w:rsidRPr="00087B26">
        <w:rPr>
          <w:rStyle w:val="ECNegreta"/>
          <w:b w:val="0"/>
          <w:bCs/>
        </w:rPr>
        <w:t>que</w:t>
      </w:r>
      <w:r w:rsidRPr="00087B26">
        <w:rPr>
          <w:rStyle w:val="ECNegreta"/>
          <w:b w:val="0"/>
          <w:bCs/>
        </w:rPr>
        <w:t xml:space="preserve"> corresponde resolver el expediente puede, como medida complementaria, requerir al infractor la eliminación y el cese de la incorporación de cláusulas o de prácticas que sean consideradas abusivas o desleales. </w:t>
      </w:r>
    </w:p>
    <w:p w:rsidR="00893134" w:rsidRPr="00087B26" w:rsidRDefault="00893134" w:rsidP="00893134">
      <w:pPr>
        <w:pStyle w:val="NNormal"/>
        <w:rPr>
          <w:rStyle w:val="ECNegreta"/>
          <w:b w:val="0"/>
          <w:bCs/>
        </w:rPr>
      </w:pPr>
      <w:r w:rsidRPr="00087B26">
        <w:rPr>
          <w:rStyle w:val="ECNegreta"/>
          <w:b w:val="0"/>
          <w:bCs/>
        </w:rPr>
        <w:t xml:space="preserve">»2. En el supuesto de créditos y préstamos hipotecarios, el órgano al </w:t>
      </w:r>
      <w:r w:rsidR="00B52300" w:rsidRPr="00087B26">
        <w:rPr>
          <w:rStyle w:val="ECNegreta"/>
          <w:b w:val="0"/>
          <w:bCs/>
        </w:rPr>
        <w:t>que</w:t>
      </w:r>
      <w:r w:rsidRPr="00087B26">
        <w:rPr>
          <w:rStyle w:val="ECNegreta"/>
          <w:b w:val="0"/>
          <w:bCs/>
        </w:rPr>
        <w:t xml:space="preserve"> corresponde resolver el expediente puede acordar la dación en pago u otras medidas complementarias, siempre y cuando </w:t>
      </w:r>
      <w:r w:rsidR="00B52300" w:rsidRPr="00087B26">
        <w:rPr>
          <w:rStyle w:val="ECNegreta"/>
          <w:b w:val="0"/>
          <w:bCs/>
        </w:rPr>
        <w:t>exista</w:t>
      </w:r>
      <w:r w:rsidRPr="00087B26">
        <w:rPr>
          <w:rStyle w:val="ECNegreta"/>
          <w:b w:val="0"/>
          <w:bCs/>
        </w:rPr>
        <w:t xml:space="preserve"> una relación directa entre la cláusula o la práctica abusiva o desleal y la medida adoptada.»</w:t>
      </w:r>
    </w:p>
    <w:p w:rsidR="00D80D38" w:rsidRPr="00087B26" w:rsidRDefault="00D80D38" w:rsidP="00D80D38">
      <w:pPr>
        <w:pStyle w:val="NTtolsecundari"/>
        <w:rPr>
          <w:rStyle w:val="ECNegreta"/>
          <w:bCs/>
        </w:rPr>
      </w:pPr>
      <w:r w:rsidRPr="00087B26">
        <w:rPr>
          <w:rStyle w:val="ECNegreta"/>
          <w:b/>
        </w:rPr>
        <w:t>Artículo</w:t>
      </w:r>
      <w:r w:rsidRPr="00087B26">
        <w:rPr>
          <w:rStyle w:val="ECNegreta"/>
          <w:bCs/>
        </w:rPr>
        <w:t xml:space="preserve"> </w:t>
      </w:r>
      <w:r w:rsidR="00137417" w:rsidRPr="00087B26">
        <w:t>25</w:t>
      </w:r>
      <w:r w:rsidR="00C00DA8" w:rsidRPr="00087B26">
        <w:t>. Modificación del artículo 335-1 de la Ley 22/2010</w:t>
      </w:r>
    </w:p>
    <w:p w:rsidR="00292472" w:rsidRPr="00087B26" w:rsidRDefault="00D80D38" w:rsidP="00D80D38">
      <w:pPr>
        <w:pStyle w:val="NNormal"/>
        <w:rPr>
          <w:rStyle w:val="ECNegreta"/>
          <w:rFonts w:eastAsiaTheme="majorEastAsia"/>
          <w:b w:val="0"/>
          <w:bCs/>
        </w:rPr>
      </w:pPr>
      <w:r w:rsidRPr="00087B26">
        <w:rPr>
          <w:rStyle w:val="ECNegreta"/>
          <w:rFonts w:eastAsiaTheme="majorEastAsia"/>
          <w:b w:val="0"/>
          <w:bCs/>
        </w:rPr>
        <w:t>Se modifica el apartado 3</w:t>
      </w:r>
      <w:r w:rsidR="00292472" w:rsidRPr="00087B26">
        <w:rPr>
          <w:rStyle w:val="ECNegreta"/>
          <w:rFonts w:eastAsiaTheme="majorEastAsia"/>
          <w:b w:val="0"/>
          <w:bCs/>
        </w:rPr>
        <w:t xml:space="preserve"> del artículo 335-1 de la Ley 22/2010, </w:t>
      </w:r>
      <w:r w:rsidR="00A402D8" w:rsidRPr="00087B26">
        <w:rPr>
          <w:rStyle w:val="ECNegreta"/>
          <w:rFonts w:eastAsiaTheme="majorEastAsia"/>
          <w:b w:val="0"/>
          <w:bCs/>
        </w:rPr>
        <w:t>que queda redactado del siguiente modo</w:t>
      </w:r>
      <w:r w:rsidR="00292472" w:rsidRPr="00087B26">
        <w:rPr>
          <w:rStyle w:val="ECNegreta"/>
          <w:rFonts w:eastAsiaTheme="majorEastAsia"/>
          <w:b w:val="0"/>
          <w:bCs/>
        </w:rPr>
        <w:t xml:space="preserve">: </w:t>
      </w:r>
    </w:p>
    <w:p w:rsidR="00292472" w:rsidRDefault="00292472" w:rsidP="00D80D38">
      <w:pPr>
        <w:pStyle w:val="NNormal"/>
        <w:rPr>
          <w:rStyle w:val="ECNegreta"/>
          <w:rFonts w:eastAsiaTheme="majorEastAsia"/>
          <w:b w:val="0"/>
          <w:bCs/>
        </w:rPr>
      </w:pPr>
      <w:r w:rsidRPr="00087B26">
        <w:rPr>
          <w:rStyle w:val="ECNegreta"/>
          <w:rFonts w:eastAsiaTheme="majorEastAsia"/>
          <w:b w:val="0"/>
          <w:bCs/>
        </w:rPr>
        <w:t>«3. Las actuaciones judiciales penales, los procedimientos de mediación y arbitraje y la tramitación de otros procedimientos administrativos interrumpen el plazo de prescripción de las infracciones. El plazo se reanuda en el momento en que la Agencia Catalana del Consumo tiene conocimiento, mediante la recepción de la comunicación correspondiente, de la finalización del procedimiento que había provocado la interrupción.»</w:t>
      </w:r>
    </w:p>
    <w:p w:rsidR="00CF25A2" w:rsidRPr="00087B26" w:rsidRDefault="00CF25A2" w:rsidP="00D80D38">
      <w:pPr>
        <w:pStyle w:val="NNormal"/>
        <w:rPr>
          <w:rStyle w:val="ECNegreta"/>
          <w:rFonts w:eastAsiaTheme="majorEastAsia"/>
          <w:b w:val="0"/>
          <w:bCs/>
        </w:rPr>
      </w:pPr>
    </w:p>
    <w:p w:rsidR="00CF5DD7" w:rsidRPr="00087B26" w:rsidRDefault="00CF5DD7" w:rsidP="00C130EF">
      <w:pPr>
        <w:pStyle w:val="NTtolsecundari"/>
        <w:jc w:val="both"/>
        <w:rPr>
          <w:rStyle w:val="ECNegreta"/>
          <w:b/>
        </w:rPr>
      </w:pPr>
      <w:r w:rsidRPr="00087B26">
        <w:rPr>
          <w:rStyle w:val="ECNegreta"/>
          <w:b/>
        </w:rPr>
        <w:t>Disposiciones</w:t>
      </w:r>
      <w:r w:rsidR="009F5CEA" w:rsidRPr="00087B26">
        <w:rPr>
          <w:rStyle w:val="ECNegreta"/>
          <w:b/>
        </w:rPr>
        <w:t xml:space="preserve"> adicional</w:t>
      </w:r>
      <w:r w:rsidRPr="00087B26">
        <w:rPr>
          <w:rStyle w:val="ECNegreta"/>
          <w:b/>
        </w:rPr>
        <w:t>es</w:t>
      </w:r>
    </w:p>
    <w:p w:rsidR="00EF57DB" w:rsidRPr="00087B26" w:rsidRDefault="00CF5DD7" w:rsidP="00C130EF">
      <w:pPr>
        <w:pStyle w:val="NTtolsecundari"/>
        <w:jc w:val="both"/>
        <w:rPr>
          <w:rStyle w:val="ECNegreta"/>
          <w:b/>
        </w:rPr>
      </w:pPr>
      <w:r w:rsidRPr="00087B26">
        <w:rPr>
          <w:rStyle w:val="ECNegreta"/>
          <w:b/>
        </w:rPr>
        <w:t>Primera.</w:t>
      </w:r>
      <w:r w:rsidR="009F5CEA" w:rsidRPr="00087B26">
        <w:rPr>
          <w:rStyle w:val="ECNegreta"/>
          <w:b/>
        </w:rPr>
        <w:t xml:space="preserve"> Creación del Fondo de</w:t>
      </w:r>
      <w:r w:rsidR="0074334A" w:rsidRPr="00087B26">
        <w:rPr>
          <w:rStyle w:val="ECNegreta"/>
          <w:b/>
        </w:rPr>
        <w:t xml:space="preserve"> </w:t>
      </w:r>
      <w:r w:rsidR="00EF57DB" w:rsidRPr="00087B26">
        <w:rPr>
          <w:rStyle w:val="ECNegreta"/>
          <w:b/>
        </w:rPr>
        <w:t>atención solidaria de suministros básicos</w:t>
      </w:r>
    </w:p>
    <w:p w:rsidR="009F5CEA" w:rsidRPr="00087B26" w:rsidRDefault="00EF57DB" w:rsidP="009F5CEA">
      <w:pPr>
        <w:pStyle w:val="NNormal"/>
        <w:rPr>
          <w:rStyle w:val="ECNegreta"/>
          <w:b w:val="0"/>
          <w:bCs/>
          <w:szCs w:val="22"/>
        </w:rPr>
      </w:pPr>
      <w:r w:rsidRPr="00087B26">
        <w:rPr>
          <w:rStyle w:val="ECNegreta"/>
          <w:b w:val="0"/>
          <w:bCs/>
          <w:szCs w:val="22"/>
        </w:rPr>
        <w:t xml:space="preserve">1. </w:t>
      </w:r>
      <w:r w:rsidR="009F5CEA" w:rsidRPr="00087B26">
        <w:rPr>
          <w:rStyle w:val="ECNegreta"/>
          <w:b w:val="0"/>
          <w:bCs/>
          <w:szCs w:val="22"/>
        </w:rPr>
        <w:t>Se crea el Fondo de atención solidaria de suministros básicos para que las unidades familiares que no pueden cumplir los compromisos de pago de los servicios de suministro de agua, electricidad o gas</w:t>
      </w:r>
      <w:r w:rsidR="00257C4E" w:rsidRPr="00087B26">
        <w:rPr>
          <w:rStyle w:val="ECNegreta"/>
          <w:b w:val="0"/>
          <w:bCs/>
          <w:szCs w:val="22"/>
        </w:rPr>
        <w:t xml:space="preserve"> a que se refiere</w:t>
      </w:r>
      <w:r w:rsidR="009F5CEA" w:rsidRPr="00087B26">
        <w:rPr>
          <w:rStyle w:val="ECNegreta"/>
          <w:b w:val="0"/>
          <w:bCs/>
          <w:szCs w:val="22"/>
        </w:rPr>
        <w:t xml:space="preserve"> el artícul</w:t>
      </w:r>
      <w:r w:rsidR="0074334A" w:rsidRPr="00087B26">
        <w:rPr>
          <w:rStyle w:val="ECNegreta"/>
          <w:b w:val="0"/>
          <w:bCs/>
          <w:szCs w:val="22"/>
        </w:rPr>
        <w:t>o 252-4.9 de la Ley 22/2010, de</w:t>
      </w:r>
      <w:r w:rsidR="009F5CEA" w:rsidRPr="00087B26">
        <w:rPr>
          <w:rStyle w:val="ECNegreta"/>
          <w:b w:val="0"/>
          <w:bCs/>
          <w:szCs w:val="22"/>
        </w:rPr>
        <w:t xml:space="preserve"> 20 de julio, del Código de consumo de Cataluña, tengan los instrumentos de </w:t>
      </w:r>
      <w:r w:rsidR="0074334A" w:rsidRPr="00087B26">
        <w:rPr>
          <w:rStyle w:val="ECNegreta"/>
          <w:b w:val="0"/>
          <w:bCs/>
          <w:szCs w:val="22"/>
        </w:rPr>
        <w:t>apoyo</w:t>
      </w:r>
      <w:r w:rsidR="009F5CEA" w:rsidRPr="00087B26">
        <w:rPr>
          <w:rStyle w:val="ECNegreta"/>
          <w:b w:val="0"/>
          <w:bCs/>
          <w:szCs w:val="22"/>
        </w:rPr>
        <w:t xml:space="preserve"> económico necesarios.</w:t>
      </w:r>
    </w:p>
    <w:p w:rsidR="009F5CEA" w:rsidRDefault="00EF57DB" w:rsidP="00D40F91">
      <w:pPr>
        <w:pStyle w:val="NNormal"/>
        <w:rPr>
          <w:rStyle w:val="ECNegreta"/>
          <w:b w:val="0"/>
          <w:bCs/>
          <w:szCs w:val="22"/>
        </w:rPr>
      </w:pPr>
      <w:r w:rsidRPr="00087B26">
        <w:rPr>
          <w:rStyle w:val="ECNegreta"/>
          <w:b w:val="0"/>
          <w:bCs/>
          <w:szCs w:val="22"/>
        </w:rPr>
        <w:t xml:space="preserve">2. El Fondo de atención solidaria de suministros básicos </w:t>
      </w:r>
      <w:r w:rsidR="003E5FA3" w:rsidRPr="00087B26">
        <w:rPr>
          <w:rStyle w:val="ECNegreta"/>
          <w:b w:val="0"/>
          <w:bCs/>
          <w:szCs w:val="22"/>
        </w:rPr>
        <w:t>debe</w:t>
      </w:r>
      <w:r w:rsidRPr="00087B26">
        <w:rPr>
          <w:rStyle w:val="ECNegreta"/>
          <w:b w:val="0"/>
          <w:bCs/>
          <w:szCs w:val="22"/>
        </w:rPr>
        <w:t xml:space="preserve"> </w:t>
      </w:r>
      <w:r w:rsidR="0074334A" w:rsidRPr="00087B26">
        <w:rPr>
          <w:rStyle w:val="ECNegreta"/>
          <w:b w:val="0"/>
          <w:bCs/>
          <w:szCs w:val="22"/>
        </w:rPr>
        <w:t>desarrollarse</w:t>
      </w:r>
      <w:r w:rsidRPr="00087B26">
        <w:rPr>
          <w:rStyle w:val="ECNegreta"/>
          <w:b w:val="0"/>
          <w:bCs/>
          <w:szCs w:val="22"/>
        </w:rPr>
        <w:t xml:space="preserve"> por reglamento y </w:t>
      </w:r>
      <w:r w:rsidR="003E5FA3" w:rsidRPr="00087B26">
        <w:rPr>
          <w:rStyle w:val="ECNegreta"/>
          <w:b w:val="0"/>
          <w:bCs/>
          <w:szCs w:val="22"/>
        </w:rPr>
        <w:t>debe</w:t>
      </w:r>
      <w:r w:rsidRPr="00087B26">
        <w:rPr>
          <w:rStyle w:val="ECNegreta"/>
          <w:b w:val="0"/>
          <w:bCs/>
          <w:szCs w:val="22"/>
        </w:rPr>
        <w:t xml:space="preserve"> nutrir</w:t>
      </w:r>
      <w:r w:rsidR="0074334A" w:rsidRPr="00087B26">
        <w:rPr>
          <w:rStyle w:val="ECNegreta"/>
          <w:b w:val="0"/>
          <w:bCs/>
          <w:szCs w:val="22"/>
        </w:rPr>
        <w:t>se</w:t>
      </w:r>
      <w:r w:rsidRPr="00087B26">
        <w:rPr>
          <w:rStyle w:val="ECNegreta"/>
          <w:b w:val="0"/>
          <w:bCs/>
          <w:szCs w:val="22"/>
        </w:rPr>
        <w:t xml:space="preserve">, entre otras aportaciones, de las que </w:t>
      </w:r>
      <w:r w:rsidR="0074334A" w:rsidRPr="00087B26">
        <w:rPr>
          <w:rStyle w:val="ECNegreta"/>
          <w:b w:val="0"/>
          <w:bCs/>
          <w:szCs w:val="22"/>
        </w:rPr>
        <w:t>efectúen</w:t>
      </w:r>
      <w:r w:rsidRPr="00087B26">
        <w:rPr>
          <w:rStyle w:val="ECNegreta"/>
          <w:b w:val="0"/>
          <w:bCs/>
          <w:szCs w:val="22"/>
        </w:rPr>
        <w:t xml:space="preserve"> las empresas suministradoras y las administraciones públicas competentes en esta materia.</w:t>
      </w:r>
    </w:p>
    <w:p w:rsidR="00B11CB4" w:rsidRPr="00087B26" w:rsidRDefault="00B11CB4" w:rsidP="00D40F91">
      <w:pPr>
        <w:pStyle w:val="NNormal"/>
        <w:rPr>
          <w:rStyle w:val="ECNegreta"/>
          <w:b w:val="0"/>
          <w:bCs/>
          <w:szCs w:val="22"/>
        </w:rPr>
      </w:pPr>
    </w:p>
    <w:p w:rsidR="00C72619" w:rsidRPr="00087B26" w:rsidRDefault="00CF5DD7" w:rsidP="00C72619">
      <w:pPr>
        <w:pStyle w:val="NNormal"/>
        <w:rPr>
          <w:b/>
          <w:bCs/>
          <w:szCs w:val="22"/>
        </w:rPr>
      </w:pPr>
      <w:r w:rsidRPr="00087B26">
        <w:rPr>
          <w:b/>
          <w:bCs/>
          <w:szCs w:val="22"/>
        </w:rPr>
        <w:t>Segunda</w:t>
      </w:r>
      <w:r w:rsidR="00C72619" w:rsidRPr="00087B26">
        <w:rPr>
          <w:b/>
          <w:bCs/>
          <w:szCs w:val="22"/>
        </w:rPr>
        <w:t>. Comunicació</w:t>
      </w:r>
      <w:r w:rsidRPr="00087B26">
        <w:rPr>
          <w:b/>
          <w:bCs/>
          <w:szCs w:val="22"/>
        </w:rPr>
        <w:t>n de la</w:t>
      </w:r>
      <w:r w:rsidR="00C72619" w:rsidRPr="00087B26">
        <w:rPr>
          <w:b/>
          <w:bCs/>
          <w:szCs w:val="22"/>
        </w:rPr>
        <w:t>s funcion</w:t>
      </w:r>
      <w:r w:rsidRPr="00087B26">
        <w:rPr>
          <w:b/>
          <w:bCs/>
          <w:szCs w:val="22"/>
        </w:rPr>
        <w:t>e</w:t>
      </w:r>
      <w:r w:rsidR="00C72619" w:rsidRPr="00087B26">
        <w:rPr>
          <w:b/>
          <w:bCs/>
          <w:szCs w:val="22"/>
        </w:rPr>
        <w:t>s de</w:t>
      </w:r>
      <w:r w:rsidRPr="00087B26">
        <w:rPr>
          <w:b/>
          <w:bCs/>
          <w:szCs w:val="22"/>
        </w:rPr>
        <w:t xml:space="preserve"> </w:t>
      </w:r>
      <w:r w:rsidR="00C72619" w:rsidRPr="00087B26">
        <w:rPr>
          <w:b/>
          <w:bCs/>
          <w:szCs w:val="22"/>
        </w:rPr>
        <w:t>l</w:t>
      </w:r>
      <w:r w:rsidRPr="00087B26">
        <w:rPr>
          <w:b/>
          <w:bCs/>
          <w:szCs w:val="22"/>
        </w:rPr>
        <w:t>os servicios</w:t>
      </w:r>
      <w:r w:rsidR="00C72619" w:rsidRPr="00087B26">
        <w:rPr>
          <w:b/>
          <w:bCs/>
          <w:szCs w:val="22"/>
        </w:rPr>
        <w:t xml:space="preserve"> públic</w:t>
      </w:r>
      <w:r w:rsidRPr="00087B26">
        <w:rPr>
          <w:b/>
          <w:bCs/>
          <w:szCs w:val="22"/>
        </w:rPr>
        <w:t>o</w:t>
      </w:r>
      <w:r w:rsidR="00C72619" w:rsidRPr="00087B26">
        <w:rPr>
          <w:b/>
          <w:bCs/>
          <w:szCs w:val="22"/>
        </w:rPr>
        <w:t>s de consum</w:t>
      </w:r>
      <w:r w:rsidRPr="00087B26">
        <w:rPr>
          <w:b/>
          <w:bCs/>
          <w:szCs w:val="22"/>
        </w:rPr>
        <w:t>o a la Age</w:t>
      </w:r>
      <w:r w:rsidR="00C72619" w:rsidRPr="00087B26">
        <w:rPr>
          <w:b/>
          <w:bCs/>
          <w:szCs w:val="22"/>
        </w:rPr>
        <w:t>ncia Catalana del Consum</w:t>
      </w:r>
      <w:r w:rsidRPr="00087B26">
        <w:rPr>
          <w:b/>
          <w:bCs/>
          <w:szCs w:val="22"/>
        </w:rPr>
        <w:t>o</w:t>
      </w:r>
    </w:p>
    <w:p w:rsidR="00C72619" w:rsidRPr="00087B26" w:rsidRDefault="00CF5DD7" w:rsidP="00C72619">
      <w:pPr>
        <w:pStyle w:val="NNormal"/>
        <w:rPr>
          <w:b/>
          <w:bCs/>
          <w:szCs w:val="22"/>
        </w:rPr>
      </w:pPr>
      <w:r w:rsidRPr="00087B26">
        <w:rPr>
          <w:bCs/>
          <w:szCs w:val="22"/>
        </w:rPr>
        <w:t>A los efecto</w:t>
      </w:r>
      <w:r w:rsidR="00C72619" w:rsidRPr="00087B26">
        <w:rPr>
          <w:bCs/>
          <w:szCs w:val="22"/>
        </w:rPr>
        <w:t xml:space="preserve">s </w:t>
      </w:r>
      <w:r w:rsidRPr="00087B26">
        <w:rPr>
          <w:bCs/>
          <w:szCs w:val="22"/>
        </w:rPr>
        <w:t>de lo establecido por el artículo</w:t>
      </w:r>
      <w:r w:rsidR="00C72619" w:rsidRPr="00087B26">
        <w:rPr>
          <w:bCs/>
          <w:szCs w:val="22"/>
        </w:rPr>
        <w:t xml:space="preserve"> 126-11 de la </w:t>
      </w:r>
      <w:r w:rsidRPr="00087B26">
        <w:rPr>
          <w:bCs/>
          <w:szCs w:val="22"/>
        </w:rPr>
        <w:t>Ley</w:t>
      </w:r>
      <w:r w:rsidR="00C72619" w:rsidRPr="00087B26">
        <w:rPr>
          <w:bCs/>
          <w:szCs w:val="22"/>
        </w:rPr>
        <w:t xml:space="preserve"> 22/2010, </w:t>
      </w:r>
      <w:r w:rsidRPr="00087B26">
        <w:rPr>
          <w:bCs/>
          <w:szCs w:val="22"/>
        </w:rPr>
        <w:t>los servicios</w:t>
      </w:r>
      <w:r w:rsidR="00C72619" w:rsidRPr="00087B26">
        <w:rPr>
          <w:bCs/>
          <w:szCs w:val="22"/>
        </w:rPr>
        <w:t xml:space="preserve"> públic</w:t>
      </w:r>
      <w:r w:rsidRPr="00087B26">
        <w:rPr>
          <w:bCs/>
          <w:szCs w:val="22"/>
        </w:rPr>
        <w:t>o</w:t>
      </w:r>
      <w:r w:rsidR="00C72619" w:rsidRPr="00087B26">
        <w:rPr>
          <w:bCs/>
          <w:szCs w:val="22"/>
        </w:rPr>
        <w:t>s de consum</w:t>
      </w:r>
      <w:r w:rsidRPr="00087B26">
        <w:rPr>
          <w:bCs/>
          <w:szCs w:val="22"/>
        </w:rPr>
        <w:t>o</w:t>
      </w:r>
      <w:r w:rsidR="00C72619" w:rsidRPr="00087B26">
        <w:rPr>
          <w:bCs/>
          <w:szCs w:val="22"/>
        </w:rPr>
        <w:t xml:space="preserve"> </w:t>
      </w:r>
      <w:r w:rsidRPr="00087B26">
        <w:rPr>
          <w:bCs/>
          <w:szCs w:val="22"/>
        </w:rPr>
        <w:t>deben facilitar a la Age</w:t>
      </w:r>
      <w:r w:rsidR="00C72619" w:rsidRPr="00087B26">
        <w:rPr>
          <w:bCs/>
          <w:szCs w:val="22"/>
        </w:rPr>
        <w:t>ncia Catalana del Consum</w:t>
      </w:r>
      <w:r w:rsidRPr="00087B26">
        <w:rPr>
          <w:bCs/>
          <w:szCs w:val="22"/>
        </w:rPr>
        <w:t>o</w:t>
      </w:r>
      <w:r w:rsidR="00C72619" w:rsidRPr="00087B26">
        <w:rPr>
          <w:bCs/>
          <w:szCs w:val="22"/>
        </w:rPr>
        <w:t xml:space="preserve">, en el </w:t>
      </w:r>
      <w:r w:rsidRPr="00087B26">
        <w:rPr>
          <w:bCs/>
          <w:szCs w:val="22"/>
        </w:rPr>
        <w:t>plazo</w:t>
      </w:r>
      <w:r w:rsidR="00C72619" w:rsidRPr="00087B26">
        <w:rPr>
          <w:bCs/>
          <w:szCs w:val="22"/>
        </w:rPr>
        <w:t xml:space="preserve"> de s</w:t>
      </w:r>
      <w:r w:rsidRPr="00087B26">
        <w:rPr>
          <w:bCs/>
          <w:szCs w:val="22"/>
        </w:rPr>
        <w:t>eis mese</w:t>
      </w:r>
      <w:r w:rsidR="00C72619" w:rsidRPr="00087B26">
        <w:rPr>
          <w:bCs/>
          <w:szCs w:val="22"/>
        </w:rPr>
        <w:t xml:space="preserve">s a </w:t>
      </w:r>
      <w:r w:rsidRPr="00087B26">
        <w:rPr>
          <w:bCs/>
          <w:szCs w:val="22"/>
        </w:rPr>
        <w:t>contar</w:t>
      </w:r>
      <w:r w:rsidR="00C72619" w:rsidRPr="00087B26">
        <w:rPr>
          <w:bCs/>
          <w:szCs w:val="22"/>
        </w:rPr>
        <w:t xml:space="preserve"> de </w:t>
      </w:r>
      <w:r w:rsidRPr="00087B26">
        <w:rPr>
          <w:bCs/>
          <w:szCs w:val="22"/>
        </w:rPr>
        <w:t xml:space="preserve">la </w:t>
      </w:r>
      <w:r w:rsidR="00C72619" w:rsidRPr="00087B26">
        <w:rPr>
          <w:bCs/>
          <w:szCs w:val="22"/>
        </w:rPr>
        <w:t xml:space="preserve">entrada en vigor </w:t>
      </w:r>
      <w:r w:rsidRPr="00087B26">
        <w:rPr>
          <w:bCs/>
          <w:szCs w:val="22"/>
        </w:rPr>
        <w:t>de la presente</w:t>
      </w:r>
      <w:r w:rsidR="00C72619" w:rsidRPr="00087B26">
        <w:rPr>
          <w:bCs/>
          <w:szCs w:val="22"/>
        </w:rPr>
        <w:t xml:space="preserve"> </w:t>
      </w:r>
      <w:r w:rsidRPr="00087B26">
        <w:rPr>
          <w:bCs/>
          <w:szCs w:val="22"/>
        </w:rPr>
        <w:t>ley</w:t>
      </w:r>
      <w:r w:rsidR="00C72619" w:rsidRPr="00087B26">
        <w:rPr>
          <w:bCs/>
          <w:szCs w:val="22"/>
        </w:rPr>
        <w:t xml:space="preserve">, </w:t>
      </w:r>
      <w:r w:rsidRPr="00087B26">
        <w:rPr>
          <w:bCs/>
          <w:szCs w:val="22"/>
        </w:rPr>
        <w:t>todos los datos sobre la</w:t>
      </w:r>
      <w:r w:rsidR="00C72619" w:rsidRPr="00087B26">
        <w:rPr>
          <w:bCs/>
          <w:szCs w:val="22"/>
        </w:rPr>
        <w:t>s funcion</w:t>
      </w:r>
      <w:r w:rsidRPr="00087B26">
        <w:rPr>
          <w:bCs/>
          <w:szCs w:val="22"/>
        </w:rPr>
        <w:t>e</w:t>
      </w:r>
      <w:r w:rsidR="00C72619" w:rsidRPr="00087B26">
        <w:rPr>
          <w:bCs/>
          <w:szCs w:val="22"/>
        </w:rPr>
        <w:t xml:space="preserve">s que </w:t>
      </w:r>
      <w:r w:rsidRPr="00087B26">
        <w:rPr>
          <w:bCs/>
          <w:szCs w:val="22"/>
        </w:rPr>
        <w:t>ejercen</w:t>
      </w:r>
      <w:r w:rsidR="00C72619" w:rsidRPr="00087B26">
        <w:rPr>
          <w:bCs/>
          <w:szCs w:val="22"/>
        </w:rPr>
        <w:t>.</w:t>
      </w:r>
    </w:p>
    <w:p w:rsidR="00EF57DB" w:rsidRPr="00087B26" w:rsidRDefault="00EF57DB" w:rsidP="00C00DA8">
      <w:pPr>
        <w:pStyle w:val="NTtolsecundari"/>
        <w:rPr>
          <w:rStyle w:val="ECNegreta"/>
          <w:bCs/>
        </w:rPr>
      </w:pPr>
      <w:r w:rsidRPr="00087B26">
        <w:rPr>
          <w:rStyle w:val="ECNegreta"/>
          <w:b/>
        </w:rPr>
        <w:t>Disposición</w:t>
      </w:r>
      <w:r w:rsidRPr="00087B26">
        <w:rPr>
          <w:rStyle w:val="ECNegreta"/>
          <w:bCs/>
        </w:rPr>
        <w:t xml:space="preserve"> </w:t>
      </w:r>
      <w:r w:rsidRPr="00087B26">
        <w:rPr>
          <w:rStyle w:val="ECNegreta"/>
          <w:b/>
        </w:rPr>
        <w:t>derogatoria</w:t>
      </w:r>
    </w:p>
    <w:p w:rsidR="000E215E" w:rsidRPr="00087B26" w:rsidRDefault="00293692" w:rsidP="00293692">
      <w:pPr>
        <w:pStyle w:val="NNormal"/>
        <w:rPr>
          <w:rStyle w:val="ECNegreta"/>
          <w:b w:val="0"/>
          <w:bCs/>
        </w:rPr>
      </w:pPr>
      <w:r w:rsidRPr="00087B26">
        <w:rPr>
          <w:rStyle w:val="ECNegreta"/>
          <w:b w:val="0"/>
          <w:bCs/>
        </w:rPr>
        <w:t xml:space="preserve">1. </w:t>
      </w:r>
      <w:r w:rsidR="000E215E" w:rsidRPr="00087B26">
        <w:rPr>
          <w:rStyle w:val="ECNegreta"/>
          <w:b w:val="0"/>
          <w:bCs/>
        </w:rPr>
        <w:t xml:space="preserve">Se derogan las </w:t>
      </w:r>
      <w:r w:rsidR="00293A6D" w:rsidRPr="00087B26">
        <w:rPr>
          <w:rStyle w:val="ECNegreta"/>
          <w:b w:val="0"/>
          <w:bCs/>
        </w:rPr>
        <w:t xml:space="preserve">siguientes </w:t>
      </w:r>
      <w:r w:rsidR="000E215E" w:rsidRPr="00087B26">
        <w:rPr>
          <w:rStyle w:val="ECNegreta"/>
          <w:b w:val="0"/>
          <w:bCs/>
        </w:rPr>
        <w:t>disposiciones:</w:t>
      </w:r>
    </w:p>
    <w:p w:rsidR="00293692" w:rsidRPr="00087B26" w:rsidRDefault="000E215E" w:rsidP="00293692">
      <w:pPr>
        <w:pStyle w:val="NNormal"/>
        <w:rPr>
          <w:rStyle w:val="ECNegreta"/>
          <w:b w:val="0"/>
          <w:bCs/>
        </w:rPr>
      </w:pPr>
      <w:r w:rsidRPr="00087B26">
        <w:rPr>
          <w:rStyle w:val="ECNegreta"/>
          <w:b w:val="0"/>
          <w:bCs/>
        </w:rPr>
        <w:t xml:space="preserve">a) La letra </w:t>
      </w:r>
      <w:r w:rsidR="00293692" w:rsidRPr="00087B26">
        <w:rPr>
          <w:rStyle w:val="ECCursiva"/>
          <w:iCs/>
        </w:rPr>
        <w:t>d</w:t>
      </w:r>
      <w:r w:rsidR="00293692" w:rsidRPr="00087B26">
        <w:rPr>
          <w:rStyle w:val="ECNegreta"/>
          <w:bCs/>
        </w:rPr>
        <w:t xml:space="preserve"> </w:t>
      </w:r>
      <w:r w:rsidR="00293692" w:rsidRPr="00087B26">
        <w:rPr>
          <w:rStyle w:val="ECNegreta"/>
          <w:b w:val="0"/>
          <w:bCs/>
        </w:rPr>
        <w:t>de la disposición fina</w:t>
      </w:r>
      <w:r w:rsidR="00293A6D" w:rsidRPr="00087B26">
        <w:rPr>
          <w:rStyle w:val="ECNegreta"/>
          <w:b w:val="0"/>
          <w:bCs/>
        </w:rPr>
        <w:t>l segunda de la Ley 22/2010, de</w:t>
      </w:r>
      <w:r w:rsidR="00293692" w:rsidRPr="00087B26">
        <w:rPr>
          <w:rStyle w:val="ECNegreta"/>
          <w:b w:val="0"/>
          <w:bCs/>
        </w:rPr>
        <w:t xml:space="preserve"> 20 de julio, del Código de consumo de Cataluña.</w:t>
      </w:r>
    </w:p>
    <w:p w:rsidR="00293692" w:rsidRPr="00087B26" w:rsidRDefault="00293A6D" w:rsidP="00293692">
      <w:pPr>
        <w:pStyle w:val="NNormal"/>
        <w:rPr>
          <w:rStyle w:val="ECNegreta"/>
          <w:b w:val="0"/>
          <w:bCs/>
        </w:rPr>
      </w:pPr>
      <w:r w:rsidRPr="00087B26">
        <w:rPr>
          <w:rStyle w:val="ECNegreta"/>
          <w:b w:val="0"/>
          <w:bCs/>
        </w:rPr>
        <w:t>b) El Decreto ley 6/2013, de</w:t>
      </w:r>
      <w:r w:rsidR="00293692" w:rsidRPr="00087B26">
        <w:rPr>
          <w:rStyle w:val="ECNegreta"/>
          <w:b w:val="0"/>
          <w:bCs/>
        </w:rPr>
        <w:t xml:space="preserve"> 23 de diciembre, por el que se modifica l</w:t>
      </w:r>
      <w:r w:rsidRPr="00087B26">
        <w:rPr>
          <w:rStyle w:val="ECNegreta"/>
          <w:b w:val="0"/>
          <w:bCs/>
        </w:rPr>
        <w:t>a Ley 22/2010, de</w:t>
      </w:r>
      <w:r w:rsidR="00293692" w:rsidRPr="00087B26">
        <w:rPr>
          <w:rStyle w:val="ECNegreta"/>
          <w:b w:val="0"/>
          <w:bCs/>
        </w:rPr>
        <w:t xml:space="preserve"> 20 de julio, del Código de consumo de Cataluña.    </w:t>
      </w:r>
    </w:p>
    <w:p w:rsidR="00B11CB4" w:rsidRPr="00087B26" w:rsidRDefault="00293692" w:rsidP="00293692">
      <w:pPr>
        <w:pStyle w:val="NNormal"/>
        <w:rPr>
          <w:rStyle w:val="ECNegreta"/>
          <w:b w:val="0"/>
          <w:bCs/>
        </w:rPr>
      </w:pPr>
      <w:r w:rsidRPr="00087B26">
        <w:rPr>
          <w:rStyle w:val="ECNegreta"/>
          <w:b w:val="0"/>
          <w:bCs/>
        </w:rPr>
        <w:t xml:space="preserve">2. Se derogan las disposiciones que se opongan </w:t>
      </w:r>
      <w:r w:rsidR="00293A6D" w:rsidRPr="00087B26">
        <w:rPr>
          <w:rStyle w:val="ECNegreta"/>
          <w:b w:val="0"/>
          <w:bCs/>
        </w:rPr>
        <w:t>a lo establecido por la presente</w:t>
      </w:r>
      <w:r w:rsidRPr="00087B26">
        <w:rPr>
          <w:rStyle w:val="ECNegreta"/>
          <w:b w:val="0"/>
          <w:bCs/>
        </w:rPr>
        <w:t xml:space="preserve"> ley o que la contradigan.</w:t>
      </w:r>
    </w:p>
    <w:p w:rsidR="00CF5DD7" w:rsidRPr="00087B26" w:rsidRDefault="00CF5DD7" w:rsidP="00ED4B36">
      <w:pPr>
        <w:pStyle w:val="NTtolsecundari"/>
        <w:rPr>
          <w:rStyle w:val="ECNegreta"/>
          <w:b/>
        </w:rPr>
      </w:pPr>
      <w:r w:rsidRPr="00087B26">
        <w:rPr>
          <w:rStyle w:val="ECNegreta"/>
          <w:b/>
        </w:rPr>
        <w:t>Disposiciones</w:t>
      </w:r>
      <w:r w:rsidR="00C00DA8" w:rsidRPr="00087B26">
        <w:rPr>
          <w:rStyle w:val="ECNegreta"/>
          <w:b/>
        </w:rPr>
        <w:t xml:space="preserve"> final</w:t>
      </w:r>
      <w:r w:rsidRPr="00087B26">
        <w:rPr>
          <w:rStyle w:val="ECNegreta"/>
          <w:b/>
        </w:rPr>
        <w:t>es</w:t>
      </w:r>
    </w:p>
    <w:p w:rsidR="00C02E1E" w:rsidRPr="00087B26" w:rsidRDefault="00CF5DD7" w:rsidP="00ED4B36">
      <w:pPr>
        <w:pStyle w:val="NTtolsecundari"/>
        <w:rPr>
          <w:rStyle w:val="ECNegreta"/>
          <w:b/>
        </w:rPr>
      </w:pPr>
      <w:r w:rsidRPr="00087B26">
        <w:rPr>
          <w:rStyle w:val="ECNegreta"/>
          <w:b/>
        </w:rPr>
        <w:t xml:space="preserve">Primera. </w:t>
      </w:r>
      <w:r w:rsidR="00C02E1E" w:rsidRPr="00087B26">
        <w:rPr>
          <w:rStyle w:val="ECNegreta"/>
          <w:b/>
        </w:rPr>
        <w:t xml:space="preserve">Adición de un capítulo al título VII </w:t>
      </w:r>
      <w:r w:rsidR="00C02E1E" w:rsidRPr="00087B26">
        <w:rPr>
          <w:rStyle w:val="ECCursiva"/>
        </w:rPr>
        <w:t>bis</w:t>
      </w:r>
      <w:r w:rsidR="00C02E1E" w:rsidRPr="00087B26">
        <w:rPr>
          <w:rStyle w:val="ECNegreta"/>
          <w:b/>
        </w:rPr>
        <w:t xml:space="preserve"> del texto refundido de la Ley de tasas y precios públicos de la Generalidad de Cataluña</w:t>
      </w:r>
    </w:p>
    <w:p w:rsidR="00E91396" w:rsidRPr="00087B26" w:rsidRDefault="00E91396" w:rsidP="00E91396">
      <w:pPr>
        <w:pStyle w:val="NNormal"/>
        <w:rPr>
          <w:rStyle w:val="ECNegreta"/>
          <w:b w:val="0"/>
          <w:bCs/>
        </w:rPr>
      </w:pPr>
      <w:r w:rsidRPr="00087B26">
        <w:rPr>
          <w:rStyle w:val="ECNegreta"/>
          <w:b w:val="0"/>
          <w:bCs/>
        </w:rPr>
        <w:t>Se añade un capítulo</w:t>
      </w:r>
      <w:r w:rsidR="00C02E1E" w:rsidRPr="00087B26">
        <w:rPr>
          <w:rStyle w:val="ECNegreta"/>
          <w:b w:val="0"/>
          <w:bCs/>
        </w:rPr>
        <w:t xml:space="preserve">, el II, al título VII </w:t>
      </w:r>
      <w:r w:rsidRPr="00087B26">
        <w:rPr>
          <w:rStyle w:val="ECCursiva"/>
          <w:iCs/>
        </w:rPr>
        <w:t>bis</w:t>
      </w:r>
      <w:r w:rsidRPr="00087B26">
        <w:rPr>
          <w:rStyle w:val="ECNegreta"/>
          <w:bCs/>
        </w:rPr>
        <w:t xml:space="preserve"> </w:t>
      </w:r>
      <w:r w:rsidRPr="00087B26">
        <w:rPr>
          <w:rStyle w:val="ECNegreta"/>
          <w:b w:val="0"/>
          <w:bCs/>
        </w:rPr>
        <w:t>del texto refundido de la Ley de tasas y precios públicos de la Generalidad de Cataluña, aprobado por el</w:t>
      </w:r>
      <w:r w:rsidR="00293A6D" w:rsidRPr="00087B26">
        <w:rPr>
          <w:rStyle w:val="ECNegreta"/>
          <w:b w:val="0"/>
          <w:bCs/>
        </w:rPr>
        <w:t xml:space="preserve"> Decreto legislativo 3/2008, de</w:t>
      </w:r>
      <w:r w:rsidRPr="00087B26">
        <w:rPr>
          <w:rStyle w:val="ECNegreta"/>
          <w:b w:val="0"/>
          <w:bCs/>
        </w:rPr>
        <w:t xml:space="preserve"> 25 de junio, con el </w:t>
      </w:r>
      <w:r w:rsidR="003E5FA3" w:rsidRPr="00087B26">
        <w:rPr>
          <w:rStyle w:val="ECNegreta"/>
          <w:b w:val="0"/>
          <w:bCs/>
        </w:rPr>
        <w:t>siguiente texto</w:t>
      </w:r>
      <w:r w:rsidRPr="00087B26">
        <w:rPr>
          <w:rStyle w:val="ECNegreta"/>
          <w:b w:val="0"/>
          <w:bCs/>
        </w:rPr>
        <w:t xml:space="preserve">: </w:t>
      </w:r>
    </w:p>
    <w:p w:rsidR="00E91396" w:rsidRPr="00087B26" w:rsidRDefault="00E91396" w:rsidP="00E91396">
      <w:pPr>
        <w:pStyle w:val="NNormal"/>
        <w:rPr>
          <w:rStyle w:val="ECNegreta"/>
          <w:b w:val="0"/>
          <w:bCs/>
        </w:rPr>
      </w:pPr>
      <w:r w:rsidRPr="00087B26">
        <w:rPr>
          <w:rStyle w:val="ECNegreta"/>
          <w:b w:val="0"/>
          <w:bCs/>
        </w:rPr>
        <w:t xml:space="preserve">«Capítulo II. Tasa por la prestación de servicios y la realización de actividades administrativas de inspección de consumo a las empresas </w:t>
      </w:r>
      <w:r w:rsidR="00293A6D" w:rsidRPr="00087B26">
        <w:rPr>
          <w:rStyle w:val="ECNegreta"/>
          <w:b w:val="0"/>
          <w:bCs/>
        </w:rPr>
        <w:t>prestadora</w:t>
      </w:r>
      <w:r w:rsidRPr="00087B26">
        <w:rPr>
          <w:rStyle w:val="ECNegreta"/>
          <w:b w:val="0"/>
          <w:bCs/>
        </w:rPr>
        <w:t>s de servicios básicos</w:t>
      </w:r>
    </w:p>
    <w:p w:rsidR="00E91396" w:rsidRPr="00087B26" w:rsidRDefault="00E91396" w:rsidP="00E91396">
      <w:pPr>
        <w:pStyle w:val="NNormal"/>
        <w:rPr>
          <w:rStyle w:val="ECNegreta"/>
          <w:b w:val="0"/>
          <w:bCs/>
        </w:rPr>
      </w:pPr>
      <w:r w:rsidRPr="00087B26">
        <w:rPr>
          <w:rStyle w:val="ECNegreta"/>
          <w:b w:val="0"/>
          <w:bCs/>
        </w:rPr>
        <w:t xml:space="preserve">»Artículo 7 </w:t>
      </w:r>
      <w:r w:rsidRPr="00087B26">
        <w:rPr>
          <w:rStyle w:val="ECCursiva"/>
          <w:iCs/>
        </w:rPr>
        <w:t>bis</w:t>
      </w:r>
      <w:r w:rsidRPr="00087B26">
        <w:rPr>
          <w:rStyle w:val="ECNegreta"/>
          <w:bCs/>
        </w:rPr>
        <w:t>.</w:t>
      </w:r>
      <w:r w:rsidRPr="00087B26">
        <w:rPr>
          <w:rStyle w:val="ECNegreta"/>
          <w:b w:val="0"/>
          <w:bCs/>
        </w:rPr>
        <w:t>2-1. Hecho imponible</w:t>
      </w:r>
    </w:p>
    <w:p w:rsidR="00E91396" w:rsidRPr="00087B26" w:rsidRDefault="00E91396" w:rsidP="00E91396">
      <w:pPr>
        <w:pStyle w:val="NNormal"/>
        <w:rPr>
          <w:rStyle w:val="ECNegreta"/>
          <w:b w:val="0"/>
          <w:bCs/>
        </w:rPr>
      </w:pPr>
      <w:r w:rsidRPr="00087B26">
        <w:rPr>
          <w:rStyle w:val="ECNegreta"/>
          <w:b w:val="0"/>
          <w:bCs/>
        </w:rPr>
        <w:t xml:space="preserve">»1. Constituye el hecho imponible de la tasa la prestación de servicios y la realización de actuaciones administrativas de inspección a las empresas </w:t>
      </w:r>
      <w:r w:rsidR="00293A6D" w:rsidRPr="00087B26">
        <w:rPr>
          <w:rStyle w:val="ECNegreta"/>
          <w:b w:val="0"/>
          <w:bCs/>
        </w:rPr>
        <w:t>prestadora</w:t>
      </w:r>
      <w:r w:rsidRPr="00087B26">
        <w:rPr>
          <w:rStyle w:val="ECNegreta"/>
          <w:b w:val="0"/>
          <w:bCs/>
        </w:rPr>
        <w:t xml:space="preserve">s de servicios básicos, de acuerdo con la definición </w:t>
      </w:r>
      <w:r w:rsidR="00293A6D" w:rsidRPr="00087B26">
        <w:rPr>
          <w:rStyle w:val="ECNegreta"/>
          <w:b w:val="0"/>
          <w:bCs/>
        </w:rPr>
        <w:t>dada por</w:t>
      </w:r>
      <w:r w:rsidRPr="00087B26">
        <w:rPr>
          <w:rStyle w:val="ECNegreta"/>
          <w:b w:val="0"/>
          <w:bCs/>
        </w:rPr>
        <w:t xml:space="preserve"> el artículo 251-2 de la Ley 22/2010, del 20 de julio, del Código de consumo de </w:t>
      </w:r>
      <w:r w:rsidRPr="00087B26">
        <w:rPr>
          <w:rStyle w:val="ECNegreta"/>
          <w:b w:val="0"/>
          <w:bCs/>
        </w:rPr>
        <w:lastRenderedPageBreak/>
        <w:t xml:space="preserve">Cataluña, con relación a las reclamaciones </w:t>
      </w:r>
      <w:r w:rsidR="00293A6D" w:rsidRPr="00087B26">
        <w:rPr>
          <w:rStyle w:val="ECNegreta"/>
          <w:b w:val="0"/>
          <w:bCs/>
        </w:rPr>
        <w:t>recibidas en</w:t>
      </w:r>
      <w:r w:rsidRPr="00087B26">
        <w:rPr>
          <w:rStyle w:val="ECNegreta"/>
          <w:b w:val="0"/>
          <w:bCs/>
        </w:rPr>
        <w:t xml:space="preserve"> la Agencia Catalana del Consumo. Se excluyen las reclamaciones que no hayan sido presentadas previamente por la persona consumidora </w:t>
      </w:r>
      <w:r w:rsidR="00293A6D" w:rsidRPr="00087B26">
        <w:rPr>
          <w:rStyle w:val="ECNegreta"/>
          <w:b w:val="0"/>
          <w:bCs/>
        </w:rPr>
        <w:t>ante</w:t>
      </w:r>
      <w:r w:rsidRPr="00087B26">
        <w:rPr>
          <w:rStyle w:val="ECNegreta"/>
          <w:b w:val="0"/>
          <w:bCs/>
        </w:rPr>
        <w:t xml:space="preserve"> la empresa prestadora de servicios básicos.</w:t>
      </w:r>
    </w:p>
    <w:p w:rsidR="00E91396" w:rsidRPr="00087B26" w:rsidRDefault="00E91396" w:rsidP="00E91396">
      <w:pPr>
        <w:pStyle w:val="NNormal"/>
        <w:rPr>
          <w:rStyle w:val="ECNegreta"/>
          <w:b w:val="0"/>
          <w:bCs/>
        </w:rPr>
      </w:pPr>
      <w:r w:rsidRPr="00087B26">
        <w:rPr>
          <w:rStyle w:val="ECNegreta"/>
          <w:b w:val="0"/>
          <w:bCs/>
        </w:rPr>
        <w:t xml:space="preserve">»2. La actividad inspectora consiste en la verificación, el control y la supervisión de la actividad </w:t>
      </w:r>
      <w:r w:rsidR="00293A6D" w:rsidRPr="00087B26">
        <w:rPr>
          <w:rStyle w:val="ECNegreta"/>
          <w:b w:val="0"/>
          <w:bCs/>
        </w:rPr>
        <w:t>realizada</w:t>
      </w:r>
      <w:r w:rsidRPr="00087B26">
        <w:rPr>
          <w:rStyle w:val="ECNegreta"/>
          <w:b w:val="0"/>
          <w:bCs/>
        </w:rPr>
        <w:t xml:space="preserve"> por la empresa prestadora de servicios básicos en la gestión de las reclamaciones formuladas por las personas consumidoras con relación a la observancia de las obligaciones de atención </w:t>
      </w:r>
      <w:r w:rsidR="00C87D9B" w:rsidRPr="00087B26">
        <w:rPr>
          <w:rStyle w:val="ECNegreta"/>
          <w:b w:val="0"/>
          <w:bCs/>
        </w:rPr>
        <w:t>establecidas por</w:t>
      </w:r>
      <w:r w:rsidRPr="00087B26">
        <w:rPr>
          <w:rStyle w:val="ECNegreta"/>
          <w:b w:val="0"/>
          <w:bCs/>
        </w:rPr>
        <w:t xml:space="preserve"> la normativa vigente en materia de consumo. Cuando la Agencia Catalana del Consumo haya recibido al menos cien reclamaciones de una misma empresa de servicios, debe hacer</w:t>
      </w:r>
      <w:r w:rsidR="00C87D9B" w:rsidRPr="00087B26">
        <w:rPr>
          <w:rStyle w:val="ECNegreta"/>
          <w:b w:val="0"/>
          <w:bCs/>
        </w:rPr>
        <w:t>le</w:t>
      </w:r>
      <w:r w:rsidRPr="00087B26">
        <w:rPr>
          <w:rStyle w:val="ECNegreta"/>
          <w:b w:val="0"/>
          <w:bCs/>
        </w:rPr>
        <w:t xml:space="preserve"> una inspección.</w:t>
      </w:r>
    </w:p>
    <w:p w:rsidR="00E91396" w:rsidRPr="00087B26" w:rsidRDefault="00E91396" w:rsidP="00E91396">
      <w:pPr>
        <w:pStyle w:val="NNormal"/>
        <w:rPr>
          <w:rStyle w:val="ECNegreta"/>
          <w:b w:val="0"/>
          <w:bCs/>
        </w:rPr>
      </w:pPr>
      <w:r w:rsidRPr="00087B26">
        <w:rPr>
          <w:rStyle w:val="ECNegreta"/>
          <w:b w:val="0"/>
          <w:bCs/>
        </w:rPr>
        <w:t xml:space="preserve">»Artículo 7 </w:t>
      </w:r>
      <w:r w:rsidRPr="00087B26">
        <w:rPr>
          <w:rStyle w:val="ECCursiva"/>
          <w:iCs/>
        </w:rPr>
        <w:t>bis</w:t>
      </w:r>
      <w:r w:rsidRPr="00087B26">
        <w:rPr>
          <w:rStyle w:val="ECNegreta"/>
          <w:b w:val="0"/>
          <w:bCs/>
        </w:rPr>
        <w:t>.2-2. Sujeto pasivo</w:t>
      </w:r>
    </w:p>
    <w:p w:rsidR="00E91396" w:rsidRPr="00087B26" w:rsidRDefault="00E91396" w:rsidP="00E91396">
      <w:pPr>
        <w:pStyle w:val="NNormal"/>
        <w:rPr>
          <w:rStyle w:val="ECNegreta"/>
          <w:b w:val="0"/>
          <w:bCs/>
        </w:rPr>
      </w:pPr>
      <w:r w:rsidRPr="00087B26">
        <w:rPr>
          <w:rStyle w:val="ECNegreta"/>
          <w:b w:val="0"/>
          <w:bCs/>
        </w:rPr>
        <w:t xml:space="preserve">»Son sujetos pasivos de la tasa por la prestación de servicios y la realización de actividades administrativas de inspección de consumo a las empresas </w:t>
      </w:r>
      <w:r w:rsidR="00C87D9B" w:rsidRPr="00087B26">
        <w:rPr>
          <w:rStyle w:val="ECNegreta"/>
          <w:b w:val="0"/>
          <w:bCs/>
        </w:rPr>
        <w:t>prestadora</w:t>
      </w:r>
      <w:r w:rsidRPr="00087B26">
        <w:rPr>
          <w:rStyle w:val="ECNegreta"/>
          <w:b w:val="0"/>
          <w:bCs/>
        </w:rPr>
        <w:t xml:space="preserve">s de servicios básicos las personas jurídicas </w:t>
      </w:r>
      <w:r w:rsidR="00C87D9B" w:rsidRPr="00087B26">
        <w:rPr>
          <w:rStyle w:val="ECNegreta"/>
          <w:b w:val="0"/>
          <w:bCs/>
        </w:rPr>
        <w:t>prestadora</w:t>
      </w:r>
      <w:r w:rsidRPr="00087B26">
        <w:rPr>
          <w:rStyle w:val="ECNegreta"/>
          <w:b w:val="0"/>
          <w:bCs/>
        </w:rPr>
        <w:t xml:space="preserve">s de servicios básicos, de acuerdo con la definición </w:t>
      </w:r>
      <w:r w:rsidR="00C87D9B" w:rsidRPr="00087B26">
        <w:rPr>
          <w:rStyle w:val="ECNegreta"/>
          <w:b w:val="0"/>
          <w:bCs/>
        </w:rPr>
        <w:t>dada por</w:t>
      </w:r>
      <w:r w:rsidRPr="00087B26">
        <w:rPr>
          <w:rStyle w:val="ECNegreta"/>
          <w:b w:val="0"/>
          <w:bCs/>
        </w:rPr>
        <w:t xml:space="preserve"> el artículo 251-2 de la Ley 22/2010, respecto a las </w:t>
      </w:r>
      <w:r w:rsidR="00C87D9B" w:rsidRPr="00087B26">
        <w:rPr>
          <w:rStyle w:val="ECNegreta"/>
          <w:b w:val="0"/>
          <w:bCs/>
        </w:rPr>
        <w:t>que</w:t>
      </w:r>
      <w:r w:rsidRPr="00087B26">
        <w:rPr>
          <w:rStyle w:val="ECNegreta"/>
          <w:b w:val="0"/>
          <w:bCs/>
        </w:rPr>
        <w:t xml:space="preserve"> las personas consumidoras han formulado reclamaciones a</w:t>
      </w:r>
      <w:r w:rsidR="00C87D9B" w:rsidRPr="00087B26">
        <w:rPr>
          <w:rStyle w:val="ECNegreta"/>
          <w:b w:val="0"/>
          <w:bCs/>
        </w:rPr>
        <w:t>nte</w:t>
      </w:r>
      <w:r w:rsidRPr="00087B26">
        <w:rPr>
          <w:rStyle w:val="ECNegreta"/>
          <w:b w:val="0"/>
          <w:bCs/>
        </w:rPr>
        <w:t xml:space="preserve"> la Agencia Catalana del Consumo.</w:t>
      </w:r>
    </w:p>
    <w:p w:rsidR="00E91396" w:rsidRPr="00087B26" w:rsidRDefault="00E91396" w:rsidP="00E91396">
      <w:pPr>
        <w:pStyle w:val="NNormal"/>
        <w:rPr>
          <w:rStyle w:val="ECNegreta"/>
          <w:b w:val="0"/>
          <w:bCs/>
        </w:rPr>
      </w:pPr>
      <w:r w:rsidRPr="00087B26">
        <w:rPr>
          <w:rStyle w:val="ECNegreta"/>
          <w:b w:val="0"/>
          <w:bCs/>
        </w:rPr>
        <w:t xml:space="preserve">»Artículo 7 </w:t>
      </w:r>
      <w:r w:rsidRPr="00087B26">
        <w:rPr>
          <w:rStyle w:val="ECCursiva"/>
          <w:iCs/>
        </w:rPr>
        <w:t>bis</w:t>
      </w:r>
      <w:r w:rsidRPr="00087B26">
        <w:rPr>
          <w:rStyle w:val="ECNegreta"/>
          <w:b w:val="0"/>
          <w:bCs/>
        </w:rPr>
        <w:t xml:space="preserve">.2-3. </w:t>
      </w:r>
      <w:r w:rsidR="00C87D9B" w:rsidRPr="00087B26">
        <w:rPr>
          <w:rStyle w:val="ECNegreta"/>
          <w:b w:val="0"/>
          <w:bCs/>
        </w:rPr>
        <w:t>Justificación</w:t>
      </w:r>
    </w:p>
    <w:p w:rsidR="00E91396" w:rsidRPr="00087B26" w:rsidRDefault="00E91396" w:rsidP="00E91396">
      <w:pPr>
        <w:pStyle w:val="NNormal"/>
        <w:rPr>
          <w:rStyle w:val="ECNegreta"/>
          <w:b w:val="0"/>
          <w:bCs/>
        </w:rPr>
      </w:pPr>
      <w:r w:rsidRPr="00087B26">
        <w:rPr>
          <w:rStyle w:val="ECNegreta"/>
          <w:b w:val="0"/>
          <w:bCs/>
        </w:rPr>
        <w:t xml:space="preserve">»La tasa por la prestación de servicios y la realización de actividades administrativas de inspección de consumo a las empresas </w:t>
      </w:r>
      <w:r w:rsidR="00C87D9B" w:rsidRPr="00087B26">
        <w:rPr>
          <w:rStyle w:val="ECNegreta"/>
          <w:b w:val="0"/>
          <w:bCs/>
        </w:rPr>
        <w:t>prestadora</w:t>
      </w:r>
      <w:r w:rsidRPr="00087B26">
        <w:rPr>
          <w:rStyle w:val="ECNegreta"/>
          <w:b w:val="0"/>
          <w:bCs/>
        </w:rPr>
        <w:t xml:space="preserve">s de servicios básicos se </w:t>
      </w:r>
      <w:r w:rsidR="00C87D9B" w:rsidRPr="00087B26">
        <w:rPr>
          <w:rStyle w:val="ECNegreta"/>
          <w:b w:val="0"/>
          <w:bCs/>
        </w:rPr>
        <w:t>justifica</w:t>
      </w:r>
      <w:r w:rsidRPr="00087B26">
        <w:rPr>
          <w:rStyle w:val="ECNegreta"/>
          <w:b w:val="0"/>
          <w:bCs/>
        </w:rPr>
        <w:t xml:space="preserve"> con la prestación del servicio constitutivo del hecho imponible.</w:t>
      </w:r>
    </w:p>
    <w:p w:rsidR="00E91396" w:rsidRPr="00087B26" w:rsidRDefault="00E91396" w:rsidP="00E91396">
      <w:pPr>
        <w:pStyle w:val="NNormal"/>
        <w:rPr>
          <w:rStyle w:val="ECNegreta"/>
          <w:b w:val="0"/>
          <w:bCs/>
        </w:rPr>
      </w:pPr>
      <w:r w:rsidRPr="00087B26">
        <w:rPr>
          <w:rStyle w:val="ECNegreta"/>
          <w:b w:val="0"/>
          <w:bCs/>
        </w:rPr>
        <w:t xml:space="preserve">»Artículo 7 </w:t>
      </w:r>
      <w:r w:rsidRPr="00087B26">
        <w:rPr>
          <w:rStyle w:val="ECCursiva"/>
          <w:iCs/>
        </w:rPr>
        <w:t>bis</w:t>
      </w:r>
      <w:r w:rsidRPr="00087B26">
        <w:rPr>
          <w:rStyle w:val="ECNegreta"/>
          <w:b w:val="0"/>
          <w:bCs/>
        </w:rPr>
        <w:t>.2-4. Cuota</w:t>
      </w:r>
    </w:p>
    <w:p w:rsidR="00E91396" w:rsidRPr="00087B26" w:rsidRDefault="00E91396" w:rsidP="00E91396">
      <w:pPr>
        <w:pStyle w:val="NNormal"/>
        <w:rPr>
          <w:rStyle w:val="ECNegreta"/>
          <w:b w:val="0"/>
          <w:bCs/>
        </w:rPr>
      </w:pPr>
      <w:r w:rsidRPr="00087B26">
        <w:rPr>
          <w:rStyle w:val="ECNegreta"/>
          <w:b w:val="0"/>
          <w:bCs/>
        </w:rPr>
        <w:t xml:space="preserve">»La cuota de la tasa por la prestación de servicios y la realización de actividades administrativas de inspección de consumo a las empresas </w:t>
      </w:r>
      <w:r w:rsidR="00C87D9B" w:rsidRPr="00087B26">
        <w:rPr>
          <w:rStyle w:val="ECNegreta"/>
          <w:b w:val="0"/>
          <w:bCs/>
        </w:rPr>
        <w:t>prestadora</w:t>
      </w:r>
      <w:r w:rsidRPr="00087B26">
        <w:rPr>
          <w:rStyle w:val="ECNegreta"/>
          <w:b w:val="0"/>
          <w:bCs/>
        </w:rPr>
        <w:t>s de servicios básicos es de 50 euros por cada reclamación que haya dado pie a la inspección.</w:t>
      </w:r>
    </w:p>
    <w:p w:rsidR="00E91396" w:rsidRPr="00087B26" w:rsidRDefault="00E91396" w:rsidP="00E91396">
      <w:pPr>
        <w:pStyle w:val="NNormal"/>
        <w:rPr>
          <w:rStyle w:val="ECNegreta"/>
          <w:b w:val="0"/>
          <w:bCs/>
        </w:rPr>
      </w:pPr>
      <w:r w:rsidRPr="00087B26">
        <w:rPr>
          <w:rStyle w:val="ECNegreta"/>
          <w:b w:val="0"/>
          <w:bCs/>
        </w:rPr>
        <w:t xml:space="preserve">»Artículo 7 </w:t>
      </w:r>
      <w:r w:rsidRPr="00087B26">
        <w:rPr>
          <w:rStyle w:val="ECCursiva"/>
          <w:iCs/>
        </w:rPr>
        <w:t>bis</w:t>
      </w:r>
      <w:r w:rsidRPr="00087B26">
        <w:rPr>
          <w:rStyle w:val="ECNegreta"/>
          <w:b w:val="0"/>
          <w:bCs/>
        </w:rPr>
        <w:t>.2-5. Afectación</w:t>
      </w:r>
    </w:p>
    <w:p w:rsidR="00E91396" w:rsidRPr="00087B26" w:rsidRDefault="00E91396" w:rsidP="00E91396">
      <w:pPr>
        <w:pStyle w:val="NNormal"/>
        <w:rPr>
          <w:rStyle w:val="ECNegreta"/>
          <w:b w:val="0"/>
          <w:bCs/>
        </w:rPr>
      </w:pPr>
      <w:r w:rsidRPr="00087B26">
        <w:rPr>
          <w:rStyle w:val="ECNegreta"/>
          <w:b w:val="0"/>
          <w:bCs/>
        </w:rPr>
        <w:t xml:space="preserve">»Los ingresos que se obtienen como consecuencia de la aplicación de la tasa por la prestación de servicios y la realización de actividades administrativas de inspección de consumo a las empresas </w:t>
      </w:r>
      <w:r w:rsidR="009F4F3A" w:rsidRPr="00087B26">
        <w:rPr>
          <w:rStyle w:val="ECNegreta"/>
          <w:b w:val="0"/>
          <w:bCs/>
        </w:rPr>
        <w:t>prestadora</w:t>
      </w:r>
      <w:r w:rsidRPr="00087B26">
        <w:rPr>
          <w:rStyle w:val="ECNegreta"/>
          <w:b w:val="0"/>
          <w:bCs/>
        </w:rPr>
        <w:t xml:space="preserve">s de servicios básicos tienen la consideración de recursos económicos de la Agencia Catalana del Consumo, </w:t>
      </w:r>
      <w:r w:rsidRPr="00087B26">
        <w:rPr>
          <w:rStyle w:val="ECNegreta"/>
          <w:b w:val="0"/>
          <w:bCs/>
        </w:rPr>
        <w:lastRenderedPageBreak/>
        <w:t>en los términos del a</w:t>
      </w:r>
      <w:r w:rsidR="009F4F3A" w:rsidRPr="00087B26">
        <w:rPr>
          <w:rStyle w:val="ECNegreta"/>
          <w:b w:val="0"/>
          <w:bCs/>
        </w:rPr>
        <w:t>rtículo 15 de la Ley 9/2004, de</w:t>
      </w:r>
      <w:r w:rsidRPr="00087B26">
        <w:rPr>
          <w:rStyle w:val="ECNegreta"/>
          <w:b w:val="0"/>
          <w:bCs/>
        </w:rPr>
        <w:t xml:space="preserve"> 24 de diciembre, de creación de la Agencia Catalana del Consumo. Los importes obtenidos </w:t>
      </w:r>
      <w:r w:rsidR="00902CC6" w:rsidRPr="00087B26">
        <w:rPr>
          <w:rStyle w:val="ECNegreta"/>
          <w:b w:val="0"/>
          <w:bCs/>
        </w:rPr>
        <w:t>deben</w:t>
      </w:r>
      <w:r w:rsidRPr="00087B26">
        <w:rPr>
          <w:rStyle w:val="ECNegreta"/>
          <w:b w:val="0"/>
          <w:bCs/>
        </w:rPr>
        <w:t xml:space="preserve"> destinar</w:t>
      </w:r>
      <w:r w:rsidR="009F4F3A" w:rsidRPr="00087B26">
        <w:rPr>
          <w:rStyle w:val="ECNegreta"/>
          <w:b w:val="0"/>
          <w:bCs/>
        </w:rPr>
        <w:t>se</w:t>
      </w:r>
      <w:r w:rsidRPr="00087B26">
        <w:rPr>
          <w:rStyle w:val="ECNegreta"/>
          <w:b w:val="0"/>
          <w:bCs/>
        </w:rPr>
        <w:t xml:space="preserve"> íntegramente a actuaciones en materia de defensa de las personas consumidoras.»</w:t>
      </w:r>
    </w:p>
    <w:p w:rsidR="00C72619" w:rsidRPr="00087B26" w:rsidRDefault="00CF5DD7" w:rsidP="00C72619">
      <w:pPr>
        <w:pStyle w:val="NNormal"/>
        <w:rPr>
          <w:b/>
          <w:bCs/>
        </w:rPr>
      </w:pPr>
      <w:r w:rsidRPr="00087B26">
        <w:rPr>
          <w:b/>
          <w:bCs/>
        </w:rPr>
        <w:t>Segunda</w:t>
      </w:r>
      <w:r w:rsidR="00C72619" w:rsidRPr="00087B26">
        <w:rPr>
          <w:b/>
          <w:bCs/>
        </w:rPr>
        <w:t>. Entrada en vigor</w:t>
      </w:r>
    </w:p>
    <w:p w:rsidR="00C72619" w:rsidRPr="00C72619" w:rsidRDefault="00CF5DD7" w:rsidP="00C72619">
      <w:pPr>
        <w:pStyle w:val="NNormal"/>
        <w:rPr>
          <w:bCs/>
        </w:rPr>
      </w:pPr>
      <w:r w:rsidRPr="00087B26">
        <w:rPr>
          <w:bCs/>
        </w:rPr>
        <w:t>La presente ley</w:t>
      </w:r>
      <w:r w:rsidR="00C72619" w:rsidRPr="00087B26">
        <w:rPr>
          <w:bCs/>
        </w:rPr>
        <w:t xml:space="preserve"> entra en vigor </w:t>
      </w:r>
      <w:r w:rsidRPr="00087B26">
        <w:rPr>
          <w:bCs/>
        </w:rPr>
        <w:t>a los tres mese</w:t>
      </w:r>
      <w:r w:rsidR="00C72619" w:rsidRPr="00087B26">
        <w:rPr>
          <w:bCs/>
        </w:rPr>
        <w:t xml:space="preserve">s </w:t>
      </w:r>
      <w:r w:rsidRPr="00087B26">
        <w:rPr>
          <w:bCs/>
        </w:rPr>
        <w:t>de su publicación</w:t>
      </w:r>
      <w:r w:rsidR="00C72619" w:rsidRPr="00087B26">
        <w:rPr>
          <w:bCs/>
        </w:rPr>
        <w:t xml:space="preserve"> en el </w:t>
      </w:r>
      <w:r w:rsidR="00C72619" w:rsidRPr="00087B26">
        <w:rPr>
          <w:bCs/>
          <w:i/>
        </w:rPr>
        <w:t>Diari Oficial de la Generalitat de Catalunya</w:t>
      </w:r>
      <w:r w:rsidR="00C72619" w:rsidRPr="00087B26">
        <w:rPr>
          <w:bCs/>
        </w:rPr>
        <w:t xml:space="preserve">, </w:t>
      </w:r>
      <w:r w:rsidRPr="00087B26">
        <w:rPr>
          <w:bCs/>
        </w:rPr>
        <w:t>excepto los artículos</w:t>
      </w:r>
      <w:r w:rsidR="00C72619" w:rsidRPr="00087B26">
        <w:rPr>
          <w:bCs/>
        </w:rPr>
        <w:t xml:space="preserve"> 3 </w:t>
      </w:r>
      <w:r w:rsidRPr="00087B26">
        <w:rPr>
          <w:bCs/>
        </w:rPr>
        <w:t>y</w:t>
      </w:r>
      <w:r w:rsidR="00C72619" w:rsidRPr="00087B26">
        <w:rPr>
          <w:bCs/>
        </w:rPr>
        <w:t xml:space="preserve"> </w:t>
      </w:r>
      <w:r w:rsidR="00C31150" w:rsidRPr="00087B26">
        <w:rPr>
          <w:bCs/>
        </w:rPr>
        <w:t>17</w:t>
      </w:r>
      <w:r w:rsidR="00C72619" w:rsidRPr="00087B26">
        <w:rPr>
          <w:bCs/>
        </w:rPr>
        <w:t xml:space="preserve"> </w:t>
      </w:r>
      <w:r w:rsidRPr="00087B26">
        <w:rPr>
          <w:bCs/>
        </w:rPr>
        <w:t>y</w:t>
      </w:r>
      <w:r w:rsidR="00C72619" w:rsidRPr="00087B26">
        <w:rPr>
          <w:bCs/>
        </w:rPr>
        <w:t xml:space="preserve"> la disposició</w:t>
      </w:r>
      <w:r w:rsidRPr="00087B26">
        <w:rPr>
          <w:bCs/>
        </w:rPr>
        <w:t>n</w:t>
      </w:r>
      <w:r w:rsidR="00C72619" w:rsidRPr="00087B26">
        <w:rPr>
          <w:bCs/>
        </w:rPr>
        <w:t xml:space="preserve"> ad</w:t>
      </w:r>
      <w:r w:rsidRPr="00087B26">
        <w:rPr>
          <w:bCs/>
        </w:rPr>
        <w:t>icional primera, que entra</w:t>
      </w:r>
      <w:r w:rsidR="00C72619" w:rsidRPr="00087B26">
        <w:rPr>
          <w:bCs/>
        </w:rPr>
        <w:t xml:space="preserve">n en vigor </w:t>
      </w:r>
      <w:r w:rsidRPr="00087B26">
        <w:rPr>
          <w:bCs/>
        </w:rPr>
        <w:t>al día siguiente a dicha</w:t>
      </w:r>
      <w:r w:rsidR="00C72619" w:rsidRPr="00087B26">
        <w:rPr>
          <w:bCs/>
        </w:rPr>
        <w:t xml:space="preserve"> publicació</w:t>
      </w:r>
      <w:r w:rsidRPr="00087B26">
        <w:rPr>
          <w:bCs/>
        </w:rPr>
        <w:t>n</w:t>
      </w:r>
      <w:r w:rsidR="00C72619" w:rsidRPr="00087B26">
        <w:rPr>
          <w:bCs/>
        </w:rPr>
        <w:t>.</w:t>
      </w:r>
      <w:r w:rsidR="00B04A1E" w:rsidRPr="00F9164C">
        <w:t>»</w:t>
      </w:r>
    </w:p>
    <w:p w:rsidR="00B04A1E" w:rsidRPr="0049198C" w:rsidRDefault="00B04A1E" w:rsidP="00B04A1E">
      <w:pPr>
        <w:pStyle w:val="PData"/>
        <w:rPr>
          <w:rFonts w:ascii="Verdana" w:hAnsi="Verdana" w:cs="Arial"/>
          <w:szCs w:val="22"/>
        </w:rPr>
      </w:pPr>
      <w:r w:rsidRPr="0049198C">
        <w:rPr>
          <w:rFonts w:ascii="Verdana" w:hAnsi="Verdana" w:cs="Arial"/>
          <w:szCs w:val="22"/>
        </w:rPr>
        <w:t xml:space="preserve">Palau del Parlament, </w:t>
      </w:r>
      <w:r w:rsidR="00CF25A2">
        <w:rPr>
          <w:rFonts w:ascii="Verdana" w:hAnsi="Verdana" w:cs="Arial"/>
          <w:szCs w:val="22"/>
        </w:rPr>
        <w:t>23 de desembre de 2014</w:t>
      </w:r>
    </w:p>
    <w:p w:rsidR="00B04A1E" w:rsidRPr="0049198C" w:rsidRDefault="00B04A1E" w:rsidP="00B04A1E">
      <w:pPr>
        <w:pStyle w:val="NNormal"/>
        <w:rPr>
          <w:rFonts w:ascii="Verdana" w:hAnsi="Verdana" w:cs="Arial"/>
          <w:szCs w:val="22"/>
        </w:rPr>
      </w:pPr>
    </w:p>
    <w:p w:rsidR="00B04A1E" w:rsidRDefault="00B04A1E" w:rsidP="00B04A1E">
      <w:pPr>
        <w:pStyle w:val="PSignaturadiversos"/>
        <w:tabs>
          <w:tab w:val="right" w:pos="8647"/>
        </w:tabs>
        <w:rPr>
          <w:rFonts w:ascii="Verdana" w:hAnsi="Verdana"/>
          <w:szCs w:val="22"/>
          <w:lang w:val="es-ES"/>
        </w:rPr>
      </w:pPr>
      <w:r w:rsidRPr="0049198C">
        <w:rPr>
          <w:rFonts w:ascii="Verdana" w:hAnsi="Verdana"/>
          <w:szCs w:val="22"/>
          <w:lang w:val="es-ES"/>
        </w:rPr>
        <w:t xml:space="preserve">El secretari </w:t>
      </w:r>
      <w:r w:rsidR="00CF25A2">
        <w:rPr>
          <w:rFonts w:ascii="Verdana" w:hAnsi="Verdana"/>
          <w:szCs w:val="22"/>
          <w:lang w:val="es-ES"/>
        </w:rPr>
        <w:t>tercer</w:t>
      </w:r>
      <w:r>
        <w:rPr>
          <w:rFonts w:ascii="Verdana" w:hAnsi="Verdana"/>
          <w:color w:val="FF0000"/>
          <w:szCs w:val="22"/>
          <w:lang w:val="es-ES"/>
        </w:rPr>
        <w:tab/>
      </w:r>
      <w:r w:rsidRPr="0039166C">
        <w:rPr>
          <w:rFonts w:ascii="Verdana" w:hAnsi="Verdana"/>
          <w:szCs w:val="22"/>
          <w:lang w:val="es-ES"/>
        </w:rPr>
        <w:t>La presidenta</w:t>
      </w:r>
    </w:p>
    <w:p w:rsidR="00B04A1E" w:rsidRDefault="00B04A1E" w:rsidP="00B04A1E">
      <w:pPr>
        <w:pStyle w:val="PSignaturadiversos"/>
        <w:rPr>
          <w:rFonts w:ascii="Verdana" w:hAnsi="Verdana"/>
          <w:szCs w:val="22"/>
          <w:lang w:val="es-ES"/>
        </w:rPr>
      </w:pPr>
    </w:p>
    <w:p w:rsidR="00B04A1E" w:rsidRDefault="00B04A1E" w:rsidP="00B04A1E">
      <w:pPr>
        <w:pStyle w:val="NNormal"/>
        <w:rPr>
          <w:rFonts w:ascii="Verdana" w:hAnsi="Verdana" w:cs="Arial"/>
          <w:szCs w:val="22"/>
        </w:rPr>
      </w:pPr>
    </w:p>
    <w:p w:rsidR="00B04A1E" w:rsidRDefault="00B04A1E" w:rsidP="00B04A1E">
      <w:pPr>
        <w:pStyle w:val="NNormal"/>
        <w:rPr>
          <w:rFonts w:ascii="Verdana" w:hAnsi="Verdana" w:cs="Arial"/>
          <w:szCs w:val="22"/>
        </w:rPr>
      </w:pPr>
    </w:p>
    <w:p w:rsidR="00B04A1E" w:rsidRPr="0049198C" w:rsidRDefault="00B04A1E" w:rsidP="00B04A1E">
      <w:pPr>
        <w:pStyle w:val="NNormal"/>
        <w:rPr>
          <w:rFonts w:ascii="Verdana" w:hAnsi="Verdana" w:cs="Arial"/>
          <w:szCs w:val="22"/>
        </w:rPr>
      </w:pPr>
    </w:p>
    <w:p w:rsidR="00B04A1E" w:rsidRPr="00CF25A2" w:rsidRDefault="00CF25A2" w:rsidP="00B04A1E">
      <w:pPr>
        <w:pStyle w:val="NNormal"/>
        <w:tabs>
          <w:tab w:val="right" w:pos="8647"/>
        </w:tabs>
        <w:rPr>
          <w:rFonts w:ascii="Verdana" w:hAnsi="Verdana" w:cs="Arial"/>
          <w:szCs w:val="22"/>
        </w:rPr>
      </w:pPr>
      <w:r w:rsidRPr="00CF25A2">
        <w:rPr>
          <w:rFonts w:ascii="Verdana" w:hAnsi="Verdana" w:cs="Arial"/>
          <w:szCs w:val="22"/>
        </w:rPr>
        <w:t>Josep Rull i Andreu</w:t>
      </w:r>
      <w:r w:rsidR="00B04A1E" w:rsidRPr="00CF25A2">
        <w:rPr>
          <w:rFonts w:ascii="Verdana" w:hAnsi="Verdana" w:cs="Arial"/>
          <w:szCs w:val="22"/>
        </w:rPr>
        <w:tab/>
        <w:t>Núria de Gispert i Català</w:t>
      </w:r>
    </w:p>
    <w:p w:rsidR="00C72619" w:rsidRPr="009E6380" w:rsidRDefault="00C72619" w:rsidP="00E91396">
      <w:pPr>
        <w:pStyle w:val="NNormal"/>
        <w:rPr>
          <w:rStyle w:val="ECNegreta"/>
          <w:b w:val="0"/>
          <w:bCs/>
        </w:rPr>
      </w:pPr>
    </w:p>
    <w:sectPr w:rsidR="00C72619" w:rsidRPr="009E6380" w:rsidSect="00F006CB">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2619" w:rsidRDefault="00C72619" w:rsidP="00AE79FE">
      <w:pPr>
        <w:spacing w:before="0" w:line="240" w:lineRule="auto"/>
      </w:pPr>
      <w:r>
        <w:separator/>
      </w:r>
    </w:p>
  </w:endnote>
  <w:endnote w:type="continuationSeparator" w:id="0">
    <w:p w:rsidR="00C72619" w:rsidRDefault="00C72619" w:rsidP="00AE79F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w:altName w:val="Lucida Sans Unicode"/>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Parlament">
    <w:panose1 w:val="00000000000000000000"/>
    <w:charset w:val="00"/>
    <w:family w:val="roman"/>
    <w:notTrueType/>
    <w:pitch w:val="variable"/>
    <w:sig w:usb0="00000003" w:usb1="00000000" w:usb2="00000000" w:usb3="00000000" w:csb0="00000001" w:csb1="00000000"/>
  </w:font>
  <w:font w:name="HelveticaNeueLT Std">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HelveticaLTStd-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2619" w:rsidRDefault="00C72619">
    <w:pPr>
      <w:pStyle w:val="Peu"/>
      <w:jc w:val="right"/>
    </w:pPr>
    <w:r>
      <w:fldChar w:fldCharType="begin"/>
    </w:r>
    <w:r>
      <w:instrText>PAGE   \* MERGEFORMAT</w:instrText>
    </w:r>
    <w:r>
      <w:fldChar w:fldCharType="separate"/>
    </w:r>
    <w:r w:rsidR="00C03C11">
      <w:rPr>
        <w:noProof/>
      </w:rPr>
      <w:t>1</w:t>
    </w:r>
    <w:r>
      <w:rPr>
        <w:noProof/>
      </w:rPr>
      <w:fldChar w:fldCharType="end"/>
    </w:r>
  </w:p>
  <w:p w:rsidR="00C72619" w:rsidRDefault="00C72619">
    <w:pPr>
      <w:pStyle w:val="Peu"/>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2619" w:rsidRDefault="00C72619" w:rsidP="00AE79FE">
      <w:pPr>
        <w:spacing w:before="0" w:line="240" w:lineRule="auto"/>
      </w:pPr>
      <w:r>
        <w:separator/>
      </w:r>
    </w:p>
  </w:footnote>
  <w:footnote w:type="continuationSeparator" w:id="0">
    <w:p w:rsidR="00C72619" w:rsidRDefault="00C72619" w:rsidP="00AE79FE">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25A2" w:rsidRDefault="00CF25A2">
    <w:pPr>
      <w:pStyle w:val="Capalera"/>
    </w:pPr>
    <w:r>
      <w:rPr>
        <w:noProof/>
      </w:rPr>
      <w:drawing>
        <wp:inline distT="0" distB="0" distL="0" distR="0" wp14:anchorId="0E89E6A8" wp14:editId="5B6260F2">
          <wp:extent cx="2438400" cy="591312"/>
          <wp:effectExtent l="0" t="0" r="0" b="0"/>
          <wp:docPr id="1" name="Imat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438400" cy="591312"/>
                  </a:xfrm>
                  <a:prstGeom prst="rect">
                    <a:avLst/>
                  </a:prstGeom>
                </pic:spPr>
              </pic:pic>
            </a:graphicData>
          </a:graphic>
        </wp:inline>
      </w:drawing>
    </w:r>
  </w:p>
  <w:p w:rsidR="00CF25A2" w:rsidRDefault="00CF25A2">
    <w:pPr>
      <w:pStyle w:val="Capaler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E53F4"/>
    <w:multiLevelType w:val="hybridMultilevel"/>
    <w:tmpl w:val="8BC0C534"/>
    <w:lvl w:ilvl="0" w:tplc="E40C64C0">
      <w:start w:val="1"/>
      <w:numFmt w:val="bullet"/>
      <w:lvlText w:val="-"/>
      <w:lvlJc w:val="left"/>
      <w:pPr>
        <w:tabs>
          <w:tab w:val="num" w:pos="720"/>
        </w:tabs>
        <w:ind w:left="720" w:hanging="360"/>
      </w:pPr>
      <w:rPr>
        <w:rFonts w:ascii="Arial" w:eastAsia="Times New Roman" w:hAnsi="Aria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60A2D72"/>
    <w:multiLevelType w:val="hybridMultilevel"/>
    <w:tmpl w:val="163C6696"/>
    <w:lvl w:ilvl="0" w:tplc="E40C64C0">
      <w:start w:val="1"/>
      <w:numFmt w:val="bullet"/>
      <w:lvlText w:val="-"/>
      <w:lvlJc w:val="left"/>
      <w:pPr>
        <w:tabs>
          <w:tab w:val="num" w:pos="720"/>
        </w:tabs>
        <w:ind w:left="720" w:hanging="360"/>
      </w:pPr>
      <w:rPr>
        <w:rFonts w:ascii="Arial" w:eastAsia="Times New Roman" w:hAnsi="Aria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50D969BD"/>
    <w:multiLevelType w:val="hybridMultilevel"/>
    <w:tmpl w:val="73E209D6"/>
    <w:lvl w:ilvl="0" w:tplc="4F5E3A1A">
      <w:start w:val="1"/>
      <w:numFmt w:val="bullet"/>
      <w:lvlText w:val="-"/>
      <w:lvlJc w:val="left"/>
      <w:pPr>
        <w:tabs>
          <w:tab w:val="num" w:pos="720"/>
        </w:tabs>
        <w:ind w:left="720" w:hanging="360"/>
      </w:pPr>
      <w:rPr>
        <w:rFonts w:ascii="Arial" w:eastAsia="Times New Roman" w:hAnsi="Arial" w:hint="default"/>
      </w:rPr>
    </w:lvl>
    <w:lvl w:ilvl="1" w:tplc="04030003" w:tentative="1">
      <w:start w:val="1"/>
      <w:numFmt w:val="bullet"/>
      <w:lvlText w:val="o"/>
      <w:lvlJc w:val="left"/>
      <w:pPr>
        <w:tabs>
          <w:tab w:val="num" w:pos="1440"/>
        </w:tabs>
        <w:ind w:left="1440" w:hanging="360"/>
      </w:pPr>
      <w:rPr>
        <w:rFonts w:ascii="Courier New" w:hAnsi="Courier New" w:hint="default"/>
      </w:rPr>
    </w:lvl>
    <w:lvl w:ilvl="2" w:tplc="04030005" w:tentative="1">
      <w:start w:val="1"/>
      <w:numFmt w:val="bullet"/>
      <w:lvlText w:val=""/>
      <w:lvlJc w:val="left"/>
      <w:pPr>
        <w:tabs>
          <w:tab w:val="num" w:pos="2160"/>
        </w:tabs>
        <w:ind w:left="2160" w:hanging="360"/>
      </w:pPr>
      <w:rPr>
        <w:rFonts w:ascii="Wingdings" w:hAnsi="Wingdings" w:hint="default"/>
      </w:rPr>
    </w:lvl>
    <w:lvl w:ilvl="3" w:tplc="04030001" w:tentative="1">
      <w:start w:val="1"/>
      <w:numFmt w:val="bullet"/>
      <w:lvlText w:val=""/>
      <w:lvlJc w:val="left"/>
      <w:pPr>
        <w:tabs>
          <w:tab w:val="num" w:pos="2880"/>
        </w:tabs>
        <w:ind w:left="2880" w:hanging="360"/>
      </w:pPr>
      <w:rPr>
        <w:rFonts w:ascii="Symbol" w:hAnsi="Symbol" w:hint="default"/>
      </w:rPr>
    </w:lvl>
    <w:lvl w:ilvl="4" w:tplc="04030003" w:tentative="1">
      <w:start w:val="1"/>
      <w:numFmt w:val="bullet"/>
      <w:lvlText w:val="o"/>
      <w:lvlJc w:val="left"/>
      <w:pPr>
        <w:tabs>
          <w:tab w:val="num" w:pos="3600"/>
        </w:tabs>
        <w:ind w:left="3600" w:hanging="360"/>
      </w:pPr>
      <w:rPr>
        <w:rFonts w:ascii="Courier New" w:hAnsi="Courier New" w:hint="default"/>
      </w:rPr>
    </w:lvl>
    <w:lvl w:ilvl="5" w:tplc="04030005" w:tentative="1">
      <w:start w:val="1"/>
      <w:numFmt w:val="bullet"/>
      <w:lvlText w:val=""/>
      <w:lvlJc w:val="left"/>
      <w:pPr>
        <w:tabs>
          <w:tab w:val="num" w:pos="4320"/>
        </w:tabs>
        <w:ind w:left="4320" w:hanging="360"/>
      </w:pPr>
      <w:rPr>
        <w:rFonts w:ascii="Wingdings" w:hAnsi="Wingdings" w:hint="default"/>
      </w:rPr>
    </w:lvl>
    <w:lvl w:ilvl="6" w:tplc="04030001" w:tentative="1">
      <w:start w:val="1"/>
      <w:numFmt w:val="bullet"/>
      <w:lvlText w:val=""/>
      <w:lvlJc w:val="left"/>
      <w:pPr>
        <w:tabs>
          <w:tab w:val="num" w:pos="5040"/>
        </w:tabs>
        <w:ind w:left="5040" w:hanging="360"/>
      </w:pPr>
      <w:rPr>
        <w:rFonts w:ascii="Symbol" w:hAnsi="Symbol" w:hint="default"/>
      </w:rPr>
    </w:lvl>
    <w:lvl w:ilvl="7" w:tplc="04030003" w:tentative="1">
      <w:start w:val="1"/>
      <w:numFmt w:val="bullet"/>
      <w:lvlText w:val="o"/>
      <w:lvlJc w:val="left"/>
      <w:pPr>
        <w:tabs>
          <w:tab w:val="num" w:pos="5760"/>
        </w:tabs>
        <w:ind w:left="5760" w:hanging="360"/>
      </w:pPr>
      <w:rPr>
        <w:rFonts w:ascii="Courier New" w:hAnsi="Courier New" w:hint="default"/>
      </w:rPr>
    </w:lvl>
    <w:lvl w:ilvl="8" w:tplc="04030005" w:tentative="1">
      <w:start w:val="1"/>
      <w:numFmt w:val="bullet"/>
      <w:lvlText w:val=""/>
      <w:lvlJc w:val="left"/>
      <w:pPr>
        <w:tabs>
          <w:tab w:val="num" w:pos="6480"/>
        </w:tabs>
        <w:ind w:left="6480" w:hanging="360"/>
      </w:pPr>
      <w:rPr>
        <w:rFonts w:ascii="Wingdings" w:hAnsi="Wingdings" w:hint="default"/>
      </w:rPr>
    </w:lvl>
  </w:abstractNum>
  <w:abstractNum w:abstractNumId="3">
    <w:nsid w:val="5A93146C"/>
    <w:multiLevelType w:val="hybridMultilevel"/>
    <w:tmpl w:val="66EE180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62B75622"/>
    <w:multiLevelType w:val="hybridMultilevel"/>
    <w:tmpl w:val="0B422C70"/>
    <w:lvl w:ilvl="0" w:tplc="34C269E6">
      <w:start w:val="1"/>
      <w:numFmt w:val="bullet"/>
      <w:lvlText w:val="-"/>
      <w:lvlJc w:val="left"/>
      <w:pPr>
        <w:tabs>
          <w:tab w:val="num" w:pos="720"/>
        </w:tabs>
        <w:ind w:left="720" w:hanging="360"/>
      </w:pPr>
      <w:rPr>
        <w:rFonts w:ascii="Arial" w:eastAsia="Times New Roman" w:hAnsi="Arial" w:hint="default"/>
      </w:rPr>
    </w:lvl>
    <w:lvl w:ilvl="1" w:tplc="04030003">
      <w:start w:val="1"/>
      <w:numFmt w:val="decimal"/>
      <w:lvlText w:val="%2."/>
      <w:lvlJc w:val="left"/>
      <w:pPr>
        <w:tabs>
          <w:tab w:val="num" w:pos="1440"/>
        </w:tabs>
        <w:ind w:left="1440" w:hanging="360"/>
      </w:pPr>
      <w:rPr>
        <w:rFonts w:cs="Times New Roman"/>
      </w:rPr>
    </w:lvl>
    <w:lvl w:ilvl="2" w:tplc="04030005">
      <w:start w:val="1"/>
      <w:numFmt w:val="decimal"/>
      <w:lvlText w:val="%3."/>
      <w:lvlJc w:val="left"/>
      <w:pPr>
        <w:tabs>
          <w:tab w:val="num" w:pos="2160"/>
        </w:tabs>
        <w:ind w:left="2160" w:hanging="360"/>
      </w:pPr>
      <w:rPr>
        <w:rFonts w:cs="Times New Roman"/>
      </w:rPr>
    </w:lvl>
    <w:lvl w:ilvl="3" w:tplc="04030001">
      <w:start w:val="1"/>
      <w:numFmt w:val="decimal"/>
      <w:lvlText w:val="%4."/>
      <w:lvlJc w:val="left"/>
      <w:pPr>
        <w:tabs>
          <w:tab w:val="num" w:pos="2880"/>
        </w:tabs>
        <w:ind w:left="2880" w:hanging="360"/>
      </w:pPr>
      <w:rPr>
        <w:rFonts w:cs="Times New Roman"/>
      </w:rPr>
    </w:lvl>
    <w:lvl w:ilvl="4" w:tplc="04030003">
      <w:start w:val="1"/>
      <w:numFmt w:val="decimal"/>
      <w:lvlText w:val="%5."/>
      <w:lvlJc w:val="left"/>
      <w:pPr>
        <w:tabs>
          <w:tab w:val="num" w:pos="3600"/>
        </w:tabs>
        <w:ind w:left="3600" w:hanging="360"/>
      </w:pPr>
      <w:rPr>
        <w:rFonts w:cs="Times New Roman"/>
      </w:rPr>
    </w:lvl>
    <w:lvl w:ilvl="5" w:tplc="04030005">
      <w:start w:val="1"/>
      <w:numFmt w:val="decimal"/>
      <w:lvlText w:val="%6."/>
      <w:lvlJc w:val="left"/>
      <w:pPr>
        <w:tabs>
          <w:tab w:val="num" w:pos="4320"/>
        </w:tabs>
        <w:ind w:left="4320" w:hanging="360"/>
      </w:pPr>
      <w:rPr>
        <w:rFonts w:cs="Times New Roman"/>
      </w:rPr>
    </w:lvl>
    <w:lvl w:ilvl="6" w:tplc="04030001">
      <w:start w:val="1"/>
      <w:numFmt w:val="decimal"/>
      <w:lvlText w:val="%7."/>
      <w:lvlJc w:val="left"/>
      <w:pPr>
        <w:tabs>
          <w:tab w:val="num" w:pos="5040"/>
        </w:tabs>
        <w:ind w:left="5040" w:hanging="360"/>
      </w:pPr>
      <w:rPr>
        <w:rFonts w:cs="Times New Roman"/>
      </w:rPr>
    </w:lvl>
    <w:lvl w:ilvl="7" w:tplc="04030003">
      <w:start w:val="1"/>
      <w:numFmt w:val="decimal"/>
      <w:lvlText w:val="%8."/>
      <w:lvlJc w:val="left"/>
      <w:pPr>
        <w:tabs>
          <w:tab w:val="num" w:pos="5760"/>
        </w:tabs>
        <w:ind w:left="5760" w:hanging="360"/>
      </w:pPr>
      <w:rPr>
        <w:rFonts w:cs="Times New Roman"/>
      </w:rPr>
    </w:lvl>
    <w:lvl w:ilvl="8" w:tplc="04030005">
      <w:start w:val="1"/>
      <w:numFmt w:val="decimal"/>
      <w:lvlText w:val="%9."/>
      <w:lvlJc w:val="left"/>
      <w:pPr>
        <w:tabs>
          <w:tab w:val="num" w:pos="6480"/>
        </w:tabs>
        <w:ind w:left="6480" w:hanging="360"/>
      </w:pPr>
      <w:rPr>
        <w:rFonts w:cs="Times New Roman"/>
      </w:rPr>
    </w:lvl>
  </w:abstractNum>
  <w:abstractNum w:abstractNumId="5">
    <w:nsid w:val="6A697D23"/>
    <w:multiLevelType w:val="hybridMultilevel"/>
    <w:tmpl w:val="D884FB6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6AC3791C"/>
    <w:multiLevelType w:val="hybridMultilevel"/>
    <w:tmpl w:val="C3460BC6"/>
    <w:lvl w:ilvl="0" w:tplc="696E042E">
      <w:start w:val="1"/>
      <w:numFmt w:val="bullet"/>
      <w:lvlText w:val="-"/>
      <w:lvlJc w:val="left"/>
      <w:pPr>
        <w:tabs>
          <w:tab w:val="num" w:pos="720"/>
        </w:tabs>
        <w:ind w:left="720" w:hanging="360"/>
      </w:pPr>
      <w:rPr>
        <w:rFonts w:ascii="Arial" w:eastAsia="Times New Roman" w:hAnsi="Arial" w:hint="default"/>
      </w:rPr>
    </w:lvl>
    <w:lvl w:ilvl="1" w:tplc="04030003">
      <w:start w:val="1"/>
      <w:numFmt w:val="decimal"/>
      <w:lvlText w:val="%2."/>
      <w:lvlJc w:val="left"/>
      <w:pPr>
        <w:tabs>
          <w:tab w:val="num" w:pos="1440"/>
        </w:tabs>
        <w:ind w:left="1440" w:hanging="360"/>
      </w:pPr>
      <w:rPr>
        <w:rFonts w:cs="Times New Roman"/>
      </w:rPr>
    </w:lvl>
    <w:lvl w:ilvl="2" w:tplc="04030005">
      <w:start w:val="1"/>
      <w:numFmt w:val="decimal"/>
      <w:lvlText w:val="%3."/>
      <w:lvlJc w:val="left"/>
      <w:pPr>
        <w:tabs>
          <w:tab w:val="num" w:pos="2160"/>
        </w:tabs>
        <w:ind w:left="2160" w:hanging="360"/>
      </w:pPr>
      <w:rPr>
        <w:rFonts w:cs="Times New Roman"/>
      </w:rPr>
    </w:lvl>
    <w:lvl w:ilvl="3" w:tplc="04030001">
      <w:start w:val="1"/>
      <w:numFmt w:val="decimal"/>
      <w:lvlText w:val="%4."/>
      <w:lvlJc w:val="left"/>
      <w:pPr>
        <w:tabs>
          <w:tab w:val="num" w:pos="2880"/>
        </w:tabs>
        <w:ind w:left="2880" w:hanging="360"/>
      </w:pPr>
      <w:rPr>
        <w:rFonts w:cs="Times New Roman"/>
      </w:rPr>
    </w:lvl>
    <w:lvl w:ilvl="4" w:tplc="04030003">
      <w:start w:val="1"/>
      <w:numFmt w:val="decimal"/>
      <w:lvlText w:val="%5."/>
      <w:lvlJc w:val="left"/>
      <w:pPr>
        <w:tabs>
          <w:tab w:val="num" w:pos="3600"/>
        </w:tabs>
        <w:ind w:left="3600" w:hanging="360"/>
      </w:pPr>
      <w:rPr>
        <w:rFonts w:cs="Times New Roman"/>
      </w:rPr>
    </w:lvl>
    <w:lvl w:ilvl="5" w:tplc="04030005">
      <w:start w:val="1"/>
      <w:numFmt w:val="decimal"/>
      <w:lvlText w:val="%6."/>
      <w:lvlJc w:val="left"/>
      <w:pPr>
        <w:tabs>
          <w:tab w:val="num" w:pos="4320"/>
        </w:tabs>
        <w:ind w:left="4320" w:hanging="360"/>
      </w:pPr>
      <w:rPr>
        <w:rFonts w:cs="Times New Roman"/>
      </w:rPr>
    </w:lvl>
    <w:lvl w:ilvl="6" w:tplc="04030001">
      <w:start w:val="1"/>
      <w:numFmt w:val="decimal"/>
      <w:lvlText w:val="%7."/>
      <w:lvlJc w:val="left"/>
      <w:pPr>
        <w:tabs>
          <w:tab w:val="num" w:pos="5040"/>
        </w:tabs>
        <w:ind w:left="5040" w:hanging="360"/>
      </w:pPr>
      <w:rPr>
        <w:rFonts w:cs="Times New Roman"/>
      </w:rPr>
    </w:lvl>
    <w:lvl w:ilvl="7" w:tplc="04030003">
      <w:start w:val="1"/>
      <w:numFmt w:val="decimal"/>
      <w:lvlText w:val="%8."/>
      <w:lvlJc w:val="left"/>
      <w:pPr>
        <w:tabs>
          <w:tab w:val="num" w:pos="5760"/>
        </w:tabs>
        <w:ind w:left="5760" w:hanging="360"/>
      </w:pPr>
      <w:rPr>
        <w:rFonts w:cs="Times New Roman"/>
      </w:rPr>
    </w:lvl>
    <w:lvl w:ilvl="8" w:tplc="04030005">
      <w:start w:val="1"/>
      <w:numFmt w:val="decimal"/>
      <w:lvlText w:val="%9."/>
      <w:lvlJc w:val="left"/>
      <w:pPr>
        <w:tabs>
          <w:tab w:val="num" w:pos="6480"/>
        </w:tabs>
        <w:ind w:left="6480" w:hanging="360"/>
      </w:pPr>
      <w:rPr>
        <w:rFonts w:cs="Times New Roman"/>
      </w:rPr>
    </w:lvl>
  </w:abstractNum>
  <w:abstractNum w:abstractNumId="7">
    <w:nsid w:val="7F08174D"/>
    <w:multiLevelType w:val="hybridMultilevel"/>
    <w:tmpl w:val="00DA2E3A"/>
    <w:lvl w:ilvl="0" w:tplc="E40C64C0">
      <w:start w:val="1"/>
      <w:numFmt w:val="bullet"/>
      <w:lvlText w:val="-"/>
      <w:lvlJc w:val="left"/>
      <w:pPr>
        <w:tabs>
          <w:tab w:val="num" w:pos="720"/>
        </w:tabs>
        <w:ind w:left="720" w:hanging="360"/>
      </w:pPr>
      <w:rPr>
        <w:rFonts w:ascii="Arial" w:eastAsia="Times New Roman" w:hAnsi="Aria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5"/>
  </w:num>
  <w:num w:numId="7">
    <w:abstractNumId w:val="3"/>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F91"/>
    <w:rsid w:val="00002007"/>
    <w:rsid w:val="0000430C"/>
    <w:rsid w:val="00010ACB"/>
    <w:rsid w:val="00015FA8"/>
    <w:rsid w:val="00026E39"/>
    <w:rsid w:val="00047EBE"/>
    <w:rsid w:val="00062749"/>
    <w:rsid w:val="00072345"/>
    <w:rsid w:val="00074138"/>
    <w:rsid w:val="00082710"/>
    <w:rsid w:val="00087B26"/>
    <w:rsid w:val="000A1432"/>
    <w:rsid w:val="000B44C4"/>
    <w:rsid w:val="000B4E81"/>
    <w:rsid w:val="000C1E89"/>
    <w:rsid w:val="000C4F5B"/>
    <w:rsid w:val="000E215E"/>
    <w:rsid w:val="000F250A"/>
    <w:rsid w:val="00123441"/>
    <w:rsid w:val="00137417"/>
    <w:rsid w:val="0013791D"/>
    <w:rsid w:val="00141B91"/>
    <w:rsid w:val="00145370"/>
    <w:rsid w:val="001601E5"/>
    <w:rsid w:val="00187819"/>
    <w:rsid w:val="00196B1C"/>
    <w:rsid w:val="001B103E"/>
    <w:rsid w:val="001C413B"/>
    <w:rsid w:val="001D0EB9"/>
    <w:rsid w:val="001D1365"/>
    <w:rsid w:val="001F738B"/>
    <w:rsid w:val="0020496B"/>
    <w:rsid w:val="002061D4"/>
    <w:rsid w:val="00212EB5"/>
    <w:rsid w:val="00214ECB"/>
    <w:rsid w:val="002150C3"/>
    <w:rsid w:val="00220876"/>
    <w:rsid w:val="00225889"/>
    <w:rsid w:val="002340EA"/>
    <w:rsid w:val="00240DDF"/>
    <w:rsid w:val="00241B6B"/>
    <w:rsid w:val="00257C4E"/>
    <w:rsid w:val="00285261"/>
    <w:rsid w:val="00292472"/>
    <w:rsid w:val="00293692"/>
    <w:rsid w:val="00293A6D"/>
    <w:rsid w:val="002978E2"/>
    <w:rsid w:val="002A2ED1"/>
    <w:rsid w:val="002A545F"/>
    <w:rsid w:val="002A71C5"/>
    <w:rsid w:val="002B5942"/>
    <w:rsid w:val="002C37CE"/>
    <w:rsid w:val="002C398B"/>
    <w:rsid w:val="002D6B6A"/>
    <w:rsid w:val="002E537B"/>
    <w:rsid w:val="002E6FCF"/>
    <w:rsid w:val="002F6BF0"/>
    <w:rsid w:val="00305A98"/>
    <w:rsid w:val="00323BC6"/>
    <w:rsid w:val="003241B1"/>
    <w:rsid w:val="00324831"/>
    <w:rsid w:val="00327EAC"/>
    <w:rsid w:val="00330A2A"/>
    <w:rsid w:val="00342611"/>
    <w:rsid w:val="00355596"/>
    <w:rsid w:val="00363DF0"/>
    <w:rsid w:val="0036544C"/>
    <w:rsid w:val="00367633"/>
    <w:rsid w:val="0037056E"/>
    <w:rsid w:val="0038384C"/>
    <w:rsid w:val="00395D61"/>
    <w:rsid w:val="003A6DB1"/>
    <w:rsid w:val="003D20A3"/>
    <w:rsid w:val="003E5FA3"/>
    <w:rsid w:val="003E6358"/>
    <w:rsid w:val="0042265D"/>
    <w:rsid w:val="00422CFE"/>
    <w:rsid w:val="00460EE5"/>
    <w:rsid w:val="004821AB"/>
    <w:rsid w:val="00490FD4"/>
    <w:rsid w:val="004B692A"/>
    <w:rsid w:val="004C5BB3"/>
    <w:rsid w:val="004D2535"/>
    <w:rsid w:val="004D3001"/>
    <w:rsid w:val="004D537D"/>
    <w:rsid w:val="004E50CC"/>
    <w:rsid w:val="004E5B19"/>
    <w:rsid w:val="00501395"/>
    <w:rsid w:val="0050744D"/>
    <w:rsid w:val="005100BF"/>
    <w:rsid w:val="00515141"/>
    <w:rsid w:val="00537CAC"/>
    <w:rsid w:val="005412C8"/>
    <w:rsid w:val="00543BEC"/>
    <w:rsid w:val="00552A9B"/>
    <w:rsid w:val="00562CA3"/>
    <w:rsid w:val="005656DB"/>
    <w:rsid w:val="00571DC0"/>
    <w:rsid w:val="00595C19"/>
    <w:rsid w:val="005A1894"/>
    <w:rsid w:val="005B420E"/>
    <w:rsid w:val="005C112A"/>
    <w:rsid w:val="005C2778"/>
    <w:rsid w:val="005D44E1"/>
    <w:rsid w:val="00613B62"/>
    <w:rsid w:val="006152D9"/>
    <w:rsid w:val="00621CDF"/>
    <w:rsid w:val="00626BB6"/>
    <w:rsid w:val="006406F4"/>
    <w:rsid w:val="00642A04"/>
    <w:rsid w:val="00645B48"/>
    <w:rsid w:val="006616E4"/>
    <w:rsid w:val="0068383B"/>
    <w:rsid w:val="00692AD2"/>
    <w:rsid w:val="00693A19"/>
    <w:rsid w:val="00694996"/>
    <w:rsid w:val="00695C57"/>
    <w:rsid w:val="006A06EA"/>
    <w:rsid w:val="006A4531"/>
    <w:rsid w:val="006B08C9"/>
    <w:rsid w:val="006B59BE"/>
    <w:rsid w:val="006C2112"/>
    <w:rsid w:val="006F559F"/>
    <w:rsid w:val="006F6166"/>
    <w:rsid w:val="00712E2A"/>
    <w:rsid w:val="0071552C"/>
    <w:rsid w:val="00716A1D"/>
    <w:rsid w:val="007275C8"/>
    <w:rsid w:val="00731614"/>
    <w:rsid w:val="00732E86"/>
    <w:rsid w:val="0074334A"/>
    <w:rsid w:val="007448B3"/>
    <w:rsid w:val="00762B2B"/>
    <w:rsid w:val="00767196"/>
    <w:rsid w:val="00780A1C"/>
    <w:rsid w:val="00780FDF"/>
    <w:rsid w:val="007914BD"/>
    <w:rsid w:val="00797511"/>
    <w:rsid w:val="007A3D54"/>
    <w:rsid w:val="007B5FD3"/>
    <w:rsid w:val="007C37BE"/>
    <w:rsid w:val="007D2914"/>
    <w:rsid w:val="007E004C"/>
    <w:rsid w:val="007E6E21"/>
    <w:rsid w:val="008007BA"/>
    <w:rsid w:val="00810D83"/>
    <w:rsid w:val="00813746"/>
    <w:rsid w:val="008255C1"/>
    <w:rsid w:val="00832A95"/>
    <w:rsid w:val="008402F4"/>
    <w:rsid w:val="00856A8A"/>
    <w:rsid w:val="00867B4B"/>
    <w:rsid w:val="00887FBA"/>
    <w:rsid w:val="008908B8"/>
    <w:rsid w:val="00893134"/>
    <w:rsid w:val="008A469D"/>
    <w:rsid w:val="008B2304"/>
    <w:rsid w:val="008B6DB7"/>
    <w:rsid w:val="008C55C8"/>
    <w:rsid w:val="008E0CEE"/>
    <w:rsid w:val="008F666C"/>
    <w:rsid w:val="00902CC6"/>
    <w:rsid w:val="009078F5"/>
    <w:rsid w:val="009238C6"/>
    <w:rsid w:val="009239C2"/>
    <w:rsid w:val="00926EC8"/>
    <w:rsid w:val="009306E9"/>
    <w:rsid w:val="00937AD5"/>
    <w:rsid w:val="00953FF7"/>
    <w:rsid w:val="00966BA1"/>
    <w:rsid w:val="009739CD"/>
    <w:rsid w:val="009965DD"/>
    <w:rsid w:val="009A2DE0"/>
    <w:rsid w:val="009A51C8"/>
    <w:rsid w:val="009A6E98"/>
    <w:rsid w:val="009B0EC2"/>
    <w:rsid w:val="009B556F"/>
    <w:rsid w:val="009C2D23"/>
    <w:rsid w:val="009C61EE"/>
    <w:rsid w:val="009D6668"/>
    <w:rsid w:val="009E6380"/>
    <w:rsid w:val="009F36A4"/>
    <w:rsid w:val="009F4F3A"/>
    <w:rsid w:val="009F5CEA"/>
    <w:rsid w:val="00A11F88"/>
    <w:rsid w:val="00A30AE8"/>
    <w:rsid w:val="00A3592D"/>
    <w:rsid w:val="00A402D8"/>
    <w:rsid w:val="00A415DD"/>
    <w:rsid w:val="00A441DD"/>
    <w:rsid w:val="00A452CE"/>
    <w:rsid w:val="00A52434"/>
    <w:rsid w:val="00A52683"/>
    <w:rsid w:val="00A633A0"/>
    <w:rsid w:val="00A74A89"/>
    <w:rsid w:val="00AA41A1"/>
    <w:rsid w:val="00AB4098"/>
    <w:rsid w:val="00AC0919"/>
    <w:rsid w:val="00AC1EAD"/>
    <w:rsid w:val="00AD5084"/>
    <w:rsid w:val="00AE3440"/>
    <w:rsid w:val="00AE7349"/>
    <w:rsid w:val="00AE79FE"/>
    <w:rsid w:val="00B04A1E"/>
    <w:rsid w:val="00B11CB4"/>
    <w:rsid w:val="00B22FD1"/>
    <w:rsid w:val="00B24179"/>
    <w:rsid w:val="00B26468"/>
    <w:rsid w:val="00B33ACC"/>
    <w:rsid w:val="00B3432D"/>
    <w:rsid w:val="00B35C2A"/>
    <w:rsid w:val="00B52300"/>
    <w:rsid w:val="00B54166"/>
    <w:rsid w:val="00B65536"/>
    <w:rsid w:val="00BB3F59"/>
    <w:rsid w:val="00BC4B27"/>
    <w:rsid w:val="00BC7299"/>
    <w:rsid w:val="00BD1A84"/>
    <w:rsid w:val="00BD47CE"/>
    <w:rsid w:val="00BD500D"/>
    <w:rsid w:val="00BD6725"/>
    <w:rsid w:val="00BE3065"/>
    <w:rsid w:val="00C00DA8"/>
    <w:rsid w:val="00C02E1E"/>
    <w:rsid w:val="00C03C11"/>
    <w:rsid w:val="00C05D15"/>
    <w:rsid w:val="00C110EB"/>
    <w:rsid w:val="00C130EF"/>
    <w:rsid w:val="00C16BA3"/>
    <w:rsid w:val="00C24C80"/>
    <w:rsid w:val="00C31150"/>
    <w:rsid w:val="00C33317"/>
    <w:rsid w:val="00C46AB4"/>
    <w:rsid w:val="00C53A83"/>
    <w:rsid w:val="00C613D8"/>
    <w:rsid w:val="00C72619"/>
    <w:rsid w:val="00C76A1A"/>
    <w:rsid w:val="00C81F7B"/>
    <w:rsid w:val="00C87D9B"/>
    <w:rsid w:val="00C87FB2"/>
    <w:rsid w:val="00CA3E81"/>
    <w:rsid w:val="00CB1C0E"/>
    <w:rsid w:val="00CB2579"/>
    <w:rsid w:val="00CB5A72"/>
    <w:rsid w:val="00CB5CC5"/>
    <w:rsid w:val="00CD2C32"/>
    <w:rsid w:val="00CE2A9D"/>
    <w:rsid w:val="00CF07B6"/>
    <w:rsid w:val="00CF080E"/>
    <w:rsid w:val="00CF25A2"/>
    <w:rsid w:val="00CF34A6"/>
    <w:rsid w:val="00CF5B7B"/>
    <w:rsid w:val="00CF5DD7"/>
    <w:rsid w:val="00D0407E"/>
    <w:rsid w:val="00D11893"/>
    <w:rsid w:val="00D2514A"/>
    <w:rsid w:val="00D274FF"/>
    <w:rsid w:val="00D3227B"/>
    <w:rsid w:val="00D37DC4"/>
    <w:rsid w:val="00D40F91"/>
    <w:rsid w:val="00D61933"/>
    <w:rsid w:val="00D80D38"/>
    <w:rsid w:val="00D81079"/>
    <w:rsid w:val="00DA5104"/>
    <w:rsid w:val="00DB2F54"/>
    <w:rsid w:val="00DB7498"/>
    <w:rsid w:val="00DC004D"/>
    <w:rsid w:val="00DC76E2"/>
    <w:rsid w:val="00DD7A7A"/>
    <w:rsid w:val="00E01A58"/>
    <w:rsid w:val="00E10F59"/>
    <w:rsid w:val="00E11115"/>
    <w:rsid w:val="00E111EA"/>
    <w:rsid w:val="00E12997"/>
    <w:rsid w:val="00E1386D"/>
    <w:rsid w:val="00E15534"/>
    <w:rsid w:val="00E240F0"/>
    <w:rsid w:val="00E317FC"/>
    <w:rsid w:val="00E3292E"/>
    <w:rsid w:val="00E32F99"/>
    <w:rsid w:val="00E561E7"/>
    <w:rsid w:val="00E64FB6"/>
    <w:rsid w:val="00E67797"/>
    <w:rsid w:val="00E91396"/>
    <w:rsid w:val="00E975EE"/>
    <w:rsid w:val="00ED4B36"/>
    <w:rsid w:val="00EF57DB"/>
    <w:rsid w:val="00F006CB"/>
    <w:rsid w:val="00F06135"/>
    <w:rsid w:val="00F07801"/>
    <w:rsid w:val="00F143D5"/>
    <w:rsid w:val="00F20BC0"/>
    <w:rsid w:val="00F32EAE"/>
    <w:rsid w:val="00F365E8"/>
    <w:rsid w:val="00F36F8E"/>
    <w:rsid w:val="00F61863"/>
    <w:rsid w:val="00F62524"/>
    <w:rsid w:val="00F76818"/>
    <w:rsid w:val="00F858BA"/>
    <w:rsid w:val="00F877A8"/>
    <w:rsid w:val="00F92571"/>
    <w:rsid w:val="00F9500E"/>
    <w:rsid w:val="00FA21A4"/>
    <w:rsid w:val="00FA2E6E"/>
    <w:rsid w:val="00FF09D1"/>
    <w:rsid w:val="00FF2D22"/>
    <w:rsid w:val="00FF4C2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Normal"/>
    <w:qFormat/>
    <w:rsid w:val="009739CD"/>
    <w:pPr>
      <w:spacing w:before="120" w:after="0" w:line="320" w:lineRule="atLeast"/>
      <w:jc w:val="both"/>
    </w:pPr>
    <w:rPr>
      <w:rFonts w:ascii="Lucida Sans" w:hAnsi="Lucida Sans" w:cs="Times New Roman"/>
      <w:szCs w:val="24"/>
      <w:lang w:eastAsia="ca-ES"/>
    </w:rPr>
  </w:style>
  <w:style w:type="paragraph" w:styleId="Ttol1">
    <w:name w:val="heading 1"/>
    <w:basedOn w:val="Normal"/>
    <w:next w:val="Normal"/>
    <w:link w:val="Ttol1Car"/>
    <w:uiPriority w:val="9"/>
    <w:qFormat/>
    <w:rsid w:val="009739C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Tipusdelletraperdefectedelpargraf"/>
    <w:link w:val="Ttol1"/>
    <w:uiPriority w:val="9"/>
    <w:locked/>
    <w:rsid w:val="009739CD"/>
    <w:rPr>
      <w:rFonts w:asciiTheme="majorHAnsi" w:eastAsiaTheme="majorEastAsia" w:hAnsiTheme="majorHAnsi" w:cstheme="majorBidi"/>
      <w:b/>
      <w:bCs/>
      <w:color w:val="365F91" w:themeColor="accent1" w:themeShade="BF"/>
      <w:sz w:val="28"/>
      <w:szCs w:val="28"/>
      <w:lang w:eastAsia="ca-ES"/>
    </w:rPr>
  </w:style>
  <w:style w:type="paragraph" w:customStyle="1" w:styleId="NNormal">
    <w:name w:val="N/ Normal"/>
    <w:link w:val="NNormalCar"/>
    <w:rsid w:val="009739CD"/>
    <w:pPr>
      <w:spacing w:before="120" w:after="0" w:line="320" w:lineRule="atLeast"/>
      <w:jc w:val="both"/>
    </w:pPr>
    <w:rPr>
      <w:rFonts w:ascii="Lucida Sans" w:hAnsi="Lucida Sans" w:cs="Times New Roman"/>
      <w:szCs w:val="24"/>
      <w:lang w:eastAsia="ca-ES"/>
    </w:rPr>
  </w:style>
  <w:style w:type="paragraph" w:customStyle="1" w:styleId="NTtolprincipal">
    <w:name w:val="N/ Títol principal"/>
    <w:basedOn w:val="NNormal"/>
    <w:next w:val="NNormal"/>
    <w:rsid w:val="009739CD"/>
    <w:pPr>
      <w:spacing w:before="640" w:after="640"/>
      <w:ind w:left="851" w:right="851"/>
      <w:jc w:val="center"/>
    </w:pPr>
    <w:rPr>
      <w:b/>
      <w:caps/>
      <w:sz w:val="24"/>
    </w:rPr>
  </w:style>
  <w:style w:type="paragraph" w:customStyle="1" w:styleId="NTtolsecundari">
    <w:name w:val="N/ Títol secundari"/>
    <w:basedOn w:val="NTitolsecundari"/>
    <w:next w:val="NNormal"/>
    <w:qFormat/>
    <w:rsid w:val="009739CD"/>
  </w:style>
  <w:style w:type="character" w:customStyle="1" w:styleId="ECNormal">
    <w:name w:val="EC Normal"/>
    <w:basedOn w:val="Tipusdelletraperdefectedelpargraf"/>
    <w:uiPriority w:val="99"/>
    <w:rsid w:val="009739CD"/>
    <w:rPr>
      <w:rFonts w:cs="Times New Roman"/>
    </w:rPr>
  </w:style>
  <w:style w:type="paragraph" w:customStyle="1" w:styleId="CTtolexpedient">
    <w:name w:val="C/ Títol expedient"/>
    <w:basedOn w:val="Normal"/>
    <w:next w:val="Normal"/>
    <w:rsid w:val="009739CD"/>
    <w:pPr>
      <w:widowControl w:val="0"/>
      <w:spacing w:before="240"/>
      <w:jc w:val="left"/>
    </w:pPr>
    <w:rPr>
      <w:rFonts w:eastAsiaTheme="minorEastAsia"/>
      <w:b/>
      <w:sz w:val="24"/>
      <w:szCs w:val="20"/>
      <w:lang w:val="es-ES" w:eastAsia="es-ES"/>
    </w:rPr>
  </w:style>
  <w:style w:type="paragraph" w:customStyle="1" w:styleId="CTramnm">
    <w:name w:val="C/ Tram. núm."/>
    <w:basedOn w:val="Normal"/>
    <w:next w:val="Normal"/>
    <w:rsid w:val="009739CD"/>
    <w:pPr>
      <w:widowControl w:val="0"/>
      <w:spacing w:before="60" w:line="240" w:lineRule="atLeast"/>
      <w:jc w:val="left"/>
    </w:pPr>
    <w:rPr>
      <w:rFonts w:eastAsiaTheme="minorEastAsia"/>
      <w:sz w:val="20"/>
      <w:szCs w:val="20"/>
      <w:lang w:val="es-ES" w:eastAsia="es-ES"/>
    </w:rPr>
  </w:style>
  <w:style w:type="paragraph" w:customStyle="1" w:styleId="CTrmit">
    <w:name w:val="C/ Tràmit"/>
    <w:basedOn w:val="Normal"/>
    <w:next w:val="Normal"/>
    <w:rsid w:val="009739CD"/>
    <w:pPr>
      <w:widowControl w:val="0"/>
      <w:spacing w:line="280" w:lineRule="atLeast"/>
      <w:jc w:val="left"/>
    </w:pPr>
    <w:rPr>
      <w:rFonts w:eastAsiaTheme="minorEastAsia"/>
      <w:sz w:val="24"/>
      <w:szCs w:val="20"/>
      <w:lang w:val="es-ES" w:eastAsia="es-ES"/>
    </w:rPr>
  </w:style>
  <w:style w:type="paragraph" w:customStyle="1" w:styleId="CTrmitdades">
    <w:name w:val="C/ Tràmit dades"/>
    <w:basedOn w:val="Normal"/>
    <w:next w:val="Normal"/>
    <w:rsid w:val="009739CD"/>
    <w:pPr>
      <w:widowControl w:val="0"/>
      <w:spacing w:before="40" w:line="280" w:lineRule="atLeast"/>
      <w:jc w:val="left"/>
    </w:pPr>
    <w:rPr>
      <w:rFonts w:eastAsiaTheme="minorEastAsia"/>
      <w:sz w:val="20"/>
      <w:szCs w:val="20"/>
      <w:lang w:val="es-ES" w:eastAsia="es-ES"/>
    </w:rPr>
  </w:style>
  <w:style w:type="paragraph" w:customStyle="1" w:styleId="CTrmitsegon">
    <w:name w:val="C/ Tràmit segon"/>
    <w:basedOn w:val="NNormal"/>
    <w:next w:val="NNormal"/>
    <w:rsid w:val="009739CD"/>
  </w:style>
  <w:style w:type="paragraph" w:styleId="Capalera">
    <w:name w:val="header"/>
    <w:aliases w:val="Departament"/>
    <w:basedOn w:val="Normal"/>
    <w:link w:val="CapaleraCar"/>
    <w:uiPriority w:val="99"/>
    <w:rsid w:val="009739CD"/>
    <w:pPr>
      <w:tabs>
        <w:tab w:val="right" w:pos="4797"/>
        <w:tab w:val="left" w:pos="5024"/>
      </w:tabs>
      <w:spacing w:before="180" w:after="360" w:line="240" w:lineRule="auto"/>
      <w:jc w:val="center"/>
    </w:pPr>
    <w:rPr>
      <w:rFonts w:ascii="Helvetica" w:hAnsi="Helvetica"/>
      <w:b/>
      <w:spacing w:val="4"/>
      <w:sz w:val="18"/>
      <w:szCs w:val="18"/>
    </w:rPr>
  </w:style>
  <w:style w:type="character" w:customStyle="1" w:styleId="CapaleraCar">
    <w:name w:val="Capçalera Car"/>
    <w:aliases w:val="Departament Car"/>
    <w:basedOn w:val="Tipusdelletraperdefectedelpargraf"/>
    <w:link w:val="Capalera"/>
    <w:uiPriority w:val="99"/>
    <w:locked/>
    <w:rsid w:val="009739CD"/>
    <w:rPr>
      <w:rFonts w:ascii="Helvetica" w:hAnsi="Helvetica" w:cs="Times New Roman"/>
      <w:b/>
      <w:spacing w:val="4"/>
      <w:sz w:val="18"/>
      <w:szCs w:val="18"/>
      <w:lang w:eastAsia="ca-ES"/>
    </w:rPr>
  </w:style>
  <w:style w:type="paragraph" w:customStyle="1" w:styleId="E1Esmenanm">
    <w:name w:val="E/ 1 Esmena núm."/>
    <w:basedOn w:val="NNormal"/>
    <w:next w:val="NNormal"/>
    <w:rsid w:val="009739CD"/>
    <w:pPr>
      <w:keepNext/>
      <w:keepLines/>
      <w:widowControl w:val="0"/>
      <w:tabs>
        <w:tab w:val="right" w:pos="4280"/>
      </w:tabs>
      <w:suppressAutoHyphens/>
      <w:autoSpaceDE w:val="0"/>
      <w:autoSpaceDN w:val="0"/>
      <w:adjustRightInd w:val="0"/>
      <w:spacing w:before="0"/>
      <w:textAlignment w:val="center"/>
    </w:pPr>
    <w:rPr>
      <w:rFonts w:cs="Times-Parlament"/>
      <w:b/>
      <w:color w:val="000000"/>
      <w:szCs w:val="20"/>
    </w:rPr>
  </w:style>
  <w:style w:type="paragraph" w:customStyle="1" w:styleId="E2Esmenatipus">
    <w:name w:val="E/ 2 Esmena tipus"/>
    <w:basedOn w:val="NNormal"/>
    <w:next w:val="NNormal"/>
    <w:rsid w:val="009739CD"/>
    <w:pPr>
      <w:keepNext/>
      <w:keepLines/>
      <w:widowControl w:val="0"/>
      <w:tabs>
        <w:tab w:val="right" w:pos="4280"/>
      </w:tabs>
      <w:suppressAutoHyphens/>
      <w:autoSpaceDE w:val="0"/>
      <w:autoSpaceDN w:val="0"/>
      <w:adjustRightInd w:val="0"/>
      <w:spacing w:before="0"/>
      <w:jc w:val="left"/>
      <w:textAlignment w:val="center"/>
    </w:pPr>
    <w:rPr>
      <w:rFonts w:cs="Times-Parlament"/>
      <w:iCs/>
      <w:color w:val="000000"/>
      <w:szCs w:val="20"/>
    </w:rPr>
  </w:style>
  <w:style w:type="paragraph" w:customStyle="1" w:styleId="E3Esmenagrup">
    <w:name w:val="E/ 3 Esmena grup"/>
    <w:basedOn w:val="NNormal"/>
    <w:next w:val="NNormal"/>
    <w:rsid w:val="009739CD"/>
    <w:pPr>
      <w:keepLines/>
      <w:widowControl w:val="0"/>
      <w:tabs>
        <w:tab w:val="right" w:pos="4280"/>
      </w:tabs>
      <w:autoSpaceDE w:val="0"/>
      <w:autoSpaceDN w:val="0"/>
      <w:adjustRightInd w:val="0"/>
      <w:spacing w:before="0" w:after="200"/>
      <w:ind w:right="2835"/>
      <w:textAlignment w:val="center"/>
    </w:pPr>
    <w:rPr>
      <w:rFonts w:cs="Times-Parlament"/>
      <w:color w:val="000000"/>
      <w:szCs w:val="20"/>
    </w:rPr>
  </w:style>
  <w:style w:type="paragraph" w:customStyle="1" w:styleId="EPastillaesmena">
    <w:name w:val="E/ Pastilla esmena"/>
    <w:basedOn w:val="NNormal"/>
    <w:next w:val="NNormal"/>
    <w:rsid w:val="009739CD"/>
    <w:pPr>
      <w:keepNext/>
      <w:widowControl w:val="0"/>
      <w:tabs>
        <w:tab w:val="left" w:pos="907"/>
      </w:tabs>
      <w:autoSpaceDE w:val="0"/>
      <w:autoSpaceDN w:val="0"/>
      <w:adjustRightInd w:val="0"/>
      <w:spacing w:before="200" w:after="40"/>
      <w:jc w:val="left"/>
      <w:textAlignment w:val="center"/>
    </w:pPr>
    <w:rPr>
      <w:rFonts w:cs="HelveticaNeueLT Std"/>
      <w:b/>
      <w:color w:val="000000"/>
      <w:position w:val="-32"/>
      <w:sz w:val="24"/>
      <w:szCs w:val="30"/>
    </w:rPr>
  </w:style>
  <w:style w:type="paragraph" w:customStyle="1" w:styleId="EPresentaciInformes">
    <w:name w:val="E/ Presentació/Informes"/>
    <w:basedOn w:val="NNormal"/>
    <w:qFormat/>
    <w:rsid w:val="009739CD"/>
    <w:pPr>
      <w:spacing w:before="640" w:after="120"/>
    </w:pPr>
    <w:rPr>
      <w:caps/>
    </w:rPr>
  </w:style>
  <w:style w:type="paragraph" w:customStyle="1" w:styleId="ETtolsecundari">
    <w:name w:val="E/ Títol secundari"/>
    <w:basedOn w:val="NNormal"/>
    <w:next w:val="NNormal"/>
    <w:rsid w:val="009739CD"/>
    <w:rPr>
      <w:smallCaps/>
    </w:rPr>
  </w:style>
  <w:style w:type="character" w:customStyle="1" w:styleId="ECCursiva">
    <w:name w:val="EC Cursiva"/>
    <w:rsid w:val="009739CD"/>
    <w:rPr>
      <w:i/>
      <w:lang w:val="ca-ES"/>
    </w:rPr>
  </w:style>
  <w:style w:type="character" w:customStyle="1" w:styleId="ECCursivanegreta">
    <w:name w:val="EC Cursiva negreta"/>
    <w:rsid w:val="009739CD"/>
    <w:rPr>
      <w:b/>
      <w:i/>
      <w:w w:val="100"/>
      <w:lang w:val="ca-ES"/>
    </w:rPr>
  </w:style>
  <w:style w:type="character" w:customStyle="1" w:styleId="ECNegreta">
    <w:name w:val="EC Negreta"/>
    <w:rsid w:val="009739CD"/>
    <w:rPr>
      <w:b/>
      <w:lang w:val="ca-ES"/>
    </w:rPr>
  </w:style>
  <w:style w:type="paragraph" w:customStyle="1" w:styleId="FFil">
    <w:name w:val="F/ Fil"/>
    <w:basedOn w:val="Normal"/>
    <w:next w:val="Normal"/>
    <w:rsid w:val="009739CD"/>
    <w:rPr>
      <w:szCs w:val="20"/>
      <w:lang w:eastAsia="es-ES"/>
    </w:rPr>
  </w:style>
  <w:style w:type="paragraph" w:customStyle="1" w:styleId="FFilcolumna">
    <w:name w:val="F/ Fil columna"/>
    <w:basedOn w:val="Normal"/>
    <w:next w:val="Normal"/>
    <w:rsid w:val="009739CD"/>
    <w:rPr>
      <w:szCs w:val="20"/>
      <w:lang w:eastAsia="es-ES"/>
    </w:rPr>
  </w:style>
  <w:style w:type="paragraph" w:customStyle="1" w:styleId="FFilcurt">
    <w:name w:val="F/ Fil curt"/>
    <w:basedOn w:val="Normal"/>
    <w:next w:val="Normal"/>
    <w:rsid w:val="009739CD"/>
    <w:rPr>
      <w:szCs w:val="20"/>
      <w:lang w:eastAsia="es-ES"/>
    </w:rPr>
  </w:style>
  <w:style w:type="paragraph" w:customStyle="1" w:styleId="FFilsecci">
    <w:name w:val="F/ Fil secció"/>
    <w:basedOn w:val="Normal"/>
    <w:next w:val="Normal"/>
    <w:rsid w:val="009739CD"/>
    <w:rPr>
      <w:szCs w:val="20"/>
      <w:lang w:eastAsia="es-ES"/>
    </w:rPr>
  </w:style>
  <w:style w:type="paragraph" w:customStyle="1" w:styleId="FFilet">
    <w:name w:val="F/ Filet"/>
    <w:basedOn w:val="Normal"/>
    <w:next w:val="Normal"/>
    <w:rsid w:val="009739CD"/>
    <w:rPr>
      <w:szCs w:val="20"/>
      <w:lang w:eastAsia="es-ES"/>
    </w:rPr>
  </w:style>
  <w:style w:type="paragraph" w:customStyle="1" w:styleId="NTtolsecundarictrat">
    <w:name w:val="N/ Títol secundari ctrat."/>
    <w:basedOn w:val="NNormal"/>
    <w:next w:val="NNormal"/>
    <w:rsid w:val="009739CD"/>
    <w:pPr>
      <w:jc w:val="center"/>
    </w:pPr>
  </w:style>
  <w:style w:type="paragraph" w:customStyle="1" w:styleId="NTtolsecundaricva">
    <w:name w:val="N/ Títol secundari cva."/>
    <w:basedOn w:val="NNormal"/>
    <w:next w:val="NNormal"/>
    <w:rsid w:val="009739CD"/>
    <w:rPr>
      <w:i/>
    </w:rPr>
  </w:style>
  <w:style w:type="paragraph" w:customStyle="1" w:styleId="NTtolsecundaricvactrat">
    <w:name w:val="N/ Títol secundari cva. ctrat."/>
    <w:basedOn w:val="NNormal"/>
    <w:next w:val="NNormal"/>
    <w:rsid w:val="009739CD"/>
    <w:pPr>
      <w:jc w:val="center"/>
    </w:pPr>
    <w:rPr>
      <w:i/>
    </w:rPr>
  </w:style>
  <w:style w:type="paragraph" w:customStyle="1" w:styleId="NTtolsecundarinegr">
    <w:name w:val="N/ Títol secundari negr."/>
    <w:basedOn w:val="NNormal"/>
    <w:next w:val="NNormal"/>
    <w:rsid w:val="009739CD"/>
    <w:rPr>
      <w:b/>
    </w:rPr>
  </w:style>
  <w:style w:type="paragraph" w:customStyle="1" w:styleId="NTtolsecundarinegrctrat">
    <w:name w:val="N/ Títol secundari negr. ctrat."/>
    <w:basedOn w:val="NNormal"/>
    <w:next w:val="NNormal"/>
    <w:rsid w:val="009739CD"/>
    <w:pPr>
      <w:jc w:val="center"/>
    </w:pPr>
    <w:rPr>
      <w:b/>
    </w:rPr>
  </w:style>
  <w:style w:type="paragraph" w:customStyle="1" w:styleId="NTtolsecundarinegrcva">
    <w:name w:val="N/ Títol secundari negr. cva."/>
    <w:basedOn w:val="NNormal"/>
    <w:next w:val="NNormal"/>
    <w:rsid w:val="009739CD"/>
    <w:rPr>
      <w:b/>
      <w:i/>
    </w:rPr>
  </w:style>
  <w:style w:type="paragraph" w:customStyle="1" w:styleId="NTtolsecundarinegrcvactrat">
    <w:name w:val="N/ Títol secundari negr. cva. ctrat."/>
    <w:basedOn w:val="NNormal"/>
    <w:next w:val="NNormal"/>
    <w:rsid w:val="009739CD"/>
    <w:pPr>
      <w:jc w:val="center"/>
    </w:pPr>
    <w:rPr>
      <w:b/>
      <w:i/>
    </w:rPr>
  </w:style>
  <w:style w:type="paragraph" w:customStyle="1" w:styleId="NTtolsecundarisubr">
    <w:name w:val="N/ Títol secundari subr."/>
    <w:basedOn w:val="NNormal"/>
    <w:next w:val="NNormal"/>
    <w:rsid w:val="009739CD"/>
    <w:rPr>
      <w:i/>
      <w:u w:val="single"/>
    </w:rPr>
  </w:style>
  <w:style w:type="paragraph" w:customStyle="1" w:styleId="NTtolsecundarisubrctrat">
    <w:name w:val="N/ Títol secundari subr. ctrat."/>
    <w:basedOn w:val="NNormal"/>
    <w:next w:val="NNormal"/>
    <w:rsid w:val="009739CD"/>
    <w:pPr>
      <w:jc w:val="center"/>
    </w:pPr>
    <w:rPr>
      <w:u w:val="single"/>
    </w:rPr>
  </w:style>
  <w:style w:type="character" w:styleId="Nmerodepgina">
    <w:name w:val="page number"/>
    <w:basedOn w:val="Tipusdelletraperdefectedelpargraf"/>
    <w:uiPriority w:val="99"/>
    <w:rsid w:val="009739CD"/>
    <w:rPr>
      <w:rFonts w:cs="Times New Roman"/>
    </w:rPr>
  </w:style>
  <w:style w:type="paragraph" w:customStyle="1" w:styleId="PData">
    <w:name w:val="P/ Data"/>
    <w:basedOn w:val="NNormal"/>
    <w:rsid w:val="009739CD"/>
    <w:pPr>
      <w:tabs>
        <w:tab w:val="right" w:pos="8505"/>
      </w:tabs>
      <w:spacing w:before="360"/>
    </w:pPr>
    <w:rPr>
      <w:lang w:val="es-ES"/>
    </w:rPr>
  </w:style>
  <w:style w:type="paragraph" w:customStyle="1" w:styleId="PSignatura">
    <w:name w:val="P/ Signatura"/>
    <w:basedOn w:val="NNormal"/>
    <w:next w:val="PSignaturacrrec"/>
    <w:rsid w:val="009739CD"/>
    <w:pPr>
      <w:tabs>
        <w:tab w:val="right" w:pos="8505"/>
      </w:tabs>
      <w:spacing w:before="1200"/>
    </w:pPr>
    <w:rPr>
      <w:lang w:val="es-ES"/>
    </w:rPr>
  </w:style>
  <w:style w:type="paragraph" w:customStyle="1" w:styleId="PSignaturadiversos">
    <w:name w:val="P/ Signatura diversos"/>
    <w:basedOn w:val="NNormal"/>
    <w:next w:val="NNormal"/>
    <w:rsid w:val="009739CD"/>
  </w:style>
  <w:style w:type="paragraph" w:styleId="Peu">
    <w:name w:val="footer"/>
    <w:basedOn w:val="Normal"/>
    <w:link w:val="PeuCar"/>
    <w:uiPriority w:val="99"/>
    <w:rsid w:val="009739CD"/>
    <w:pPr>
      <w:tabs>
        <w:tab w:val="center" w:pos="4252"/>
        <w:tab w:val="right" w:pos="8504"/>
      </w:tabs>
    </w:pPr>
    <w:rPr>
      <w:rFonts w:ascii="Tahoma" w:hAnsi="Tahoma"/>
      <w:sz w:val="18"/>
    </w:rPr>
  </w:style>
  <w:style w:type="character" w:customStyle="1" w:styleId="PeuCar">
    <w:name w:val="Peu Car"/>
    <w:basedOn w:val="Tipusdelletraperdefectedelpargraf"/>
    <w:link w:val="Peu"/>
    <w:uiPriority w:val="99"/>
    <w:locked/>
    <w:rsid w:val="009739CD"/>
    <w:rPr>
      <w:rFonts w:ascii="Tahoma" w:hAnsi="Tahoma" w:cs="Times New Roman"/>
      <w:sz w:val="24"/>
      <w:szCs w:val="24"/>
      <w:lang w:eastAsia="ca-ES"/>
    </w:rPr>
  </w:style>
  <w:style w:type="paragraph" w:customStyle="1" w:styleId="Sagnat">
    <w:name w:val="Sagnat"/>
    <w:basedOn w:val="Normal"/>
    <w:next w:val="Normal"/>
    <w:rsid w:val="009739CD"/>
    <w:pPr>
      <w:ind w:left="851" w:hanging="851"/>
    </w:pPr>
    <w:rPr>
      <w:szCs w:val="20"/>
      <w:lang w:eastAsia="es-ES"/>
    </w:rPr>
  </w:style>
  <w:style w:type="character" w:customStyle="1" w:styleId="ECCursivagris30">
    <w:name w:val="EC Cursiva gris30"/>
    <w:uiPriority w:val="1"/>
    <w:qFormat/>
    <w:rsid w:val="009739CD"/>
    <w:rPr>
      <w:rFonts w:ascii="Verdana" w:hAnsi="Verdana"/>
      <w:i/>
      <w:color w:val="BFBFBF" w:themeColor="background1" w:themeShade="BF"/>
      <w:sz w:val="22"/>
    </w:rPr>
  </w:style>
  <w:style w:type="character" w:customStyle="1" w:styleId="ECSupressi">
    <w:name w:val="EC Supressió"/>
    <w:basedOn w:val="Tipusdelletraperdefectedelpargraf"/>
    <w:rsid w:val="009739CD"/>
    <w:rPr>
      <w:rFonts w:cs="Times New Roman"/>
      <w:strike/>
      <w:color w:val="auto"/>
    </w:rPr>
  </w:style>
  <w:style w:type="paragraph" w:styleId="Senseespaiat">
    <w:name w:val="No Spacing"/>
    <w:uiPriority w:val="1"/>
    <w:qFormat/>
    <w:rsid w:val="009739CD"/>
    <w:pPr>
      <w:spacing w:after="0" w:line="240" w:lineRule="auto"/>
    </w:pPr>
    <w:rPr>
      <w:rFonts w:ascii="Verdana" w:eastAsiaTheme="minorEastAsia" w:hAnsi="Verdana" w:cstheme="minorBidi"/>
      <w:lang w:eastAsia="ca-ES"/>
    </w:rPr>
  </w:style>
  <w:style w:type="paragraph" w:customStyle="1" w:styleId="Jaume">
    <w:name w:val="Jaume"/>
    <w:basedOn w:val="Normal"/>
    <w:semiHidden/>
    <w:rsid w:val="009739CD"/>
    <w:pPr>
      <w:spacing w:line="360" w:lineRule="auto"/>
      <w:ind w:firstLine="709"/>
    </w:pPr>
  </w:style>
  <w:style w:type="paragraph" w:styleId="Textdeglobus">
    <w:name w:val="Balloon Text"/>
    <w:basedOn w:val="Normal"/>
    <w:link w:val="TextdeglobusCar"/>
    <w:uiPriority w:val="99"/>
    <w:semiHidden/>
    <w:rsid w:val="009739CD"/>
    <w:rPr>
      <w:rFonts w:ascii="Tahoma" w:hAnsi="Tahoma" w:cs="Tahoma"/>
      <w:sz w:val="16"/>
      <w:szCs w:val="16"/>
    </w:rPr>
  </w:style>
  <w:style w:type="character" w:customStyle="1" w:styleId="TextdeglobusCar">
    <w:name w:val="Text de globus Car"/>
    <w:basedOn w:val="Tipusdelletraperdefectedelpargraf"/>
    <w:link w:val="Textdeglobus"/>
    <w:uiPriority w:val="99"/>
    <w:semiHidden/>
    <w:locked/>
    <w:rsid w:val="009739CD"/>
    <w:rPr>
      <w:rFonts w:ascii="Tahoma" w:hAnsi="Tahoma" w:cs="Tahoma"/>
      <w:sz w:val="16"/>
      <w:szCs w:val="16"/>
      <w:lang w:eastAsia="ca-ES"/>
    </w:rPr>
  </w:style>
  <w:style w:type="paragraph" w:customStyle="1" w:styleId="NTitolsecundari">
    <w:name w:val="N/ Titol secundari"/>
    <w:basedOn w:val="NNormal"/>
    <w:next w:val="NNormal"/>
    <w:rsid w:val="009739CD"/>
    <w:pPr>
      <w:spacing w:before="360" w:after="120"/>
      <w:jc w:val="left"/>
    </w:pPr>
    <w:rPr>
      <w:b/>
      <w:sz w:val="24"/>
    </w:rPr>
  </w:style>
  <w:style w:type="paragraph" w:customStyle="1" w:styleId="PSignaturacrrec">
    <w:name w:val="P/ Signatura càrrec"/>
    <w:basedOn w:val="PSignatura"/>
    <w:next w:val="NNormal"/>
    <w:rsid w:val="009739CD"/>
    <w:pPr>
      <w:spacing w:before="0"/>
    </w:pPr>
  </w:style>
  <w:style w:type="paragraph" w:customStyle="1" w:styleId="Nmreferncia">
    <w:name w:val="Núm. referència"/>
    <w:basedOn w:val="NNormal"/>
    <w:rsid w:val="009739CD"/>
    <w:pPr>
      <w:tabs>
        <w:tab w:val="right" w:pos="8460"/>
      </w:tabs>
    </w:pPr>
    <w:rPr>
      <w:rFonts w:cs="Arial"/>
      <w:sz w:val="18"/>
    </w:rPr>
  </w:style>
  <w:style w:type="paragraph" w:customStyle="1" w:styleId="Capalera1">
    <w:name w:val="Capçalera1"/>
    <w:basedOn w:val="Capalera"/>
    <w:rsid w:val="009739CD"/>
    <w:rPr>
      <w:rFonts w:ascii="Verdana" w:hAnsi="Verdana" w:cs="Tahoma"/>
      <w:caps/>
    </w:rPr>
  </w:style>
  <w:style w:type="paragraph" w:customStyle="1" w:styleId="Codipeu">
    <w:name w:val="Codi peu"/>
    <w:basedOn w:val="Nmreferncia"/>
    <w:rsid w:val="009739CD"/>
    <w:pPr>
      <w:jc w:val="left"/>
    </w:pPr>
    <w:rPr>
      <w:rFonts w:ascii="Verdana" w:hAnsi="Verdana"/>
    </w:rPr>
  </w:style>
  <w:style w:type="paragraph" w:customStyle="1" w:styleId="Nmpreregistre">
    <w:name w:val="Núm. preregistre"/>
    <w:basedOn w:val="NNormal"/>
    <w:rsid w:val="009739CD"/>
    <w:pPr>
      <w:tabs>
        <w:tab w:val="right" w:pos="8460"/>
      </w:tabs>
    </w:pPr>
    <w:rPr>
      <w:rFonts w:cs="Arial"/>
      <w:sz w:val="18"/>
    </w:rPr>
  </w:style>
  <w:style w:type="character" w:customStyle="1" w:styleId="Ombrejat">
    <w:name w:val="Ombrejat"/>
    <w:basedOn w:val="Tipusdelletraperdefectedelpargraf"/>
    <w:rsid w:val="009739CD"/>
    <w:rPr>
      <w:rFonts w:cs="Times New Roman"/>
      <w:color w:val="999999"/>
    </w:rPr>
  </w:style>
  <w:style w:type="paragraph" w:customStyle="1" w:styleId="GrupParlamentari">
    <w:name w:val="Grup Parlamentari"/>
    <w:basedOn w:val="Capalera"/>
    <w:rsid w:val="009739CD"/>
    <w:pPr>
      <w:spacing w:after="400"/>
    </w:pPr>
    <w:rPr>
      <w:sz w:val="20"/>
    </w:rPr>
  </w:style>
  <w:style w:type="paragraph" w:customStyle="1" w:styleId="Peumodel">
    <w:name w:val="Peu model"/>
    <w:basedOn w:val="Normal"/>
    <w:qFormat/>
    <w:rsid w:val="009739CD"/>
    <w:pPr>
      <w:tabs>
        <w:tab w:val="left" w:pos="915"/>
      </w:tabs>
      <w:ind w:right="360"/>
    </w:pPr>
    <w:rPr>
      <w:rFonts w:cs="Lucida Sans Unicode"/>
      <w:color w:val="808080"/>
      <w:sz w:val="20"/>
      <w:szCs w:val="20"/>
    </w:rPr>
  </w:style>
  <w:style w:type="paragraph" w:customStyle="1" w:styleId="NTtoltercer">
    <w:name w:val="N/ Títol tercer"/>
    <w:basedOn w:val="NNormal"/>
    <w:qFormat/>
    <w:rsid w:val="009739CD"/>
    <w:rPr>
      <w:caps/>
      <w:sz w:val="20"/>
    </w:rPr>
  </w:style>
  <w:style w:type="paragraph" w:customStyle="1" w:styleId="NNormalsenseespai">
    <w:name w:val="N/ Normal sense espai"/>
    <w:basedOn w:val="NNormal"/>
    <w:next w:val="NNormal"/>
    <w:qFormat/>
    <w:rsid w:val="009739CD"/>
    <w:pPr>
      <w:spacing w:before="0"/>
    </w:pPr>
  </w:style>
  <w:style w:type="paragraph" w:customStyle="1" w:styleId="NRefernciaesmena">
    <w:name w:val="N/ Referència esmena"/>
    <w:basedOn w:val="NNormal"/>
    <w:next w:val="NNormal"/>
    <w:qFormat/>
    <w:rsid w:val="009739CD"/>
    <w:pPr>
      <w:spacing w:before="480" w:line="240" w:lineRule="atLeast"/>
    </w:pPr>
    <w:rPr>
      <w:color w:val="0070C0"/>
      <w:sz w:val="24"/>
    </w:rPr>
  </w:style>
  <w:style w:type="paragraph" w:customStyle="1" w:styleId="CodiERC">
    <w:name w:val="Codi ERC"/>
    <w:basedOn w:val="Nmreferncia"/>
    <w:qFormat/>
    <w:rsid w:val="009739CD"/>
    <w:pPr>
      <w:spacing w:before="0" w:after="160" w:line="240" w:lineRule="atLeast"/>
    </w:pPr>
    <w:rPr>
      <w:sz w:val="20"/>
    </w:rPr>
  </w:style>
  <w:style w:type="character" w:customStyle="1" w:styleId="NNormalCar">
    <w:name w:val="N/ Normal Car"/>
    <w:basedOn w:val="Tipusdelletraperdefectedelpargraf"/>
    <w:link w:val="NNormal"/>
    <w:locked/>
    <w:rsid w:val="00AE79FE"/>
    <w:rPr>
      <w:rFonts w:ascii="Lucida Sans" w:hAnsi="Lucida Sans" w:cs="Times New Roman"/>
      <w:sz w:val="24"/>
      <w:szCs w:val="24"/>
      <w:lang w:eastAsia="ca-ES"/>
    </w:rPr>
  </w:style>
  <w:style w:type="paragraph" w:styleId="Textdenotaapeudepgina">
    <w:name w:val="footnote text"/>
    <w:basedOn w:val="Normal"/>
    <w:link w:val="TextdenotaapeudepginaCar"/>
    <w:uiPriority w:val="99"/>
    <w:semiHidden/>
    <w:unhideWhenUsed/>
    <w:rsid w:val="005C112A"/>
    <w:pPr>
      <w:spacing w:before="0" w:line="240" w:lineRule="auto"/>
    </w:pPr>
    <w:rPr>
      <w:sz w:val="20"/>
      <w:szCs w:val="20"/>
    </w:rPr>
  </w:style>
  <w:style w:type="character" w:customStyle="1" w:styleId="TextdenotaapeudepginaCar">
    <w:name w:val="Text de nota a peu de pàgina Car"/>
    <w:basedOn w:val="Tipusdelletraperdefectedelpargraf"/>
    <w:link w:val="Textdenotaapeudepgina"/>
    <w:uiPriority w:val="99"/>
    <w:semiHidden/>
    <w:locked/>
    <w:rsid w:val="005C112A"/>
    <w:rPr>
      <w:rFonts w:ascii="Lucida Sans" w:hAnsi="Lucida Sans" w:cs="Times New Roman"/>
      <w:sz w:val="20"/>
      <w:szCs w:val="20"/>
      <w:lang w:eastAsia="ca-ES"/>
    </w:rPr>
  </w:style>
  <w:style w:type="character" w:styleId="Refernciadenotaapeudepgina">
    <w:name w:val="footnote reference"/>
    <w:basedOn w:val="Tipusdelletraperdefectedelpargraf"/>
    <w:uiPriority w:val="99"/>
    <w:semiHidden/>
    <w:unhideWhenUsed/>
    <w:rsid w:val="005C112A"/>
    <w:rPr>
      <w:rFonts w:cs="Times New Roman"/>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Normal"/>
    <w:qFormat/>
    <w:rsid w:val="009739CD"/>
    <w:pPr>
      <w:spacing w:before="120" w:after="0" w:line="320" w:lineRule="atLeast"/>
      <w:jc w:val="both"/>
    </w:pPr>
    <w:rPr>
      <w:rFonts w:ascii="Lucida Sans" w:hAnsi="Lucida Sans" w:cs="Times New Roman"/>
      <w:szCs w:val="24"/>
      <w:lang w:eastAsia="ca-ES"/>
    </w:rPr>
  </w:style>
  <w:style w:type="paragraph" w:styleId="Ttol1">
    <w:name w:val="heading 1"/>
    <w:basedOn w:val="Normal"/>
    <w:next w:val="Normal"/>
    <w:link w:val="Ttol1Car"/>
    <w:uiPriority w:val="9"/>
    <w:qFormat/>
    <w:rsid w:val="009739C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Tipusdelletraperdefectedelpargraf"/>
    <w:link w:val="Ttol1"/>
    <w:uiPriority w:val="9"/>
    <w:locked/>
    <w:rsid w:val="009739CD"/>
    <w:rPr>
      <w:rFonts w:asciiTheme="majorHAnsi" w:eastAsiaTheme="majorEastAsia" w:hAnsiTheme="majorHAnsi" w:cstheme="majorBidi"/>
      <w:b/>
      <w:bCs/>
      <w:color w:val="365F91" w:themeColor="accent1" w:themeShade="BF"/>
      <w:sz w:val="28"/>
      <w:szCs w:val="28"/>
      <w:lang w:eastAsia="ca-ES"/>
    </w:rPr>
  </w:style>
  <w:style w:type="paragraph" w:customStyle="1" w:styleId="NNormal">
    <w:name w:val="N/ Normal"/>
    <w:link w:val="NNormalCar"/>
    <w:rsid w:val="009739CD"/>
    <w:pPr>
      <w:spacing w:before="120" w:after="0" w:line="320" w:lineRule="atLeast"/>
      <w:jc w:val="both"/>
    </w:pPr>
    <w:rPr>
      <w:rFonts w:ascii="Lucida Sans" w:hAnsi="Lucida Sans" w:cs="Times New Roman"/>
      <w:szCs w:val="24"/>
      <w:lang w:eastAsia="ca-ES"/>
    </w:rPr>
  </w:style>
  <w:style w:type="paragraph" w:customStyle="1" w:styleId="NTtolprincipal">
    <w:name w:val="N/ Títol principal"/>
    <w:basedOn w:val="NNormal"/>
    <w:next w:val="NNormal"/>
    <w:rsid w:val="009739CD"/>
    <w:pPr>
      <w:spacing w:before="640" w:after="640"/>
      <w:ind w:left="851" w:right="851"/>
      <w:jc w:val="center"/>
    </w:pPr>
    <w:rPr>
      <w:b/>
      <w:caps/>
      <w:sz w:val="24"/>
    </w:rPr>
  </w:style>
  <w:style w:type="paragraph" w:customStyle="1" w:styleId="NTtolsecundari">
    <w:name w:val="N/ Títol secundari"/>
    <w:basedOn w:val="NTitolsecundari"/>
    <w:next w:val="NNormal"/>
    <w:qFormat/>
    <w:rsid w:val="009739CD"/>
  </w:style>
  <w:style w:type="character" w:customStyle="1" w:styleId="ECNormal">
    <w:name w:val="EC Normal"/>
    <w:basedOn w:val="Tipusdelletraperdefectedelpargraf"/>
    <w:uiPriority w:val="99"/>
    <w:rsid w:val="009739CD"/>
    <w:rPr>
      <w:rFonts w:cs="Times New Roman"/>
    </w:rPr>
  </w:style>
  <w:style w:type="paragraph" w:customStyle="1" w:styleId="CTtolexpedient">
    <w:name w:val="C/ Títol expedient"/>
    <w:basedOn w:val="Normal"/>
    <w:next w:val="Normal"/>
    <w:rsid w:val="009739CD"/>
    <w:pPr>
      <w:widowControl w:val="0"/>
      <w:spacing w:before="240"/>
      <w:jc w:val="left"/>
    </w:pPr>
    <w:rPr>
      <w:rFonts w:eastAsiaTheme="minorEastAsia"/>
      <w:b/>
      <w:sz w:val="24"/>
      <w:szCs w:val="20"/>
      <w:lang w:val="es-ES" w:eastAsia="es-ES"/>
    </w:rPr>
  </w:style>
  <w:style w:type="paragraph" w:customStyle="1" w:styleId="CTramnm">
    <w:name w:val="C/ Tram. núm."/>
    <w:basedOn w:val="Normal"/>
    <w:next w:val="Normal"/>
    <w:rsid w:val="009739CD"/>
    <w:pPr>
      <w:widowControl w:val="0"/>
      <w:spacing w:before="60" w:line="240" w:lineRule="atLeast"/>
      <w:jc w:val="left"/>
    </w:pPr>
    <w:rPr>
      <w:rFonts w:eastAsiaTheme="minorEastAsia"/>
      <w:sz w:val="20"/>
      <w:szCs w:val="20"/>
      <w:lang w:val="es-ES" w:eastAsia="es-ES"/>
    </w:rPr>
  </w:style>
  <w:style w:type="paragraph" w:customStyle="1" w:styleId="CTrmit">
    <w:name w:val="C/ Tràmit"/>
    <w:basedOn w:val="Normal"/>
    <w:next w:val="Normal"/>
    <w:rsid w:val="009739CD"/>
    <w:pPr>
      <w:widowControl w:val="0"/>
      <w:spacing w:line="280" w:lineRule="atLeast"/>
      <w:jc w:val="left"/>
    </w:pPr>
    <w:rPr>
      <w:rFonts w:eastAsiaTheme="minorEastAsia"/>
      <w:sz w:val="24"/>
      <w:szCs w:val="20"/>
      <w:lang w:val="es-ES" w:eastAsia="es-ES"/>
    </w:rPr>
  </w:style>
  <w:style w:type="paragraph" w:customStyle="1" w:styleId="CTrmitdades">
    <w:name w:val="C/ Tràmit dades"/>
    <w:basedOn w:val="Normal"/>
    <w:next w:val="Normal"/>
    <w:rsid w:val="009739CD"/>
    <w:pPr>
      <w:widowControl w:val="0"/>
      <w:spacing w:before="40" w:line="280" w:lineRule="atLeast"/>
      <w:jc w:val="left"/>
    </w:pPr>
    <w:rPr>
      <w:rFonts w:eastAsiaTheme="minorEastAsia"/>
      <w:sz w:val="20"/>
      <w:szCs w:val="20"/>
      <w:lang w:val="es-ES" w:eastAsia="es-ES"/>
    </w:rPr>
  </w:style>
  <w:style w:type="paragraph" w:customStyle="1" w:styleId="CTrmitsegon">
    <w:name w:val="C/ Tràmit segon"/>
    <w:basedOn w:val="NNormal"/>
    <w:next w:val="NNormal"/>
    <w:rsid w:val="009739CD"/>
  </w:style>
  <w:style w:type="paragraph" w:styleId="Capalera">
    <w:name w:val="header"/>
    <w:aliases w:val="Departament"/>
    <w:basedOn w:val="Normal"/>
    <w:link w:val="CapaleraCar"/>
    <w:uiPriority w:val="99"/>
    <w:rsid w:val="009739CD"/>
    <w:pPr>
      <w:tabs>
        <w:tab w:val="right" w:pos="4797"/>
        <w:tab w:val="left" w:pos="5024"/>
      </w:tabs>
      <w:spacing w:before="180" w:after="360" w:line="240" w:lineRule="auto"/>
      <w:jc w:val="center"/>
    </w:pPr>
    <w:rPr>
      <w:rFonts w:ascii="Helvetica" w:hAnsi="Helvetica"/>
      <w:b/>
      <w:spacing w:val="4"/>
      <w:sz w:val="18"/>
      <w:szCs w:val="18"/>
    </w:rPr>
  </w:style>
  <w:style w:type="character" w:customStyle="1" w:styleId="CapaleraCar">
    <w:name w:val="Capçalera Car"/>
    <w:aliases w:val="Departament Car"/>
    <w:basedOn w:val="Tipusdelletraperdefectedelpargraf"/>
    <w:link w:val="Capalera"/>
    <w:uiPriority w:val="99"/>
    <w:locked/>
    <w:rsid w:val="009739CD"/>
    <w:rPr>
      <w:rFonts w:ascii="Helvetica" w:hAnsi="Helvetica" w:cs="Times New Roman"/>
      <w:b/>
      <w:spacing w:val="4"/>
      <w:sz w:val="18"/>
      <w:szCs w:val="18"/>
      <w:lang w:eastAsia="ca-ES"/>
    </w:rPr>
  </w:style>
  <w:style w:type="paragraph" w:customStyle="1" w:styleId="E1Esmenanm">
    <w:name w:val="E/ 1 Esmena núm."/>
    <w:basedOn w:val="NNormal"/>
    <w:next w:val="NNormal"/>
    <w:rsid w:val="009739CD"/>
    <w:pPr>
      <w:keepNext/>
      <w:keepLines/>
      <w:widowControl w:val="0"/>
      <w:tabs>
        <w:tab w:val="right" w:pos="4280"/>
      </w:tabs>
      <w:suppressAutoHyphens/>
      <w:autoSpaceDE w:val="0"/>
      <w:autoSpaceDN w:val="0"/>
      <w:adjustRightInd w:val="0"/>
      <w:spacing w:before="0"/>
      <w:textAlignment w:val="center"/>
    </w:pPr>
    <w:rPr>
      <w:rFonts w:cs="Times-Parlament"/>
      <w:b/>
      <w:color w:val="000000"/>
      <w:szCs w:val="20"/>
    </w:rPr>
  </w:style>
  <w:style w:type="paragraph" w:customStyle="1" w:styleId="E2Esmenatipus">
    <w:name w:val="E/ 2 Esmena tipus"/>
    <w:basedOn w:val="NNormal"/>
    <w:next w:val="NNormal"/>
    <w:rsid w:val="009739CD"/>
    <w:pPr>
      <w:keepNext/>
      <w:keepLines/>
      <w:widowControl w:val="0"/>
      <w:tabs>
        <w:tab w:val="right" w:pos="4280"/>
      </w:tabs>
      <w:suppressAutoHyphens/>
      <w:autoSpaceDE w:val="0"/>
      <w:autoSpaceDN w:val="0"/>
      <w:adjustRightInd w:val="0"/>
      <w:spacing w:before="0"/>
      <w:jc w:val="left"/>
      <w:textAlignment w:val="center"/>
    </w:pPr>
    <w:rPr>
      <w:rFonts w:cs="Times-Parlament"/>
      <w:iCs/>
      <w:color w:val="000000"/>
      <w:szCs w:val="20"/>
    </w:rPr>
  </w:style>
  <w:style w:type="paragraph" w:customStyle="1" w:styleId="E3Esmenagrup">
    <w:name w:val="E/ 3 Esmena grup"/>
    <w:basedOn w:val="NNormal"/>
    <w:next w:val="NNormal"/>
    <w:rsid w:val="009739CD"/>
    <w:pPr>
      <w:keepLines/>
      <w:widowControl w:val="0"/>
      <w:tabs>
        <w:tab w:val="right" w:pos="4280"/>
      </w:tabs>
      <w:autoSpaceDE w:val="0"/>
      <w:autoSpaceDN w:val="0"/>
      <w:adjustRightInd w:val="0"/>
      <w:spacing w:before="0" w:after="200"/>
      <w:ind w:right="2835"/>
      <w:textAlignment w:val="center"/>
    </w:pPr>
    <w:rPr>
      <w:rFonts w:cs="Times-Parlament"/>
      <w:color w:val="000000"/>
      <w:szCs w:val="20"/>
    </w:rPr>
  </w:style>
  <w:style w:type="paragraph" w:customStyle="1" w:styleId="EPastillaesmena">
    <w:name w:val="E/ Pastilla esmena"/>
    <w:basedOn w:val="NNormal"/>
    <w:next w:val="NNormal"/>
    <w:rsid w:val="009739CD"/>
    <w:pPr>
      <w:keepNext/>
      <w:widowControl w:val="0"/>
      <w:tabs>
        <w:tab w:val="left" w:pos="907"/>
      </w:tabs>
      <w:autoSpaceDE w:val="0"/>
      <w:autoSpaceDN w:val="0"/>
      <w:adjustRightInd w:val="0"/>
      <w:spacing w:before="200" w:after="40"/>
      <w:jc w:val="left"/>
      <w:textAlignment w:val="center"/>
    </w:pPr>
    <w:rPr>
      <w:rFonts w:cs="HelveticaNeueLT Std"/>
      <w:b/>
      <w:color w:val="000000"/>
      <w:position w:val="-32"/>
      <w:sz w:val="24"/>
      <w:szCs w:val="30"/>
    </w:rPr>
  </w:style>
  <w:style w:type="paragraph" w:customStyle="1" w:styleId="EPresentaciInformes">
    <w:name w:val="E/ Presentació/Informes"/>
    <w:basedOn w:val="NNormal"/>
    <w:qFormat/>
    <w:rsid w:val="009739CD"/>
    <w:pPr>
      <w:spacing w:before="640" w:after="120"/>
    </w:pPr>
    <w:rPr>
      <w:caps/>
    </w:rPr>
  </w:style>
  <w:style w:type="paragraph" w:customStyle="1" w:styleId="ETtolsecundari">
    <w:name w:val="E/ Títol secundari"/>
    <w:basedOn w:val="NNormal"/>
    <w:next w:val="NNormal"/>
    <w:rsid w:val="009739CD"/>
    <w:rPr>
      <w:smallCaps/>
    </w:rPr>
  </w:style>
  <w:style w:type="character" w:customStyle="1" w:styleId="ECCursiva">
    <w:name w:val="EC Cursiva"/>
    <w:rsid w:val="009739CD"/>
    <w:rPr>
      <w:i/>
      <w:lang w:val="ca-ES"/>
    </w:rPr>
  </w:style>
  <w:style w:type="character" w:customStyle="1" w:styleId="ECCursivanegreta">
    <w:name w:val="EC Cursiva negreta"/>
    <w:rsid w:val="009739CD"/>
    <w:rPr>
      <w:b/>
      <w:i/>
      <w:w w:val="100"/>
      <w:lang w:val="ca-ES"/>
    </w:rPr>
  </w:style>
  <w:style w:type="character" w:customStyle="1" w:styleId="ECNegreta">
    <w:name w:val="EC Negreta"/>
    <w:rsid w:val="009739CD"/>
    <w:rPr>
      <w:b/>
      <w:lang w:val="ca-ES"/>
    </w:rPr>
  </w:style>
  <w:style w:type="paragraph" w:customStyle="1" w:styleId="FFil">
    <w:name w:val="F/ Fil"/>
    <w:basedOn w:val="Normal"/>
    <w:next w:val="Normal"/>
    <w:rsid w:val="009739CD"/>
    <w:rPr>
      <w:szCs w:val="20"/>
      <w:lang w:eastAsia="es-ES"/>
    </w:rPr>
  </w:style>
  <w:style w:type="paragraph" w:customStyle="1" w:styleId="FFilcolumna">
    <w:name w:val="F/ Fil columna"/>
    <w:basedOn w:val="Normal"/>
    <w:next w:val="Normal"/>
    <w:rsid w:val="009739CD"/>
    <w:rPr>
      <w:szCs w:val="20"/>
      <w:lang w:eastAsia="es-ES"/>
    </w:rPr>
  </w:style>
  <w:style w:type="paragraph" w:customStyle="1" w:styleId="FFilcurt">
    <w:name w:val="F/ Fil curt"/>
    <w:basedOn w:val="Normal"/>
    <w:next w:val="Normal"/>
    <w:rsid w:val="009739CD"/>
    <w:rPr>
      <w:szCs w:val="20"/>
      <w:lang w:eastAsia="es-ES"/>
    </w:rPr>
  </w:style>
  <w:style w:type="paragraph" w:customStyle="1" w:styleId="FFilsecci">
    <w:name w:val="F/ Fil secció"/>
    <w:basedOn w:val="Normal"/>
    <w:next w:val="Normal"/>
    <w:rsid w:val="009739CD"/>
    <w:rPr>
      <w:szCs w:val="20"/>
      <w:lang w:eastAsia="es-ES"/>
    </w:rPr>
  </w:style>
  <w:style w:type="paragraph" w:customStyle="1" w:styleId="FFilet">
    <w:name w:val="F/ Filet"/>
    <w:basedOn w:val="Normal"/>
    <w:next w:val="Normal"/>
    <w:rsid w:val="009739CD"/>
    <w:rPr>
      <w:szCs w:val="20"/>
      <w:lang w:eastAsia="es-ES"/>
    </w:rPr>
  </w:style>
  <w:style w:type="paragraph" w:customStyle="1" w:styleId="NTtolsecundarictrat">
    <w:name w:val="N/ Títol secundari ctrat."/>
    <w:basedOn w:val="NNormal"/>
    <w:next w:val="NNormal"/>
    <w:rsid w:val="009739CD"/>
    <w:pPr>
      <w:jc w:val="center"/>
    </w:pPr>
  </w:style>
  <w:style w:type="paragraph" w:customStyle="1" w:styleId="NTtolsecundaricva">
    <w:name w:val="N/ Títol secundari cva."/>
    <w:basedOn w:val="NNormal"/>
    <w:next w:val="NNormal"/>
    <w:rsid w:val="009739CD"/>
    <w:rPr>
      <w:i/>
    </w:rPr>
  </w:style>
  <w:style w:type="paragraph" w:customStyle="1" w:styleId="NTtolsecundaricvactrat">
    <w:name w:val="N/ Títol secundari cva. ctrat."/>
    <w:basedOn w:val="NNormal"/>
    <w:next w:val="NNormal"/>
    <w:rsid w:val="009739CD"/>
    <w:pPr>
      <w:jc w:val="center"/>
    </w:pPr>
    <w:rPr>
      <w:i/>
    </w:rPr>
  </w:style>
  <w:style w:type="paragraph" w:customStyle="1" w:styleId="NTtolsecundarinegr">
    <w:name w:val="N/ Títol secundari negr."/>
    <w:basedOn w:val="NNormal"/>
    <w:next w:val="NNormal"/>
    <w:rsid w:val="009739CD"/>
    <w:rPr>
      <w:b/>
    </w:rPr>
  </w:style>
  <w:style w:type="paragraph" w:customStyle="1" w:styleId="NTtolsecundarinegrctrat">
    <w:name w:val="N/ Títol secundari negr. ctrat."/>
    <w:basedOn w:val="NNormal"/>
    <w:next w:val="NNormal"/>
    <w:rsid w:val="009739CD"/>
    <w:pPr>
      <w:jc w:val="center"/>
    </w:pPr>
    <w:rPr>
      <w:b/>
    </w:rPr>
  </w:style>
  <w:style w:type="paragraph" w:customStyle="1" w:styleId="NTtolsecundarinegrcva">
    <w:name w:val="N/ Títol secundari negr. cva."/>
    <w:basedOn w:val="NNormal"/>
    <w:next w:val="NNormal"/>
    <w:rsid w:val="009739CD"/>
    <w:rPr>
      <w:b/>
      <w:i/>
    </w:rPr>
  </w:style>
  <w:style w:type="paragraph" w:customStyle="1" w:styleId="NTtolsecundarinegrcvactrat">
    <w:name w:val="N/ Títol secundari negr. cva. ctrat."/>
    <w:basedOn w:val="NNormal"/>
    <w:next w:val="NNormal"/>
    <w:rsid w:val="009739CD"/>
    <w:pPr>
      <w:jc w:val="center"/>
    </w:pPr>
    <w:rPr>
      <w:b/>
      <w:i/>
    </w:rPr>
  </w:style>
  <w:style w:type="paragraph" w:customStyle="1" w:styleId="NTtolsecundarisubr">
    <w:name w:val="N/ Títol secundari subr."/>
    <w:basedOn w:val="NNormal"/>
    <w:next w:val="NNormal"/>
    <w:rsid w:val="009739CD"/>
    <w:rPr>
      <w:i/>
      <w:u w:val="single"/>
    </w:rPr>
  </w:style>
  <w:style w:type="paragraph" w:customStyle="1" w:styleId="NTtolsecundarisubrctrat">
    <w:name w:val="N/ Títol secundari subr. ctrat."/>
    <w:basedOn w:val="NNormal"/>
    <w:next w:val="NNormal"/>
    <w:rsid w:val="009739CD"/>
    <w:pPr>
      <w:jc w:val="center"/>
    </w:pPr>
    <w:rPr>
      <w:u w:val="single"/>
    </w:rPr>
  </w:style>
  <w:style w:type="character" w:styleId="Nmerodepgina">
    <w:name w:val="page number"/>
    <w:basedOn w:val="Tipusdelletraperdefectedelpargraf"/>
    <w:uiPriority w:val="99"/>
    <w:rsid w:val="009739CD"/>
    <w:rPr>
      <w:rFonts w:cs="Times New Roman"/>
    </w:rPr>
  </w:style>
  <w:style w:type="paragraph" w:customStyle="1" w:styleId="PData">
    <w:name w:val="P/ Data"/>
    <w:basedOn w:val="NNormal"/>
    <w:rsid w:val="009739CD"/>
    <w:pPr>
      <w:tabs>
        <w:tab w:val="right" w:pos="8505"/>
      </w:tabs>
      <w:spacing w:before="360"/>
    </w:pPr>
    <w:rPr>
      <w:lang w:val="es-ES"/>
    </w:rPr>
  </w:style>
  <w:style w:type="paragraph" w:customStyle="1" w:styleId="PSignatura">
    <w:name w:val="P/ Signatura"/>
    <w:basedOn w:val="NNormal"/>
    <w:next w:val="PSignaturacrrec"/>
    <w:rsid w:val="009739CD"/>
    <w:pPr>
      <w:tabs>
        <w:tab w:val="right" w:pos="8505"/>
      </w:tabs>
      <w:spacing w:before="1200"/>
    </w:pPr>
    <w:rPr>
      <w:lang w:val="es-ES"/>
    </w:rPr>
  </w:style>
  <w:style w:type="paragraph" w:customStyle="1" w:styleId="PSignaturadiversos">
    <w:name w:val="P/ Signatura diversos"/>
    <w:basedOn w:val="NNormal"/>
    <w:next w:val="NNormal"/>
    <w:rsid w:val="009739CD"/>
  </w:style>
  <w:style w:type="paragraph" w:styleId="Peu">
    <w:name w:val="footer"/>
    <w:basedOn w:val="Normal"/>
    <w:link w:val="PeuCar"/>
    <w:uiPriority w:val="99"/>
    <w:rsid w:val="009739CD"/>
    <w:pPr>
      <w:tabs>
        <w:tab w:val="center" w:pos="4252"/>
        <w:tab w:val="right" w:pos="8504"/>
      </w:tabs>
    </w:pPr>
    <w:rPr>
      <w:rFonts w:ascii="Tahoma" w:hAnsi="Tahoma"/>
      <w:sz w:val="18"/>
    </w:rPr>
  </w:style>
  <w:style w:type="character" w:customStyle="1" w:styleId="PeuCar">
    <w:name w:val="Peu Car"/>
    <w:basedOn w:val="Tipusdelletraperdefectedelpargraf"/>
    <w:link w:val="Peu"/>
    <w:uiPriority w:val="99"/>
    <w:locked/>
    <w:rsid w:val="009739CD"/>
    <w:rPr>
      <w:rFonts w:ascii="Tahoma" w:hAnsi="Tahoma" w:cs="Times New Roman"/>
      <w:sz w:val="24"/>
      <w:szCs w:val="24"/>
      <w:lang w:eastAsia="ca-ES"/>
    </w:rPr>
  </w:style>
  <w:style w:type="paragraph" w:customStyle="1" w:styleId="Sagnat">
    <w:name w:val="Sagnat"/>
    <w:basedOn w:val="Normal"/>
    <w:next w:val="Normal"/>
    <w:rsid w:val="009739CD"/>
    <w:pPr>
      <w:ind w:left="851" w:hanging="851"/>
    </w:pPr>
    <w:rPr>
      <w:szCs w:val="20"/>
      <w:lang w:eastAsia="es-ES"/>
    </w:rPr>
  </w:style>
  <w:style w:type="character" w:customStyle="1" w:styleId="ECCursivagris30">
    <w:name w:val="EC Cursiva gris30"/>
    <w:uiPriority w:val="1"/>
    <w:qFormat/>
    <w:rsid w:val="009739CD"/>
    <w:rPr>
      <w:rFonts w:ascii="Verdana" w:hAnsi="Verdana"/>
      <w:i/>
      <w:color w:val="BFBFBF" w:themeColor="background1" w:themeShade="BF"/>
      <w:sz w:val="22"/>
    </w:rPr>
  </w:style>
  <w:style w:type="character" w:customStyle="1" w:styleId="ECSupressi">
    <w:name w:val="EC Supressió"/>
    <w:basedOn w:val="Tipusdelletraperdefectedelpargraf"/>
    <w:rsid w:val="009739CD"/>
    <w:rPr>
      <w:rFonts w:cs="Times New Roman"/>
      <w:strike/>
      <w:color w:val="auto"/>
    </w:rPr>
  </w:style>
  <w:style w:type="paragraph" w:styleId="Senseespaiat">
    <w:name w:val="No Spacing"/>
    <w:uiPriority w:val="1"/>
    <w:qFormat/>
    <w:rsid w:val="009739CD"/>
    <w:pPr>
      <w:spacing w:after="0" w:line="240" w:lineRule="auto"/>
    </w:pPr>
    <w:rPr>
      <w:rFonts w:ascii="Verdana" w:eastAsiaTheme="minorEastAsia" w:hAnsi="Verdana" w:cstheme="minorBidi"/>
      <w:lang w:eastAsia="ca-ES"/>
    </w:rPr>
  </w:style>
  <w:style w:type="paragraph" w:customStyle="1" w:styleId="Jaume">
    <w:name w:val="Jaume"/>
    <w:basedOn w:val="Normal"/>
    <w:semiHidden/>
    <w:rsid w:val="009739CD"/>
    <w:pPr>
      <w:spacing w:line="360" w:lineRule="auto"/>
      <w:ind w:firstLine="709"/>
    </w:pPr>
  </w:style>
  <w:style w:type="paragraph" w:styleId="Textdeglobus">
    <w:name w:val="Balloon Text"/>
    <w:basedOn w:val="Normal"/>
    <w:link w:val="TextdeglobusCar"/>
    <w:uiPriority w:val="99"/>
    <w:semiHidden/>
    <w:rsid w:val="009739CD"/>
    <w:rPr>
      <w:rFonts w:ascii="Tahoma" w:hAnsi="Tahoma" w:cs="Tahoma"/>
      <w:sz w:val="16"/>
      <w:szCs w:val="16"/>
    </w:rPr>
  </w:style>
  <w:style w:type="character" w:customStyle="1" w:styleId="TextdeglobusCar">
    <w:name w:val="Text de globus Car"/>
    <w:basedOn w:val="Tipusdelletraperdefectedelpargraf"/>
    <w:link w:val="Textdeglobus"/>
    <w:uiPriority w:val="99"/>
    <w:semiHidden/>
    <w:locked/>
    <w:rsid w:val="009739CD"/>
    <w:rPr>
      <w:rFonts w:ascii="Tahoma" w:hAnsi="Tahoma" w:cs="Tahoma"/>
      <w:sz w:val="16"/>
      <w:szCs w:val="16"/>
      <w:lang w:eastAsia="ca-ES"/>
    </w:rPr>
  </w:style>
  <w:style w:type="paragraph" w:customStyle="1" w:styleId="NTitolsecundari">
    <w:name w:val="N/ Titol secundari"/>
    <w:basedOn w:val="NNormal"/>
    <w:next w:val="NNormal"/>
    <w:rsid w:val="009739CD"/>
    <w:pPr>
      <w:spacing w:before="360" w:after="120"/>
      <w:jc w:val="left"/>
    </w:pPr>
    <w:rPr>
      <w:b/>
      <w:sz w:val="24"/>
    </w:rPr>
  </w:style>
  <w:style w:type="paragraph" w:customStyle="1" w:styleId="PSignaturacrrec">
    <w:name w:val="P/ Signatura càrrec"/>
    <w:basedOn w:val="PSignatura"/>
    <w:next w:val="NNormal"/>
    <w:rsid w:val="009739CD"/>
    <w:pPr>
      <w:spacing w:before="0"/>
    </w:pPr>
  </w:style>
  <w:style w:type="paragraph" w:customStyle="1" w:styleId="Nmreferncia">
    <w:name w:val="Núm. referència"/>
    <w:basedOn w:val="NNormal"/>
    <w:rsid w:val="009739CD"/>
    <w:pPr>
      <w:tabs>
        <w:tab w:val="right" w:pos="8460"/>
      </w:tabs>
    </w:pPr>
    <w:rPr>
      <w:rFonts w:cs="Arial"/>
      <w:sz w:val="18"/>
    </w:rPr>
  </w:style>
  <w:style w:type="paragraph" w:customStyle="1" w:styleId="Capalera1">
    <w:name w:val="Capçalera1"/>
    <w:basedOn w:val="Capalera"/>
    <w:rsid w:val="009739CD"/>
    <w:rPr>
      <w:rFonts w:ascii="Verdana" w:hAnsi="Verdana" w:cs="Tahoma"/>
      <w:caps/>
    </w:rPr>
  </w:style>
  <w:style w:type="paragraph" w:customStyle="1" w:styleId="Codipeu">
    <w:name w:val="Codi peu"/>
    <w:basedOn w:val="Nmreferncia"/>
    <w:rsid w:val="009739CD"/>
    <w:pPr>
      <w:jc w:val="left"/>
    </w:pPr>
    <w:rPr>
      <w:rFonts w:ascii="Verdana" w:hAnsi="Verdana"/>
    </w:rPr>
  </w:style>
  <w:style w:type="paragraph" w:customStyle="1" w:styleId="Nmpreregistre">
    <w:name w:val="Núm. preregistre"/>
    <w:basedOn w:val="NNormal"/>
    <w:rsid w:val="009739CD"/>
    <w:pPr>
      <w:tabs>
        <w:tab w:val="right" w:pos="8460"/>
      </w:tabs>
    </w:pPr>
    <w:rPr>
      <w:rFonts w:cs="Arial"/>
      <w:sz w:val="18"/>
    </w:rPr>
  </w:style>
  <w:style w:type="character" w:customStyle="1" w:styleId="Ombrejat">
    <w:name w:val="Ombrejat"/>
    <w:basedOn w:val="Tipusdelletraperdefectedelpargraf"/>
    <w:rsid w:val="009739CD"/>
    <w:rPr>
      <w:rFonts w:cs="Times New Roman"/>
      <w:color w:val="999999"/>
    </w:rPr>
  </w:style>
  <w:style w:type="paragraph" w:customStyle="1" w:styleId="GrupParlamentari">
    <w:name w:val="Grup Parlamentari"/>
    <w:basedOn w:val="Capalera"/>
    <w:rsid w:val="009739CD"/>
    <w:pPr>
      <w:spacing w:after="400"/>
    </w:pPr>
    <w:rPr>
      <w:sz w:val="20"/>
    </w:rPr>
  </w:style>
  <w:style w:type="paragraph" w:customStyle="1" w:styleId="Peumodel">
    <w:name w:val="Peu model"/>
    <w:basedOn w:val="Normal"/>
    <w:qFormat/>
    <w:rsid w:val="009739CD"/>
    <w:pPr>
      <w:tabs>
        <w:tab w:val="left" w:pos="915"/>
      </w:tabs>
      <w:ind w:right="360"/>
    </w:pPr>
    <w:rPr>
      <w:rFonts w:cs="Lucida Sans Unicode"/>
      <w:color w:val="808080"/>
      <w:sz w:val="20"/>
      <w:szCs w:val="20"/>
    </w:rPr>
  </w:style>
  <w:style w:type="paragraph" w:customStyle="1" w:styleId="NTtoltercer">
    <w:name w:val="N/ Títol tercer"/>
    <w:basedOn w:val="NNormal"/>
    <w:qFormat/>
    <w:rsid w:val="009739CD"/>
    <w:rPr>
      <w:caps/>
      <w:sz w:val="20"/>
    </w:rPr>
  </w:style>
  <w:style w:type="paragraph" w:customStyle="1" w:styleId="NNormalsenseespai">
    <w:name w:val="N/ Normal sense espai"/>
    <w:basedOn w:val="NNormal"/>
    <w:next w:val="NNormal"/>
    <w:qFormat/>
    <w:rsid w:val="009739CD"/>
    <w:pPr>
      <w:spacing w:before="0"/>
    </w:pPr>
  </w:style>
  <w:style w:type="paragraph" w:customStyle="1" w:styleId="NRefernciaesmena">
    <w:name w:val="N/ Referència esmena"/>
    <w:basedOn w:val="NNormal"/>
    <w:next w:val="NNormal"/>
    <w:qFormat/>
    <w:rsid w:val="009739CD"/>
    <w:pPr>
      <w:spacing w:before="480" w:line="240" w:lineRule="atLeast"/>
    </w:pPr>
    <w:rPr>
      <w:color w:val="0070C0"/>
      <w:sz w:val="24"/>
    </w:rPr>
  </w:style>
  <w:style w:type="paragraph" w:customStyle="1" w:styleId="CodiERC">
    <w:name w:val="Codi ERC"/>
    <w:basedOn w:val="Nmreferncia"/>
    <w:qFormat/>
    <w:rsid w:val="009739CD"/>
    <w:pPr>
      <w:spacing w:before="0" w:after="160" w:line="240" w:lineRule="atLeast"/>
    </w:pPr>
    <w:rPr>
      <w:sz w:val="20"/>
    </w:rPr>
  </w:style>
  <w:style w:type="character" w:customStyle="1" w:styleId="NNormalCar">
    <w:name w:val="N/ Normal Car"/>
    <w:basedOn w:val="Tipusdelletraperdefectedelpargraf"/>
    <w:link w:val="NNormal"/>
    <w:locked/>
    <w:rsid w:val="00AE79FE"/>
    <w:rPr>
      <w:rFonts w:ascii="Lucida Sans" w:hAnsi="Lucida Sans" w:cs="Times New Roman"/>
      <w:sz w:val="24"/>
      <w:szCs w:val="24"/>
      <w:lang w:eastAsia="ca-ES"/>
    </w:rPr>
  </w:style>
  <w:style w:type="paragraph" w:styleId="Textdenotaapeudepgina">
    <w:name w:val="footnote text"/>
    <w:basedOn w:val="Normal"/>
    <w:link w:val="TextdenotaapeudepginaCar"/>
    <w:uiPriority w:val="99"/>
    <w:semiHidden/>
    <w:unhideWhenUsed/>
    <w:rsid w:val="005C112A"/>
    <w:pPr>
      <w:spacing w:before="0" w:line="240" w:lineRule="auto"/>
    </w:pPr>
    <w:rPr>
      <w:sz w:val="20"/>
      <w:szCs w:val="20"/>
    </w:rPr>
  </w:style>
  <w:style w:type="character" w:customStyle="1" w:styleId="TextdenotaapeudepginaCar">
    <w:name w:val="Text de nota a peu de pàgina Car"/>
    <w:basedOn w:val="Tipusdelletraperdefectedelpargraf"/>
    <w:link w:val="Textdenotaapeudepgina"/>
    <w:uiPriority w:val="99"/>
    <w:semiHidden/>
    <w:locked/>
    <w:rsid w:val="005C112A"/>
    <w:rPr>
      <w:rFonts w:ascii="Lucida Sans" w:hAnsi="Lucida Sans" w:cs="Times New Roman"/>
      <w:sz w:val="20"/>
      <w:szCs w:val="20"/>
      <w:lang w:eastAsia="ca-ES"/>
    </w:rPr>
  </w:style>
  <w:style w:type="character" w:styleId="Refernciadenotaapeudepgina">
    <w:name w:val="footnote reference"/>
    <w:basedOn w:val="Tipusdelletraperdefectedelpargraf"/>
    <w:uiPriority w:val="99"/>
    <w:semiHidden/>
    <w:unhideWhenUsed/>
    <w:rsid w:val="005C112A"/>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54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1E514-9BB4-46BC-9D79-A1BA9ACE1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10335</Words>
  <Characters>55340</Characters>
  <Application>Microsoft Office Word</Application>
  <DocSecurity>0</DocSecurity>
  <Lines>461</Lines>
  <Paragraphs>131</Paragraphs>
  <ScaleCrop>false</ScaleCrop>
  <HeadingPairs>
    <vt:vector size="2" baseType="variant">
      <vt:variant>
        <vt:lpstr>Títol</vt:lpstr>
      </vt:variant>
      <vt:variant>
        <vt:i4>1</vt:i4>
      </vt:variant>
    </vt:vector>
  </HeadingPairs>
  <TitlesOfParts>
    <vt:vector size="1" baseType="lpstr">
      <vt:lpstr/>
    </vt:vector>
  </TitlesOfParts>
  <Company>Parlament de Catalunya</Company>
  <LinksUpToDate>false</LinksUpToDate>
  <CharactersWithSpaces>65544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Co5</dc:creator>
  <cp:lastModifiedBy>Mateu i Escoda, Merce</cp:lastModifiedBy>
  <cp:revision>2</cp:revision>
  <cp:lastPrinted>2014-12-23T09:26:00Z</cp:lastPrinted>
  <dcterms:created xsi:type="dcterms:W3CDTF">2015-01-22T12:38:00Z</dcterms:created>
  <dcterms:modified xsi:type="dcterms:W3CDTF">2015-01-22T12:38:00Z</dcterms:modified>
</cp:coreProperties>
</file>