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DCD" w:rsidRPr="00352DCD" w:rsidRDefault="00352DCD" w:rsidP="00352DCD">
      <w:pPr>
        <w:spacing w:before="100" w:beforeAutospacing="1" w:after="100" w:afterAutospacing="1" w:line="240" w:lineRule="auto"/>
        <w:ind w:right="0"/>
        <w:jc w:val="center"/>
        <w:rPr>
          <w:rFonts w:ascii="Verdana" w:eastAsia="Times New Roman" w:hAnsi="Verdana" w:cs="Times New Roman"/>
          <w:sz w:val="20"/>
          <w:szCs w:val="20"/>
          <w:lang w:eastAsia="es-VE"/>
        </w:rPr>
      </w:pPr>
      <w:r w:rsidRPr="00352DCD">
        <w:rPr>
          <w:rFonts w:ascii="Arial" w:eastAsia="Times New Roman" w:hAnsi="Arial" w:cs="Arial"/>
          <w:b/>
          <w:bCs/>
          <w:sz w:val="20"/>
          <w:szCs w:val="20"/>
          <w:lang w:eastAsia="es-VE"/>
        </w:rPr>
        <w:t>ACTA Nº 02-7 Consejo Académico</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En la Sala Benjamín Mendoza de la Universidad Simón Bolívar, el día 24 de abril de 2002, se reunió en sesión ordinaria el Consejo Académico, con la asistencia del Vice-Rector Académico, José Luis Palacios, quien presidió; del Secretario, José Manuel Aller; del profesor Alexander Bueno, en representación de la profesora </w:t>
      </w:r>
      <w:proofErr w:type="spellStart"/>
      <w:r w:rsidRPr="00352DCD">
        <w:rPr>
          <w:rFonts w:ascii="Arial" w:eastAsia="Times New Roman" w:hAnsi="Arial" w:cs="Arial"/>
          <w:sz w:val="20"/>
          <w:szCs w:val="20"/>
          <w:lang w:eastAsia="es-VE"/>
        </w:rPr>
        <w:t>Niurka</w:t>
      </w:r>
      <w:proofErr w:type="spellEnd"/>
      <w:r w:rsidRPr="00352DCD">
        <w:rPr>
          <w:rFonts w:ascii="Arial" w:eastAsia="Times New Roman" w:hAnsi="Arial" w:cs="Arial"/>
          <w:sz w:val="20"/>
          <w:szCs w:val="20"/>
          <w:lang w:eastAsia="es-VE"/>
        </w:rPr>
        <w:t xml:space="preserve"> Ramos, Directora del Núcleo del Litoral; del Director de la División de Ciencias Físicas y Matemáticas, Alejandro Teruel; de la Directora de la División de Ciencias Sociales y Humanidades, Nora Soto-Rosa de </w:t>
      </w:r>
      <w:proofErr w:type="spellStart"/>
      <w:r w:rsidRPr="00352DCD">
        <w:rPr>
          <w:rFonts w:ascii="Arial" w:eastAsia="Times New Roman" w:hAnsi="Arial" w:cs="Arial"/>
          <w:sz w:val="20"/>
          <w:szCs w:val="20"/>
          <w:lang w:eastAsia="es-VE"/>
        </w:rPr>
        <w:t>Villoria</w:t>
      </w:r>
      <w:proofErr w:type="spellEnd"/>
      <w:r w:rsidRPr="00352DCD">
        <w:rPr>
          <w:rFonts w:ascii="Arial" w:eastAsia="Times New Roman" w:hAnsi="Arial" w:cs="Arial"/>
          <w:sz w:val="20"/>
          <w:szCs w:val="20"/>
          <w:lang w:eastAsia="es-VE"/>
        </w:rPr>
        <w:t xml:space="preserve">; del Director de la División de Ciencias Biológicas, Alberto Martín; del Director de la División de Ciencias y Tecnologías Administrativas e Industriales, Raúl </w:t>
      </w:r>
      <w:proofErr w:type="spellStart"/>
      <w:r w:rsidRPr="00352DCD">
        <w:rPr>
          <w:rFonts w:ascii="Arial" w:eastAsia="Times New Roman" w:hAnsi="Arial" w:cs="Arial"/>
          <w:sz w:val="20"/>
          <w:szCs w:val="20"/>
          <w:lang w:eastAsia="es-VE"/>
        </w:rPr>
        <w:t>Serey</w:t>
      </w:r>
      <w:proofErr w:type="spellEnd"/>
      <w:r w:rsidRPr="00352DCD">
        <w:rPr>
          <w:rFonts w:ascii="Arial" w:eastAsia="Times New Roman" w:hAnsi="Arial" w:cs="Arial"/>
          <w:sz w:val="20"/>
          <w:szCs w:val="20"/>
          <w:lang w:eastAsia="es-VE"/>
        </w:rPr>
        <w:t xml:space="preserve">; del profesor Gianfranco </w:t>
      </w:r>
      <w:proofErr w:type="spellStart"/>
      <w:r w:rsidRPr="00352DCD">
        <w:rPr>
          <w:rFonts w:ascii="Arial" w:eastAsia="Times New Roman" w:hAnsi="Arial" w:cs="Arial"/>
          <w:sz w:val="20"/>
          <w:szCs w:val="20"/>
          <w:lang w:eastAsia="es-VE"/>
        </w:rPr>
        <w:t>Passariello</w:t>
      </w:r>
      <w:proofErr w:type="spellEnd"/>
      <w:r w:rsidRPr="00352DCD">
        <w:rPr>
          <w:rFonts w:ascii="Arial" w:eastAsia="Times New Roman" w:hAnsi="Arial" w:cs="Arial"/>
          <w:sz w:val="20"/>
          <w:szCs w:val="20"/>
          <w:lang w:eastAsia="es-VE"/>
        </w:rPr>
        <w:t xml:space="preserve">, en representación del profesor Carlos Pacheco, Decano de Estudios de Postgrado; del Decano de Estudios Profesionales, Roberto Alves; de la Decana de Estudios Generales, Gloria Buendía; del Decano de Investigación y Desarrollo, Emilio Hernández; de la profesora Mercedes </w:t>
      </w:r>
      <w:proofErr w:type="spellStart"/>
      <w:r w:rsidRPr="00352DCD">
        <w:rPr>
          <w:rFonts w:ascii="Arial" w:eastAsia="Times New Roman" w:hAnsi="Arial" w:cs="Arial"/>
          <w:sz w:val="20"/>
          <w:szCs w:val="20"/>
          <w:lang w:eastAsia="es-VE"/>
        </w:rPr>
        <w:t>Anato</w:t>
      </w:r>
      <w:proofErr w:type="spellEnd"/>
      <w:r w:rsidRPr="00352DCD">
        <w:rPr>
          <w:rFonts w:ascii="Arial" w:eastAsia="Times New Roman" w:hAnsi="Arial" w:cs="Arial"/>
          <w:sz w:val="20"/>
          <w:szCs w:val="20"/>
          <w:lang w:eastAsia="es-VE"/>
        </w:rPr>
        <w:t xml:space="preserve">, en representación del Prof. Pedro </w:t>
      </w:r>
      <w:proofErr w:type="spellStart"/>
      <w:r w:rsidRPr="00352DCD">
        <w:rPr>
          <w:rFonts w:ascii="Arial" w:eastAsia="Times New Roman" w:hAnsi="Arial" w:cs="Arial"/>
          <w:sz w:val="20"/>
          <w:szCs w:val="20"/>
          <w:lang w:eastAsia="es-VE"/>
        </w:rPr>
        <w:t>Gomis</w:t>
      </w:r>
      <w:proofErr w:type="spellEnd"/>
      <w:r w:rsidRPr="00352DCD">
        <w:rPr>
          <w:rFonts w:ascii="Arial" w:eastAsia="Times New Roman" w:hAnsi="Arial" w:cs="Arial"/>
          <w:sz w:val="20"/>
          <w:szCs w:val="20"/>
          <w:lang w:eastAsia="es-VE"/>
        </w:rPr>
        <w:t xml:space="preserve">, Decano de Estudios Tecnológicos; del delegado profesoral de la División de Ciencias Físicas y Matemáticas, Ulises </w:t>
      </w:r>
      <w:proofErr w:type="spellStart"/>
      <w:r w:rsidRPr="00352DCD">
        <w:rPr>
          <w:rFonts w:ascii="Arial" w:eastAsia="Times New Roman" w:hAnsi="Arial" w:cs="Arial"/>
          <w:sz w:val="20"/>
          <w:szCs w:val="20"/>
          <w:lang w:eastAsia="es-VE"/>
        </w:rPr>
        <w:t>Lacoa</w:t>
      </w:r>
      <w:proofErr w:type="spellEnd"/>
      <w:r w:rsidRPr="00352DCD">
        <w:rPr>
          <w:rFonts w:ascii="Arial" w:eastAsia="Times New Roman" w:hAnsi="Arial" w:cs="Arial"/>
          <w:sz w:val="20"/>
          <w:szCs w:val="20"/>
          <w:lang w:eastAsia="es-VE"/>
        </w:rPr>
        <w:t xml:space="preserve">; del delegado profesoral de la División de Ciencias Biológicas, Ricardo </w:t>
      </w:r>
      <w:proofErr w:type="spellStart"/>
      <w:r w:rsidRPr="00352DCD">
        <w:rPr>
          <w:rFonts w:ascii="Arial" w:eastAsia="Times New Roman" w:hAnsi="Arial" w:cs="Arial"/>
          <w:sz w:val="20"/>
          <w:szCs w:val="20"/>
          <w:lang w:eastAsia="es-VE"/>
        </w:rPr>
        <w:t>Molinet</w:t>
      </w:r>
      <w:proofErr w:type="spellEnd"/>
      <w:r w:rsidRPr="00352DCD">
        <w:rPr>
          <w:rFonts w:ascii="Arial" w:eastAsia="Times New Roman" w:hAnsi="Arial" w:cs="Arial"/>
          <w:sz w:val="20"/>
          <w:szCs w:val="20"/>
          <w:lang w:eastAsia="es-VE"/>
        </w:rPr>
        <w:t xml:space="preserve">; del Director de Extensión Universitaria, Arturo Gutiérrez; de la Directora de la Unidad de Laboratorios, Aura López; del Director de Servicios Multimedia, </w:t>
      </w:r>
      <w:proofErr w:type="spellStart"/>
      <w:r w:rsidRPr="00352DCD">
        <w:rPr>
          <w:rFonts w:ascii="Arial" w:eastAsia="Times New Roman" w:hAnsi="Arial" w:cs="Arial"/>
          <w:sz w:val="20"/>
          <w:szCs w:val="20"/>
          <w:lang w:eastAsia="es-VE"/>
        </w:rPr>
        <w:t>Calógero</w:t>
      </w:r>
      <w:proofErr w:type="spellEnd"/>
      <w:r w:rsidRPr="00352DCD">
        <w:rPr>
          <w:rFonts w:ascii="Arial" w:eastAsia="Times New Roman" w:hAnsi="Arial" w:cs="Arial"/>
          <w:sz w:val="20"/>
          <w:szCs w:val="20"/>
          <w:lang w:eastAsia="es-VE"/>
        </w:rPr>
        <w:t xml:space="preserve"> </w:t>
      </w:r>
      <w:proofErr w:type="spellStart"/>
      <w:r w:rsidRPr="00352DCD">
        <w:rPr>
          <w:rFonts w:ascii="Arial" w:eastAsia="Times New Roman" w:hAnsi="Arial" w:cs="Arial"/>
          <w:sz w:val="20"/>
          <w:szCs w:val="20"/>
          <w:lang w:eastAsia="es-VE"/>
        </w:rPr>
        <w:t>Bruscianelli</w:t>
      </w:r>
      <w:proofErr w:type="spellEnd"/>
      <w:r w:rsidRPr="00352DCD">
        <w:rPr>
          <w:rFonts w:ascii="Arial" w:eastAsia="Times New Roman" w:hAnsi="Arial" w:cs="Arial"/>
          <w:sz w:val="20"/>
          <w:szCs w:val="20"/>
          <w:lang w:eastAsia="es-VE"/>
        </w:rPr>
        <w:t xml:space="preserve">; de la Directora de Desarrollo Estudiantil, </w:t>
      </w:r>
      <w:proofErr w:type="spellStart"/>
      <w:r w:rsidRPr="00352DCD">
        <w:rPr>
          <w:rFonts w:ascii="Arial" w:eastAsia="Times New Roman" w:hAnsi="Arial" w:cs="Arial"/>
          <w:sz w:val="20"/>
          <w:szCs w:val="20"/>
          <w:lang w:eastAsia="es-VE"/>
        </w:rPr>
        <w:t>Vicki</w:t>
      </w:r>
      <w:proofErr w:type="spellEnd"/>
      <w:r w:rsidRPr="00352DCD">
        <w:rPr>
          <w:rFonts w:ascii="Arial" w:eastAsia="Times New Roman" w:hAnsi="Arial" w:cs="Arial"/>
          <w:sz w:val="20"/>
          <w:szCs w:val="20"/>
          <w:lang w:eastAsia="es-VE"/>
        </w:rPr>
        <w:t xml:space="preserve"> </w:t>
      </w:r>
      <w:proofErr w:type="spellStart"/>
      <w:r w:rsidRPr="00352DCD">
        <w:rPr>
          <w:rFonts w:ascii="Arial" w:eastAsia="Times New Roman" w:hAnsi="Arial" w:cs="Arial"/>
          <w:sz w:val="20"/>
          <w:szCs w:val="20"/>
          <w:lang w:eastAsia="es-VE"/>
        </w:rPr>
        <w:t>Straetger</w:t>
      </w:r>
      <w:proofErr w:type="spellEnd"/>
      <w:r w:rsidRPr="00352DCD">
        <w:rPr>
          <w:rFonts w:ascii="Arial" w:eastAsia="Times New Roman" w:hAnsi="Arial" w:cs="Arial"/>
          <w:sz w:val="20"/>
          <w:szCs w:val="20"/>
          <w:lang w:eastAsia="es-VE"/>
        </w:rPr>
        <w:t>, y por la Secretaría de los Consejos, Cecilia Hernández.</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b/>
          <w:bCs/>
          <w:sz w:val="20"/>
          <w:szCs w:val="20"/>
          <w:lang w:eastAsia="es-VE"/>
        </w:rPr>
        <w:t xml:space="preserve">ORDEN DEL DÍA PROPUESTO </w:t>
      </w:r>
    </w:p>
    <w:p w:rsidR="00352DCD" w:rsidRPr="00352DCD" w:rsidRDefault="00352DCD" w:rsidP="00352DCD">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Consideración del Orden del Día</w:t>
      </w:r>
    </w:p>
    <w:p w:rsidR="00352DCD" w:rsidRPr="00352DCD" w:rsidRDefault="00352DCD" w:rsidP="00352DCD">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Aprobación del Acta Nº 2002-6 </w:t>
      </w:r>
    </w:p>
    <w:p w:rsidR="00352DCD" w:rsidRPr="00352DCD" w:rsidRDefault="00352DCD" w:rsidP="00352DCD">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Informe del Vice-Rector Académico </w:t>
      </w:r>
    </w:p>
    <w:p w:rsidR="00352DCD" w:rsidRPr="00352DCD" w:rsidRDefault="00352DCD" w:rsidP="00352DCD">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Asuntos delegados </w:t>
      </w:r>
    </w:p>
    <w:p w:rsidR="00352DCD" w:rsidRPr="00352DCD" w:rsidRDefault="00352DCD" w:rsidP="00352DCD">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Jurados para trabajos de ascenso</w:t>
      </w:r>
    </w:p>
    <w:p w:rsidR="00352DCD" w:rsidRPr="00352DCD" w:rsidRDefault="00352DCD" w:rsidP="00352DCD">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Solicitudes de equivalencia </w:t>
      </w:r>
    </w:p>
    <w:p w:rsidR="00352DCD" w:rsidRPr="00352DCD" w:rsidRDefault="00352DCD" w:rsidP="00352DCD">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Solicitud de rectificación de nota</w:t>
      </w:r>
    </w:p>
    <w:p w:rsidR="00352DCD" w:rsidRPr="00352DCD" w:rsidRDefault="00352DCD" w:rsidP="00352DCD">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Modificación del Plan de Estudios de la Carrera de Ingeniería Electrónica </w:t>
      </w:r>
    </w:p>
    <w:p w:rsidR="00352DCD" w:rsidRPr="00352DCD" w:rsidRDefault="00352DCD" w:rsidP="00352DCD">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Modificación del Reglamento de Apoyo Institucional para Estudios de Postgrado.</w:t>
      </w:r>
    </w:p>
    <w:p w:rsidR="00352DCD" w:rsidRPr="00352DCD" w:rsidRDefault="00352DCD" w:rsidP="00352DCD">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Puntos Varios</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b/>
          <w:bCs/>
          <w:sz w:val="20"/>
          <w:szCs w:val="20"/>
          <w:lang w:eastAsia="es-VE"/>
        </w:rPr>
        <w:t xml:space="preserve">I. CONSIDERACIÓN DEL ORDEN DEL DÍA </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Se modificó el orden del día. Se agregaron dos puntos tal como se indica a continuación:</w:t>
      </w:r>
    </w:p>
    <w:p w:rsidR="00352DCD" w:rsidRPr="00352DCD" w:rsidRDefault="00352DCD" w:rsidP="00352DCD">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Consideración del Orden del Día</w:t>
      </w:r>
    </w:p>
    <w:p w:rsidR="00352DCD" w:rsidRPr="00352DCD" w:rsidRDefault="00352DCD" w:rsidP="00352DCD">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Aprobación del Acta Nº 2002-6 </w:t>
      </w:r>
    </w:p>
    <w:p w:rsidR="00352DCD" w:rsidRPr="00352DCD" w:rsidRDefault="00352DCD" w:rsidP="00352DCD">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Informe del Vice-Rector Académico </w:t>
      </w:r>
    </w:p>
    <w:p w:rsidR="00352DCD" w:rsidRPr="00352DCD" w:rsidRDefault="00352DCD" w:rsidP="00352DCD">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Asuntos delegados </w:t>
      </w:r>
    </w:p>
    <w:p w:rsidR="00352DCD" w:rsidRPr="00352DCD" w:rsidRDefault="00352DCD" w:rsidP="00352DCD">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Jurados para trabajos de ascenso</w:t>
      </w:r>
    </w:p>
    <w:p w:rsidR="00352DCD" w:rsidRPr="00352DCD" w:rsidRDefault="00352DCD" w:rsidP="00352DCD">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Solicitudes de equivalencia </w:t>
      </w:r>
    </w:p>
    <w:p w:rsidR="00352DCD" w:rsidRPr="00352DCD" w:rsidRDefault="00352DCD" w:rsidP="00352DCD">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Solicitud de reingreso </w:t>
      </w:r>
    </w:p>
    <w:p w:rsidR="00352DCD" w:rsidRPr="00352DCD" w:rsidRDefault="00352DCD" w:rsidP="00352DCD">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Solicitud de rectificación de nota </w:t>
      </w:r>
    </w:p>
    <w:p w:rsidR="00352DCD" w:rsidRPr="00352DCD" w:rsidRDefault="00352DCD" w:rsidP="00352DCD">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Designación de Comisión para analizar la entrega de evaluaciones antes del retiro de asignaturas </w:t>
      </w:r>
    </w:p>
    <w:p w:rsidR="00352DCD" w:rsidRPr="00352DCD" w:rsidRDefault="00352DCD" w:rsidP="00352DCD">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Reactivación del Comité Central de Horarios </w:t>
      </w:r>
    </w:p>
    <w:p w:rsidR="00352DCD" w:rsidRPr="00352DCD" w:rsidRDefault="00352DCD" w:rsidP="00352DCD">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Modificación del Plan de Estudios de la Carrera de Ingeniería Electrónica </w:t>
      </w:r>
    </w:p>
    <w:p w:rsidR="00352DCD" w:rsidRPr="00352DCD" w:rsidRDefault="00352DCD" w:rsidP="00352DCD">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Modificación del Reglamento de Apoyo Institucional para Estudios de Postgrado </w:t>
      </w:r>
    </w:p>
    <w:p w:rsidR="00352DCD" w:rsidRPr="00352DCD" w:rsidRDefault="00352DCD" w:rsidP="00352DCD">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Puntos Varios </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b/>
          <w:bCs/>
          <w:sz w:val="20"/>
          <w:szCs w:val="20"/>
          <w:lang w:eastAsia="es-VE"/>
        </w:rPr>
        <w:t xml:space="preserve">II. APROBACIÓN DEL ACTA Nº 2002-6 </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lastRenderedPageBreak/>
        <w:t xml:space="preserve">Fue aprobada el Acta Nº 2002-6, con las observaciones que le fueron formuladas. </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b/>
          <w:bCs/>
          <w:sz w:val="20"/>
          <w:szCs w:val="20"/>
          <w:lang w:eastAsia="es-VE"/>
        </w:rPr>
        <w:t xml:space="preserve">III. INFORME DEL VICE- RECTOR ACADÉMICO </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El Prof. José Luis Palacios, Vice-Rector Académico, dio las siguientes informaciones: </w:t>
      </w:r>
    </w:p>
    <w:p w:rsidR="00352DCD" w:rsidRPr="00352DCD" w:rsidRDefault="00352DCD" w:rsidP="00352DCD">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Debido a la posibilidad de que hubiese estudiantes que no pudieron realizar su evaluación por la situación del país en las últimas semanas, en el Consejo Directivo pasado se solicitó a los Directores de División recabar la información correspondiente entre sus jefes de departamento. Los posibles inconvenientes podrían subsanarse en la primera semana del próximo trimestre académico, y en caso de ser necesario se extendería el período de rectificaciones de nota.</w:t>
      </w:r>
    </w:p>
    <w:p w:rsidR="00352DCD" w:rsidRPr="00352DCD" w:rsidRDefault="00352DCD" w:rsidP="00352DCD">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Con relación a los resultados del examen de admisión, se han realizado algunas gestiones a través de la Dirección de Desarrollo Estudiantil y la Dirección de Admisión y Control de Estudios para ofrecer a los estudiantes de la nueva cohorte 2002 la posibilidad de solicitar becas. Además, se remitirán comunicaciones a todas las instituciones de educación media, cuyos estudiantes participaron en el proceso de admisión. </w:t>
      </w:r>
    </w:p>
    <w:p w:rsidR="00352DCD" w:rsidRPr="00352DCD" w:rsidRDefault="00352DCD" w:rsidP="00352DCD">
      <w:pPr>
        <w:spacing w:before="100" w:beforeAutospacing="1" w:after="240" w:line="240" w:lineRule="auto"/>
        <w:ind w:left="720"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Destacó que en horas de la tarde tendrá una entrevista con una periodista del diario EL Nacional, para lo cual preparó un texto sobre la historia y el presente del examen de admisión en la USB. </w:t>
      </w:r>
    </w:p>
    <w:p w:rsidR="00352DCD" w:rsidRPr="00352DCD" w:rsidRDefault="00352DCD" w:rsidP="00352DCD">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El Prof. José Manuel Aller, Secretario, notificó que el Informe del Examen de Admisión será publicado en la página web de la Universidad.</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b/>
          <w:bCs/>
          <w:sz w:val="20"/>
          <w:szCs w:val="20"/>
          <w:lang w:eastAsia="es-VE"/>
        </w:rPr>
        <w:t>IV. ASUNTOS DELEGADOS</w:t>
      </w:r>
    </w:p>
    <w:p w:rsidR="00352DCD" w:rsidRPr="00352DCD" w:rsidRDefault="00352DCD" w:rsidP="00352DCD">
      <w:pPr>
        <w:numPr>
          <w:ilvl w:val="0"/>
          <w:numId w:val="4"/>
        </w:numPr>
        <w:spacing w:before="100" w:beforeAutospacing="1" w:after="240"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b/>
          <w:bCs/>
          <w:sz w:val="20"/>
          <w:szCs w:val="20"/>
          <w:lang w:eastAsia="es-VE"/>
        </w:rPr>
        <w:t xml:space="preserve">JURADOS PARA TRABAJOS DE ASCENSO </w:t>
      </w:r>
    </w:p>
    <w:p w:rsidR="00352DCD" w:rsidRPr="00352DCD" w:rsidRDefault="00352DCD" w:rsidP="00352DCD">
      <w:pPr>
        <w:spacing w:before="100" w:beforeAutospacing="1" w:after="240" w:line="240" w:lineRule="auto"/>
        <w:ind w:left="720"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Con base en las propuestas presentadas por las Divisiones de Ciencias Físicas y Matemáticas y Ciencias Sociales y Humanidades, se designaron los jurados que habrán de conocer los siguientes trabajos de ascenso: </w:t>
      </w:r>
    </w:p>
    <w:p w:rsidR="00352DCD" w:rsidRPr="00352DCD" w:rsidRDefault="00352DCD" w:rsidP="00352DCD">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b/>
          <w:bCs/>
          <w:sz w:val="20"/>
          <w:szCs w:val="20"/>
          <w:lang w:eastAsia="es-VE"/>
        </w:rPr>
        <w:t>“APLICACIÓN DE CONTROL DIFUSO A PROCESOS INDUSTRIALES</w:t>
      </w:r>
      <w:proofErr w:type="gramStart"/>
      <w:r w:rsidRPr="00352DCD">
        <w:rPr>
          <w:rFonts w:ascii="Arial" w:eastAsia="Times New Roman" w:hAnsi="Arial" w:cs="Arial"/>
          <w:b/>
          <w:bCs/>
          <w:sz w:val="20"/>
          <w:szCs w:val="20"/>
          <w:lang w:eastAsia="es-VE"/>
        </w:rPr>
        <w:t xml:space="preserve">” </w:t>
      </w:r>
      <w:r w:rsidRPr="00352DCD">
        <w:rPr>
          <w:rFonts w:ascii="Arial" w:eastAsia="Times New Roman" w:hAnsi="Arial" w:cs="Arial"/>
          <w:sz w:val="20"/>
          <w:szCs w:val="20"/>
          <w:lang w:eastAsia="es-VE"/>
        </w:rPr>
        <w:t>,</w:t>
      </w:r>
      <w:proofErr w:type="gramEnd"/>
      <w:r w:rsidRPr="00352DCD">
        <w:rPr>
          <w:rFonts w:ascii="Arial" w:eastAsia="Times New Roman" w:hAnsi="Arial" w:cs="Arial"/>
          <w:sz w:val="20"/>
          <w:szCs w:val="20"/>
          <w:lang w:eastAsia="es-VE"/>
        </w:rPr>
        <w:t xml:space="preserve"> presentado por el profesor </w:t>
      </w:r>
      <w:r w:rsidRPr="00352DCD">
        <w:rPr>
          <w:rFonts w:ascii="Arial" w:eastAsia="Times New Roman" w:hAnsi="Arial" w:cs="Arial"/>
          <w:b/>
          <w:bCs/>
          <w:sz w:val="20"/>
          <w:szCs w:val="20"/>
          <w:lang w:eastAsia="es-VE"/>
        </w:rPr>
        <w:t xml:space="preserve">Miguel </w:t>
      </w:r>
      <w:proofErr w:type="spellStart"/>
      <w:r w:rsidRPr="00352DCD">
        <w:rPr>
          <w:rFonts w:ascii="Arial" w:eastAsia="Times New Roman" w:hAnsi="Arial" w:cs="Arial"/>
          <w:b/>
          <w:bCs/>
          <w:sz w:val="20"/>
          <w:szCs w:val="20"/>
          <w:lang w:eastAsia="es-VE"/>
        </w:rPr>
        <w:t>Strefezza</w:t>
      </w:r>
      <w:proofErr w:type="spellEnd"/>
      <w:r w:rsidRPr="00352DCD">
        <w:rPr>
          <w:rFonts w:ascii="Arial" w:eastAsia="Times New Roman" w:hAnsi="Arial" w:cs="Arial"/>
          <w:sz w:val="20"/>
          <w:szCs w:val="20"/>
          <w:lang w:eastAsia="es-VE"/>
        </w:rPr>
        <w:t xml:space="preserve"> adscrito al Departamento de </w:t>
      </w:r>
      <w:r w:rsidRPr="00352DCD">
        <w:rPr>
          <w:rFonts w:ascii="Arial" w:eastAsia="Times New Roman" w:hAnsi="Arial" w:cs="Arial"/>
          <w:b/>
          <w:bCs/>
          <w:sz w:val="20"/>
          <w:szCs w:val="20"/>
          <w:lang w:eastAsia="es-VE"/>
        </w:rPr>
        <w:t>Procesos y Sistemas</w:t>
      </w:r>
      <w:r w:rsidRPr="00352DCD">
        <w:rPr>
          <w:rFonts w:ascii="Arial" w:eastAsia="Times New Roman" w:hAnsi="Arial" w:cs="Arial"/>
          <w:sz w:val="20"/>
          <w:szCs w:val="20"/>
          <w:lang w:eastAsia="es-VE"/>
        </w:rPr>
        <w:t xml:space="preserve">, a los fines de su ascenso a la categoría de </w:t>
      </w:r>
      <w:r w:rsidRPr="00352DCD">
        <w:rPr>
          <w:rFonts w:ascii="Arial" w:eastAsia="Times New Roman" w:hAnsi="Arial" w:cs="Arial"/>
          <w:b/>
          <w:bCs/>
          <w:sz w:val="20"/>
          <w:szCs w:val="20"/>
          <w:lang w:eastAsia="es-VE"/>
        </w:rPr>
        <w:t>ASOCIADO</w:t>
      </w:r>
      <w:r w:rsidRPr="00352DCD">
        <w:rPr>
          <w:rFonts w:ascii="Arial" w:eastAsia="Times New Roman" w:hAnsi="Arial" w:cs="Arial"/>
          <w:sz w:val="20"/>
          <w:szCs w:val="20"/>
          <w:lang w:eastAsia="es-VE"/>
        </w:rPr>
        <w:t xml:space="preserve">. El jurado quedó integrado por los siguientes profesores: William Colmenares (presidente), </w:t>
      </w:r>
      <w:proofErr w:type="spellStart"/>
      <w:r w:rsidRPr="00352DCD">
        <w:rPr>
          <w:rFonts w:ascii="Arial" w:eastAsia="Times New Roman" w:hAnsi="Arial" w:cs="Arial"/>
          <w:sz w:val="20"/>
          <w:szCs w:val="20"/>
          <w:lang w:eastAsia="es-VE"/>
        </w:rPr>
        <w:t>Angelo</w:t>
      </w:r>
      <w:proofErr w:type="spellEnd"/>
      <w:r w:rsidRPr="00352DCD">
        <w:rPr>
          <w:rFonts w:ascii="Arial" w:eastAsia="Times New Roman" w:hAnsi="Arial" w:cs="Arial"/>
          <w:sz w:val="20"/>
          <w:szCs w:val="20"/>
          <w:lang w:eastAsia="es-VE"/>
        </w:rPr>
        <w:t xml:space="preserve"> </w:t>
      </w:r>
      <w:proofErr w:type="spellStart"/>
      <w:r w:rsidRPr="00352DCD">
        <w:rPr>
          <w:rFonts w:ascii="Arial" w:eastAsia="Times New Roman" w:hAnsi="Arial" w:cs="Arial"/>
          <w:sz w:val="20"/>
          <w:szCs w:val="20"/>
          <w:lang w:eastAsia="es-VE"/>
        </w:rPr>
        <w:t>Yong</w:t>
      </w:r>
      <w:proofErr w:type="spellEnd"/>
      <w:r w:rsidRPr="00352DCD">
        <w:rPr>
          <w:rFonts w:ascii="Arial" w:eastAsia="Times New Roman" w:hAnsi="Arial" w:cs="Arial"/>
          <w:sz w:val="20"/>
          <w:szCs w:val="20"/>
          <w:lang w:eastAsia="es-VE"/>
        </w:rPr>
        <w:t xml:space="preserve"> (miembro principal interno), y Eliezer Colina (miembro principal externo). Fueron designados como suplentes a los profesores: Máximo Alfonso (suplente interno) y Edgar Chacón (suplente externo). </w:t>
      </w:r>
    </w:p>
    <w:p w:rsidR="00352DCD" w:rsidRPr="00352DCD" w:rsidRDefault="00352DCD" w:rsidP="00352DCD">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b/>
          <w:bCs/>
          <w:sz w:val="20"/>
          <w:szCs w:val="20"/>
          <w:lang w:eastAsia="es-VE"/>
        </w:rPr>
        <w:t xml:space="preserve">“ALGUNOS APORTES DE BASES DE DATOS DIFUSAS”, </w:t>
      </w:r>
      <w:r w:rsidRPr="00352DCD">
        <w:rPr>
          <w:rFonts w:ascii="Arial" w:eastAsia="Times New Roman" w:hAnsi="Arial" w:cs="Arial"/>
          <w:sz w:val="20"/>
          <w:szCs w:val="20"/>
          <w:lang w:eastAsia="es-VE"/>
        </w:rPr>
        <w:t xml:space="preserve">presentado por el profesor </w:t>
      </w:r>
      <w:proofErr w:type="spellStart"/>
      <w:r w:rsidRPr="00352DCD">
        <w:rPr>
          <w:rFonts w:ascii="Arial" w:eastAsia="Times New Roman" w:hAnsi="Arial" w:cs="Arial"/>
          <w:b/>
          <w:bCs/>
          <w:sz w:val="20"/>
          <w:szCs w:val="20"/>
          <w:lang w:eastAsia="es-VE"/>
        </w:rPr>
        <w:t>Leonid</w:t>
      </w:r>
      <w:proofErr w:type="spellEnd"/>
      <w:r w:rsidRPr="00352DCD">
        <w:rPr>
          <w:rFonts w:ascii="Arial" w:eastAsia="Times New Roman" w:hAnsi="Arial" w:cs="Arial"/>
          <w:b/>
          <w:bCs/>
          <w:sz w:val="20"/>
          <w:szCs w:val="20"/>
          <w:lang w:eastAsia="es-VE"/>
        </w:rPr>
        <w:t xml:space="preserve"> </w:t>
      </w:r>
      <w:proofErr w:type="spellStart"/>
      <w:r w:rsidRPr="00352DCD">
        <w:rPr>
          <w:rFonts w:ascii="Arial" w:eastAsia="Times New Roman" w:hAnsi="Arial" w:cs="Arial"/>
          <w:b/>
          <w:bCs/>
          <w:sz w:val="20"/>
          <w:szCs w:val="20"/>
          <w:lang w:eastAsia="es-VE"/>
        </w:rPr>
        <w:t>Tineo</w:t>
      </w:r>
      <w:proofErr w:type="spellEnd"/>
      <w:r w:rsidRPr="00352DCD">
        <w:rPr>
          <w:rFonts w:ascii="Arial" w:eastAsia="Times New Roman" w:hAnsi="Arial" w:cs="Arial"/>
          <w:b/>
          <w:bCs/>
          <w:sz w:val="20"/>
          <w:szCs w:val="20"/>
          <w:lang w:eastAsia="es-VE"/>
        </w:rPr>
        <w:t xml:space="preserve"> </w:t>
      </w:r>
      <w:r w:rsidRPr="00352DCD">
        <w:rPr>
          <w:rFonts w:ascii="Arial" w:eastAsia="Times New Roman" w:hAnsi="Arial" w:cs="Arial"/>
          <w:sz w:val="20"/>
          <w:szCs w:val="20"/>
          <w:lang w:eastAsia="es-VE"/>
        </w:rPr>
        <w:t xml:space="preserve">adscrito al Departamento </w:t>
      </w:r>
      <w:proofErr w:type="spellStart"/>
      <w:r w:rsidRPr="00352DCD">
        <w:rPr>
          <w:rFonts w:ascii="Arial" w:eastAsia="Times New Roman" w:hAnsi="Arial" w:cs="Arial"/>
          <w:sz w:val="20"/>
          <w:szCs w:val="20"/>
          <w:lang w:eastAsia="es-VE"/>
        </w:rPr>
        <w:t>de</w:t>
      </w:r>
      <w:r w:rsidRPr="00352DCD">
        <w:rPr>
          <w:rFonts w:ascii="Arial" w:eastAsia="Times New Roman" w:hAnsi="Arial" w:cs="Arial"/>
          <w:b/>
          <w:bCs/>
          <w:sz w:val="20"/>
          <w:szCs w:val="20"/>
          <w:lang w:eastAsia="es-VE"/>
        </w:rPr>
        <w:t>Computación</w:t>
      </w:r>
      <w:proofErr w:type="spellEnd"/>
      <w:r w:rsidRPr="00352DCD">
        <w:rPr>
          <w:rFonts w:ascii="Arial" w:eastAsia="Times New Roman" w:hAnsi="Arial" w:cs="Arial"/>
          <w:b/>
          <w:bCs/>
          <w:sz w:val="20"/>
          <w:szCs w:val="20"/>
          <w:lang w:eastAsia="es-VE"/>
        </w:rPr>
        <w:t xml:space="preserve"> y Tecnología de la Información</w:t>
      </w:r>
      <w:r w:rsidRPr="00352DCD">
        <w:rPr>
          <w:rFonts w:ascii="Arial" w:eastAsia="Times New Roman" w:hAnsi="Arial" w:cs="Arial"/>
          <w:sz w:val="20"/>
          <w:szCs w:val="20"/>
          <w:lang w:eastAsia="es-VE"/>
        </w:rPr>
        <w:t xml:space="preserve">, a los fines de su ascenso a la categoría de </w:t>
      </w:r>
      <w:r w:rsidRPr="00352DCD">
        <w:rPr>
          <w:rFonts w:ascii="Arial" w:eastAsia="Times New Roman" w:hAnsi="Arial" w:cs="Arial"/>
          <w:b/>
          <w:bCs/>
          <w:sz w:val="20"/>
          <w:szCs w:val="20"/>
          <w:lang w:eastAsia="es-VE"/>
        </w:rPr>
        <w:t>ASOCIADO</w:t>
      </w:r>
      <w:r w:rsidRPr="00352DCD">
        <w:rPr>
          <w:rFonts w:ascii="Arial" w:eastAsia="Times New Roman" w:hAnsi="Arial" w:cs="Arial"/>
          <w:sz w:val="20"/>
          <w:szCs w:val="20"/>
          <w:lang w:eastAsia="es-VE"/>
        </w:rPr>
        <w:t xml:space="preserve">. El jurado quedó integrado por los siguientes profesores: </w:t>
      </w:r>
      <w:proofErr w:type="spellStart"/>
      <w:r w:rsidRPr="00352DCD">
        <w:rPr>
          <w:rFonts w:ascii="Arial" w:eastAsia="Times New Roman" w:hAnsi="Arial" w:cs="Arial"/>
          <w:sz w:val="20"/>
          <w:szCs w:val="20"/>
          <w:lang w:eastAsia="es-VE"/>
        </w:rPr>
        <w:t>Nunzio</w:t>
      </w:r>
      <w:proofErr w:type="spellEnd"/>
      <w:r w:rsidRPr="00352DCD">
        <w:rPr>
          <w:rFonts w:ascii="Arial" w:eastAsia="Times New Roman" w:hAnsi="Arial" w:cs="Arial"/>
          <w:sz w:val="20"/>
          <w:szCs w:val="20"/>
          <w:lang w:eastAsia="es-VE"/>
        </w:rPr>
        <w:t xml:space="preserve"> </w:t>
      </w:r>
      <w:proofErr w:type="spellStart"/>
      <w:r w:rsidRPr="00352DCD">
        <w:rPr>
          <w:rFonts w:ascii="Arial" w:eastAsia="Times New Roman" w:hAnsi="Arial" w:cs="Arial"/>
          <w:sz w:val="20"/>
          <w:szCs w:val="20"/>
          <w:lang w:eastAsia="es-VE"/>
        </w:rPr>
        <w:t>Savino</w:t>
      </w:r>
      <w:proofErr w:type="spellEnd"/>
      <w:r w:rsidRPr="00352DCD">
        <w:rPr>
          <w:rFonts w:ascii="Arial" w:eastAsia="Times New Roman" w:hAnsi="Arial" w:cs="Arial"/>
          <w:sz w:val="20"/>
          <w:szCs w:val="20"/>
          <w:lang w:eastAsia="es-VE"/>
        </w:rPr>
        <w:t xml:space="preserve"> (presidente), Rosalba </w:t>
      </w:r>
      <w:proofErr w:type="spellStart"/>
      <w:r w:rsidRPr="00352DCD">
        <w:rPr>
          <w:rFonts w:ascii="Arial" w:eastAsia="Times New Roman" w:hAnsi="Arial" w:cs="Arial"/>
          <w:sz w:val="20"/>
          <w:szCs w:val="20"/>
          <w:lang w:eastAsia="es-VE"/>
        </w:rPr>
        <w:t>Lamanna</w:t>
      </w:r>
      <w:proofErr w:type="spellEnd"/>
      <w:r w:rsidRPr="00352DCD">
        <w:rPr>
          <w:rFonts w:ascii="Arial" w:eastAsia="Times New Roman" w:hAnsi="Arial" w:cs="Arial"/>
          <w:sz w:val="20"/>
          <w:szCs w:val="20"/>
          <w:lang w:eastAsia="es-VE"/>
        </w:rPr>
        <w:t xml:space="preserve"> (miembro principal interno), y </w:t>
      </w:r>
      <w:proofErr w:type="spellStart"/>
      <w:r w:rsidRPr="00352DCD">
        <w:rPr>
          <w:rFonts w:ascii="Arial" w:eastAsia="Times New Roman" w:hAnsi="Arial" w:cs="Arial"/>
          <w:sz w:val="20"/>
          <w:szCs w:val="20"/>
          <w:lang w:eastAsia="es-VE"/>
        </w:rPr>
        <w:t>Wladimir</w:t>
      </w:r>
      <w:proofErr w:type="spellEnd"/>
      <w:r w:rsidRPr="00352DCD">
        <w:rPr>
          <w:rFonts w:ascii="Arial" w:eastAsia="Times New Roman" w:hAnsi="Arial" w:cs="Arial"/>
          <w:sz w:val="20"/>
          <w:szCs w:val="20"/>
          <w:lang w:eastAsia="es-VE"/>
        </w:rPr>
        <w:t xml:space="preserve"> J. Rodríguez G. (miembro principal externo). Fueron designados como suplentes a los profesores: Cristina </w:t>
      </w:r>
      <w:proofErr w:type="spellStart"/>
      <w:r w:rsidRPr="00352DCD">
        <w:rPr>
          <w:rFonts w:ascii="Arial" w:eastAsia="Times New Roman" w:hAnsi="Arial" w:cs="Arial"/>
          <w:sz w:val="20"/>
          <w:szCs w:val="20"/>
          <w:lang w:eastAsia="es-VE"/>
        </w:rPr>
        <w:t>Zoltan</w:t>
      </w:r>
      <w:proofErr w:type="spellEnd"/>
      <w:r w:rsidRPr="00352DCD">
        <w:rPr>
          <w:rFonts w:ascii="Arial" w:eastAsia="Times New Roman" w:hAnsi="Arial" w:cs="Arial"/>
          <w:sz w:val="20"/>
          <w:szCs w:val="20"/>
          <w:lang w:eastAsia="es-VE"/>
        </w:rPr>
        <w:t xml:space="preserve"> (suplente interno) y Javier Ríos V. (suplente externo) </w:t>
      </w:r>
    </w:p>
    <w:p w:rsidR="00352DCD" w:rsidRPr="00352DCD" w:rsidRDefault="00352DCD" w:rsidP="00352DCD">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b/>
          <w:bCs/>
          <w:sz w:val="20"/>
          <w:szCs w:val="20"/>
          <w:lang w:eastAsia="es-VE"/>
        </w:rPr>
        <w:t>“LA COMPRENSIÓN POR EL CONTEXTO”</w:t>
      </w:r>
      <w:r w:rsidRPr="00352DCD">
        <w:rPr>
          <w:rFonts w:ascii="Arial" w:eastAsia="Times New Roman" w:hAnsi="Arial" w:cs="Arial"/>
          <w:sz w:val="20"/>
          <w:szCs w:val="20"/>
          <w:lang w:eastAsia="es-VE"/>
        </w:rPr>
        <w:t xml:space="preserve">, presentado por la profesora </w:t>
      </w:r>
      <w:r w:rsidRPr="00352DCD">
        <w:rPr>
          <w:rFonts w:ascii="Arial" w:eastAsia="Times New Roman" w:hAnsi="Arial" w:cs="Arial"/>
          <w:b/>
          <w:bCs/>
          <w:sz w:val="20"/>
          <w:szCs w:val="20"/>
          <w:lang w:eastAsia="es-VE"/>
        </w:rPr>
        <w:t xml:space="preserve">María Teresa </w:t>
      </w:r>
      <w:proofErr w:type="spellStart"/>
      <w:r w:rsidRPr="00352DCD">
        <w:rPr>
          <w:rFonts w:ascii="Arial" w:eastAsia="Times New Roman" w:hAnsi="Arial" w:cs="Arial"/>
          <w:b/>
          <w:bCs/>
          <w:sz w:val="20"/>
          <w:szCs w:val="20"/>
          <w:lang w:eastAsia="es-VE"/>
        </w:rPr>
        <w:t>Urreiztieta</w:t>
      </w:r>
      <w:proofErr w:type="spellEnd"/>
      <w:r w:rsidRPr="00352DCD">
        <w:rPr>
          <w:rFonts w:ascii="Arial" w:eastAsia="Times New Roman" w:hAnsi="Arial" w:cs="Arial"/>
          <w:b/>
          <w:bCs/>
          <w:sz w:val="20"/>
          <w:szCs w:val="20"/>
          <w:lang w:eastAsia="es-VE"/>
        </w:rPr>
        <w:t xml:space="preserve"> </w:t>
      </w:r>
      <w:r w:rsidRPr="00352DCD">
        <w:rPr>
          <w:rFonts w:ascii="Arial" w:eastAsia="Times New Roman" w:hAnsi="Arial" w:cs="Arial"/>
          <w:sz w:val="20"/>
          <w:szCs w:val="20"/>
          <w:lang w:eastAsia="es-VE"/>
        </w:rPr>
        <w:t xml:space="preserve">adscrita al Departamento de </w:t>
      </w:r>
      <w:r w:rsidRPr="00352DCD">
        <w:rPr>
          <w:rFonts w:ascii="Arial" w:eastAsia="Times New Roman" w:hAnsi="Arial" w:cs="Arial"/>
          <w:b/>
          <w:bCs/>
          <w:sz w:val="20"/>
          <w:szCs w:val="20"/>
          <w:lang w:eastAsia="es-VE"/>
        </w:rPr>
        <w:t>Ciencia y Tecnología del Comportamiento</w:t>
      </w:r>
      <w:r w:rsidRPr="00352DCD">
        <w:rPr>
          <w:rFonts w:ascii="Arial" w:eastAsia="Times New Roman" w:hAnsi="Arial" w:cs="Arial"/>
          <w:sz w:val="20"/>
          <w:szCs w:val="20"/>
          <w:lang w:eastAsia="es-VE"/>
        </w:rPr>
        <w:t xml:space="preserve">, a los fines de su ascenso a la categoría de </w:t>
      </w:r>
      <w:r w:rsidRPr="00352DCD">
        <w:rPr>
          <w:rFonts w:ascii="Arial" w:eastAsia="Times New Roman" w:hAnsi="Arial" w:cs="Arial"/>
          <w:b/>
          <w:bCs/>
          <w:sz w:val="20"/>
          <w:szCs w:val="20"/>
          <w:lang w:eastAsia="es-VE"/>
        </w:rPr>
        <w:t>ASOCIADO</w:t>
      </w:r>
      <w:r w:rsidRPr="00352DCD">
        <w:rPr>
          <w:rFonts w:ascii="Arial" w:eastAsia="Times New Roman" w:hAnsi="Arial" w:cs="Arial"/>
          <w:sz w:val="20"/>
          <w:szCs w:val="20"/>
          <w:lang w:eastAsia="es-VE"/>
        </w:rPr>
        <w:t xml:space="preserve">. El jurado quedó integrado por los siguientes profesores Víctor </w:t>
      </w:r>
      <w:proofErr w:type="spellStart"/>
      <w:r w:rsidRPr="00352DCD">
        <w:rPr>
          <w:rFonts w:ascii="Arial" w:eastAsia="Times New Roman" w:hAnsi="Arial" w:cs="Arial"/>
          <w:sz w:val="20"/>
          <w:szCs w:val="20"/>
          <w:lang w:eastAsia="es-VE"/>
        </w:rPr>
        <w:t>Krebs</w:t>
      </w:r>
      <w:proofErr w:type="spellEnd"/>
      <w:r w:rsidRPr="00352DCD">
        <w:rPr>
          <w:rFonts w:ascii="Arial" w:eastAsia="Times New Roman" w:hAnsi="Arial" w:cs="Arial"/>
          <w:sz w:val="20"/>
          <w:szCs w:val="20"/>
          <w:lang w:eastAsia="es-VE"/>
        </w:rPr>
        <w:t xml:space="preserve"> (presidente), </w:t>
      </w:r>
      <w:r w:rsidRPr="00352DCD">
        <w:rPr>
          <w:rFonts w:ascii="Arial" w:eastAsia="Times New Roman" w:hAnsi="Arial" w:cs="Arial"/>
          <w:sz w:val="20"/>
          <w:szCs w:val="20"/>
          <w:lang w:eastAsia="es-VE"/>
        </w:rPr>
        <w:lastRenderedPageBreak/>
        <w:t xml:space="preserve">Miguel Martínez (miembro principal interno), y Gustavo Martín (miembro principal externo). Fueron designados como suplentes a los profesores: Silverio González (suplente interno) y María </w:t>
      </w:r>
      <w:proofErr w:type="spellStart"/>
      <w:r w:rsidRPr="00352DCD">
        <w:rPr>
          <w:rFonts w:ascii="Arial" w:eastAsia="Times New Roman" w:hAnsi="Arial" w:cs="Arial"/>
          <w:sz w:val="20"/>
          <w:szCs w:val="20"/>
          <w:lang w:eastAsia="es-VE"/>
        </w:rPr>
        <w:t>Alruiz</w:t>
      </w:r>
      <w:proofErr w:type="spellEnd"/>
      <w:r w:rsidRPr="00352DCD">
        <w:rPr>
          <w:rFonts w:ascii="Arial" w:eastAsia="Times New Roman" w:hAnsi="Arial" w:cs="Arial"/>
          <w:sz w:val="20"/>
          <w:szCs w:val="20"/>
          <w:lang w:eastAsia="es-VE"/>
        </w:rPr>
        <w:t xml:space="preserve"> de Torres (suplente externo). </w:t>
      </w:r>
    </w:p>
    <w:p w:rsidR="00352DCD" w:rsidRPr="00352DCD" w:rsidRDefault="00352DCD" w:rsidP="00352DCD">
      <w:pPr>
        <w:numPr>
          <w:ilvl w:val="0"/>
          <w:numId w:val="4"/>
        </w:numPr>
        <w:spacing w:before="100" w:beforeAutospacing="1" w:after="240"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b/>
          <w:bCs/>
          <w:sz w:val="20"/>
          <w:szCs w:val="20"/>
          <w:lang w:eastAsia="es-VE"/>
        </w:rPr>
        <w:t xml:space="preserve">SOLICITUDES DE EQUIVALENCIA </w:t>
      </w:r>
    </w:p>
    <w:p w:rsidR="00352DCD" w:rsidRPr="00352DCD" w:rsidRDefault="00352DCD" w:rsidP="00352DCD">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Después de analizar los informes presentados por el Decanato de Estudios Profesionales, relativos a las solicitudes de equivalencia que se listan en el cuadro resumen anexo, decidió aceptar la proposición de ese Decanato, y enviarlos a la consideración del Consejo Directivo para su decisión final.</w:t>
      </w:r>
    </w:p>
    <w:tbl>
      <w:tblPr>
        <w:tblW w:w="735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69"/>
        <w:gridCol w:w="1321"/>
        <w:gridCol w:w="931"/>
        <w:gridCol w:w="2037"/>
        <w:gridCol w:w="2192"/>
      </w:tblGrid>
      <w:tr w:rsidR="00352DCD" w:rsidRPr="00352DCD" w:rsidTr="00352DCD">
        <w:trPr>
          <w:trHeight w:val="315"/>
          <w:tblCellSpacing w:w="15" w:type="dxa"/>
          <w:jc w:val="center"/>
        </w:trPr>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center"/>
              <w:rPr>
                <w:rFonts w:ascii="Times New Roman" w:eastAsia="Times New Roman" w:hAnsi="Times New Roman" w:cs="Times New Roman"/>
                <w:sz w:val="24"/>
                <w:szCs w:val="24"/>
                <w:lang w:eastAsia="es-VE"/>
              </w:rPr>
            </w:pPr>
            <w:r w:rsidRPr="00352DCD">
              <w:rPr>
                <w:rFonts w:ascii="Arial" w:eastAsia="Times New Roman" w:hAnsi="Arial" w:cs="Arial"/>
                <w:b/>
                <w:bCs/>
                <w:sz w:val="15"/>
                <w:szCs w:val="15"/>
                <w:lang w:eastAsia="es-VE"/>
              </w:rPr>
              <w:t xml:space="preserve">Nombre </w:t>
            </w:r>
          </w:p>
        </w:tc>
        <w:tc>
          <w:tcPr>
            <w:tcW w:w="124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center"/>
              <w:rPr>
                <w:rFonts w:ascii="Times New Roman" w:eastAsia="Times New Roman" w:hAnsi="Times New Roman" w:cs="Times New Roman"/>
                <w:sz w:val="24"/>
                <w:szCs w:val="24"/>
                <w:lang w:eastAsia="es-VE"/>
              </w:rPr>
            </w:pPr>
            <w:r w:rsidRPr="00352DCD">
              <w:rPr>
                <w:rFonts w:ascii="Arial" w:eastAsia="Times New Roman" w:hAnsi="Arial" w:cs="Arial"/>
                <w:b/>
                <w:bCs/>
                <w:sz w:val="15"/>
                <w:szCs w:val="15"/>
                <w:lang w:eastAsia="es-VE"/>
              </w:rPr>
              <w:t xml:space="preserve">Procedencia </w:t>
            </w:r>
          </w:p>
        </w:tc>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center"/>
              <w:rPr>
                <w:rFonts w:ascii="Times New Roman" w:eastAsia="Times New Roman" w:hAnsi="Times New Roman" w:cs="Times New Roman"/>
                <w:sz w:val="24"/>
                <w:szCs w:val="24"/>
                <w:lang w:eastAsia="es-VE"/>
              </w:rPr>
            </w:pPr>
            <w:r w:rsidRPr="00352DCD">
              <w:rPr>
                <w:rFonts w:ascii="Arial" w:eastAsia="Times New Roman" w:hAnsi="Arial" w:cs="Arial"/>
                <w:b/>
                <w:bCs/>
                <w:sz w:val="15"/>
                <w:szCs w:val="15"/>
                <w:lang w:eastAsia="es-VE"/>
              </w:rPr>
              <w:t xml:space="preserve">Estudios Realizados </w:t>
            </w:r>
          </w:p>
        </w:tc>
        <w:tc>
          <w:tcPr>
            <w:tcW w:w="193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center"/>
              <w:rPr>
                <w:rFonts w:ascii="Times New Roman" w:eastAsia="Times New Roman" w:hAnsi="Times New Roman" w:cs="Times New Roman"/>
                <w:sz w:val="24"/>
                <w:szCs w:val="24"/>
                <w:lang w:eastAsia="es-VE"/>
              </w:rPr>
            </w:pPr>
            <w:r w:rsidRPr="00352DCD">
              <w:rPr>
                <w:rFonts w:ascii="Arial" w:eastAsia="Times New Roman" w:hAnsi="Arial" w:cs="Arial"/>
                <w:b/>
                <w:bCs/>
                <w:sz w:val="15"/>
                <w:szCs w:val="15"/>
                <w:lang w:eastAsia="es-VE"/>
              </w:rPr>
              <w:t xml:space="preserve">Asignaturas Aprobadas por Equivalencias </w:t>
            </w:r>
          </w:p>
        </w:tc>
        <w:tc>
          <w:tcPr>
            <w:tcW w:w="2070"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center"/>
              <w:rPr>
                <w:rFonts w:ascii="Times New Roman" w:eastAsia="Times New Roman" w:hAnsi="Times New Roman" w:cs="Times New Roman"/>
                <w:sz w:val="24"/>
                <w:szCs w:val="24"/>
                <w:lang w:eastAsia="es-VE"/>
              </w:rPr>
            </w:pPr>
            <w:r w:rsidRPr="00352DCD">
              <w:rPr>
                <w:rFonts w:ascii="Arial" w:eastAsia="Times New Roman" w:hAnsi="Arial" w:cs="Arial"/>
                <w:b/>
                <w:bCs/>
                <w:sz w:val="15"/>
                <w:szCs w:val="15"/>
                <w:lang w:eastAsia="es-VE"/>
              </w:rPr>
              <w:t>Notas y Recomendaciones</w:t>
            </w:r>
          </w:p>
        </w:tc>
      </w:tr>
      <w:tr w:rsidR="00352DCD" w:rsidRPr="00352DCD" w:rsidTr="00352DCD">
        <w:trPr>
          <w:trHeight w:val="450"/>
          <w:tblCellSpacing w:w="15" w:type="dxa"/>
          <w:jc w:val="center"/>
        </w:trPr>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t xml:space="preserve">Mago </w:t>
            </w:r>
            <w:proofErr w:type="spellStart"/>
            <w:r w:rsidRPr="00352DCD">
              <w:rPr>
                <w:rFonts w:ascii="Arial" w:eastAsia="Times New Roman" w:hAnsi="Arial" w:cs="Arial"/>
                <w:sz w:val="15"/>
                <w:szCs w:val="15"/>
                <w:lang w:eastAsia="es-VE"/>
              </w:rPr>
              <w:t>Huncal</w:t>
            </w:r>
            <w:proofErr w:type="spellEnd"/>
            <w:r w:rsidRPr="00352DCD">
              <w:rPr>
                <w:rFonts w:ascii="Arial" w:eastAsia="Times New Roman" w:hAnsi="Arial" w:cs="Arial"/>
                <w:sz w:val="15"/>
                <w:szCs w:val="15"/>
                <w:lang w:eastAsia="es-VE"/>
              </w:rPr>
              <w:t>, Alonso Luis</w:t>
            </w:r>
          </w:p>
        </w:tc>
        <w:tc>
          <w:tcPr>
            <w:tcW w:w="124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t>Universidad Simón Bolívar</w:t>
            </w:r>
          </w:p>
        </w:tc>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t>Ingeniería Química</w:t>
            </w:r>
          </w:p>
        </w:tc>
        <w:tc>
          <w:tcPr>
            <w:tcW w:w="193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t>1. EP-4403 Tópicos Especiales</w:t>
            </w:r>
          </w:p>
        </w:tc>
        <w:tc>
          <w:tcPr>
            <w:tcW w:w="2070" w:type="dxa"/>
            <w:vMerge w:val="restart"/>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b/>
                <w:bCs/>
                <w:sz w:val="15"/>
                <w:szCs w:val="15"/>
                <w:lang w:eastAsia="es-VE"/>
              </w:rPr>
              <w:t>Se recomienda conceder</w:t>
            </w:r>
            <w:r w:rsidRPr="00352DCD">
              <w:rPr>
                <w:rFonts w:ascii="Arial" w:eastAsia="Times New Roman" w:hAnsi="Arial" w:cs="Arial"/>
                <w:sz w:val="15"/>
                <w:szCs w:val="15"/>
                <w:lang w:eastAsia="es-VE"/>
              </w:rPr>
              <w:t xml:space="preserve"> por equivalencia la </w:t>
            </w:r>
            <w:r w:rsidRPr="00352DCD">
              <w:rPr>
                <w:rFonts w:ascii="Arial" w:eastAsia="Times New Roman" w:hAnsi="Arial" w:cs="Arial"/>
                <w:b/>
                <w:bCs/>
                <w:sz w:val="15"/>
                <w:szCs w:val="15"/>
                <w:lang w:eastAsia="es-VE"/>
              </w:rPr>
              <w:t xml:space="preserve">asignatura antes mencionada </w:t>
            </w:r>
            <w:proofErr w:type="spellStart"/>
            <w:r w:rsidRPr="00352DCD">
              <w:rPr>
                <w:rFonts w:ascii="Arial" w:eastAsia="Times New Roman" w:hAnsi="Arial" w:cs="Arial"/>
                <w:sz w:val="15"/>
                <w:szCs w:val="15"/>
                <w:lang w:eastAsia="es-VE"/>
              </w:rPr>
              <w:t>correspon</w:t>
            </w:r>
            <w:proofErr w:type="spellEnd"/>
            <w:r w:rsidRPr="00352DCD">
              <w:rPr>
                <w:rFonts w:ascii="Arial" w:eastAsia="Times New Roman" w:hAnsi="Arial" w:cs="Arial"/>
                <w:sz w:val="15"/>
                <w:szCs w:val="15"/>
                <w:lang w:eastAsia="es-VE"/>
              </w:rPr>
              <w:t>-diente al plan de estudios de la carrera Ingeniería Química de la USB.</w:t>
            </w:r>
            <w:r w:rsidRPr="00352DCD">
              <w:rPr>
                <w:rFonts w:ascii="Arial" w:eastAsia="Times New Roman" w:hAnsi="Arial" w:cs="Arial"/>
                <w:sz w:val="15"/>
                <w:szCs w:val="15"/>
                <w:lang w:eastAsia="es-VE"/>
              </w:rPr>
              <w:br/>
              <w:t>Nota</w:t>
            </w:r>
            <w:r w:rsidRPr="00352DCD">
              <w:rPr>
                <w:rFonts w:ascii="Arial" w:eastAsia="Times New Roman" w:hAnsi="Arial" w:cs="Arial"/>
                <w:b/>
                <w:bCs/>
                <w:sz w:val="15"/>
                <w:szCs w:val="15"/>
                <w:lang w:eastAsia="es-VE"/>
              </w:rPr>
              <w:t xml:space="preserve">: </w:t>
            </w:r>
            <w:r w:rsidRPr="00352DCD">
              <w:rPr>
                <w:rFonts w:ascii="Arial" w:eastAsia="Times New Roman" w:hAnsi="Arial" w:cs="Arial"/>
                <w:sz w:val="15"/>
                <w:szCs w:val="15"/>
                <w:lang w:eastAsia="es-VE"/>
              </w:rPr>
              <w:t xml:space="preserve">El bachiller es </w:t>
            </w:r>
            <w:r w:rsidRPr="00352DCD">
              <w:rPr>
                <w:rFonts w:ascii="Arial" w:eastAsia="Times New Roman" w:hAnsi="Arial" w:cs="Arial"/>
                <w:b/>
                <w:bCs/>
                <w:sz w:val="15"/>
                <w:szCs w:val="15"/>
                <w:lang w:eastAsia="es-VE"/>
              </w:rPr>
              <w:t xml:space="preserve">estudiante </w:t>
            </w:r>
            <w:r w:rsidRPr="00352DCD">
              <w:rPr>
                <w:rFonts w:ascii="Arial" w:eastAsia="Times New Roman" w:hAnsi="Arial" w:cs="Arial"/>
                <w:sz w:val="15"/>
                <w:szCs w:val="15"/>
                <w:lang w:eastAsia="es-VE"/>
              </w:rPr>
              <w:t xml:space="preserve">de la carrera de Ingeniería Química de la USB (carnet 96-29129). Solicita la equivalencia de la asignatura Tópicos </w:t>
            </w:r>
            <w:proofErr w:type="spellStart"/>
            <w:r w:rsidRPr="00352DCD">
              <w:rPr>
                <w:rFonts w:ascii="Arial" w:eastAsia="Times New Roman" w:hAnsi="Arial" w:cs="Arial"/>
                <w:sz w:val="15"/>
                <w:szCs w:val="15"/>
                <w:lang w:eastAsia="es-VE"/>
              </w:rPr>
              <w:t>Espe-ciales</w:t>
            </w:r>
            <w:proofErr w:type="spellEnd"/>
            <w:r w:rsidRPr="00352DCD">
              <w:rPr>
                <w:rFonts w:ascii="Arial" w:eastAsia="Times New Roman" w:hAnsi="Arial" w:cs="Arial"/>
                <w:sz w:val="15"/>
                <w:szCs w:val="15"/>
                <w:lang w:eastAsia="es-VE"/>
              </w:rPr>
              <w:t xml:space="preserve"> en Tecnología de </w:t>
            </w:r>
            <w:proofErr w:type="spellStart"/>
            <w:r w:rsidRPr="00352DCD">
              <w:rPr>
                <w:rFonts w:ascii="Arial" w:eastAsia="Times New Roman" w:hAnsi="Arial" w:cs="Arial"/>
                <w:sz w:val="15"/>
                <w:szCs w:val="15"/>
                <w:lang w:eastAsia="es-VE"/>
              </w:rPr>
              <w:t>Alimen</w:t>
            </w:r>
            <w:proofErr w:type="spellEnd"/>
            <w:r w:rsidRPr="00352DCD">
              <w:rPr>
                <w:rFonts w:ascii="Arial" w:eastAsia="Times New Roman" w:hAnsi="Arial" w:cs="Arial"/>
                <w:sz w:val="15"/>
                <w:szCs w:val="15"/>
                <w:lang w:eastAsia="es-VE"/>
              </w:rPr>
              <w:t>-tos (</w:t>
            </w:r>
            <w:proofErr w:type="spellStart"/>
            <w:r w:rsidRPr="00352DCD">
              <w:rPr>
                <w:rFonts w:ascii="Arial" w:eastAsia="Times New Roman" w:hAnsi="Arial" w:cs="Arial"/>
                <w:sz w:val="15"/>
                <w:szCs w:val="15"/>
                <w:lang w:eastAsia="es-VE"/>
              </w:rPr>
              <w:t>Micotoxinas</w:t>
            </w:r>
            <w:proofErr w:type="spellEnd"/>
            <w:r w:rsidRPr="00352DCD">
              <w:rPr>
                <w:rFonts w:ascii="Arial" w:eastAsia="Times New Roman" w:hAnsi="Arial" w:cs="Arial"/>
                <w:sz w:val="15"/>
                <w:szCs w:val="15"/>
                <w:lang w:eastAsia="es-VE"/>
              </w:rPr>
              <w:t xml:space="preserve"> y sus Técnicas de Análisis) cursada en la UCV.</w:t>
            </w:r>
          </w:p>
        </w:tc>
      </w:tr>
      <w:tr w:rsidR="00352DCD" w:rsidRPr="00352DCD" w:rsidTr="00352DCD">
        <w:trPr>
          <w:trHeight w:val="1815"/>
          <w:tblCellSpacing w:w="15" w:type="dxa"/>
          <w:jc w:val="center"/>
        </w:trPr>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c>
          <w:tcPr>
            <w:tcW w:w="124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c>
          <w:tcPr>
            <w:tcW w:w="193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r>
      <w:tr w:rsidR="00352DCD" w:rsidRPr="00352DCD" w:rsidTr="00352DCD">
        <w:trPr>
          <w:trHeight w:val="480"/>
          <w:tblCellSpacing w:w="15" w:type="dxa"/>
          <w:jc w:val="center"/>
        </w:trPr>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t xml:space="preserve">Giménez, </w:t>
            </w:r>
            <w:proofErr w:type="spellStart"/>
            <w:r w:rsidRPr="00352DCD">
              <w:rPr>
                <w:rFonts w:ascii="Arial" w:eastAsia="Times New Roman" w:hAnsi="Arial" w:cs="Arial"/>
                <w:sz w:val="15"/>
                <w:szCs w:val="15"/>
                <w:lang w:eastAsia="es-VE"/>
              </w:rPr>
              <w:t>Marjorie</w:t>
            </w:r>
            <w:proofErr w:type="spellEnd"/>
            <w:r w:rsidRPr="00352DCD">
              <w:rPr>
                <w:rFonts w:ascii="Arial" w:eastAsia="Times New Roman" w:hAnsi="Arial" w:cs="Arial"/>
                <w:sz w:val="15"/>
                <w:szCs w:val="15"/>
                <w:lang w:eastAsia="es-VE"/>
              </w:rPr>
              <w:t xml:space="preserve"> Carolina</w:t>
            </w:r>
          </w:p>
        </w:tc>
        <w:tc>
          <w:tcPr>
            <w:tcW w:w="124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t>Universidad Simón Bolívar</w:t>
            </w:r>
          </w:p>
        </w:tc>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t>Ingeniería Química</w:t>
            </w:r>
          </w:p>
        </w:tc>
        <w:tc>
          <w:tcPr>
            <w:tcW w:w="193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t>1. EP-4403 Tópicos Especiales</w:t>
            </w:r>
          </w:p>
        </w:tc>
        <w:tc>
          <w:tcPr>
            <w:tcW w:w="2070" w:type="dxa"/>
            <w:vMerge w:val="restart"/>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t>Se recomienda conceder por equivalencia la asignatura antes mencionada correspondiente al plan de estudios de la carrera Ingeniería Química de la USB.</w:t>
            </w:r>
            <w:r w:rsidRPr="00352DCD">
              <w:rPr>
                <w:rFonts w:ascii="Arial" w:eastAsia="Times New Roman" w:hAnsi="Arial" w:cs="Arial"/>
                <w:sz w:val="15"/>
                <w:szCs w:val="15"/>
                <w:lang w:eastAsia="es-VE"/>
              </w:rPr>
              <w:br/>
              <w:t xml:space="preserve">Nota: El bachiller es estudiante de la carrera de </w:t>
            </w:r>
            <w:proofErr w:type="spellStart"/>
            <w:r w:rsidRPr="00352DCD">
              <w:rPr>
                <w:rFonts w:ascii="Arial" w:eastAsia="Times New Roman" w:hAnsi="Arial" w:cs="Arial"/>
                <w:sz w:val="15"/>
                <w:szCs w:val="15"/>
                <w:lang w:eastAsia="es-VE"/>
              </w:rPr>
              <w:t>Inge-niería</w:t>
            </w:r>
            <w:proofErr w:type="spellEnd"/>
            <w:r w:rsidRPr="00352DCD">
              <w:rPr>
                <w:rFonts w:ascii="Arial" w:eastAsia="Times New Roman" w:hAnsi="Arial" w:cs="Arial"/>
                <w:sz w:val="15"/>
                <w:szCs w:val="15"/>
                <w:lang w:eastAsia="es-VE"/>
              </w:rPr>
              <w:t xml:space="preserve"> Química de la USB (carnet 97-299). Solicita la equivalencia de la asignatura Tópicos Especiales en Te-</w:t>
            </w:r>
            <w:proofErr w:type="spellStart"/>
            <w:r w:rsidRPr="00352DCD">
              <w:rPr>
                <w:rFonts w:ascii="Arial" w:eastAsia="Times New Roman" w:hAnsi="Arial" w:cs="Arial"/>
                <w:sz w:val="15"/>
                <w:szCs w:val="15"/>
                <w:lang w:eastAsia="es-VE"/>
              </w:rPr>
              <w:t>nología</w:t>
            </w:r>
            <w:proofErr w:type="spellEnd"/>
            <w:r w:rsidRPr="00352DCD">
              <w:rPr>
                <w:rFonts w:ascii="Arial" w:eastAsia="Times New Roman" w:hAnsi="Arial" w:cs="Arial"/>
                <w:sz w:val="15"/>
                <w:szCs w:val="15"/>
                <w:lang w:eastAsia="es-VE"/>
              </w:rPr>
              <w:t xml:space="preserve"> de Alimentos (</w:t>
            </w:r>
            <w:proofErr w:type="spellStart"/>
            <w:r w:rsidRPr="00352DCD">
              <w:rPr>
                <w:rFonts w:ascii="Arial" w:eastAsia="Times New Roman" w:hAnsi="Arial" w:cs="Arial"/>
                <w:sz w:val="15"/>
                <w:szCs w:val="15"/>
                <w:lang w:eastAsia="es-VE"/>
              </w:rPr>
              <w:t>Micotoxinas</w:t>
            </w:r>
            <w:proofErr w:type="spellEnd"/>
            <w:r w:rsidRPr="00352DCD">
              <w:rPr>
                <w:rFonts w:ascii="Arial" w:eastAsia="Times New Roman" w:hAnsi="Arial" w:cs="Arial"/>
                <w:sz w:val="15"/>
                <w:szCs w:val="15"/>
                <w:lang w:eastAsia="es-VE"/>
              </w:rPr>
              <w:t xml:space="preserve"> y sus Técnicas de Análisis) cursada en la UCV.</w:t>
            </w:r>
          </w:p>
        </w:tc>
      </w:tr>
      <w:tr w:rsidR="00352DCD" w:rsidRPr="00352DCD" w:rsidTr="00352DCD">
        <w:trPr>
          <w:trHeight w:val="1800"/>
          <w:tblCellSpacing w:w="15" w:type="dxa"/>
          <w:jc w:val="center"/>
        </w:trPr>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c>
          <w:tcPr>
            <w:tcW w:w="124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c>
          <w:tcPr>
            <w:tcW w:w="193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r>
      <w:tr w:rsidR="00352DCD" w:rsidRPr="00352DCD" w:rsidTr="00352DCD">
        <w:trPr>
          <w:trHeight w:val="615"/>
          <w:tblCellSpacing w:w="15" w:type="dxa"/>
          <w:jc w:val="center"/>
        </w:trPr>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t>Lira Gómez, María Elena</w:t>
            </w:r>
          </w:p>
        </w:tc>
        <w:tc>
          <w:tcPr>
            <w:tcW w:w="124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t xml:space="preserve">Instituto Universitario de Tecnología Rodolfo </w:t>
            </w:r>
            <w:proofErr w:type="spellStart"/>
            <w:r w:rsidRPr="00352DCD">
              <w:rPr>
                <w:rFonts w:ascii="Arial" w:eastAsia="Times New Roman" w:hAnsi="Arial" w:cs="Arial"/>
                <w:sz w:val="15"/>
                <w:szCs w:val="15"/>
                <w:lang w:eastAsia="es-VE"/>
              </w:rPr>
              <w:t>Loero</w:t>
            </w:r>
            <w:proofErr w:type="spellEnd"/>
            <w:r w:rsidRPr="00352DCD">
              <w:rPr>
                <w:rFonts w:ascii="Arial" w:eastAsia="Times New Roman" w:hAnsi="Arial" w:cs="Arial"/>
                <w:sz w:val="15"/>
                <w:szCs w:val="15"/>
                <w:lang w:eastAsia="es-VE"/>
              </w:rPr>
              <w:t xml:space="preserve"> Arismendi</w:t>
            </w:r>
          </w:p>
        </w:tc>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t>T.S.U. en Química Industrial</w:t>
            </w:r>
          </w:p>
        </w:tc>
        <w:tc>
          <w:tcPr>
            <w:tcW w:w="1935" w:type="dxa"/>
            <w:vMerge w:val="restart"/>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t>1. Venezuela ante el siglo XX</w:t>
            </w:r>
            <w:r w:rsidRPr="00352DCD">
              <w:rPr>
                <w:rFonts w:ascii="Arial" w:eastAsia="Times New Roman" w:hAnsi="Arial" w:cs="Arial"/>
                <w:sz w:val="15"/>
                <w:szCs w:val="15"/>
                <w:lang w:eastAsia="es-VE"/>
              </w:rPr>
              <w:br/>
              <w:t>2. Desarrollo Sustentable</w:t>
            </w:r>
            <w:r w:rsidRPr="00352DCD">
              <w:rPr>
                <w:rFonts w:ascii="Arial" w:eastAsia="Times New Roman" w:hAnsi="Arial" w:cs="Arial"/>
                <w:sz w:val="15"/>
                <w:szCs w:val="15"/>
                <w:lang w:eastAsia="es-VE"/>
              </w:rPr>
              <w:br/>
              <w:t xml:space="preserve">3. </w:t>
            </w:r>
            <w:proofErr w:type="spellStart"/>
            <w:r w:rsidRPr="00352DCD">
              <w:rPr>
                <w:rFonts w:ascii="Arial" w:eastAsia="Times New Roman" w:hAnsi="Arial" w:cs="Arial"/>
                <w:sz w:val="15"/>
                <w:szCs w:val="15"/>
                <w:lang w:eastAsia="es-VE"/>
              </w:rPr>
              <w:t>InglesI</w:t>
            </w:r>
            <w:proofErr w:type="spellEnd"/>
            <w:r w:rsidRPr="00352DCD">
              <w:rPr>
                <w:rFonts w:ascii="Arial" w:eastAsia="Times New Roman" w:hAnsi="Arial" w:cs="Arial"/>
                <w:sz w:val="15"/>
                <w:szCs w:val="15"/>
                <w:lang w:eastAsia="es-VE"/>
              </w:rPr>
              <w:br/>
              <w:t>4. Física I</w:t>
            </w:r>
            <w:r w:rsidRPr="00352DCD">
              <w:rPr>
                <w:rFonts w:ascii="Arial" w:eastAsia="Times New Roman" w:hAnsi="Arial" w:cs="Arial"/>
                <w:sz w:val="15"/>
                <w:szCs w:val="15"/>
                <w:lang w:eastAsia="es-VE"/>
              </w:rPr>
              <w:br/>
              <w:t>5. Química Industrial I</w:t>
            </w:r>
            <w:r w:rsidRPr="00352DCD">
              <w:rPr>
                <w:rFonts w:ascii="Arial" w:eastAsia="Times New Roman" w:hAnsi="Arial" w:cs="Arial"/>
                <w:sz w:val="15"/>
                <w:szCs w:val="15"/>
                <w:lang w:eastAsia="es-VE"/>
              </w:rPr>
              <w:br/>
              <w:t>6. Química Industrial I</w:t>
            </w:r>
            <w:r w:rsidRPr="00352DCD">
              <w:rPr>
                <w:rFonts w:ascii="Arial" w:eastAsia="Times New Roman" w:hAnsi="Arial" w:cs="Arial"/>
                <w:sz w:val="15"/>
                <w:szCs w:val="15"/>
                <w:lang w:eastAsia="es-VE"/>
              </w:rPr>
              <w:br/>
              <w:t>I7. Química General I</w:t>
            </w:r>
            <w:r w:rsidRPr="00352DCD">
              <w:rPr>
                <w:rFonts w:ascii="Arial" w:eastAsia="Times New Roman" w:hAnsi="Arial" w:cs="Arial"/>
                <w:sz w:val="15"/>
                <w:szCs w:val="15"/>
                <w:lang w:eastAsia="es-VE"/>
              </w:rPr>
              <w:br/>
              <w:t>8. Química General I</w:t>
            </w:r>
            <w:r w:rsidRPr="00352DCD">
              <w:rPr>
                <w:rFonts w:ascii="Arial" w:eastAsia="Times New Roman" w:hAnsi="Arial" w:cs="Arial"/>
                <w:sz w:val="15"/>
                <w:szCs w:val="15"/>
                <w:lang w:eastAsia="es-VE"/>
              </w:rPr>
              <w:br/>
              <w:t>I9. Química General III</w:t>
            </w:r>
            <w:r w:rsidRPr="00352DCD">
              <w:rPr>
                <w:rFonts w:ascii="Arial" w:eastAsia="Times New Roman" w:hAnsi="Arial" w:cs="Arial"/>
                <w:sz w:val="15"/>
                <w:szCs w:val="15"/>
                <w:lang w:eastAsia="es-VE"/>
              </w:rPr>
              <w:br/>
              <w:t>10. Laboratorio de Química General I</w:t>
            </w:r>
            <w:r w:rsidRPr="00352DCD">
              <w:rPr>
                <w:rFonts w:ascii="Arial" w:eastAsia="Times New Roman" w:hAnsi="Arial" w:cs="Arial"/>
                <w:sz w:val="15"/>
                <w:szCs w:val="15"/>
                <w:lang w:eastAsia="es-VE"/>
              </w:rPr>
              <w:br/>
              <w:t>11. Laboratorio de Química General III</w:t>
            </w:r>
            <w:r w:rsidRPr="00352DCD">
              <w:rPr>
                <w:rFonts w:ascii="Arial" w:eastAsia="Times New Roman" w:hAnsi="Arial" w:cs="Arial"/>
                <w:sz w:val="15"/>
                <w:szCs w:val="15"/>
                <w:lang w:eastAsia="es-VE"/>
              </w:rPr>
              <w:br/>
              <w:t>12. Análisis Cuantitativo</w:t>
            </w:r>
            <w:r w:rsidRPr="00352DCD">
              <w:rPr>
                <w:rFonts w:ascii="Arial" w:eastAsia="Times New Roman" w:hAnsi="Arial" w:cs="Arial"/>
                <w:sz w:val="15"/>
                <w:szCs w:val="15"/>
                <w:lang w:eastAsia="es-VE"/>
              </w:rPr>
              <w:br/>
              <w:t>13. Análisis Instrumental</w:t>
            </w:r>
            <w:r w:rsidRPr="00352DCD">
              <w:rPr>
                <w:rFonts w:ascii="Arial" w:eastAsia="Times New Roman" w:hAnsi="Arial" w:cs="Arial"/>
                <w:sz w:val="15"/>
                <w:szCs w:val="15"/>
                <w:lang w:eastAsia="es-VE"/>
              </w:rPr>
              <w:br/>
              <w:t>14. Laboratorio de Análisis Cuantitativo</w:t>
            </w:r>
            <w:r w:rsidRPr="00352DCD">
              <w:rPr>
                <w:rFonts w:ascii="Arial" w:eastAsia="Times New Roman" w:hAnsi="Arial" w:cs="Arial"/>
                <w:sz w:val="15"/>
                <w:szCs w:val="15"/>
                <w:lang w:eastAsia="es-VE"/>
              </w:rPr>
              <w:br/>
              <w:t>15. Laboratorio de Análisis Instrumental</w:t>
            </w:r>
            <w:r w:rsidRPr="00352DCD">
              <w:rPr>
                <w:rFonts w:ascii="Arial" w:eastAsia="Times New Roman" w:hAnsi="Arial" w:cs="Arial"/>
                <w:sz w:val="15"/>
                <w:szCs w:val="15"/>
                <w:lang w:eastAsia="es-VE"/>
              </w:rPr>
              <w:br/>
              <w:t>16. Química Orgánica</w:t>
            </w:r>
            <w:r w:rsidRPr="00352DCD">
              <w:rPr>
                <w:rFonts w:ascii="Arial" w:eastAsia="Times New Roman" w:hAnsi="Arial" w:cs="Arial"/>
                <w:sz w:val="15"/>
                <w:szCs w:val="15"/>
                <w:lang w:eastAsia="es-VE"/>
              </w:rPr>
              <w:br/>
              <w:t>17. Laboratorio de Química Orgánica I</w:t>
            </w:r>
            <w:r w:rsidRPr="00352DCD">
              <w:rPr>
                <w:rFonts w:ascii="Arial" w:eastAsia="Times New Roman" w:hAnsi="Arial" w:cs="Arial"/>
                <w:sz w:val="15"/>
                <w:szCs w:val="15"/>
                <w:lang w:eastAsia="es-VE"/>
              </w:rPr>
              <w:br/>
              <w:t>18. Matemáticas I</w:t>
            </w:r>
            <w:r w:rsidRPr="00352DCD">
              <w:rPr>
                <w:rFonts w:ascii="Arial" w:eastAsia="Times New Roman" w:hAnsi="Arial" w:cs="Arial"/>
                <w:sz w:val="15"/>
                <w:szCs w:val="15"/>
                <w:lang w:eastAsia="es-VE"/>
              </w:rPr>
              <w:br/>
              <w:t xml:space="preserve">19. </w:t>
            </w:r>
            <w:proofErr w:type="spellStart"/>
            <w:r w:rsidRPr="00352DCD">
              <w:rPr>
                <w:rFonts w:ascii="Arial" w:eastAsia="Times New Roman" w:hAnsi="Arial" w:cs="Arial"/>
                <w:sz w:val="15"/>
                <w:szCs w:val="15"/>
                <w:lang w:eastAsia="es-VE"/>
              </w:rPr>
              <w:t>MatemáticasII</w:t>
            </w:r>
            <w:proofErr w:type="spellEnd"/>
          </w:p>
        </w:tc>
        <w:tc>
          <w:tcPr>
            <w:tcW w:w="2070" w:type="dxa"/>
            <w:vMerge w:val="restart"/>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b/>
                <w:bCs/>
                <w:sz w:val="15"/>
                <w:szCs w:val="15"/>
                <w:lang w:eastAsia="es-VE"/>
              </w:rPr>
              <w:t xml:space="preserve">Se recomienda conceder </w:t>
            </w:r>
            <w:r w:rsidRPr="00352DCD">
              <w:rPr>
                <w:rFonts w:ascii="Arial" w:eastAsia="Times New Roman" w:hAnsi="Arial" w:cs="Arial"/>
                <w:sz w:val="15"/>
                <w:szCs w:val="15"/>
                <w:lang w:eastAsia="es-VE"/>
              </w:rPr>
              <w:t xml:space="preserve">por equivalencia las asignaturas antes mencionadas, </w:t>
            </w:r>
            <w:proofErr w:type="spellStart"/>
            <w:r w:rsidRPr="00352DCD">
              <w:rPr>
                <w:rFonts w:ascii="Arial" w:eastAsia="Times New Roman" w:hAnsi="Arial" w:cs="Arial"/>
                <w:sz w:val="15"/>
                <w:szCs w:val="15"/>
                <w:lang w:eastAsia="es-VE"/>
              </w:rPr>
              <w:t>pertene-cientes</w:t>
            </w:r>
            <w:proofErr w:type="spellEnd"/>
            <w:r w:rsidRPr="00352DCD">
              <w:rPr>
                <w:rFonts w:ascii="Arial" w:eastAsia="Times New Roman" w:hAnsi="Arial" w:cs="Arial"/>
                <w:sz w:val="15"/>
                <w:szCs w:val="15"/>
                <w:lang w:eastAsia="es-VE"/>
              </w:rPr>
              <w:t xml:space="preserve"> al plan de estudios de la carrera Licenciatura Química y </w:t>
            </w:r>
            <w:r w:rsidRPr="00352DCD">
              <w:rPr>
                <w:rFonts w:ascii="Arial" w:eastAsia="Times New Roman" w:hAnsi="Arial" w:cs="Arial"/>
                <w:b/>
                <w:bCs/>
                <w:sz w:val="15"/>
                <w:szCs w:val="15"/>
                <w:lang w:eastAsia="es-VE"/>
              </w:rPr>
              <w:t>conceder su ingreso</w:t>
            </w:r>
            <w:r w:rsidRPr="00352DCD">
              <w:rPr>
                <w:rFonts w:ascii="Arial" w:eastAsia="Times New Roman" w:hAnsi="Arial" w:cs="Arial"/>
                <w:sz w:val="15"/>
                <w:szCs w:val="15"/>
                <w:lang w:eastAsia="es-VE"/>
              </w:rPr>
              <w:t xml:space="preserve"> por equivalencia a la USB a partir del trimestre abril-julio 2002.</w:t>
            </w:r>
            <w:r w:rsidRPr="00352DCD">
              <w:rPr>
                <w:rFonts w:ascii="Arial" w:eastAsia="Times New Roman" w:hAnsi="Arial" w:cs="Arial"/>
                <w:sz w:val="15"/>
                <w:szCs w:val="15"/>
                <w:lang w:eastAsia="es-VE"/>
              </w:rPr>
              <w:br/>
            </w:r>
            <w:r w:rsidRPr="00352DCD">
              <w:rPr>
                <w:rFonts w:ascii="Arial" w:eastAsia="Times New Roman" w:hAnsi="Arial" w:cs="Arial"/>
                <w:b/>
                <w:bCs/>
                <w:sz w:val="15"/>
                <w:szCs w:val="15"/>
                <w:lang w:eastAsia="es-VE"/>
              </w:rPr>
              <w:t>Nota:</w:t>
            </w:r>
            <w:r w:rsidRPr="00352DCD">
              <w:rPr>
                <w:rFonts w:ascii="Arial" w:eastAsia="Times New Roman" w:hAnsi="Arial" w:cs="Arial"/>
                <w:sz w:val="15"/>
                <w:szCs w:val="15"/>
                <w:lang w:eastAsia="es-VE"/>
              </w:rPr>
              <w:t xml:space="preserve"> Se le otorgan 64 créditos, que corresponden al 29,76% de la carrera de Licenciatura Química (que tiene un total de 215).</w:t>
            </w:r>
            <w:r w:rsidRPr="00352DCD">
              <w:rPr>
                <w:rFonts w:ascii="Arial" w:eastAsia="Times New Roman" w:hAnsi="Arial" w:cs="Arial"/>
                <w:sz w:val="15"/>
                <w:szCs w:val="15"/>
                <w:lang w:eastAsia="es-VE"/>
              </w:rPr>
              <w:br/>
            </w:r>
            <w:r w:rsidRPr="00352DCD">
              <w:rPr>
                <w:rFonts w:ascii="Arial" w:eastAsia="Times New Roman" w:hAnsi="Arial" w:cs="Arial"/>
                <w:b/>
                <w:bCs/>
                <w:sz w:val="15"/>
                <w:szCs w:val="15"/>
                <w:lang w:eastAsia="es-VE"/>
              </w:rPr>
              <w:t>Nota:</w:t>
            </w:r>
            <w:r w:rsidRPr="00352DCD">
              <w:rPr>
                <w:rFonts w:ascii="Arial" w:eastAsia="Times New Roman" w:hAnsi="Arial" w:cs="Arial"/>
                <w:sz w:val="15"/>
                <w:szCs w:val="15"/>
                <w:lang w:eastAsia="es-VE"/>
              </w:rPr>
              <w:t xml:space="preserve"> La estudiante se graduó con un índice promedio de 14.71/20 que corresponde a 3,68/5 siendo el índice promedio de la carrera de Ingeniería Química de 3.1479/5 (septiembre-diciembre 2001). La carrera, actualmente, no tiene problemas de cupo. </w:t>
            </w:r>
          </w:p>
        </w:tc>
      </w:tr>
      <w:tr w:rsidR="00352DCD" w:rsidRPr="00352DCD" w:rsidTr="00352DCD">
        <w:trPr>
          <w:trHeight w:val="3420"/>
          <w:tblCellSpacing w:w="15" w:type="dxa"/>
          <w:jc w:val="center"/>
        </w:trPr>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c>
          <w:tcPr>
            <w:tcW w:w="124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r>
      <w:tr w:rsidR="00352DCD" w:rsidRPr="00352DCD" w:rsidTr="00352DCD">
        <w:trPr>
          <w:trHeight w:val="540"/>
          <w:tblCellSpacing w:w="15" w:type="dxa"/>
          <w:jc w:val="center"/>
        </w:trPr>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lastRenderedPageBreak/>
              <w:t xml:space="preserve">Peña Duarte, Armando </w:t>
            </w:r>
          </w:p>
        </w:tc>
        <w:tc>
          <w:tcPr>
            <w:tcW w:w="124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t>Inst. Universitario de Tecnología Región Capital</w:t>
            </w:r>
          </w:p>
        </w:tc>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t>T.S.U. en Química</w:t>
            </w:r>
          </w:p>
        </w:tc>
        <w:tc>
          <w:tcPr>
            <w:tcW w:w="1935" w:type="dxa"/>
            <w:vMerge w:val="restart"/>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t>1. Física</w:t>
            </w:r>
            <w:r w:rsidRPr="00352DCD">
              <w:rPr>
                <w:rFonts w:ascii="Arial" w:eastAsia="Times New Roman" w:hAnsi="Arial" w:cs="Arial"/>
                <w:sz w:val="15"/>
                <w:szCs w:val="15"/>
                <w:lang w:eastAsia="es-VE"/>
              </w:rPr>
              <w:br/>
              <w:t>2. Química Industrial I</w:t>
            </w:r>
            <w:r w:rsidRPr="00352DCD">
              <w:rPr>
                <w:rFonts w:ascii="Arial" w:eastAsia="Times New Roman" w:hAnsi="Arial" w:cs="Arial"/>
                <w:sz w:val="15"/>
                <w:szCs w:val="15"/>
                <w:lang w:eastAsia="es-VE"/>
              </w:rPr>
              <w:br/>
              <w:t>3. Química Industrial II</w:t>
            </w:r>
            <w:r w:rsidRPr="00352DCD">
              <w:rPr>
                <w:rFonts w:ascii="Arial" w:eastAsia="Times New Roman" w:hAnsi="Arial" w:cs="Arial"/>
                <w:sz w:val="15"/>
                <w:szCs w:val="15"/>
                <w:lang w:eastAsia="es-VE"/>
              </w:rPr>
              <w:br/>
              <w:t>4. Química General I</w:t>
            </w:r>
            <w:r w:rsidRPr="00352DCD">
              <w:rPr>
                <w:rFonts w:ascii="Arial" w:eastAsia="Times New Roman" w:hAnsi="Arial" w:cs="Arial"/>
                <w:sz w:val="15"/>
                <w:szCs w:val="15"/>
                <w:lang w:eastAsia="es-VE"/>
              </w:rPr>
              <w:br/>
              <w:t>5. Química General II</w:t>
            </w:r>
            <w:r w:rsidRPr="00352DCD">
              <w:rPr>
                <w:rFonts w:ascii="Arial" w:eastAsia="Times New Roman" w:hAnsi="Arial" w:cs="Arial"/>
                <w:sz w:val="15"/>
                <w:szCs w:val="15"/>
                <w:lang w:eastAsia="es-VE"/>
              </w:rPr>
              <w:br/>
              <w:t>6. Química General III</w:t>
            </w:r>
            <w:r w:rsidRPr="00352DCD">
              <w:rPr>
                <w:rFonts w:ascii="Arial" w:eastAsia="Times New Roman" w:hAnsi="Arial" w:cs="Arial"/>
                <w:sz w:val="15"/>
                <w:szCs w:val="15"/>
                <w:lang w:eastAsia="es-VE"/>
              </w:rPr>
              <w:br/>
              <w:t>7. Laboratorio de Química General I</w:t>
            </w:r>
            <w:r w:rsidRPr="00352DCD">
              <w:rPr>
                <w:rFonts w:ascii="Arial" w:eastAsia="Times New Roman" w:hAnsi="Arial" w:cs="Arial"/>
                <w:sz w:val="15"/>
                <w:szCs w:val="15"/>
                <w:lang w:eastAsia="es-VE"/>
              </w:rPr>
              <w:br/>
              <w:t>8. Laboratorio de Química General II</w:t>
            </w:r>
            <w:r w:rsidRPr="00352DCD">
              <w:rPr>
                <w:rFonts w:ascii="Arial" w:eastAsia="Times New Roman" w:hAnsi="Arial" w:cs="Arial"/>
                <w:sz w:val="15"/>
                <w:szCs w:val="15"/>
                <w:lang w:eastAsia="es-VE"/>
              </w:rPr>
              <w:br/>
              <w:t>9. Análisis Cuantitativo I</w:t>
            </w:r>
            <w:r w:rsidRPr="00352DCD">
              <w:rPr>
                <w:rFonts w:ascii="Arial" w:eastAsia="Times New Roman" w:hAnsi="Arial" w:cs="Arial"/>
                <w:sz w:val="15"/>
                <w:szCs w:val="15"/>
                <w:lang w:eastAsia="es-VE"/>
              </w:rPr>
              <w:br/>
              <w:t>10. Análisis Instrumental</w:t>
            </w:r>
            <w:r w:rsidRPr="00352DCD">
              <w:rPr>
                <w:rFonts w:ascii="Arial" w:eastAsia="Times New Roman" w:hAnsi="Arial" w:cs="Arial"/>
                <w:sz w:val="15"/>
                <w:szCs w:val="15"/>
                <w:lang w:eastAsia="es-VE"/>
              </w:rPr>
              <w:br/>
              <w:t>11. Laboratorio de Análisis Cuantitativo</w:t>
            </w:r>
            <w:r w:rsidRPr="00352DCD">
              <w:rPr>
                <w:rFonts w:ascii="Arial" w:eastAsia="Times New Roman" w:hAnsi="Arial" w:cs="Arial"/>
                <w:sz w:val="15"/>
                <w:szCs w:val="15"/>
                <w:lang w:eastAsia="es-VE"/>
              </w:rPr>
              <w:br/>
              <w:t>12. Laboratorio de Análisis Instrumental</w:t>
            </w:r>
            <w:r w:rsidRPr="00352DCD">
              <w:rPr>
                <w:rFonts w:ascii="Arial" w:eastAsia="Times New Roman" w:hAnsi="Arial" w:cs="Arial"/>
                <w:sz w:val="15"/>
                <w:szCs w:val="15"/>
                <w:lang w:eastAsia="es-VE"/>
              </w:rPr>
              <w:br/>
              <w:t>13. Química Orgánica</w:t>
            </w:r>
            <w:r w:rsidRPr="00352DCD">
              <w:rPr>
                <w:rFonts w:ascii="Arial" w:eastAsia="Times New Roman" w:hAnsi="Arial" w:cs="Arial"/>
                <w:sz w:val="15"/>
                <w:szCs w:val="15"/>
                <w:lang w:eastAsia="es-VE"/>
              </w:rPr>
              <w:br/>
              <w:t>14. Laboratorio de Química Orgánica I</w:t>
            </w:r>
            <w:r w:rsidRPr="00352DCD">
              <w:rPr>
                <w:rFonts w:ascii="Arial" w:eastAsia="Times New Roman" w:hAnsi="Arial" w:cs="Arial"/>
                <w:sz w:val="15"/>
                <w:szCs w:val="15"/>
                <w:lang w:eastAsia="es-VE"/>
              </w:rPr>
              <w:br/>
              <w:t>15. Lenguaje I</w:t>
            </w:r>
            <w:r w:rsidRPr="00352DCD">
              <w:rPr>
                <w:rFonts w:ascii="Arial" w:eastAsia="Times New Roman" w:hAnsi="Arial" w:cs="Arial"/>
                <w:sz w:val="15"/>
                <w:szCs w:val="15"/>
                <w:lang w:eastAsia="es-VE"/>
              </w:rPr>
              <w:br/>
              <w:t>16. Matemáticas I</w:t>
            </w:r>
          </w:p>
        </w:tc>
        <w:tc>
          <w:tcPr>
            <w:tcW w:w="2070" w:type="dxa"/>
            <w:vMerge w:val="restart"/>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b/>
                <w:bCs/>
                <w:sz w:val="15"/>
                <w:szCs w:val="15"/>
                <w:lang w:eastAsia="es-VE"/>
              </w:rPr>
              <w:t>Se recomienda conceder</w:t>
            </w:r>
            <w:r w:rsidRPr="00352DCD">
              <w:rPr>
                <w:rFonts w:ascii="Arial" w:eastAsia="Times New Roman" w:hAnsi="Arial" w:cs="Arial"/>
                <w:sz w:val="15"/>
                <w:szCs w:val="15"/>
                <w:lang w:eastAsia="es-VE"/>
              </w:rPr>
              <w:t xml:space="preserve"> por equivalencia las asignaturas antes mencionadas, </w:t>
            </w:r>
            <w:proofErr w:type="spellStart"/>
            <w:r w:rsidRPr="00352DCD">
              <w:rPr>
                <w:rFonts w:ascii="Arial" w:eastAsia="Times New Roman" w:hAnsi="Arial" w:cs="Arial"/>
                <w:sz w:val="15"/>
                <w:szCs w:val="15"/>
                <w:lang w:eastAsia="es-VE"/>
              </w:rPr>
              <w:t>pertene-cientes</w:t>
            </w:r>
            <w:proofErr w:type="spellEnd"/>
            <w:r w:rsidRPr="00352DCD">
              <w:rPr>
                <w:rFonts w:ascii="Arial" w:eastAsia="Times New Roman" w:hAnsi="Arial" w:cs="Arial"/>
                <w:sz w:val="15"/>
                <w:szCs w:val="15"/>
                <w:lang w:eastAsia="es-VE"/>
              </w:rPr>
              <w:t xml:space="preserve"> al plan de estudios de la carrera Licenciatura Química y </w:t>
            </w:r>
            <w:r w:rsidRPr="00352DCD">
              <w:rPr>
                <w:rFonts w:ascii="Arial" w:eastAsia="Times New Roman" w:hAnsi="Arial" w:cs="Arial"/>
                <w:b/>
                <w:bCs/>
                <w:sz w:val="15"/>
                <w:szCs w:val="15"/>
                <w:lang w:eastAsia="es-VE"/>
              </w:rPr>
              <w:t xml:space="preserve">conceder su ingreso </w:t>
            </w:r>
            <w:r w:rsidRPr="00352DCD">
              <w:rPr>
                <w:rFonts w:ascii="Arial" w:eastAsia="Times New Roman" w:hAnsi="Arial" w:cs="Arial"/>
                <w:sz w:val="15"/>
                <w:szCs w:val="15"/>
                <w:lang w:eastAsia="es-VE"/>
              </w:rPr>
              <w:t>por equivalencia a la USB a partir del trimestre septiembre-diciembre 2002.</w:t>
            </w:r>
            <w:r w:rsidRPr="00352DCD">
              <w:rPr>
                <w:rFonts w:ascii="Arial" w:eastAsia="Times New Roman" w:hAnsi="Arial" w:cs="Arial"/>
                <w:sz w:val="15"/>
                <w:szCs w:val="15"/>
                <w:lang w:eastAsia="es-VE"/>
              </w:rPr>
              <w:br/>
            </w:r>
            <w:r w:rsidRPr="00352DCD">
              <w:rPr>
                <w:rFonts w:ascii="Arial" w:eastAsia="Times New Roman" w:hAnsi="Arial" w:cs="Arial"/>
                <w:b/>
                <w:bCs/>
                <w:sz w:val="15"/>
                <w:szCs w:val="15"/>
                <w:lang w:eastAsia="es-VE"/>
              </w:rPr>
              <w:t xml:space="preserve">Nota: </w:t>
            </w:r>
            <w:r w:rsidRPr="00352DCD">
              <w:rPr>
                <w:rFonts w:ascii="Arial" w:eastAsia="Times New Roman" w:hAnsi="Arial" w:cs="Arial"/>
                <w:sz w:val="15"/>
                <w:szCs w:val="15"/>
                <w:lang w:eastAsia="es-VE"/>
              </w:rPr>
              <w:t>Se le otorgan 5 créditos, que corresponden al 20,46% de la carrera de Licenciatura Química (que tiene un total de 215).</w:t>
            </w:r>
            <w:r w:rsidRPr="00352DCD">
              <w:rPr>
                <w:rFonts w:ascii="Arial" w:eastAsia="Times New Roman" w:hAnsi="Arial" w:cs="Arial"/>
                <w:sz w:val="15"/>
                <w:szCs w:val="15"/>
                <w:lang w:eastAsia="es-VE"/>
              </w:rPr>
              <w:br/>
            </w:r>
            <w:r w:rsidRPr="00352DCD">
              <w:rPr>
                <w:rFonts w:ascii="Arial" w:eastAsia="Times New Roman" w:hAnsi="Arial" w:cs="Arial"/>
                <w:b/>
                <w:bCs/>
                <w:sz w:val="15"/>
                <w:szCs w:val="15"/>
                <w:lang w:eastAsia="es-VE"/>
              </w:rPr>
              <w:t xml:space="preserve">Nota: </w:t>
            </w:r>
            <w:r w:rsidRPr="00352DCD">
              <w:rPr>
                <w:rFonts w:ascii="Arial" w:eastAsia="Times New Roman" w:hAnsi="Arial" w:cs="Arial"/>
                <w:sz w:val="15"/>
                <w:szCs w:val="15"/>
                <w:lang w:eastAsia="es-VE"/>
              </w:rPr>
              <w:t xml:space="preserve">El estudiante se graduó con un índice promedio de 13.18/20 que corresponde a 3,30/5 siendo el índice promedio de la carrera de Ingeniería Química de 3.1479/5 (septiembre-diciembre 2001). La carrera, actualmente, no tiene problemas de cupo. </w:t>
            </w:r>
          </w:p>
        </w:tc>
      </w:tr>
      <w:tr w:rsidR="00352DCD" w:rsidRPr="00352DCD" w:rsidTr="00352DCD">
        <w:trPr>
          <w:trHeight w:val="3330"/>
          <w:tblCellSpacing w:w="15" w:type="dxa"/>
          <w:jc w:val="center"/>
        </w:trPr>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c>
          <w:tcPr>
            <w:tcW w:w="124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r>
      <w:tr w:rsidR="00352DCD" w:rsidRPr="00352DCD" w:rsidTr="00352DCD">
        <w:trPr>
          <w:trHeight w:val="450"/>
          <w:tblCellSpacing w:w="15" w:type="dxa"/>
          <w:jc w:val="center"/>
        </w:trPr>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t xml:space="preserve">Salcedo </w:t>
            </w:r>
            <w:proofErr w:type="spellStart"/>
            <w:r w:rsidRPr="00352DCD">
              <w:rPr>
                <w:rFonts w:ascii="Arial" w:eastAsia="Times New Roman" w:hAnsi="Arial" w:cs="Arial"/>
                <w:sz w:val="15"/>
                <w:szCs w:val="15"/>
                <w:lang w:eastAsia="es-VE"/>
              </w:rPr>
              <w:t>Lobaton</w:t>
            </w:r>
            <w:proofErr w:type="spellEnd"/>
            <w:r w:rsidRPr="00352DCD">
              <w:rPr>
                <w:rFonts w:ascii="Arial" w:eastAsia="Times New Roman" w:hAnsi="Arial" w:cs="Arial"/>
                <w:sz w:val="15"/>
                <w:szCs w:val="15"/>
                <w:lang w:eastAsia="es-VE"/>
              </w:rPr>
              <w:t xml:space="preserve">, </w:t>
            </w:r>
            <w:proofErr w:type="spellStart"/>
            <w:r w:rsidRPr="00352DCD">
              <w:rPr>
                <w:rFonts w:ascii="Arial" w:eastAsia="Times New Roman" w:hAnsi="Arial" w:cs="Arial"/>
                <w:sz w:val="15"/>
                <w:szCs w:val="15"/>
                <w:lang w:eastAsia="es-VE"/>
              </w:rPr>
              <w:t>Eliu</w:t>
            </w:r>
            <w:proofErr w:type="spellEnd"/>
            <w:r w:rsidRPr="00352DCD">
              <w:rPr>
                <w:rFonts w:ascii="Arial" w:eastAsia="Times New Roman" w:hAnsi="Arial" w:cs="Arial"/>
                <w:sz w:val="15"/>
                <w:szCs w:val="15"/>
                <w:lang w:eastAsia="es-VE"/>
              </w:rPr>
              <w:t xml:space="preserve"> Javier</w:t>
            </w:r>
          </w:p>
        </w:tc>
        <w:tc>
          <w:tcPr>
            <w:tcW w:w="124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t>Universidad de Los Andes</w:t>
            </w:r>
          </w:p>
        </w:tc>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t>Arquitectura</w:t>
            </w:r>
          </w:p>
        </w:tc>
        <w:tc>
          <w:tcPr>
            <w:tcW w:w="1935" w:type="dxa"/>
            <w:vMerge w:val="restart"/>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t>En resolución anterior, del día 29-5-2001 se otorgaron:</w:t>
            </w:r>
            <w:r w:rsidRPr="00352DCD">
              <w:rPr>
                <w:rFonts w:ascii="Times New Roman" w:eastAsia="Times New Roman" w:hAnsi="Times New Roman" w:cs="Times New Roman"/>
                <w:sz w:val="24"/>
                <w:szCs w:val="24"/>
                <w:lang w:eastAsia="es-VE"/>
              </w:rPr>
              <w:t xml:space="preserve"> </w:t>
            </w:r>
          </w:p>
          <w:p w:rsidR="00352DCD" w:rsidRPr="00352DCD" w:rsidRDefault="00352DCD" w:rsidP="00352DCD">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sz w:val="15"/>
                <w:szCs w:val="15"/>
                <w:lang w:eastAsia="es-VE"/>
              </w:rPr>
              <w:t>1. Geometría Descriptiva I</w:t>
            </w:r>
            <w:r w:rsidRPr="00352DCD">
              <w:rPr>
                <w:rFonts w:ascii="Arial" w:eastAsia="Times New Roman" w:hAnsi="Arial" w:cs="Arial"/>
                <w:sz w:val="15"/>
                <w:szCs w:val="15"/>
                <w:lang w:eastAsia="es-VE"/>
              </w:rPr>
              <w:br/>
              <w:t xml:space="preserve">2. Geometría </w:t>
            </w:r>
            <w:proofErr w:type="spellStart"/>
            <w:r w:rsidRPr="00352DCD">
              <w:rPr>
                <w:rFonts w:ascii="Arial" w:eastAsia="Times New Roman" w:hAnsi="Arial" w:cs="Arial"/>
                <w:sz w:val="15"/>
                <w:szCs w:val="15"/>
                <w:lang w:eastAsia="es-VE"/>
              </w:rPr>
              <w:t>Desccriptiva</w:t>
            </w:r>
            <w:proofErr w:type="spellEnd"/>
            <w:r w:rsidRPr="00352DCD">
              <w:rPr>
                <w:rFonts w:ascii="Arial" w:eastAsia="Times New Roman" w:hAnsi="Arial" w:cs="Arial"/>
                <w:sz w:val="15"/>
                <w:szCs w:val="15"/>
                <w:lang w:eastAsia="es-VE"/>
              </w:rPr>
              <w:t xml:space="preserve"> II</w:t>
            </w:r>
            <w:r w:rsidRPr="00352DCD">
              <w:rPr>
                <w:rFonts w:ascii="Arial" w:eastAsia="Times New Roman" w:hAnsi="Arial" w:cs="Arial"/>
                <w:sz w:val="15"/>
                <w:szCs w:val="15"/>
                <w:lang w:eastAsia="es-VE"/>
              </w:rPr>
              <w:br/>
              <w:t>3. Apreciación Plástica I</w:t>
            </w:r>
            <w:r w:rsidRPr="00352DCD">
              <w:rPr>
                <w:rFonts w:ascii="Arial" w:eastAsia="Times New Roman" w:hAnsi="Arial" w:cs="Arial"/>
                <w:sz w:val="15"/>
                <w:szCs w:val="15"/>
                <w:lang w:eastAsia="es-VE"/>
              </w:rPr>
              <w:br/>
              <w:t>4. Introducción a la Teoría de Arquitectura</w:t>
            </w:r>
            <w:r w:rsidRPr="00352DCD">
              <w:rPr>
                <w:rFonts w:ascii="Arial" w:eastAsia="Times New Roman" w:hAnsi="Arial" w:cs="Arial"/>
                <w:sz w:val="15"/>
                <w:szCs w:val="15"/>
                <w:lang w:eastAsia="es-VE"/>
              </w:rPr>
              <w:br/>
              <w:t>5. Geometría Descriptiva y Dibujo IV</w:t>
            </w:r>
            <w:r w:rsidRPr="00352DCD">
              <w:rPr>
                <w:rFonts w:ascii="Arial" w:eastAsia="Times New Roman" w:hAnsi="Arial" w:cs="Arial"/>
                <w:sz w:val="15"/>
                <w:szCs w:val="15"/>
                <w:lang w:eastAsia="es-VE"/>
              </w:rPr>
              <w:br/>
              <w:t>6. Elementos de la Construcción</w:t>
            </w:r>
            <w:r w:rsidRPr="00352DCD">
              <w:rPr>
                <w:rFonts w:ascii="Arial" w:eastAsia="Times New Roman" w:hAnsi="Arial" w:cs="Arial"/>
                <w:sz w:val="15"/>
                <w:szCs w:val="15"/>
                <w:lang w:eastAsia="es-VE"/>
              </w:rPr>
              <w:br/>
              <w:t>7. Problemas Urbanos de Venezuela Contemporánea</w:t>
            </w:r>
            <w:r w:rsidRPr="00352DCD">
              <w:rPr>
                <w:rFonts w:ascii="Arial" w:eastAsia="Times New Roman" w:hAnsi="Arial" w:cs="Arial"/>
                <w:sz w:val="15"/>
                <w:szCs w:val="15"/>
                <w:lang w:eastAsia="es-VE"/>
              </w:rPr>
              <w:br/>
              <w:t>8. Matemáticas I</w:t>
            </w:r>
            <w:r w:rsidRPr="00352DCD">
              <w:rPr>
                <w:rFonts w:ascii="Arial" w:eastAsia="Times New Roman" w:hAnsi="Arial" w:cs="Arial"/>
                <w:sz w:val="15"/>
                <w:szCs w:val="15"/>
                <w:lang w:eastAsia="es-VE"/>
              </w:rPr>
              <w:br/>
              <w:t>9. Matemáticas II</w:t>
            </w:r>
          </w:p>
        </w:tc>
        <w:tc>
          <w:tcPr>
            <w:tcW w:w="2070" w:type="dxa"/>
            <w:vMerge w:val="restart"/>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352DCD">
              <w:rPr>
                <w:rFonts w:ascii="Arial" w:eastAsia="Times New Roman" w:hAnsi="Arial" w:cs="Arial"/>
                <w:b/>
                <w:bCs/>
                <w:sz w:val="15"/>
                <w:szCs w:val="15"/>
                <w:lang w:eastAsia="es-VE"/>
              </w:rPr>
              <w:t xml:space="preserve">Se recomienda negar </w:t>
            </w:r>
            <w:r w:rsidRPr="00352DCD">
              <w:rPr>
                <w:rFonts w:ascii="Arial" w:eastAsia="Times New Roman" w:hAnsi="Arial" w:cs="Arial"/>
                <w:sz w:val="15"/>
                <w:szCs w:val="15"/>
                <w:lang w:eastAsia="es-VE"/>
              </w:rPr>
              <w:t xml:space="preserve">su ingreso por equivalencia a la Universidad Simón Bolívar de acuerdo a lo establecido en el artículo 30 del Reglamento de Reválida de Títulos y de </w:t>
            </w:r>
            <w:proofErr w:type="spellStart"/>
            <w:r w:rsidRPr="00352DCD">
              <w:rPr>
                <w:rFonts w:ascii="Arial" w:eastAsia="Times New Roman" w:hAnsi="Arial" w:cs="Arial"/>
                <w:sz w:val="15"/>
                <w:szCs w:val="15"/>
                <w:lang w:eastAsia="es-VE"/>
              </w:rPr>
              <w:t>Equi</w:t>
            </w:r>
            <w:proofErr w:type="spellEnd"/>
            <w:r w:rsidRPr="00352DCD">
              <w:rPr>
                <w:rFonts w:ascii="Arial" w:eastAsia="Times New Roman" w:hAnsi="Arial" w:cs="Arial"/>
                <w:sz w:val="15"/>
                <w:szCs w:val="15"/>
                <w:lang w:eastAsia="es-VE"/>
              </w:rPr>
              <w:t xml:space="preserve">-valencia. El estudiante solicitó el ingreso por equivalencias a la USB el día 29-5-2001. El CD en sesión del día 10-10-2001 acordó otorgarle por equivalencia 9 asignaturas correspondientes a 29 créditos y </w:t>
            </w:r>
            <w:r w:rsidRPr="00352DCD">
              <w:rPr>
                <w:rFonts w:ascii="Arial" w:eastAsia="Times New Roman" w:hAnsi="Arial" w:cs="Arial"/>
                <w:sz w:val="15"/>
                <w:szCs w:val="15"/>
                <w:u w:val="single"/>
                <w:lang w:eastAsia="es-VE"/>
              </w:rPr>
              <w:t>negó</w:t>
            </w:r>
            <w:r w:rsidRPr="00352DCD">
              <w:rPr>
                <w:rFonts w:ascii="Arial" w:eastAsia="Times New Roman" w:hAnsi="Arial" w:cs="Arial"/>
                <w:sz w:val="15"/>
                <w:szCs w:val="15"/>
                <w:lang w:eastAsia="es-VE"/>
              </w:rPr>
              <w:t xml:space="preserve"> su ingreso a la carrera de Arquitectura en la USB. Los 29 créditos otorgados corresponden al 12.9% de los créditos totales de Arquitectura en la USB (que tiene un total de 230 créditos).</w:t>
            </w:r>
            <w:r w:rsidRPr="00352DCD">
              <w:rPr>
                <w:rFonts w:ascii="Arial" w:eastAsia="Times New Roman" w:hAnsi="Arial" w:cs="Arial"/>
                <w:sz w:val="15"/>
                <w:szCs w:val="15"/>
                <w:lang w:eastAsia="es-VE"/>
              </w:rPr>
              <w:br/>
            </w:r>
            <w:r w:rsidRPr="00352DCD">
              <w:rPr>
                <w:rFonts w:ascii="Arial" w:eastAsia="Times New Roman" w:hAnsi="Arial" w:cs="Arial"/>
                <w:b/>
                <w:bCs/>
                <w:sz w:val="15"/>
                <w:szCs w:val="15"/>
                <w:lang w:eastAsia="es-VE"/>
              </w:rPr>
              <w:t xml:space="preserve">Nota: </w:t>
            </w:r>
            <w:r w:rsidRPr="00352DCD">
              <w:rPr>
                <w:rFonts w:ascii="Arial" w:eastAsia="Times New Roman" w:hAnsi="Arial" w:cs="Arial"/>
                <w:sz w:val="15"/>
                <w:szCs w:val="15"/>
                <w:lang w:eastAsia="es-VE"/>
              </w:rPr>
              <w:t xml:space="preserve">El estudiante solicita una </w:t>
            </w:r>
            <w:r w:rsidRPr="00352DCD">
              <w:rPr>
                <w:rFonts w:ascii="Arial" w:eastAsia="Times New Roman" w:hAnsi="Arial" w:cs="Arial"/>
                <w:b/>
                <w:bCs/>
                <w:sz w:val="15"/>
                <w:szCs w:val="15"/>
                <w:lang w:eastAsia="es-VE"/>
              </w:rPr>
              <w:t xml:space="preserve">reconsideración </w:t>
            </w:r>
            <w:r w:rsidRPr="00352DCD">
              <w:rPr>
                <w:rFonts w:ascii="Arial" w:eastAsia="Times New Roman" w:hAnsi="Arial" w:cs="Arial"/>
                <w:sz w:val="15"/>
                <w:szCs w:val="15"/>
                <w:lang w:eastAsia="es-VE"/>
              </w:rPr>
              <w:t xml:space="preserve">de </w:t>
            </w:r>
            <w:proofErr w:type="spellStart"/>
            <w:r w:rsidRPr="00352DCD">
              <w:rPr>
                <w:rFonts w:ascii="Arial" w:eastAsia="Times New Roman" w:hAnsi="Arial" w:cs="Arial"/>
                <w:sz w:val="15"/>
                <w:szCs w:val="15"/>
                <w:lang w:eastAsia="es-VE"/>
              </w:rPr>
              <w:t>equiva-lencias</w:t>
            </w:r>
            <w:proofErr w:type="spellEnd"/>
            <w:r w:rsidRPr="00352DCD">
              <w:rPr>
                <w:rFonts w:ascii="Arial" w:eastAsia="Times New Roman" w:hAnsi="Arial" w:cs="Arial"/>
                <w:sz w:val="15"/>
                <w:szCs w:val="15"/>
                <w:lang w:eastAsia="es-VE"/>
              </w:rPr>
              <w:t xml:space="preserve">. Realizado el estudio no existen asignaturas adicionales, por lo tanto se mantiene la </w:t>
            </w:r>
            <w:proofErr w:type="spellStart"/>
            <w:r w:rsidRPr="00352DCD">
              <w:rPr>
                <w:rFonts w:ascii="Arial" w:eastAsia="Times New Roman" w:hAnsi="Arial" w:cs="Arial"/>
                <w:sz w:val="15"/>
                <w:szCs w:val="15"/>
                <w:lang w:eastAsia="es-VE"/>
              </w:rPr>
              <w:t>reco-mendación</w:t>
            </w:r>
            <w:proofErr w:type="spellEnd"/>
            <w:r w:rsidRPr="00352DCD">
              <w:rPr>
                <w:rFonts w:ascii="Arial" w:eastAsia="Times New Roman" w:hAnsi="Arial" w:cs="Arial"/>
                <w:sz w:val="15"/>
                <w:szCs w:val="15"/>
                <w:lang w:eastAsia="es-VE"/>
              </w:rPr>
              <w:t xml:space="preserve"> de </w:t>
            </w:r>
            <w:r w:rsidRPr="00352DCD">
              <w:rPr>
                <w:rFonts w:ascii="Arial" w:eastAsia="Times New Roman" w:hAnsi="Arial" w:cs="Arial"/>
                <w:sz w:val="15"/>
                <w:szCs w:val="15"/>
                <w:u w:val="single"/>
                <w:lang w:eastAsia="es-VE"/>
              </w:rPr>
              <w:t>negar</w:t>
            </w:r>
            <w:r w:rsidRPr="00352DCD">
              <w:rPr>
                <w:rFonts w:ascii="Arial" w:eastAsia="Times New Roman" w:hAnsi="Arial" w:cs="Arial"/>
                <w:sz w:val="15"/>
                <w:szCs w:val="15"/>
                <w:lang w:eastAsia="es-VE"/>
              </w:rPr>
              <w:t xml:space="preserve"> el ingreso por equivalencias.</w:t>
            </w:r>
          </w:p>
        </w:tc>
      </w:tr>
      <w:tr w:rsidR="00352DCD" w:rsidRPr="00352DCD" w:rsidTr="00352DCD">
        <w:trPr>
          <w:trHeight w:val="4095"/>
          <w:tblCellSpacing w:w="15" w:type="dxa"/>
          <w:jc w:val="center"/>
        </w:trPr>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c>
          <w:tcPr>
            <w:tcW w:w="124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c>
          <w:tcPr>
            <w:tcW w:w="795" w:type="dxa"/>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2DCD" w:rsidRPr="00352DCD" w:rsidRDefault="00352DCD" w:rsidP="00352DCD">
            <w:pPr>
              <w:spacing w:line="240" w:lineRule="auto"/>
              <w:ind w:right="0"/>
              <w:jc w:val="left"/>
              <w:rPr>
                <w:rFonts w:ascii="Times New Roman" w:eastAsia="Times New Roman" w:hAnsi="Times New Roman" w:cs="Times New Roman"/>
                <w:sz w:val="24"/>
                <w:szCs w:val="24"/>
                <w:lang w:eastAsia="es-VE"/>
              </w:rPr>
            </w:pPr>
          </w:p>
        </w:tc>
      </w:tr>
    </w:tbl>
    <w:p w:rsidR="00352DCD" w:rsidRPr="00352DCD" w:rsidRDefault="00352DCD" w:rsidP="00352DCD">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b/>
          <w:bCs/>
          <w:sz w:val="20"/>
          <w:szCs w:val="20"/>
          <w:lang w:eastAsia="es-VE"/>
        </w:rPr>
        <w:t xml:space="preserve">SOLICITUD DE REINGRESO </w:t>
      </w:r>
    </w:p>
    <w:p w:rsidR="00352DCD" w:rsidRPr="00352DCD" w:rsidRDefault="00352DCD" w:rsidP="00352DCD">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Después de analizar el Informe presentado por el Decanato de Estudios Profesionales, relativo a la solicitud de reingreso del bachiller Iñigo </w:t>
      </w:r>
      <w:proofErr w:type="spellStart"/>
      <w:r w:rsidRPr="00352DCD">
        <w:rPr>
          <w:rFonts w:ascii="Arial" w:eastAsia="Times New Roman" w:hAnsi="Arial" w:cs="Arial"/>
          <w:sz w:val="20"/>
          <w:szCs w:val="20"/>
          <w:lang w:eastAsia="es-VE"/>
        </w:rPr>
        <w:t>Rotzer</w:t>
      </w:r>
      <w:proofErr w:type="spellEnd"/>
      <w:r w:rsidRPr="00352DCD">
        <w:rPr>
          <w:rFonts w:ascii="Arial" w:eastAsia="Times New Roman" w:hAnsi="Arial" w:cs="Arial"/>
          <w:sz w:val="20"/>
          <w:szCs w:val="20"/>
          <w:lang w:eastAsia="es-VE"/>
        </w:rPr>
        <w:t xml:space="preserve">, el Consejo Académico decidió aceptar la proposición de ese Decanato de aprobar el reingreso del referido estudiante a la Universidad, a partir del trimestre abril/julio/2002 y enviarlo a la consideración del Consejo Directivo para su decisión final. </w:t>
      </w:r>
    </w:p>
    <w:p w:rsidR="00352DCD" w:rsidRPr="00352DCD" w:rsidRDefault="00352DCD" w:rsidP="00352DCD">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Dentro de este mismo punto, el Prof. Roberto Alves solicitó al Cuerpo sus orientaciones sobre una solicitud de reconsideración de reingreso del estudiante Alejandro </w:t>
      </w:r>
      <w:proofErr w:type="spellStart"/>
      <w:r w:rsidRPr="00352DCD">
        <w:rPr>
          <w:rFonts w:ascii="Arial" w:eastAsia="Times New Roman" w:hAnsi="Arial" w:cs="Arial"/>
          <w:sz w:val="20"/>
          <w:szCs w:val="20"/>
          <w:lang w:eastAsia="es-VE"/>
        </w:rPr>
        <w:t>Carrasquero</w:t>
      </w:r>
      <w:proofErr w:type="spellEnd"/>
      <w:r w:rsidRPr="00352DCD">
        <w:rPr>
          <w:rFonts w:ascii="Arial" w:eastAsia="Times New Roman" w:hAnsi="Arial" w:cs="Arial"/>
          <w:sz w:val="20"/>
          <w:szCs w:val="20"/>
          <w:lang w:eastAsia="es-VE"/>
        </w:rPr>
        <w:t>, la cual podría tener algunas implicaciones legales con respecto a la interpretación del Reglamento.</w:t>
      </w:r>
    </w:p>
    <w:p w:rsidR="00352DCD" w:rsidRPr="00352DCD" w:rsidRDefault="00352DCD" w:rsidP="00352DCD">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lastRenderedPageBreak/>
        <w:t xml:space="preserve">Una vez oídas las sugerencias de los Consejeros, se acordó que la referida solicitud de reingreso sea presentada en el próximo Consejo Académico, acompañada de un informe detallado sobre los antecedentes del caso, así como de las recomendaciones que realice el Consejo del Decanato y la Asesoría Jurídica. </w:t>
      </w:r>
    </w:p>
    <w:p w:rsidR="00352DCD" w:rsidRPr="00352DCD" w:rsidRDefault="00352DCD" w:rsidP="00352DCD">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Igualmente, se solicitó al Prof. Alves, presentar en el próximo Consejo una propuesta de modificación al articulado del Reglamento de Administración de los Programas de Estudios de Pregrado, referidos al Reingreso a la Universidad.</w:t>
      </w:r>
      <w:r w:rsidRPr="00352DCD">
        <w:rPr>
          <w:rFonts w:ascii="Verdana" w:eastAsia="Times New Roman" w:hAnsi="Verdana" w:cs="Times New Roman"/>
          <w:sz w:val="20"/>
          <w:szCs w:val="20"/>
          <w:lang w:eastAsia="es-VE"/>
        </w:rPr>
        <w:t xml:space="preserve"> </w:t>
      </w:r>
    </w:p>
    <w:p w:rsidR="00352DCD" w:rsidRPr="00352DCD" w:rsidRDefault="00352DCD" w:rsidP="00352DCD">
      <w:pPr>
        <w:numPr>
          <w:ilvl w:val="0"/>
          <w:numId w:val="5"/>
        </w:numPr>
        <w:spacing w:before="100" w:beforeAutospacing="1" w:after="240"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b/>
          <w:bCs/>
          <w:sz w:val="20"/>
          <w:szCs w:val="20"/>
          <w:lang w:eastAsia="es-VE"/>
        </w:rPr>
        <w:t xml:space="preserve">SOLICITUDES DE RECTIFICACIÓN DE NOTA </w:t>
      </w:r>
    </w:p>
    <w:p w:rsidR="00352DCD" w:rsidRPr="00352DCD" w:rsidRDefault="00352DCD" w:rsidP="00352DCD">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Se conoció el informe presentado por la Comisión designada por este Cuerpo para analizar la solicitud de rectificación de nota del ciudadano </w:t>
      </w:r>
      <w:r w:rsidRPr="00352DCD">
        <w:rPr>
          <w:rFonts w:ascii="Arial" w:eastAsia="Times New Roman" w:hAnsi="Arial" w:cs="Arial"/>
          <w:b/>
          <w:bCs/>
          <w:sz w:val="20"/>
          <w:szCs w:val="20"/>
          <w:lang w:eastAsia="es-VE"/>
        </w:rPr>
        <w:t xml:space="preserve">Daniel Salas </w:t>
      </w:r>
      <w:r w:rsidRPr="00352DCD">
        <w:rPr>
          <w:rFonts w:ascii="Arial" w:eastAsia="Times New Roman" w:hAnsi="Arial" w:cs="Arial"/>
          <w:sz w:val="20"/>
          <w:szCs w:val="20"/>
          <w:lang w:eastAsia="es-VE"/>
        </w:rPr>
        <w:t xml:space="preserve">carnet95-27953, correspondiente a la asignatura CI-5652 “Diseño de Algoritmos II” dictada por la profesora María de Lourdes Ortega, durante el trimestre abril-julio 2001. </w:t>
      </w:r>
    </w:p>
    <w:p w:rsidR="00352DCD" w:rsidRPr="00352DCD" w:rsidRDefault="00352DCD" w:rsidP="00352DCD">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En atención a las recomendaciones emitidas en el Acta, la cual se anexa, este Cuerpo decidió </w:t>
      </w:r>
      <w:r w:rsidRPr="00352DCD">
        <w:rPr>
          <w:rFonts w:ascii="Arial" w:eastAsia="Times New Roman" w:hAnsi="Arial" w:cs="Arial"/>
          <w:b/>
          <w:bCs/>
          <w:sz w:val="20"/>
          <w:szCs w:val="20"/>
          <w:lang w:eastAsia="es-VE"/>
        </w:rPr>
        <w:t xml:space="preserve">aprobar </w:t>
      </w:r>
      <w:r w:rsidRPr="00352DCD">
        <w:rPr>
          <w:rFonts w:ascii="Arial" w:eastAsia="Times New Roman" w:hAnsi="Arial" w:cs="Arial"/>
          <w:sz w:val="20"/>
          <w:szCs w:val="20"/>
          <w:lang w:eastAsia="es-VE"/>
        </w:rPr>
        <w:t>la solicitud de rectificación de nota, de tal forma que se asigne la nota de tres (3) en el acta correspondiente.</w:t>
      </w:r>
    </w:p>
    <w:p w:rsidR="00352DCD" w:rsidRPr="00352DCD" w:rsidRDefault="00352DCD" w:rsidP="00352DCD">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Se conocieron las denuncias realizadas por el </w:t>
      </w:r>
      <w:proofErr w:type="spellStart"/>
      <w:r w:rsidRPr="00352DCD">
        <w:rPr>
          <w:rFonts w:ascii="Arial" w:eastAsia="Times New Roman" w:hAnsi="Arial" w:cs="Arial"/>
          <w:sz w:val="20"/>
          <w:szCs w:val="20"/>
          <w:lang w:eastAsia="es-VE"/>
        </w:rPr>
        <w:t>Br.</w:t>
      </w:r>
      <w:proofErr w:type="spellEnd"/>
      <w:r w:rsidRPr="00352DCD">
        <w:rPr>
          <w:rFonts w:ascii="Arial" w:eastAsia="Times New Roman" w:hAnsi="Arial" w:cs="Arial"/>
          <w:sz w:val="20"/>
          <w:szCs w:val="20"/>
          <w:lang w:eastAsia="es-VE"/>
        </w:rPr>
        <w:t xml:space="preserve"> Ramón </w:t>
      </w:r>
      <w:proofErr w:type="spellStart"/>
      <w:r w:rsidRPr="00352DCD">
        <w:rPr>
          <w:rFonts w:ascii="Arial" w:eastAsia="Times New Roman" w:hAnsi="Arial" w:cs="Arial"/>
          <w:sz w:val="20"/>
          <w:szCs w:val="20"/>
          <w:lang w:eastAsia="es-VE"/>
        </w:rPr>
        <w:t>Sifontes</w:t>
      </w:r>
      <w:proofErr w:type="spellEnd"/>
      <w:r w:rsidRPr="00352DCD">
        <w:rPr>
          <w:rFonts w:ascii="Arial" w:eastAsia="Times New Roman" w:hAnsi="Arial" w:cs="Arial"/>
          <w:sz w:val="20"/>
          <w:szCs w:val="20"/>
          <w:lang w:eastAsia="es-VE"/>
        </w:rPr>
        <w:t xml:space="preserve">, en sus comunicaciones de fechas 11 y 22 de abril de 2002 anexas, que surgieron a raíz de su solicitud de rectificación de nota. </w:t>
      </w:r>
    </w:p>
    <w:p w:rsidR="00352DCD" w:rsidRPr="00352DCD" w:rsidRDefault="00352DCD" w:rsidP="00352DCD">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Dicha solicitud fue analizada por este Cuerpo en su sesión de fecha 20 de marzo de 2002, y en la misma se acordó remitirla al Jefe del Departamento de Diseño, Arquitectura y Artes Plásticas, a fin de que se completara el proceso de esta solicitud en la instancia respectiva </w:t>
      </w:r>
    </w:p>
    <w:p w:rsidR="00352DCD" w:rsidRPr="00352DCD" w:rsidRDefault="00352DCD" w:rsidP="00352DCD">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En vista de que a la fecha no se ha recibido respuesta, este Consejo acordó: </w:t>
      </w:r>
    </w:p>
    <w:p w:rsidR="00352DCD" w:rsidRPr="00352DCD" w:rsidRDefault="00352DCD" w:rsidP="00352DCD">
      <w:pPr>
        <w:numPr>
          <w:ilvl w:val="1"/>
          <w:numId w:val="5"/>
        </w:numPr>
        <w:spacing w:before="100" w:beforeAutospacing="1" w:after="240"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Solicitar nuevamente al Departamento la rectificación de nota del </w:t>
      </w:r>
      <w:proofErr w:type="spellStart"/>
      <w:r w:rsidRPr="00352DCD">
        <w:rPr>
          <w:rFonts w:ascii="Arial" w:eastAsia="Times New Roman" w:hAnsi="Arial" w:cs="Arial"/>
          <w:sz w:val="20"/>
          <w:szCs w:val="20"/>
          <w:lang w:eastAsia="es-VE"/>
        </w:rPr>
        <w:t>Br.</w:t>
      </w:r>
      <w:proofErr w:type="spellEnd"/>
      <w:r w:rsidRPr="00352DCD">
        <w:rPr>
          <w:rFonts w:ascii="Arial" w:eastAsia="Times New Roman" w:hAnsi="Arial" w:cs="Arial"/>
          <w:sz w:val="20"/>
          <w:szCs w:val="20"/>
          <w:lang w:eastAsia="es-VE"/>
        </w:rPr>
        <w:t xml:space="preserve"> </w:t>
      </w:r>
      <w:proofErr w:type="spellStart"/>
      <w:r w:rsidRPr="00352DCD">
        <w:rPr>
          <w:rFonts w:ascii="Arial" w:eastAsia="Times New Roman" w:hAnsi="Arial" w:cs="Arial"/>
          <w:sz w:val="20"/>
          <w:szCs w:val="20"/>
          <w:lang w:eastAsia="es-VE"/>
        </w:rPr>
        <w:t>Sifontes</w:t>
      </w:r>
      <w:proofErr w:type="spellEnd"/>
      <w:r w:rsidRPr="00352DCD">
        <w:rPr>
          <w:rFonts w:ascii="Arial" w:eastAsia="Times New Roman" w:hAnsi="Arial" w:cs="Arial"/>
          <w:sz w:val="20"/>
          <w:szCs w:val="20"/>
          <w:lang w:eastAsia="es-VE"/>
        </w:rPr>
        <w:t xml:space="preserve">. </w:t>
      </w:r>
    </w:p>
    <w:p w:rsidR="00352DCD" w:rsidRPr="00352DCD" w:rsidRDefault="00352DCD" w:rsidP="00352DCD">
      <w:pPr>
        <w:numPr>
          <w:ilvl w:val="1"/>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Designar una Comisión encargada de analizar las denuncias realizadas por el referido bachiller, la cual quedó conformada por los siguientes miembros: Prof. José Luis Palacios, Vicerrector Académico (coordinador), Prof. Nora Soto-Rosa de </w:t>
      </w:r>
      <w:proofErr w:type="spellStart"/>
      <w:r w:rsidRPr="00352DCD">
        <w:rPr>
          <w:rFonts w:ascii="Arial" w:eastAsia="Times New Roman" w:hAnsi="Arial" w:cs="Arial"/>
          <w:sz w:val="20"/>
          <w:szCs w:val="20"/>
          <w:lang w:eastAsia="es-VE"/>
        </w:rPr>
        <w:t>Villoria</w:t>
      </w:r>
      <w:proofErr w:type="spellEnd"/>
      <w:r w:rsidRPr="00352DCD">
        <w:rPr>
          <w:rFonts w:ascii="Arial" w:eastAsia="Times New Roman" w:hAnsi="Arial" w:cs="Arial"/>
          <w:sz w:val="20"/>
          <w:szCs w:val="20"/>
          <w:lang w:eastAsia="es-VE"/>
        </w:rPr>
        <w:t xml:space="preserve">, Directora de la División de Ciencias Sociales y Humanidades; Prof. Ulises </w:t>
      </w:r>
      <w:proofErr w:type="spellStart"/>
      <w:r w:rsidRPr="00352DCD">
        <w:rPr>
          <w:rFonts w:ascii="Arial" w:eastAsia="Times New Roman" w:hAnsi="Arial" w:cs="Arial"/>
          <w:sz w:val="20"/>
          <w:szCs w:val="20"/>
          <w:lang w:eastAsia="es-VE"/>
        </w:rPr>
        <w:t>Lacoa</w:t>
      </w:r>
      <w:proofErr w:type="spellEnd"/>
      <w:r w:rsidRPr="00352DCD">
        <w:rPr>
          <w:rFonts w:ascii="Arial" w:eastAsia="Times New Roman" w:hAnsi="Arial" w:cs="Arial"/>
          <w:sz w:val="20"/>
          <w:szCs w:val="20"/>
          <w:lang w:eastAsia="es-VE"/>
        </w:rPr>
        <w:t xml:space="preserve">, representante profesoral de la División de Ciencias Físicas y Matemáticas; Prof. Roberto Alves, Decano de Estudios Profesionales; Prof. </w:t>
      </w:r>
      <w:proofErr w:type="spellStart"/>
      <w:r w:rsidRPr="00352DCD">
        <w:rPr>
          <w:rFonts w:ascii="Arial" w:eastAsia="Times New Roman" w:hAnsi="Arial" w:cs="Arial"/>
          <w:sz w:val="20"/>
          <w:szCs w:val="20"/>
          <w:lang w:eastAsia="es-VE"/>
        </w:rPr>
        <w:t>Vicki</w:t>
      </w:r>
      <w:proofErr w:type="spellEnd"/>
      <w:r w:rsidRPr="00352DCD">
        <w:rPr>
          <w:rFonts w:ascii="Arial" w:eastAsia="Times New Roman" w:hAnsi="Arial" w:cs="Arial"/>
          <w:sz w:val="20"/>
          <w:szCs w:val="20"/>
          <w:lang w:eastAsia="es-VE"/>
        </w:rPr>
        <w:t xml:space="preserve"> </w:t>
      </w:r>
      <w:proofErr w:type="spellStart"/>
      <w:r w:rsidRPr="00352DCD">
        <w:rPr>
          <w:rFonts w:ascii="Arial" w:eastAsia="Times New Roman" w:hAnsi="Arial" w:cs="Arial"/>
          <w:sz w:val="20"/>
          <w:szCs w:val="20"/>
          <w:lang w:eastAsia="es-VE"/>
        </w:rPr>
        <w:t>Straetger</w:t>
      </w:r>
      <w:proofErr w:type="spellEnd"/>
      <w:r w:rsidRPr="00352DCD">
        <w:rPr>
          <w:rFonts w:ascii="Arial" w:eastAsia="Times New Roman" w:hAnsi="Arial" w:cs="Arial"/>
          <w:sz w:val="20"/>
          <w:szCs w:val="20"/>
          <w:lang w:eastAsia="es-VE"/>
        </w:rPr>
        <w:t xml:space="preserve">, Directora de Desarrollo Estudiantil; y la </w:t>
      </w:r>
      <w:proofErr w:type="spellStart"/>
      <w:r w:rsidRPr="00352DCD">
        <w:rPr>
          <w:rFonts w:ascii="Arial" w:eastAsia="Times New Roman" w:hAnsi="Arial" w:cs="Arial"/>
          <w:sz w:val="20"/>
          <w:szCs w:val="20"/>
          <w:lang w:eastAsia="es-VE"/>
        </w:rPr>
        <w:t>Br.</w:t>
      </w:r>
      <w:proofErr w:type="spellEnd"/>
      <w:r w:rsidRPr="00352DCD">
        <w:rPr>
          <w:rFonts w:ascii="Arial" w:eastAsia="Times New Roman" w:hAnsi="Arial" w:cs="Arial"/>
          <w:sz w:val="20"/>
          <w:szCs w:val="20"/>
          <w:lang w:eastAsia="es-VE"/>
        </w:rPr>
        <w:t xml:space="preserve"> </w:t>
      </w:r>
      <w:proofErr w:type="spellStart"/>
      <w:r w:rsidRPr="00352DCD">
        <w:rPr>
          <w:rFonts w:ascii="Arial" w:eastAsia="Times New Roman" w:hAnsi="Arial" w:cs="Arial"/>
          <w:sz w:val="20"/>
          <w:szCs w:val="20"/>
          <w:lang w:eastAsia="es-VE"/>
        </w:rPr>
        <w:t>Marjorie</w:t>
      </w:r>
      <w:proofErr w:type="spellEnd"/>
      <w:r w:rsidRPr="00352DCD">
        <w:rPr>
          <w:rFonts w:ascii="Arial" w:eastAsia="Times New Roman" w:hAnsi="Arial" w:cs="Arial"/>
          <w:sz w:val="20"/>
          <w:szCs w:val="20"/>
          <w:lang w:eastAsia="es-VE"/>
        </w:rPr>
        <w:t xml:space="preserve"> Lemos, representante estudiantil. </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b/>
          <w:bCs/>
          <w:sz w:val="20"/>
          <w:szCs w:val="20"/>
          <w:lang w:eastAsia="es-VE"/>
        </w:rPr>
        <w:t xml:space="preserve">V. DESIGNACIÓN DE COMISIÓN PARA ANALIZAR LA ENTREGA DE EVALUACIONES ANTES DEL RETIRO DE ASIGNATURAS </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El Prof. José Luis Palacios, Vice-Rector Académico, expuso al Cuerpo los antecedentes que existen sobre esta materia, la cual no se encuentra reglamentada. En tal sentido, hizo referencia a los siguientes soportes, los cuales se anexan a la presente Acta:</w:t>
      </w:r>
      <w:r w:rsidRPr="00352DCD">
        <w:rPr>
          <w:rFonts w:ascii="Verdana" w:eastAsia="Times New Roman" w:hAnsi="Verdana" w:cs="Times New Roman"/>
          <w:sz w:val="20"/>
          <w:szCs w:val="20"/>
          <w:lang w:eastAsia="es-VE"/>
        </w:rPr>
        <w:t xml:space="preserve"> </w:t>
      </w:r>
    </w:p>
    <w:p w:rsidR="00352DCD" w:rsidRPr="00352DCD" w:rsidRDefault="00352DCD" w:rsidP="00352DCD">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Resolución del Consejo Directivo 76-14 de fecha 10/11/76 </w:t>
      </w:r>
    </w:p>
    <w:p w:rsidR="00352DCD" w:rsidRPr="00352DCD" w:rsidRDefault="00352DCD" w:rsidP="00352DCD">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Memorándum Nº 235 del Vice-Rectorado Académico de fecha 8/12/76 </w:t>
      </w:r>
    </w:p>
    <w:p w:rsidR="00352DCD" w:rsidRPr="00352DCD" w:rsidRDefault="00352DCD" w:rsidP="00352DCD">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Memorándum del Dpto. de Termodinámica y Fenómenos de Transferencia de fecha 19/02/91 </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lastRenderedPageBreak/>
        <w:t xml:space="preserve">Una vez analizado el punto y considerando que no existe reglamentación alguna sobre esta materia, se acordó nombrar una Comisión para que elabore una propuesta de Normativa que regule la entrega de evaluaciones antes de la fecha estipulada para el retiro de asignaturas. Dicha Comisión quedó integrada por los siguientes profesores: Alejandro Teruel, Director de la División de Ciencias Físicas y Matemáticas (coordinador), Ulises </w:t>
      </w:r>
      <w:proofErr w:type="spellStart"/>
      <w:r w:rsidRPr="00352DCD">
        <w:rPr>
          <w:rFonts w:ascii="Arial" w:eastAsia="Times New Roman" w:hAnsi="Arial" w:cs="Arial"/>
          <w:sz w:val="20"/>
          <w:szCs w:val="20"/>
          <w:lang w:eastAsia="es-VE"/>
        </w:rPr>
        <w:t>Lacoa</w:t>
      </w:r>
      <w:proofErr w:type="spellEnd"/>
      <w:r w:rsidRPr="00352DCD">
        <w:rPr>
          <w:rFonts w:ascii="Arial" w:eastAsia="Times New Roman" w:hAnsi="Arial" w:cs="Arial"/>
          <w:sz w:val="20"/>
          <w:szCs w:val="20"/>
          <w:lang w:eastAsia="es-VE"/>
        </w:rPr>
        <w:t xml:space="preserve">, representante profesoral de la División de Ciencias Físicas y Matemáticas; Gloria Buendía, Decana de Estudios Generales; Alexander Bueno, representante profesoral del Núcleo del Litoral; Aura López, Directora de la Unidad de Laboratorios, y Pedro </w:t>
      </w:r>
      <w:proofErr w:type="spellStart"/>
      <w:r w:rsidRPr="00352DCD">
        <w:rPr>
          <w:rFonts w:ascii="Arial" w:eastAsia="Times New Roman" w:hAnsi="Arial" w:cs="Arial"/>
          <w:sz w:val="20"/>
          <w:szCs w:val="20"/>
          <w:lang w:eastAsia="es-VE"/>
        </w:rPr>
        <w:t>Gomis</w:t>
      </w:r>
      <w:proofErr w:type="spellEnd"/>
      <w:r w:rsidRPr="00352DCD">
        <w:rPr>
          <w:rFonts w:ascii="Arial" w:eastAsia="Times New Roman" w:hAnsi="Arial" w:cs="Arial"/>
          <w:sz w:val="20"/>
          <w:szCs w:val="20"/>
          <w:lang w:eastAsia="es-VE"/>
        </w:rPr>
        <w:t xml:space="preserve">, Decano de Estudios Tecnológicos. Se hace constar que durante la discusión de este punto fue interrumpida la sesión por el Prof. Gustavo Mata, Presidente del Consejo Superior, quien le indicó al Prof. José Luis Palacios que tenía que hablar con él. </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b/>
          <w:bCs/>
          <w:sz w:val="20"/>
          <w:szCs w:val="20"/>
          <w:lang w:eastAsia="es-VE"/>
        </w:rPr>
        <w:t xml:space="preserve">VI. REACTIVACIÓN DEL COMITÉ CENTRAL DE HORARIOS </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En consideración a los problemas presentados con la asignación de aulas y la distribución de horarios para Sartenejas y el Núcleo del Litoral, el Prof. José Luis Palacios propuso la reactivación del Comité Central de Horarios. Este Comité será coordinado por el Prof. José Manuel Aller, Secretario, e integrado por los siguientes miembros: Ing. María </w:t>
      </w:r>
      <w:proofErr w:type="spellStart"/>
      <w:r w:rsidRPr="00352DCD">
        <w:rPr>
          <w:rFonts w:ascii="Arial" w:eastAsia="Times New Roman" w:hAnsi="Arial" w:cs="Arial"/>
          <w:sz w:val="20"/>
          <w:szCs w:val="20"/>
          <w:lang w:eastAsia="es-VE"/>
        </w:rPr>
        <w:t>Grazia</w:t>
      </w:r>
      <w:proofErr w:type="spellEnd"/>
      <w:r w:rsidRPr="00352DCD">
        <w:rPr>
          <w:rFonts w:ascii="Arial" w:eastAsia="Times New Roman" w:hAnsi="Arial" w:cs="Arial"/>
          <w:sz w:val="20"/>
          <w:szCs w:val="20"/>
          <w:lang w:eastAsia="es-VE"/>
        </w:rPr>
        <w:t xml:space="preserve"> </w:t>
      </w:r>
      <w:proofErr w:type="spellStart"/>
      <w:r w:rsidRPr="00352DCD">
        <w:rPr>
          <w:rFonts w:ascii="Arial" w:eastAsia="Times New Roman" w:hAnsi="Arial" w:cs="Arial"/>
          <w:sz w:val="20"/>
          <w:szCs w:val="20"/>
          <w:lang w:eastAsia="es-VE"/>
        </w:rPr>
        <w:t>Roiatti</w:t>
      </w:r>
      <w:proofErr w:type="spellEnd"/>
      <w:r w:rsidRPr="00352DCD">
        <w:rPr>
          <w:rFonts w:ascii="Arial" w:eastAsia="Times New Roman" w:hAnsi="Arial" w:cs="Arial"/>
          <w:sz w:val="20"/>
          <w:szCs w:val="20"/>
          <w:lang w:eastAsia="es-VE"/>
        </w:rPr>
        <w:t xml:space="preserve">, Directora de Admisión y Control de Estudios; Prof. Luisa Cordero, Jefe del Departamento de Admisión y Control de Estudios NUL; un representante por cada uno de los Decanatos de Estudios (Generales, Profesionales, Tecnológicos y de Postgrado) y un representante por cada una de las Divisiones Académicas (Físicas y Matemáticas, Ciencias Sociales y Humanidades, Ciencias Biológicas, y Ciencias y Tecnologías Administrativas e Industriales) </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El referido Comité tendrá entre sus funciones las siguientes: </w:t>
      </w:r>
    </w:p>
    <w:p w:rsidR="00352DCD" w:rsidRPr="00352DCD" w:rsidRDefault="00352DCD" w:rsidP="00352DCD">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Proponer la flexibilización de los horarios de las diferentes Divisiones, de tal forma de lograr mayor uniformidad a lo largo de todos los días de la semana, así como de su distribución en las horas de la mañana y de la tarde. </w:t>
      </w:r>
    </w:p>
    <w:p w:rsidR="00352DCD" w:rsidRPr="00352DCD" w:rsidRDefault="00352DCD" w:rsidP="00352DCD">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Considerar criterios académicos para realizar la distribución de horarios y espacios. </w:t>
      </w:r>
    </w:p>
    <w:p w:rsidR="00352DCD" w:rsidRPr="00352DCD" w:rsidRDefault="00352DCD" w:rsidP="00352DCD">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Realizar una </w:t>
      </w:r>
      <w:proofErr w:type="spellStart"/>
      <w:r w:rsidRPr="00352DCD">
        <w:rPr>
          <w:rFonts w:ascii="Arial" w:eastAsia="Times New Roman" w:hAnsi="Arial" w:cs="Arial"/>
          <w:sz w:val="20"/>
          <w:szCs w:val="20"/>
          <w:lang w:eastAsia="es-VE"/>
        </w:rPr>
        <w:t>auditoria</w:t>
      </w:r>
      <w:proofErr w:type="spellEnd"/>
      <w:r w:rsidRPr="00352DCD">
        <w:rPr>
          <w:rFonts w:ascii="Arial" w:eastAsia="Times New Roman" w:hAnsi="Arial" w:cs="Arial"/>
          <w:sz w:val="20"/>
          <w:szCs w:val="20"/>
          <w:lang w:eastAsia="es-VE"/>
        </w:rPr>
        <w:t xml:space="preserve"> permanente de los espacios utilizados para el dictado de las asignaturas, a fin de contrastar estos resultados con las solicitudes de asignación de aulas. </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b/>
          <w:bCs/>
          <w:sz w:val="20"/>
          <w:szCs w:val="20"/>
          <w:lang w:eastAsia="es-VE"/>
        </w:rPr>
        <w:t>VII. MODIFICACIÓN DEL PLAN DE ESTUDIO DE LA CARRERA DE INGENIERÍA ELECTRÓNICA</w:t>
      </w:r>
      <w:r w:rsidRPr="00352DCD">
        <w:rPr>
          <w:rFonts w:ascii="Verdana" w:eastAsia="Times New Roman" w:hAnsi="Verdana" w:cs="Times New Roman"/>
          <w:sz w:val="20"/>
          <w:szCs w:val="20"/>
          <w:lang w:eastAsia="es-VE"/>
        </w:rPr>
        <w:t xml:space="preserve"> </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La presentación de este punto estuvo a cargo de la Prof. Trina Adrián, Coordinadora de la carrera de Ingeniería Electrónica, quien se refirió primeramente a los antecedentes del proceso de cambio del plan de estudios, que se remontan al año 1996, y posteriormente al proceso de evaluación del SECAI en el período 1999-2000. Seguidamente expuso las acciones tomadas para enfrentar los cambios sugeridos en la evaluación, los lineamientos que guiaron las modificaciones del plan de estudio, el plan de transición y las ventajas que ofrece el nuevo </w:t>
      </w:r>
      <w:proofErr w:type="spellStart"/>
      <w:r w:rsidRPr="00352DCD">
        <w:rPr>
          <w:rFonts w:ascii="Arial" w:eastAsia="Times New Roman" w:hAnsi="Arial" w:cs="Arial"/>
          <w:sz w:val="20"/>
          <w:szCs w:val="20"/>
          <w:lang w:eastAsia="es-VE"/>
        </w:rPr>
        <w:t>pénsum</w:t>
      </w:r>
      <w:proofErr w:type="spellEnd"/>
      <w:r w:rsidRPr="00352DCD">
        <w:rPr>
          <w:rFonts w:ascii="Arial" w:eastAsia="Times New Roman" w:hAnsi="Arial" w:cs="Arial"/>
          <w:sz w:val="20"/>
          <w:szCs w:val="20"/>
          <w:lang w:eastAsia="es-VE"/>
        </w:rPr>
        <w:t xml:space="preserve">. Los detalles de cada uno de estos aspectos se describen en el Informe ejecutivo anexo. Para finalizar, </w:t>
      </w:r>
      <w:proofErr w:type="gramStart"/>
      <w:r w:rsidRPr="00352DCD">
        <w:rPr>
          <w:rFonts w:ascii="Arial" w:eastAsia="Times New Roman" w:hAnsi="Arial" w:cs="Arial"/>
          <w:sz w:val="20"/>
          <w:szCs w:val="20"/>
          <w:lang w:eastAsia="es-VE"/>
        </w:rPr>
        <w:t>la</w:t>
      </w:r>
      <w:proofErr w:type="gramEnd"/>
      <w:r w:rsidRPr="00352DCD">
        <w:rPr>
          <w:rFonts w:ascii="Arial" w:eastAsia="Times New Roman" w:hAnsi="Arial" w:cs="Arial"/>
          <w:sz w:val="20"/>
          <w:szCs w:val="20"/>
          <w:lang w:eastAsia="es-VE"/>
        </w:rPr>
        <w:t xml:space="preserve"> Prof. Adrián hizo alusión a una reflexión que deben plantearse todas las carreras de ingeniería y que está referida al impacto de las jubilaciones y la consecuente formación de la generación de relevo. Una vez concluida la exposición y luego de que el Cuerpo expresara sus opiniones y su reconocimiento a la Prof. Adrián por el excelente trabajo realizado, se acordó darle el aval académico correspondiente y remitir la referida propuesta al Consejo Directivo para su aprobación definitiva. </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b/>
          <w:bCs/>
          <w:sz w:val="20"/>
          <w:szCs w:val="20"/>
          <w:lang w:eastAsia="es-VE"/>
        </w:rPr>
        <w:t xml:space="preserve">VIII. MODIFICACIÓN DEL REGLAMENTO DE APOYO INSTITUCIONAL PARA ESTUDIOS DE POSTGRADO </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La Prof. </w:t>
      </w:r>
      <w:proofErr w:type="spellStart"/>
      <w:r w:rsidRPr="00352DCD">
        <w:rPr>
          <w:rFonts w:ascii="Arial" w:eastAsia="Times New Roman" w:hAnsi="Arial" w:cs="Arial"/>
          <w:sz w:val="20"/>
          <w:szCs w:val="20"/>
          <w:lang w:eastAsia="es-VE"/>
        </w:rPr>
        <w:t>Marianela</w:t>
      </w:r>
      <w:proofErr w:type="spellEnd"/>
      <w:r w:rsidRPr="00352DCD">
        <w:rPr>
          <w:rFonts w:ascii="Arial" w:eastAsia="Times New Roman" w:hAnsi="Arial" w:cs="Arial"/>
          <w:sz w:val="20"/>
          <w:szCs w:val="20"/>
          <w:lang w:eastAsia="es-VE"/>
        </w:rPr>
        <w:t xml:space="preserve"> </w:t>
      </w:r>
      <w:proofErr w:type="spellStart"/>
      <w:r w:rsidRPr="00352DCD">
        <w:rPr>
          <w:rFonts w:ascii="Arial" w:eastAsia="Times New Roman" w:hAnsi="Arial" w:cs="Arial"/>
          <w:sz w:val="20"/>
          <w:szCs w:val="20"/>
          <w:lang w:eastAsia="es-VE"/>
        </w:rPr>
        <w:t>Lentini</w:t>
      </w:r>
      <w:proofErr w:type="spellEnd"/>
      <w:r w:rsidRPr="00352DCD">
        <w:rPr>
          <w:rFonts w:ascii="Arial" w:eastAsia="Times New Roman" w:hAnsi="Arial" w:cs="Arial"/>
          <w:sz w:val="20"/>
          <w:szCs w:val="20"/>
          <w:lang w:eastAsia="es-VE"/>
        </w:rPr>
        <w:t xml:space="preserve">, Directora de Desarrollo Profesoral, presentó para conocimiento del Cuerpo una propuesta de modificación del Reglamento de Apoyo Institucional para Estudios de Postgrado, la cual se anexa a la presente Acta. </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lastRenderedPageBreak/>
        <w:t xml:space="preserve">Tal como lo expresa la exposición de motivos anexa, la Comisión de Actualización y Desarrollo decidió revisar el referido Reglamento para adaptarlo a las realidades actuales de la Universidad. </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Una vez concluida la exposición de cada uno de los artículos modificados, los Consejeros expresaron sus observaciones al respecto. Estas sugerencias serán consideradas en la propuesta y nuevamente se presentará para consideración de este Cuerpo.</w:t>
      </w:r>
      <w:r w:rsidRPr="00352DCD">
        <w:rPr>
          <w:rFonts w:ascii="Verdana" w:eastAsia="Times New Roman" w:hAnsi="Verdana" w:cs="Times New Roman"/>
          <w:sz w:val="20"/>
          <w:szCs w:val="20"/>
          <w:lang w:eastAsia="es-VE"/>
        </w:rPr>
        <w:t xml:space="preserve"> </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b/>
          <w:bCs/>
          <w:sz w:val="20"/>
          <w:szCs w:val="20"/>
          <w:lang w:eastAsia="es-VE"/>
        </w:rPr>
        <w:t>IX. PUNTOS VARIOS</w:t>
      </w:r>
      <w:r w:rsidRPr="00352DCD">
        <w:rPr>
          <w:rFonts w:ascii="Verdana" w:eastAsia="Times New Roman" w:hAnsi="Verdana" w:cs="Times New Roman"/>
          <w:sz w:val="20"/>
          <w:szCs w:val="20"/>
          <w:lang w:eastAsia="es-VE"/>
        </w:rPr>
        <w:t xml:space="preserve"> </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La Prof. Nora Soto, Directora de la División de Ciencias Sociales y Humanidades, se refirió a los siguientes aspectos: </w:t>
      </w:r>
    </w:p>
    <w:p w:rsidR="00352DCD" w:rsidRPr="00352DCD" w:rsidRDefault="00352DCD" w:rsidP="00352DCD">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Agradeció a los participantes del Programa de Inducción por su participación en las actividades realizadas. </w:t>
      </w:r>
    </w:p>
    <w:p w:rsidR="00352DCD" w:rsidRPr="00352DCD" w:rsidRDefault="00352DCD" w:rsidP="00352DCD">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Un estudiante en el departamento de Idiomas sufrió un ataque de epilepsia, lo cual generó mucha confusión entre las personas que presenciaron el hecho por no saber </w:t>
      </w:r>
      <w:proofErr w:type="spellStart"/>
      <w:r w:rsidRPr="00352DCD">
        <w:rPr>
          <w:rFonts w:ascii="Arial" w:eastAsia="Times New Roman" w:hAnsi="Arial" w:cs="Arial"/>
          <w:sz w:val="20"/>
          <w:szCs w:val="20"/>
          <w:lang w:eastAsia="es-VE"/>
        </w:rPr>
        <w:t>como</w:t>
      </w:r>
      <w:proofErr w:type="spellEnd"/>
      <w:r w:rsidRPr="00352DCD">
        <w:rPr>
          <w:rFonts w:ascii="Arial" w:eastAsia="Times New Roman" w:hAnsi="Arial" w:cs="Arial"/>
          <w:sz w:val="20"/>
          <w:szCs w:val="20"/>
          <w:lang w:eastAsia="es-VE"/>
        </w:rPr>
        <w:t xml:space="preserve"> actuar frente a esta situación. Por esta razón, considera conveniente que la Dirección de Desarrollo Estudiantil conjuntamente con el Cuerpo de Bomberos informe a la comunidad sobre los primeros auxilios que se deben aplicar en casos similares. </w:t>
      </w:r>
    </w:p>
    <w:p w:rsidR="00352DCD" w:rsidRPr="00352DCD" w:rsidRDefault="00352DCD" w:rsidP="00352DCD">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Algunos profesores manifestaron su preocupación por las dificultades que tuvieron en las últimas semanas para mantenerse comunicados a través de la red. En tal sentido, es necesario analizar las vías más expeditas para mantener informados a los miembros de la comunidad en casos de emergencia. </w:t>
      </w:r>
    </w:p>
    <w:p w:rsidR="00352DCD" w:rsidRPr="00352DCD" w:rsidRDefault="00352DCD" w:rsidP="00352DCD">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Frente al hostigamiento o amenazas que han recibido algunos profesores de la División a su cargo, por expresar su posición política, considera necesario un pronunciamiento del Consejo Directivo al respecto. </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Arial" w:eastAsia="Times New Roman" w:hAnsi="Arial" w:cs="Arial"/>
          <w:sz w:val="20"/>
          <w:szCs w:val="20"/>
          <w:lang w:eastAsia="es-VE"/>
        </w:rPr>
        <w:t xml:space="preserve">No habiendo más que tratar se levantó la sesión. </w:t>
      </w:r>
    </w:p>
    <w:p w:rsidR="00352DCD" w:rsidRPr="00352DCD" w:rsidRDefault="00352DCD" w:rsidP="00352DCD">
      <w:pPr>
        <w:spacing w:before="100" w:beforeAutospacing="1" w:after="100" w:afterAutospacing="1" w:line="240" w:lineRule="auto"/>
        <w:ind w:right="0"/>
        <w:jc w:val="left"/>
        <w:rPr>
          <w:rFonts w:ascii="Verdana" w:eastAsia="Times New Roman" w:hAnsi="Verdana" w:cs="Times New Roman"/>
          <w:sz w:val="20"/>
          <w:szCs w:val="20"/>
          <w:lang w:eastAsia="es-VE"/>
        </w:rPr>
      </w:pPr>
      <w:r w:rsidRPr="00352DCD">
        <w:rPr>
          <w:rFonts w:ascii="Verdana" w:eastAsia="Times New Roman" w:hAnsi="Verdana" w:cs="Times New Roman"/>
          <w:sz w:val="20"/>
          <w:szCs w:val="20"/>
          <w:lang w:eastAsia="es-VE"/>
        </w:rPr>
        <w:t xml:space="preserve">  </w:t>
      </w:r>
    </w:p>
    <w:tbl>
      <w:tblPr>
        <w:tblW w:w="5325" w:type="dxa"/>
        <w:jc w:val="center"/>
        <w:tblCellSpacing w:w="15" w:type="dxa"/>
        <w:tblCellMar>
          <w:top w:w="15" w:type="dxa"/>
          <w:left w:w="15" w:type="dxa"/>
          <w:bottom w:w="15" w:type="dxa"/>
          <w:right w:w="15" w:type="dxa"/>
        </w:tblCellMar>
        <w:tblLook w:val="04A0"/>
      </w:tblPr>
      <w:tblGrid>
        <w:gridCol w:w="2845"/>
        <w:gridCol w:w="2480"/>
      </w:tblGrid>
      <w:tr w:rsidR="00352DCD" w:rsidRPr="00352DCD" w:rsidTr="00352DCD">
        <w:trPr>
          <w:trHeight w:val="645"/>
          <w:tblCellSpacing w:w="15" w:type="dxa"/>
          <w:jc w:val="center"/>
        </w:trPr>
        <w:tc>
          <w:tcPr>
            <w:tcW w:w="3525" w:type="dxa"/>
            <w:vAlign w:val="center"/>
            <w:hideMark/>
          </w:tcPr>
          <w:p w:rsidR="00352DCD" w:rsidRPr="00352DCD" w:rsidRDefault="00352DCD" w:rsidP="00352DCD">
            <w:pPr>
              <w:spacing w:line="240" w:lineRule="auto"/>
              <w:ind w:right="0"/>
              <w:jc w:val="center"/>
              <w:rPr>
                <w:rFonts w:ascii="Times New Roman" w:eastAsia="Times New Roman" w:hAnsi="Times New Roman" w:cs="Times New Roman"/>
                <w:sz w:val="24"/>
                <w:szCs w:val="24"/>
                <w:lang w:eastAsia="es-VE"/>
              </w:rPr>
            </w:pPr>
            <w:r w:rsidRPr="00352DCD">
              <w:rPr>
                <w:rFonts w:ascii="Arial" w:eastAsia="Times New Roman" w:hAnsi="Arial" w:cs="Arial"/>
                <w:sz w:val="20"/>
                <w:szCs w:val="20"/>
                <w:lang w:eastAsia="es-VE"/>
              </w:rPr>
              <w:t xml:space="preserve">José Luis Palacios </w:t>
            </w:r>
            <w:r w:rsidRPr="00352DCD">
              <w:rPr>
                <w:rFonts w:ascii="Arial" w:eastAsia="Times New Roman" w:hAnsi="Arial" w:cs="Arial"/>
                <w:sz w:val="20"/>
                <w:szCs w:val="20"/>
                <w:lang w:eastAsia="es-VE"/>
              </w:rPr>
              <w:br/>
              <w:t xml:space="preserve">Vice-Rector </w:t>
            </w:r>
            <w:proofErr w:type="spellStart"/>
            <w:r w:rsidRPr="00352DCD">
              <w:rPr>
                <w:rFonts w:ascii="Arial" w:eastAsia="Times New Roman" w:hAnsi="Arial" w:cs="Arial"/>
                <w:sz w:val="20"/>
                <w:szCs w:val="20"/>
                <w:lang w:eastAsia="es-VE"/>
              </w:rPr>
              <w:t>AcadémicoPresidente</w:t>
            </w:r>
            <w:proofErr w:type="spellEnd"/>
            <w:r w:rsidRPr="00352DCD">
              <w:rPr>
                <w:rFonts w:ascii="Arial" w:eastAsia="Times New Roman" w:hAnsi="Arial" w:cs="Arial"/>
                <w:sz w:val="20"/>
                <w:szCs w:val="20"/>
                <w:lang w:eastAsia="es-VE"/>
              </w:rPr>
              <w:t xml:space="preserve"> </w:t>
            </w:r>
          </w:p>
        </w:tc>
        <w:tc>
          <w:tcPr>
            <w:tcW w:w="3750" w:type="dxa"/>
            <w:vAlign w:val="center"/>
            <w:hideMark/>
          </w:tcPr>
          <w:p w:rsidR="00352DCD" w:rsidRPr="00352DCD" w:rsidRDefault="00352DCD" w:rsidP="00352DCD">
            <w:pPr>
              <w:spacing w:line="240" w:lineRule="auto"/>
              <w:ind w:right="0"/>
              <w:jc w:val="center"/>
              <w:rPr>
                <w:rFonts w:ascii="Times New Roman" w:eastAsia="Times New Roman" w:hAnsi="Times New Roman" w:cs="Times New Roman"/>
                <w:sz w:val="24"/>
                <w:szCs w:val="24"/>
                <w:lang w:eastAsia="es-VE"/>
              </w:rPr>
            </w:pPr>
            <w:r w:rsidRPr="00352DCD">
              <w:rPr>
                <w:rFonts w:ascii="Arial" w:eastAsia="Times New Roman" w:hAnsi="Arial" w:cs="Arial"/>
                <w:sz w:val="20"/>
                <w:szCs w:val="20"/>
                <w:lang w:eastAsia="es-VE"/>
              </w:rPr>
              <w:t>José Manuel Aller Secretario</w:t>
            </w:r>
          </w:p>
        </w:tc>
      </w:tr>
    </w:tbl>
    <w:p w:rsidR="001706EA" w:rsidRPr="00352DCD" w:rsidRDefault="001706EA" w:rsidP="00352DCD"/>
    <w:sectPr w:rsidR="001706EA" w:rsidRPr="00352DCD"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AF4ABC"/>
    <w:multiLevelType w:val="multilevel"/>
    <w:tmpl w:val="C6764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C91462"/>
    <w:multiLevelType w:val="multilevel"/>
    <w:tmpl w:val="5412A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565309"/>
    <w:multiLevelType w:val="multilevel"/>
    <w:tmpl w:val="AFB89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707746"/>
    <w:multiLevelType w:val="multilevel"/>
    <w:tmpl w:val="270C7C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44337A"/>
    <w:multiLevelType w:val="multilevel"/>
    <w:tmpl w:val="0C2C4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2700DC"/>
    <w:multiLevelType w:val="multilevel"/>
    <w:tmpl w:val="4C803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A451EA"/>
    <w:multiLevelType w:val="multilevel"/>
    <w:tmpl w:val="6DFC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8F52FC"/>
    <w:multiLevelType w:val="multilevel"/>
    <w:tmpl w:val="A7B8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6"/>
  </w:num>
  <w:num w:numId="4">
    <w:abstractNumId w:val="3"/>
  </w:num>
  <w:num w:numId="5">
    <w:abstractNumId w:val="5"/>
  </w:num>
  <w:num w:numId="6">
    <w:abstractNumId w:val="1"/>
  </w:num>
  <w:num w:numId="7">
    <w:abstractNumId w:val="0"/>
  </w:num>
  <w:num w:numId="8">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2B4A"/>
    <w:rsid w:val="000B4B1B"/>
    <w:rsid w:val="001706EA"/>
    <w:rsid w:val="00171729"/>
    <w:rsid w:val="001F7D1B"/>
    <w:rsid w:val="002027C5"/>
    <w:rsid w:val="00221EDC"/>
    <w:rsid w:val="00352DCD"/>
    <w:rsid w:val="00420066"/>
    <w:rsid w:val="00422B4A"/>
    <w:rsid w:val="006558F6"/>
    <w:rsid w:val="00662F7D"/>
    <w:rsid w:val="006F6C44"/>
    <w:rsid w:val="00725BBB"/>
    <w:rsid w:val="007441E2"/>
    <w:rsid w:val="00752670"/>
    <w:rsid w:val="00757F93"/>
    <w:rsid w:val="007B2626"/>
    <w:rsid w:val="007C2D27"/>
    <w:rsid w:val="00820F36"/>
    <w:rsid w:val="00827FB3"/>
    <w:rsid w:val="00840EE3"/>
    <w:rsid w:val="00886890"/>
    <w:rsid w:val="008A2891"/>
    <w:rsid w:val="008E65C8"/>
    <w:rsid w:val="00906B85"/>
    <w:rsid w:val="00952527"/>
    <w:rsid w:val="0097451F"/>
    <w:rsid w:val="00A002AB"/>
    <w:rsid w:val="00A23702"/>
    <w:rsid w:val="00A331CB"/>
    <w:rsid w:val="00A44763"/>
    <w:rsid w:val="00A81186"/>
    <w:rsid w:val="00AF24CB"/>
    <w:rsid w:val="00BF148B"/>
    <w:rsid w:val="00C20EB3"/>
    <w:rsid w:val="00C2556F"/>
    <w:rsid w:val="00C4797D"/>
    <w:rsid w:val="00C53E84"/>
    <w:rsid w:val="00C7626A"/>
    <w:rsid w:val="00CD3AA1"/>
    <w:rsid w:val="00CE48A3"/>
    <w:rsid w:val="00CF05E3"/>
    <w:rsid w:val="00E14B93"/>
    <w:rsid w:val="00E40132"/>
    <w:rsid w:val="00E47612"/>
    <w:rsid w:val="00F2435B"/>
    <w:rsid w:val="00F62070"/>
    <w:rsid w:val="00F85AAA"/>
    <w:rsid w:val="00FE718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 w:type="character" w:customStyle="1" w:styleId="spelle">
    <w:name w:val="spelle"/>
    <w:basedOn w:val="Fuentedeprrafopredeter"/>
    <w:rsid w:val="00840EE3"/>
  </w:style>
  <w:style w:type="character" w:customStyle="1" w:styleId="grame">
    <w:name w:val="grame"/>
    <w:basedOn w:val="Fuentedeprrafopredeter"/>
    <w:rsid w:val="00840EE3"/>
  </w:style>
  <w:style w:type="paragraph" w:customStyle="1" w:styleId="estilo">
    <w:name w:val="estilo"/>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paragraph" w:customStyle="1" w:styleId="asunto-web">
    <w:name w:val="asunto-web"/>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F2435B"/>
    <w:rPr>
      <w:color w:val="0000FF"/>
      <w:u w:val="single"/>
    </w:rPr>
  </w:style>
  <w:style w:type="character" w:styleId="Hipervnculovisitado">
    <w:name w:val="FollowedHyperlink"/>
    <w:basedOn w:val="Fuentedeprrafopredeter"/>
    <w:uiPriority w:val="99"/>
    <w:semiHidden/>
    <w:unhideWhenUsed/>
    <w:rsid w:val="00F2435B"/>
    <w:rPr>
      <w:color w:val="800080"/>
      <w:u w:val="single"/>
    </w:rPr>
  </w:style>
  <w:style w:type="paragraph" w:styleId="Textodeglobo">
    <w:name w:val="Balloon Text"/>
    <w:basedOn w:val="Normal"/>
    <w:link w:val="TextodegloboCar"/>
    <w:uiPriority w:val="99"/>
    <w:semiHidden/>
    <w:unhideWhenUsed/>
    <w:rsid w:val="00F243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35B"/>
    <w:rPr>
      <w:rFonts w:ascii="Tahoma" w:hAnsi="Tahoma" w:cs="Tahoma"/>
      <w:sz w:val="16"/>
      <w:szCs w:val="16"/>
    </w:rPr>
  </w:style>
  <w:style w:type="paragraph" w:styleId="Sangradetextonormal">
    <w:name w:val="Body Text Indent"/>
    <w:basedOn w:val="Normal"/>
    <w:link w:val="Sangradetextonormal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C4797D"/>
    <w:rPr>
      <w:rFonts w:ascii="Times New Roman" w:eastAsia="Times New Roman" w:hAnsi="Times New Roman" w:cs="Times New Roman"/>
      <w:sz w:val="24"/>
      <w:szCs w:val="24"/>
      <w:lang w:eastAsia="es-VE"/>
    </w:rPr>
  </w:style>
  <w:style w:type="paragraph" w:styleId="Sangra2detindependiente">
    <w:name w:val="Body Text Indent 2"/>
    <w:basedOn w:val="Normal"/>
    <w:link w:val="Sangra2detindependiente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2detindependienteCar">
    <w:name w:val="Sangría 2 de t. independiente Car"/>
    <w:basedOn w:val="Fuentedeprrafopredeter"/>
    <w:link w:val="Sangra2detindependiente"/>
    <w:uiPriority w:val="99"/>
    <w:semiHidden/>
    <w:rsid w:val="00C4797D"/>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25245370">
      <w:bodyDiv w:val="1"/>
      <w:marLeft w:val="0"/>
      <w:marRight w:val="0"/>
      <w:marTop w:val="0"/>
      <w:marBottom w:val="0"/>
      <w:divBdr>
        <w:top w:val="none" w:sz="0" w:space="0" w:color="auto"/>
        <w:left w:val="none" w:sz="0" w:space="0" w:color="auto"/>
        <w:bottom w:val="none" w:sz="0" w:space="0" w:color="auto"/>
        <w:right w:val="none" w:sz="0" w:space="0" w:color="auto"/>
      </w:divBdr>
      <w:divsChild>
        <w:div w:id="1619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86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178101">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8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3881">
      <w:bodyDiv w:val="1"/>
      <w:marLeft w:val="0"/>
      <w:marRight w:val="0"/>
      <w:marTop w:val="0"/>
      <w:marBottom w:val="0"/>
      <w:divBdr>
        <w:top w:val="none" w:sz="0" w:space="0" w:color="auto"/>
        <w:left w:val="none" w:sz="0" w:space="0" w:color="auto"/>
        <w:bottom w:val="none" w:sz="0" w:space="0" w:color="auto"/>
        <w:right w:val="none" w:sz="0" w:space="0" w:color="auto"/>
      </w:divBdr>
      <w:divsChild>
        <w:div w:id="208818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53240">
      <w:bodyDiv w:val="1"/>
      <w:marLeft w:val="0"/>
      <w:marRight w:val="0"/>
      <w:marTop w:val="0"/>
      <w:marBottom w:val="0"/>
      <w:divBdr>
        <w:top w:val="none" w:sz="0" w:space="0" w:color="auto"/>
        <w:left w:val="none" w:sz="0" w:space="0" w:color="auto"/>
        <w:bottom w:val="none" w:sz="0" w:space="0" w:color="auto"/>
        <w:right w:val="none" w:sz="0" w:space="0" w:color="auto"/>
      </w:divBdr>
    </w:div>
    <w:div w:id="308826054">
      <w:bodyDiv w:val="1"/>
      <w:marLeft w:val="0"/>
      <w:marRight w:val="0"/>
      <w:marTop w:val="0"/>
      <w:marBottom w:val="0"/>
      <w:divBdr>
        <w:top w:val="none" w:sz="0" w:space="0" w:color="auto"/>
        <w:left w:val="none" w:sz="0" w:space="0" w:color="auto"/>
        <w:bottom w:val="none" w:sz="0" w:space="0" w:color="auto"/>
        <w:right w:val="none" w:sz="0" w:space="0" w:color="auto"/>
      </w:divBdr>
    </w:div>
    <w:div w:id="318384195">
      <w:bodyDiv w:val="1"/>
      <w:marLeft w:val="0"/>
      <w:marRight w:val="0"/>
      <w:marTop w:val="0"/>
      <w:marBottom w:val="0"/>
      <w:divBdr>
        <w:top w:val="none" w:sz="0" w:space="0" w:color="auto"/>
        <w:left w:val="none" w:sz="0" w:space="0" w:color="auto"/>
        <w:bottom w:val="none" w:sz="0" w:space="0" w:color="auto"/>
        <w:right w:val="none" w:sz="0" w:space="0" w:color="auto"/>
      </w:divBdr>
    </w:div>
    <w:div w:id="335307976">
      <w:bodyDiv w:val="1"/>
      <w:marLeft w:val="0"/>
      <w:marRight w:val="0"/>
      <w:marTop w:val="0"/>
      <w:marBottom w:val="0"/>
      <w:divBdr>
        <w:top w:val="none" w:sz="0" w:space="0" w:color="auto"/>
        <w:left w:val="none" w:sz="0" w:space="0" w:color="auto"/>
        <w:bottom w:val="none" w:sz="0" w:space="0" w:color="auto"/>
        <w:right w:val="none" w:sz="0" w:space="0" w:color="auto"/>
      </w:divBdr>
      <w:divsChild>
        <w:div w:id="348025608">
          <w:marLeft w:val="0"/>
          <w:marRight w:val="0"/>
          <w:marTop w:val="0"/>
          <w:marBottom w:val="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356396942">
      <w:bodyDiv w:val="1"/>
      <w:marLeft w:val="0"/>
      <w:marRight w:val="0"/>
      <w:marTop w:val="0"/>
      <w:marBottom w:val="0"/>
      <w:divBdr>
        <w:top w:val="none" w:sz="0" w:space="0" w:color="auto"/>
        <w:left w:val="none" w:sz="0" w:space="0" w:color="auto"/>
        <w:bottom w:val="none" w:sz="0" w:space="0" w:color="auto"/>
        <w:right w:val="none" w:sz="0" w:space="0" w:color="auto"/>
      </w:divBdr>
      <w:divsChild>
        <w:div w:id="49522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32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8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57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3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084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4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16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45845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8032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581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24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4987">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330970">
      <w:bodyDiv w:val="1"/>
      <w:marLeft w:val="0"/>
      <w:marRight w:val="0"/>
      <w:marTop w:val="0"/>
      <w:marBottom w:val="0"/>
      <w:divBdr>
        <w:top w:val="none" w:sz="0" w:space="0" w:color="auto"/>
        <w:left w:val="none" w:sz="0" w:space="0" w:color="auto"/>
        <w:bottom w:val="none" w:sz="0" w:space="0" w:color="auto"/>
        <w:right w:val="none" w:sz="0" w:space="0" w:color="auto"/>
      </w:divBdr>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822544">
      <w:bodyDiv w:val="1"/>
      <w:marLeft w:val="0"/>
      <w:marRight w:val="0"/>
      <w:marTop w:val="0"/>
      <w:marBottom w:val="0"/>
      <w:divBdr>
        <w:top w:val="none" w:sz="0" w:space="0" w:color="auto"/>
        <w:left w:val="none" w:sz="0" w:space="0" w:color="auto"/>
        <w:bottom w:val="none" w:sz="0" w:space="0" w:color="auto"/>
        <w:right w:val="none" w:sz="0" w:space="0" w:color="auto"/>
      </w:divBdr>
    </w:div>
    <w:div w:id="839999842">
      <w:bodyDiv w:val="1"/>
      <w:marLeft w:val="0"/>
      <w:marRight w:val="0"/>
      <w:marTop w:val="0"/>
      <w:marBottom w:val="0"/>
      <w:divBdr>
        <w:top w:val="none" w:sz="0" w:space="0" w:color="auto"/>
        <w:left w:val="none" w:sz="0" w:space="0" w:color="auto"/>
        <w:bottom w:val="none" w:sz="0" w:space="0" w:color="auto"/>
        <w:right w:val="none" w:sz="0" w:space="0" w:color="auto"/>
      </w:divBdr>
      <w:divsChild>
        <w:div w:id="105866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052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7461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296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226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333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247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831418">
      <w:bodyDiv w:val="1"/>
      <w:marLeft w:val="0"/>
      <w:marRight w:val="0"/>
      <w:marTop w:val="0"/>
      <w:marBottom w:val="0"/>
      <w:divBdr>
        <w:top w:val="none" w:sz="0" w:space="0" w:color="auto"/>
        <w:left w:val="none" w:sz="0" w:space="0" w:color="auto"/>
        <w:bottom w:val="none" w:sz="0" w:space="0" w:color="auto"/>
        <w:right w:val="none" w:sz="0" w:space="0" w:color="auto"/>
      </w:divBdr>
    </w:div>
    <w:div w:id="970985877">
      <w:bodyDiv w:val="1"/>
      <w:marLeft w:val="0"/>
      <w:marRight w:val="0"/>
      <w:marTop w:val="0"/>
      <w:marBottom w:val="0"/>
      <w:divBdr>
        <w:top w:val="none" w:sz="0" w:space="0" w:color="auto"/>
        <w:left w:val="none" w:sz="0" w:space="0" w:color="auto"/>
        <w:bottom w:val="none" w:sz="0" w:space="0" w:color="auto"/>
        <w:right w:val="none" w:sz="0" w:space="0" w:color="auto"/>
      </w:divBdr>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643520">
      <w:bodyDiv w:val="1"/>
      <w:marLeft w:val="0"/>
      <w:marRight w:val="0"/>
      <w:marTop w:val="0"/>
      <w:marBottom w:val="0"/>
      <w:divBdr>
        <w:top w:val="none" w:sz="0" w:space="0" w:color="auto"/>
        <w:left w:val="none" w:sz="0" w:space="0" w:color="auto"/>
        <w:bottom w:val="none" w:sz="0" w:space="0" w:color="auto"/>
        <w:right w:val="none" w:sz="0" w:space="0" w:color="auto"/>
      </w:divBdr>
    </w:div>
    <w:div w:id="1076126111">
      <w:bodyDiv w:val="1"/>
      <w:marLeft w:val="0"/>
      <w:marRight w:val="0"/>
      <w:marTop w:val="0"/>
      <w:marBottom w:val="0"/>
      <w:divBdr>
        <w:top w:val="none" w:sz="0" w:space="0" w:color="auto"/>
        <w:left w:val="none" w:sz="0" w:space="0" w:color="auto"/>
        <w:bottom w:val="none" w:sz="0" w:space="0" w:color="auto"/>
        <w:right w:val="none" w:sz="0" w:space="0" w:color="auto"/>
      </w:divBdr>
      <w:divsChild>
        <w:div w:id="208052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9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961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20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125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052528">
      <w:bodyDiv w:val="1"/>
      <w:marLeft w:val="0"/>
      <w:marRight w:val="0"/>
      <w:marTop w:val="0"/>
      <w:marBottom w:val="0"/>
      <w:divBdr>
        <w:top w:val="none" w:sz="0" w:space="0" w:color="auto"/>
        <w:left w:val="none" w:sz="0" w:space="0" w:color="auto"/>
        <w:bottom w:val="none" w:sz="0" w:space="0" w:color="auto"/>
        <w:right w:val="none" w:sz="0" w:space="0" w:color="auto"/>
      </w:divBdr>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276915">
      <w:bodyDiv w:val="1"/>
      <w:marLeft w:val="0"/>
      <w:marRight w:val="0"/>
      <w:marTop w:val="0"/>
      <w:marBottom w:val="0"/>
      <w:divBdr>
        <w:top w:val="none" w:sz="0" w:space="0" w:color="auto"/>
        <w:left w:val="none" w:sz="0" w:space="0" w:color="auto"/>
        <w:bottom w:val="none" w:sz="0" w:space="0" w:color="auto"/>
        <w:right w:val="none" w:sz="0" w:space="0" w:color="auto"/>
      </w:divBdr>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503812844">
      <w:bodyDiv w:val="1"/>
      <w:marLeft w:val="0"/>
      <w:marRight w:val="0"/>
      <w:marTop w:val="0"/>
      <w:marBottom w:val="0"/>
      <w:divBdr>
        <w:top w:val="none" w:sz="0" w:space="0" w:color="auto"/>
        <w:left w:val="none" w:sz="0" w:space="0" w:color="auto"/>
        <w:bottom w:val="none" w:sz="0" w:space="0" w:color="auto"/>
        <w:right w:val="none" w:sz="0" w:space="0" w:color="auto"/>
      </w:divBdr>
      <w:divsChild>
        <w:div w:id="716704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413573">
      <w:bodyDiv w:val="1"/>
      <w:marLeft w:val="0"/>
      <w:marRight w:val="0"/>
      <w:marTop w:val="0"/>
      <w:marBottom w:val="0"/>
      <w:divBdr>
        <w:top w:val="none" w:sz="0" w:space="0" w:color="auto"/>
        <w:left w:val="none" w:sz="0" w:space="0" w:color="auto"/>
        <w:bottom w:val="none" w:sz="0" w:space="0" w:color="auto"/>
        <w:right w:val="none" w:sz="0" w:space="0" w:color="auto"/>
      </w:divBdr>
      <w:divsChild>
        <w:div w:id="571815611">
          <w:marLeft w:val="0"/>
          <w:marRight w:val="0"/>
          <w:marTop w:val="0"/>
          <w:marBottom w:val="0"/>
          <w:divBdr>
            <w:top w:val="none" w:sz="0" w:space="0" w:color="auto"/>
            <w:left w:val="none" w:sz="0" w:space="0" w:color="auto"/>
            <w:bottom w:val="none" w:sz="0" w:space="0" w:color="auto"/>
            <w:right w:val="none" w:sz="0" w:space="0" w:color="auto"/>
          </w:divBdr>
        </w:div>
        <w:div w:id="132257173">
          <w:marLeft w:val="0"/>
          <w:marRight w:val="0"/>
          <w:marTop w:val="0"/>
          <w:marBottom w:val="0"/>
          <w:divBdr>
            <w:top w:val="none" w:sz="0" w:space="0" w:color="auto"/>
            <w:left w:val="none" w:sz="0" w:space="0" w:color="auto"/>
            <w:bottom w:val="none" w:sz="0" w:space="0" w:color="auto"/>
            <w:right w:val="none" w:sz="0" w:space="0" w:color="auto"/>
          </w:divBdr>
        </w:div>
        <w:div w:id="165747913">
          <w:marLeft w:val="0"/>
          <w:marRight w:val="0"/>
          <w:marTop w:val="0"/>
          <w:marBottom w:val="0"/>
          <w:divBdr>
            <w:top w:val="none" w:sz="0" w:space="0" w:color="auto"/>
            <w:left w:val="none" w:sz="0" w:space="0" w:color="auto"/>
            <w:bottom w:val="none" w:sz="0" w:space="0" w:color="auto"/>
            <w:right w:val="none" w:sz="0" w:space="0" w:color="auto"/>
          </w:divBdr>
        </w:div>
        <w:div w:id="1820877961">
          <w:marLeft w:val="0"/>
          <w:marRight w:val="0"/>
          <w:marTop w:val="0"/>
          <w:marBottom w:val="0"/>
          <w:divBdr>
            <w:top w:val="none" w:sz="0" w:space="0" w:color="auto"/>
            <w:left w:val="none" w:sz="0" w:space="0" w:color="auto"/>
            <w:bottom w:val="none" w:sz="0" w:space="0" w:color="auto"/>
            <w:right w:val="none" w:sz="0" w:space="0" w:color="auto"/>
          </w:divBdr>
        </w:div>
        <w:div w:id="60635726">
          <w:marLeft w:val="0"/>
          <w:marRight w:val="0"/>
          <w:marTop w:val="0"/>
          <w:marBottom w:val="0"/>
          <w:divBdr>
            <w:top w:val="none" w:sz="0" w:space="0" w:color="auto"/>
            <w:left w:val="none" w:sz="0" w:space="0" w:color="auto"/>
            <w:bottom w:val="none" w:sz="0" w:space="0" w:color="auto"/>
            <w:right w:val="none" w:sz="0" w:space="0" w:color="auto"/>
          </w:divBdr>
        </w:div>
        <w:div w:id="1517421425">
          <w:marLeft w:val="0"/>
          <w:marRight w:val="0"/>
          <w:marTop w:val="0"/>
          <w:marBottom w:val="0"/>
          <w:divBdr>
            <w:top w:val="none" w:sz="0" w:space="0" w:color="auto"/>
            <w:left w:val="none" w:sz="0" w:space="0" w:color="auto"/>
            <w:bottom w:val="none" w:sz="0" w:space="0" w:color="auto"/>
            <w:right w:val="none" w:sz="0" w:space="0" w:color="auto"/>
          </w:divBdr>
        </w:div>
        <w:div w:id="268127737">
          <w:marLeft w:val="0"/>
          <w:marRight w:val="0"/>
          <w:marTop w:val="0"/>
          <w:marBottom w:val="0"/>
          <w:divBdr>
            <w:top w:val="none" w:sz="0" w:space="0" w:color="auto"/>
            <w:left w:val="none" w:sz="0" w:space="0" w:color="auto"/>
            <w:bottom w:val="none" w:sz="0" w:space="0" w:color="auto"/>
            <w:right w:val="none" w:sz="0" w:space="0" w:color="auto"/>
          </w:divBdr>
        </w:div>
        <w:div w:id="2064210652">
          <w:marLeft w:val="0"/>
          <w:marRight w:val="0"/>
          <w:marTop w:val="0"/>
          <w:marBottom w:val="0"/>
          <w:divBdr>
            <w:top w:val="none" w:sz="0" w:space="0" w:color="auto"/>
            <w:left w:val="none" w:sz="0" w:space="0" w:color="auto"/>
            <w:bottom w:val="none" w:sz="0" w:space="0" w:color="auto"/>
            <w:right w:val="none" w:sz="0" w:space="0" w:color="auto"/>
          </w:divBdr>
        </w:div>
        <w:div w:id="1510486866">
          <w:marLeft w:val="0"/>
          <w:marRight w:val="0"/>
          <w:marTop w:val="0"/>
          <w:marBottom w:val="0"/>
          <w:divBdr>
            <w:top w:val="none" w:sz="0" w:space="0" w:color="auto"/>
            <w:left w:val="none" w:sz="0" w:space="0" w:color="auto"/>
            <w:bottom w:val="none" w:sz="0" w:space="0" w:color="auto"/>
            <w:right w:val="none" w:sz="0" w:space="0" w:color="auto"/>
          </w:divBdr>
        </w:div>
        <w:div w:id="1462531715">
          <w:marLeft w:val="0"/>
          <w:marRight w:val="0"/>
          <w:marTop w:val="0"/>
          <w:marBottom w:val="0"/>
          <w:divBdr>
            <w:top w:val="none" w:sz="0" w:space="0" w:color="auto"/>
            <w:left w:val="none" w:sz="0" w:space="0" w:color="auto"/>
            <w:bottom w:val="none" w:sz="0" w:space="0" w:color="auto"/>
            <w:right w:val="none" w:sz="0" w:space="0" w:color="auto"/>
          </w:divBdr>
        </w:div>
        <w:div w:id="950819592">
          <w:marLeft w:val="0"/>
          <w:marRight w:val="0"/>
          <w:marTop w:val="0"/>
          <w:marBottom w:val="0"/>
          <w:divBdr>
            <w:top w:val="none" w:sz="0" w:space="0" w:color="auto"/>
            <w:left w:val="none" w:sz="0" w:space="0" w:color="auto"/>
            <w:bottom w:val="none" w:sz="0" w:space="0" w:color="auto"/>
            <w:right w:val="none" w:sz="0" w:space="0" w:color="auto"/>
          </w:divBdr>
        </w:div>
        <w:div w:id="1658723749">
          <w:marLeft w:val="0"/>
          <w:marRight w:val="0"/>
          <w:marTop w:val="0"/>
          <w:marBottom w:val="0"/>
          <w:divBdr>
            <w:top w:val="none" w:sz="0" w:space="0" w:color="auto"/>
            <w:left w:val="none" w:sz="0" w:space="0" w:color="auto"/>
            <w:bottom w:val="none" w:sz="0" w:space="0" w:color="auto"/>
            <w:right w:val="none" w:sz="0" w:space="0" w:color="auto"/>
          </w:divBdr>
        </w:div>
        <w:div w:id="1890875733">
          <w:marLeft w:val="0"/>
          <w:marRight w:val="0"/>
          <w:marTop w:val="0"/>
          <w:marBottom w:val="0"/>
          <w:divBdr>
            <w:top w:val="none" w:sz="0" w:space="0" w:color="auto"/>
            <w:left w:val="none" w:sz="0" w:space="0" w:color="auto"/>
            <w:bottom w:val="none" w:sz="0" w:space="0" w:color="auto"/>
            <w:right w:val="none" w:sz="0" w:space="0" w:color="auto"/>
          </w:divBdr>
        </w:div>
        <w:div w:id="1410037643">
          <w:marLeft w:val="0"/>
          <w:marRight w:val="0"/>
          <w:marTop w:val="0"/>
          <w:marBottom w:val="0"/>
          <w:divBdr>
            <w:top w:val="none" w:sz="0" w:space="0" w:color="auto"/>
            <w:left w:val="none" w:sz="0" w:space="0" w:color="auto"/>
            <w:bottom w:val="none" w:sz="0" w:space="0" w:color="auto"/>
            <w:right w:val="none" w:sz="0" w:space="0" w:color="auto"/>
          </w:divBdr>
        </w:div>
        <w:div w:id="1231041586">
          <w:marLeft w:val="0"/>
          <w:marRight w:val="0"/>
          <w:marTop w:val="0"/>
          <w:marBottom w:val="0"/>
          <w:divBdr>
            <w:top w:val="none" w:sz="0" w:space="0" w:color="auto"/>
            <w:left w:val="none" w:sz="0" w:space="0" w:color="auto"/>
            <w:bottom w:val="none" w:sz="0" w:space="0" w:color="auto"/>
            <w:right w:val="none" w:sz="0" w:space="0" w:color="auto"/>
          </w:divBdr>
        </w:div>
        <w:div w:id="1757552120">
          <w:marLeft w:val="0"/>
          <w:marRight w:val="0"/>
          <w:marTop w:val="0"/>
          <w:marBottom w:val="0"/>
          <w:divBdr>
            <w:top w:val="none" w:sz="0" w:space="0" w:color="auto"/>
            <w:left w:val="none" w:sz="0" w:space="0" w:color="auto"/>
            <w:bottom w:val="none" w:sz="0" w:space="0" w:color="auto"/>
            <w:right w:val="none" w:sz="0" w:space="0" w:color="auto"/>
          </w:divBdr>
        </w:div>
        <w:div w:id="1282608653">
          <w:marLeft w:val="0"/>
          <w:marRight w:val="0"/>
          <w:marTop w:val="0"/>
          <w:marBottom w:val="0"/>
          <w:divBdr>
            <w:top w:val="none" w:sz="0" w:space="0" w:color="auto"/>
            <w:left w:val="none" w:sz="0" w:space="0" w:color="auto"/>
            <w:bottom w:val="none" w:sz="0" w:space="0" w:color="auto"/>
            <w:right w:val="none" w:sz="0" w:space="0" w:color="auto"/>
          </w:divBdr>
        </w:div>
        <w:div w:id="178736775">
          <w:marLeft w:val="0"/>
          <w:marRight w:val="0"/>
          <w:marTop w:val="0"/>
          <w:marBottom w:val="0"/>
          <w:divBdr>
            <w:top w:val="none" w:sz="0" w:space="0" w:color="auto"/>
            <w:left w:val="none" w:sz="0" w:space="0" w:color="auto"/>
            <w:bottom w:val="none" w:sz="0" w:space="0" w:color="auto"/>
            <w:right w:val="none" w:sz="0" w:space="0" w:color="auto"/>
          </w:divBdr>
        </w:div>
        <w:div w:id="499976619">
          <w:marLeft w:val="0"/>
          <w:marRight w:val="0"/>
          <w:marTop w:val="0"/>
          <w:marBottom w:val="0"/>
          <w:divBdr>
            <w:top w:val="none" w:sz="0" w:space="0" w:color="auto"/>
            <w:left w:val="none" w:sz="0" w:space="0" w:color="auto"/>
            <w:bottom w:val="none" w:sz="0" w:space="0" w:color="auto"/>
            <w:right w:val="none" w:sz="0" w:space="0" w:color="auto"/>
          </w:divBdr>
        </w:div>
        <w:div w:id="1747259318">
          <w:marLeft w:val="0"/>
          <w:marRight w:val="0"/>
          <w:marTop w:val="0"/>
          <w:marBottom w:val="0"/>
          <w:divBdr>
            <w:top w:val="none" w:sz="0" w:space="0" w:color="auto"/>
            <w:left w:val="none" w:sz="0" w:space="0" w:color="auto"/>
            <w:bottom w:val="none" w:sz="0" w:space="0" w:color="auto"/>
            <w:right w:val="none" w:sz="0" w:space="0" w:color="auto"/>
          </w:divBdr>
        </w:div>
        <w:div w:id="1309437512">
          <w:marLeft w:val="0"/>
          <w:marRight w:val="0"/>
          <w:marTop w:val="0"/>
          <w:marBottom w:val="0"/>
          <w:divBdr>
            <w:top w:val="none" w:sz="0" w:space="0" w:color="auto"/>
            <w:left w:val="none" w:sz="0" w:space="0" w:color="auto"/>
            <w:bottom w:val="none" w:sz="0" w:space="0" w:color="auto"/>
            <w:right w:val="none" w:sz="0" w:space="0" w:color="auto"/>
          </w:divBdr>
        </w:div>
        <w:div w:id="1481145484">
          <w:marLeft w:val="0"/>
          <w:marRight w:val="0"/>
          <w:marTop w:val="0"/>
          <w:marBottom w:val="0"/>
          <w:divBdr>
            <w:top w:val="none" w:sz="0" w:space="0" w:color="auto"/>
            <w:left w:val="none" w:sz="0" w:space="0" w:color="auto"/>
            <w:bottom w:val="none" w:sz="0" w:space="0" w:color="auto"/>
            <w:right w:val="none" w:sz="0" w:space="0" w:color="auto"/>
          </w:divBdr>
        </w:div>
        <w:div w:id="954294584">
          <w:marLeft w:val="0"/>
          <w:marRight w:val="0"/>
          <w:marTop w:val="0"/>
          <w:marBottom w:val="0"/>
          <w:divBdr>
            <w:top w:val="none" w:sz="0" w:space="0" w:color="auto"/>
            <w:left w:val="none" w:sz="0" w:space="0" w:color="auto"/>
            <w:bottom w:val="none" w:sz="0" w:space="0" w:color="auto"/>
            <w:right w:val="none" w:sz="0" w:space="0" w:color="auto"/>
          </w:divBdr>
        </w:div>
        <w:div w:id="1294555433">
          <w:marLeft w:val="0"/>
          <w:marRight w:val="0"/>
          <w:marTop w:val="0"/>
          <w:marBottom w:val="0"/>
          <w:divBdr>
            <w:top w:val="none" w:sz="0" w:space="0" w:color="auto"/>
            <w:left w:val="none" w:sz="0" w:space="0" w:color="auto"/>
            <w:bottom w:val="none" w:sz="0" w:space="0" w:color="auto"/>
            <w:right w:val="none" w:sz="0" w:space="0" w:color="auto"/>
          </w:divBdr>
        </w:div>
        <w:div w:id="233393635">
          <w:marLeft w:val="0"/>
          <w:marRight w:val="0"/>
          <w:marTop w:val="0"/>
          <w:marBottom w:val="0"/>
          <w:divBdr>
            <w:top w:val="none" w:sz="0" w:space="0" w:color="auto"/>
            <w:left w:val="none" w:sz="0" w:space="0" w:color="auto"/>
            <w:bottom w:val="none" w:sz="0" w:space="0" w:color="auto"/>
            <w:right w:val="none" w:sz="0" w:space="0" w:color="auto"/>
          </w:divBdr>
        </w:div>
        <w:div w:id="296691948">
          <w:marLeft w:val="0"/>
          <w:marRight w:val="0"/>
          <w:marTop w:val="0"/>
          <w:marBottom w:val="0"/>
          <w:divBdr>
            <w:top w:val="none" w:sz="0" w:space="0" w:color="auto"/>
            <w:left w:val="none" w:sz="0" w:space="0" w:color="auto"/>
            <w:bottom w:val="none" w:sz="0" w:space="0" w:color="auto"/>
            <w:right w:val="none" w:sz="0" w:space="0" w:color="auto"/>
          </w:divBdr>
        </w:div>
        <w:div w:id="593825578">
          <w:marLeft w:val="0"/>
          <w:marRight w:val="0"/>
          <w:marTop w:val="0"/>
          <w:marBottom w:val="0"/>
          <w:divBdr>
            <w:top w:val="none" w:sz="0" w:space="0" w:color="auto"/>
            <w:left w:val="none" w:sz="0" w:space="0" w:color="auto"/>
            <w:bottom w:val="none" w:sz="0" w:space="0" w:color="auto"/>
            <w:right w:val="none" w:sz="0" w:space="0" w:color="auto"/>
          </w:divBdr>
        </w:div>
        <w:div w:id="1011492270">
          <w:marLeft w:val="0"/>
          <w:marRight w:val="0"/>
          <w:marTop w:val="0"/>
          <w:marBottom w:val="0"/>
          <w:divBdr>
            <w:top w:val="none" w:sz="0" w:space="0" w:color="auto"/>
            <w:left w:val="none" w:sz="0" w:space="0" w:color="auto"/>
            <w:bottom w:val="none" w:sz="0" w:space="0" w:color="auto"/>
            <w:right w:val="none" w:sz="0" w:space="0" w:color="auto"/>
          </w:divBdr>
        </w:div>
        <w:div w:id="279190554">
          <w:marLeft w:val="0"/>
          <w:marRight w:val="0"/>
          <w:marTop w:val="0"/>
          <w:marBottom w:val="0"/>
          <w:divBdr>
            <w:top w:val="none" w:sz="0" w:space="0" w:color="auto"/>
            <w:left w:val="none" w:sz="0" w:space="0" w:color="auto"/>
            <w:bottom w:val="none" w:sz="0" w:space="0" w:color="auto"/>
            <w:right w:val="none" w:sz="0" w:space="0" w:color="auto"/>
          </w:divBdr>
        </w:div>
        <w:div w:id="625738967">
          <w:marLeft w:val="0"/>
          <w:marRight w:val="0"/>
          <w:marTop w:val="0"/>
          <w:marBottom w:val="0"/>
          <w:divBdr>
            <w:top w:val="none" w:sz="0" w:space="0" w:color="auto"/>
            <w:left w:val="none" w:sz="0" w:space="0" w:color="auto"/>
            <w:bottom w:val="none" w:sz="0" w:space="0" w:color="auto"/>
            <w:right w:val="none" w:sz="0" w:space="0" w:color="auto"/>
          </w:divBdr>
        </w:div>
        <w:div w:id="900559175">
          <w:marLeft w:val="0"/>
          <w:marRight w:val="0"/>
          <w:marTop w:val="0"/>
          <w:marBottom w:val="0"/>
          <w:divBdr>
            <w:top w:val="none" w:sz="0" w:space="0" w:color="auto"/>
            <w:left w:val="none" w:sz="0" w:space="0" w:color="auto"/>
            <w:bottom w:val="none" w:sz="0" w:space="0" w:color="auto"/>
            <w:right w:val="none" w:sz="0" w:space="0" w:color="auto"/>
          </w:divBdr>
        </w:div>
        <w:div w:id="1976912121">
          <w:marLeft w:val="0"/>
          <w:marRight w:val="0"/>
          <w:marTop w:val="0"/>
          <w:marBottom w:val="0"/>
          <w:divBdr>
            <w:top w:val="none" w:sz="0" w:space="0" w:color="auto"/>
            <w:left w:val="none" w:sz="0" w:space="0" w:color="auto"/>
            <w:bottom w:val="none" w:sz="0" w:space="0" w:color="auto"/>
            <w:right w:val="none" w:sz="0" w:space="0" w:color="auto"/>
          </w:divBdr>
        </w:div>
        <w:div w:id="214893442">
          <w:marLeft w:val="0"/>
          <w:marRight w:val="0"/>
          <w:marTop w:val="0"/>
          <w:marBottom w:val="0"/>
          <w:divBdr>
            <w:top w:val="none" w:sz="0" w:space="0" w:color="auto"/>
            <w:left w:val="none" w:sz="0" w:space="0" w:color="auto"/>
            <w:bottom w:val="none" w:sz="0" w:space="0" w:color="auto"/>
            <w:right w:val="none" w:sz="0" w:space="0" w:color="auto"/>
          </w:divBdr>
        </w:div>
        <w:div w:id="514029504">
          <w:marLeft w:val="0"/>
          <w:marRight w:val="0"/>
          <w:marTop w:val="0"/>
          <w:marBottom w:val="0"/>
          <w:divBdr>
            <w:top w:val="none" w:sz="0" w:space="0" w:color="auto"/>
            <w:left w:val="none" w:sz="0" w:space="0" w:color="auto"/>
            <w:bottom w:val="none" w:sz="0" w:space="0" w:color="auto"/>
            <w:right w:val="none" w:sz="0" w:space="0" w:color="auto"/>
          </w:divBdr>
        </w:div>
        <w:div w:id="605775585">
          <w:marLeft w:val="0"/>
          <w:marRight w:val="0"/>
          <w:marTop w:val="0"/>
          <w:marBottom w:val="0"/>
          <w:divBdr>
            <w:top w:val="none" w:sz="0" w:space="0" w:color="auto"/>
            <w:left w:val="none" w:sz="0" w:space="0" w:color="auto"/>
            <w:bottom w:val="none" w:sz="0" w:space="0" w:color="auto"/>
            <w:right w:val="none" w:sz="0" w:space="0" w:color="auto"/>
          </w:divBdr>
        </w:div>
        <w:div w:id="1570185798">
          <w:marLeft w:val="0"/>
          <w:marRight w:val="0"/>
          <w:marTop w:val="0"/>
          <w:marBottom w:val="0"/>
          <w:divBdr>
            <w:top w:val="none" w:sz="0" w:space="0" w:color="auto"/>
            <w:left w:val="none" w:sz="0" w:space="0" w:color="auto"/>
            <w:bottom w:val="none" w:sz="0" w:space="0" w:color="auto"/>
            <w:right w:val="none" w:sz="0" w:space="0" w:color="auto"/>
          </w:divBdr>
        </w:div>
        <w:div w:id="1764104246">
          <w:marLeft w:val="0"/>
          <w:marRight w:val="0"/>
          <w:marTop w:val="0"/>
          <w:marBottom w:val="0"/>
          <w:divBdr>
            <w:top w:val="none" w:sz="0" w:space="0" w:color="auto"/>
            <w:left w:val="none" w:sz="0" w:space="0" w:color="auto"/>
            <w:bottom w:val="none" w:sz="0" w:space="0" w:color="auto"/>
            <w:right w:val="none" w:sz="0" w:space="0" w:color="auto"/>
          </w:divBdr>
        </w:div>
        <w:div w:id="1734885560">
          <w:marLeft w:val="0"/>
          <w:marRight w:val="0"/>
          <w:marTop w:val="0"/>
          <w:marBottom w:val="0"/>
          <w:divBdr>
            <w:top w:val="none" w:sz="0" w:space="0" w:color="auto"/>
            <w:left w:val="none" w:sz="0" w:space="0" w:color="auto"/>
            <w:bottom w:val="none" w:sz="0" w:space="0" w:color="auto"/>
            <w:right w:val="none" w:sz="0" w:space="0" w:color="auto"/>
          </w:divBdr>
        </w:div>
        <w:div w:id="1544056182">
          <w:marLeft w:val="0"/>
          <w:marRight w:val="0"/>
          <w:marTop w:val="0"/>
          <w:marBottom w:val="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427">
      <w:bodyDiv w:val="1"/>
      <w:marLeft w:val="0"/>
      <w:marRight w:val="0"/>
      <w:marTop w:val="0"/>
      <w:marBottom w:val="0"/>
      <w:divBdr>
        <w:top w:val="none" w:sz="0" w:space="0" w:color="auto"/>
        <w:left w:val="none" w:sz="0" w:space="0" w:color="auto"/>
        <w:bottom w:val="none" w:sz="0" w:space="0" w:color="auto"/>
        <w:right w:val="none" w:sz="0" w:space="0" w:color="auto"/>
      </w:divBdr>
    </w:div>
    <w:div w:id="1890649986">
      <w:bodyDiv w:val="1"/>
      <w:marLeft w:val="0"/>
      <w:marRight w:val="0"/>
      <w:marTop w:val="0"/>
      <w:marBottom w:val="0"/>
      <w:divBdr>
        <w:top w:val="none" w:sz="0" w:space="0" w:color="auto"/>
        <w:left w:val="none" w:sz="0" w:space="0" w:color="auto"/>
        <w:bottom w:val="none" w:sz="0" w:space="0" w:color="auto"/>
        <w:right w:val="none" w:sz="0" w:space="0" w:color="auto"/>
      </w:divBdr>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699369">
      <w:bodyDiv w:val="1"/>
      <w:marLeft w:val="0"/>
      <w:marRight w:val="0"/>
      <w:marTop w:val="0"/>
      <w:marBottom w:val="0"/>
      <w:divBdr>
        <w:top w:val="none" w:sz="0" w:space="0" w:color="auto"/>
        <w:left w:val="none" w:sz="0" w:space="0" w:color="auto"/>
        <w:bottom w:val="none" w:sz="0" w:space="0" w:color="auto"/>
        <w:right w:val="none" w:sz="0" w:space="0" w:color="auto"/>
      </w:divBdr>
      <w:divsChild>
        <w:div w:id="96280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81347">
      <w:bodyDiv w:val="1"/>
      <w:marLeft w:val="0"/>
      <w:marRight w:val="0"/>
      <w:marTop w:val="0"/>
      <w:marBottom w:val="0"/>
      <w:divBdr>
        <w:top w:val="none" w:sz="0" w:space="0" w:color="auto"/>
        <w:left w:val="none" w:sz="0" w:space="0" w:color="auto"/>
        <w:bottom w:val="none" w:sz="0" w:space="0" w:color="auto"/>
        <w:right w:val="none" w:sz="0" w:space="0" w:color="auto"/>
      </w:divBdr>
    </w:div>
    <w:div w:id="2057000742">
      <w:bodyDiv w:val="1"/>
      <w:marLeft w:val="0"/>
      <w:marRight w:val="0"/>
      <w:marTop w:val="0"/>
      <w:marBottom w:val="0"/>
      <w:divBdr>
        <w:top w:val="none" w:sz="0" w:space="0" w:color="auto"/>
        <w:left w:val="none" w:sz="0" w:space="0" w:color="auto"/>
        <w:bottom w:val="none" w:sz="0" w:space="0" w:color="auto"/>
        <w:right w:val="none" w:sz="0" w:space="0" w:color="auto"/>
      </w:divBdr>
    </w:div>
    <w:div w:id="2119715013">
      <w:bodyDiv w:val="1"/>
      <w:marLeft w:val="0"/>
      <w:marRight w:val="0"/>
      <w:marTop w:val="0"/>
      <w:marBottom w:val="0"/>
      <w:divBdr>
        <w:top w:val="none" w:sz="0" w:space="0" w:color="auto"/>
        <w:left w:val="none" w:sz="0" w:space="0" w:color="auto"/>
        <w:bottom w:val="none" w:sz="0" w:space="0" w:color="auto"/>
        <w:right w:val="none" w:sz="0" w:space="0" w:color="auto"/>
      </w:divBdr>
    </w:div>
    <w:div w:id="2119984238">
      <w:bodyDiv w:val="1"/>
      <w:marLeft w:val="0"/>
      <w:marRight w:val="0"/>
      <w:marTop w:val="0"/>
      <w:marBottom w:val="0"/>
      <w:divBdr>
        <w:top w:val="none" w:sz="0" w:space="0" w:color="auto"/>
        <w:left w:val="none" w:sz="0" w:space="0" w:color="auto"/>
        <w:bottom w:val="none" w:sz="0" w:space="0" w:color="auto"/>
        <w:right w:val="none" w:sz="0" w:space="0" w:color="auto"/>
      </w:divBdr>
      <w:divsChild>
        <w:div w:id="11056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3105</Words>
  <Characters>17080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2010-02-19T19:14:00Z</dcterms:created>
  <dcterms:modified xsi:type="dcterms:W3CDTF">2010-02-19T19:14:00Z</dcterms:modified>
</cp:coreProperties>
</file>