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001" w:type="dxa"/>
        <w:jc w:val="left"/>
        <w:tblInd w:w="-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55" w:type="dxa"/>
          <w:bottom w:w="0" w:type="dxa"/>
          <w:right w:w="70" w:type="dxa"/>
        </w:tblCellMar>
        <w:tblLook w:firstRow="0" w:noVBand="0" w:lastRow="0" w:firstColumn="0" w:lastColumn="0" w:noHBand="0" w:val="0000"/>
      </w:tblPr>
      <w:tblGrid>
        <w:gridCol w:w="10001"/>
      </w:tblGrid>
      <w:tr>
        <w:trPr/>
        <w:tc>
          <w:tcPr>
            <w:tcW w:w="1000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55" w:type="dxa"/>
            </w:tcMar>
          </w:tcPr>
          <w:p>
            <w:pPr>
              <w:pStyle w:val="Encabezado2"/>
              <w:snapToGrid w:val="false"/>
              <w:rPr>
                <w:smallCaps/>
                <w:color w:val="000000"/>
              </w:rPr>
            </w:pPr>
            <w:r>
              <w:rPr>
                <w:smallCaps/>
                <w:color w:val="000000"/>
              </w:rPr>
            </w:r>
          </w:p>
          <w:p>
            <w:pPr>
              <w:pStyle w:val="Encabezado2"/>
              <w:rPr>
                <w:color w:val="000000"/>
                <w:sz w:val="28"/>
                <w:szCs w:val="28"/>
              </w:rPr>
            </w:pPr>
            <w:r>
              <w:rPr>
                <w:smallCaps/>
                <w:color w:val="000000"/>
                <w:sz w:val="36"/>
                <w:szCs w:val="36"/>
              </w:rPr>
              <w:t>Proyecto Integrador</w:t>
            </w:r>
          </w:p>
          <w:p>
            <w:pPr>
              <w:pStyle w:val="Encabezado2"/>
              <w:rPr>
                <w:color w:val="000000"/>
              </w:rPr>
            </w:pPr>
            <w:r>
              <w:rPr>
                <w:color w:val="000000"/>
                <w:sz w:val="28"/>
                <w:szCs w:val="28"/>
              </w:rPr>
              <w:t xml:space="preserve">   </w:t>
            </w:r>
            <w:r>
              <w:rPr>
                <w:color w:val="000000"/>
                <w:sz w:val="28"/>
                <w:szCs w:val="28"/>
              </w:rPr>
              <w:t>Sintaxis y Semántica de los Lenguajes</w:t>
            </w:r>
          </w:p>
          <w:p>
            <w:pPr>
              <w:pStyle w:val="Normal"/>
              <w:rPr>
                <w:color w:val="000000"/>
              </w:rPr>
            </w:pPr>
            <w:r>
              <w:rPr>
                <w:color w:val="000000"/>
              </w:rPr>
            </w:r>
          </w:p>
        </w:tc>
      </w:tr>
    </w:tbl>
    <w:p>
      <w:pPr>
        <w:pStyle w:val="Normal"/>
        <w:tabs>
          <w:tab w:val="left" w:pos="1701" w:leader="none"/>
        </w:tabs>
        <w:rPr>
          <w:rFonts w:ascii="Arial" w:hAnsi="Arial" w:cs="Arial"/>
          <w:sz w:val="18"/>
        </w:rPr>
      </w:pPr>
      <w:r>
        <w:rPr>
          <w:rFonts w:cs="Arial" w:ascii="Arial" w:hAnsi="Arial"/>
          <w:sz w:val="18"/>
        </w:rPr>
      </w:r>
    </w:p>
    <w:p>
      <w:pPr>
        <w:pStyle w:val="Normal"/>
        <w:tabs>
          <w:tab w:val="left" w:pos="1701" w:leader="none"/>
        </w:tabs>
        <w:rPr>
          <w:rFonts w:ascii="Arial" w:hAnsi="Arial" w:cs="Arial"/>
          <w:sz w:val="18"/>
        </w:rPr>
      </w:pPr>
      <w:r>
        <w:rPr>
          <w:rFonts w:cs="Arial" w:ascii="Arial" w:hAnsi="Arial"/>
          <w:sz w:val="18"/>
        </w:rPr>
      </w:r>
    </w:p>
    <w:tbl>
      <w:tblPr>
        <w:tblW w:w="9447" w:type="dxa"/>
        <w:jc w:val="left"/>
        <w:tblInd w:w="-35" w:type="dxa"/>
        <w:tblBorders>
          <w:top w:val="single" w:sz="6" w:space="0" w:color="000001"/>
          <w:left w:val="single" w:sz="6" w:space="0" w:color="000001"/>
          <w:bottom w:val="single" w:sz="6" w:space="0" w:color="000001"/>
          <w:insideH w:val="single" w:sz="6" w:space="0" w:color="000001"/>
        </w:tblBorders>
        <w:tblCellMar>
          <w:top w:w="0" w:type="dxa"/>
          <w:left w:w="62" w:type="dxa"/>
          <w:bottom w:w="0" w:type="dxa"/>
          <w:right w:w="70" w:type="dxa"/>
        </w:tblCellMar>
        <w:tblLook w:firstRow="0" w:noVBand="0" w:lastRow="0" w:firstColumn="0" w:lastColumn="0" w:noHBand="0" w:val="0000"/>
      </w:tblPr>
      <w:tblGrid>
        <w:gridCol w:w="1346"/>
        <w:gridCol w:w="8100"/>
      </w:tblGrid>
      <w:tr>
        <w:trPr>
          <w:trHeight w:val="324" w:hRule="atLeast"/>
        </w:trPr>
        <w:tc>
          <w:tcPr>
            <w:tcW w:w="1346" w:type="dxa"/>
            <w:tcBorders>
              <w:top w:val="single" w:sz="6" w:space="0" w:color="000001"/>
              <w:left w:val="single" w:sz="6" w:space="0" w:color="000001"/>
              <w:bottom w:val="single" w:sz="6" w:space="0" w:color="000001"/>
              <w:insideH w:val="single" w:sz="6" w:space="0" w:color="000001"/>
            </w:tcBorders>
            <w:shd w:color="auto" w:fill="D9D9D9" w:val="clear"/>
            <w:tcMar>
              <w:left w:w="62" w:type="dxa"/>
            </w:tcMar>
          </w:tcPr>
          <w:p>
            <w:pPr>
              <w:pStyle w:val="Encabezado3"/>
              <w:rPr>
                <w:sz w:val="24"/>
                <w:szCs w:val="24"/>
              </w:rPr>
            </w:pPr>
            <w:r>
              <w:rPr>
                <w:b/>
                <w:szCs w:val="28"/>
              </w:rPr>
              <w:t>Objetivo</w:t>
            </w:r>
          </w:p>
        </w:tc>
        <w:tc>
          <w:tcPr>
            <w:tcW w:w="8100" w:type="dxa"/>
            <w:tcBorders>
              <w:left w:val="single" w:sz="6" w:space="0" w:color="000001"/>
            </w:tcBorders>
            <w:shd w:color="auto" w:fill="auto" w:val="clear"/>
            <w:tcMar>
              <w:left w:w="62" w:type="dxa"/>
            </w:tcMar>
          </w:tcPr>
          <w:p>
            <w:pPr>
              <w:pStyle w:val="Cuerpodetexto"/>
              <w:rPr/>
            </w:pPr>
            <w:r>
              <w:rPr>
                <w:sz w:val="24"/>
                <w:szCs w:val="24"/>
              </w:rPr>
              <w:t>Construir un Intérprete para el lenguaje que se especifica a continuación</w:t>
            </w:r>
          </w:p>
        </w:tc>
      </w:tr>
    </w:tbl>
    <w:p>
      <w:pPr>
        <w:pStyle w:val="Cuerpodetexto"/>
        <w:rPr/>
      </w:pPr>
      <w:r>
        <w:rPr/>
      </w:r>
    </w:p>
    <w:p>
      <w:pPr>
        <w:pStyle w:val="Cuerpodetexto"/>
        <w:rPr/>
      </w:pPr>
      <w:r>
        <w:rPr/>
      </w:r>
    </w:p>
    <w:tbl>
      <w:tblPr>
        <w:tblW w:w="3616" w:type="dxa"/>
        <w:jc w:val="left"/>
        <w:tblInd w:w="-3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2" w:type="dxa"/>
          <w:bottom w:w="0" w:type="dxa"/>
          <w:right w:w="70" w:type="dxa"/>
        </w:tblCellMar>
        <w:tblLook w:firstRow="0" w:noVBand="0" w:lastRow="0" w:firstColumn="0" w:lastColumn="0" w:noHBand="0" w:val="0000"/>
      </w:tblPr>
      <w:tblGrid>
        <w:gridCol w:w="3616"/>
      </w:tblGrid>
      <w:tr>
        <w:trPr/>
        <w:tc>
          <w:tcPr>
            <w:tcW w:w="36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62" w:type="dxa"/>
            </w:tcMar>
          </w:tcPr>
          <w:p>
            <w:pPr>
              <w:pStyle w:val="Encabezado4"/>
              <w:jc w:val="left"/>
              <w:rPr/>
            </w:pPr>
            <w:r>
              <w:rPr>
                <w:b/>
              </w:rPr>
              <w:t>Características del lenguaje</w:t>
            </w:r>
          </w:p>
        </w:tc>
      </w:tr>
    </w:tbl>
    <w:p>
      <w:pPr>
        <w:pStyle w:val="Normal"/>
        <w:ind w:left="360" w:hanging="0"/>
        <w:jc w:val="both"/>
        <w:rPr>
          <w:sz w:val="22"/>
        </w:rPr>
      </w:pPr>
      <w:r>
        <w:rPr>
          <w:sz w:val="22"/>
        </w:rPr>
      </w:r>
    </w:p>
    <w:p>
      <w:pPr>
        <w:pStyle w:val="Normal"/>
        <w:numPr>
          <w:ilvl w:val="0"/>
          <w:numId w:val="4"/>
        </w:numPr>
        <w:tabs>
          <w:tab w:val="left" w:pos="1068" w:leader="none"/>
        </w:tabs>
        <w:jc w:val="both"/>
        <w:rPr>
          <w:color w:val="000000"/>
          <w:sz w:val="22"/>
        </w:rPr>
      </w:pPr>
      <w:r>
        <w:rPr>
          <w:color w:val="000000"/>
          <w:sz w:val="22"/>
        </w:rPr>
        <w:t>Un programa contiene una sección de declaración de variables y un cuerpo.</w:t>
      </w:r>
    </w:p>
    <w:p>
      <w:pPr>
        <w:pStyle w:val="Normal"/>
        <w:numPr>
          <w:ilvl w:val="0"/>
          <w:numId w:val="4"/>
        </w:numPr>
        <w:tabs>
          <w:tab w:val="left" w:pos="1068" w:leader="none"/>
        </w:tabs>
        <w:jc w:val="both"/>
        <w:rPr>
          <w:color w:val="000000"/>
          <w:sz w:val="22"/>
        </w:rPr>
      </w:pPr>
      <w:r>
        <w:rPr>
          <w:color w:val="000000"/>
          <w:sz w:val="22"/>
        </w:rPr>
        <w:t>El cuerpo es una secuencia de sentencias entre separadores (begin-end, {}, [], o los que elijan)</w:t>
      </w:r>
    </w:p>
    <w:p>
      <w:pPr>
        <w:pStyle w:val="Normal"/>
        <w:numPr>
          <w:ilvl w:val="0"/>
          <w:numId w:val="4"/>
        </w:numPr>
        <w:tabs>
          <w:tab w:val="left" w:pos="1068" w:leader="none"/>
        </w:tabs>
        <w:jc w:val="both"/>
        <w:rPr>
          <w:color w:val="000000"/>
          <w:sz w:val="22"/>
        </w:rPr>
      </w:pPr>
      <w:r>
        <w:rPr>
          <w:color w:val="000000"/>
          <w:sz w:val="22"/>
        </w:rPr>
        <w:t>Una sentencia es una asignación, una lectura, una escritura, un Si-Entonces-Sino o un ciclo Mientras.</w:t>
      </w:r>
    </w:p>
    <w:p>
      <w:pPr>
        <w:pStyle w:val="Normal"/>
        <w:numPr>
          <w:ilvl w:val="0"/>
          <w:numId w:val="4"/>
        </w:numPr>
        <w:tabs>
          <w:tab w:val="left" w:pos="1068" w:leader="none"/>
        </w:tabs>
        <w:jc w:val="both"/>
        <w:rPr/>
      </w:pPr>
      <w:r>
        <w:rPr>
          <w:color w:val="000000"/>
          <w:sz w:val="22"/>
        </w:rPr>
        <w:t xml:space="preserve">El lado derecho de una asignación es una expresión aritmética sobre números reales, incluyendo suma, resta, producto, división, potencia y raíz. </w:t>
      </w:r>
      <w:r>
        <w:rPr>
          <w:color w:val="000000"/>
          <w:sz w:val="22"/>
        </w:rPr>
        <w:t xml:space="preserve">Se deben definir prioridades entre los operadores y su asociatividad debe ser por izquierda. </w:t>
      </w:r>
    </w:p>
    <w:p>
      <w:pPr>
        <w:pStyle w:val="Normal"/>
        <w:numPr>
          <w:ilvl w:val="0"/>
          <w:numId w:val="4"/>
        </w:numPr>
        <w:tabs>
          <w:tab w:val="left" w:pos="1068" w:leader="none"/>
        </w:tabs>
        <w:jc w:val="both"/>
        <w:rPr/>
      </w:pPr>
      <w:r>
        <w:rPr>
          <w:color w:val="000000"/>
          <w:sz w:val="22"/>
        </w:rPr>
        <w:t xml:space="preserve">Todas las variables se declaran al principio </w:t>
      </w:r>
      <w:r>
        <w:rPr>
          <w:color w:val="000000"/>
          <w:sz w:val="22"/>
        </w:rPr>
        <w:t>y pueden ser de dos tipos: Reales o Listas de Reales</w:t>
      </w:r>
      <w:r>
        <w:rPr>
          <w:color w:val="000000"/>
          <w:sz w:val="22"/>
        </w:rPr>
        <w:t>. L</w:t>
      </w:r>
      <w:r>
        <w:rPr>
          <w:color w:val="000000"/>
          <w:sz w:val="22"/>
        </w:rPr>
        <w:t>a</w:t>
      </w:r>
      <w:r>
        <w:rPr>
          <w:color w:val="000000"/>
          <w:sz w:val="22"/>
        </w:rPr>
        <w:t>s va</w:t>
      </w:r>
      <w:r>
        <w:rPr>
          <w:color w:val="000000"/>
          <w:sz w:val="22"/>
        </w:rPr>
        <w:t xml:space="preserve">riables reales toman por defecto el valor </w:t>
      </w:r>
      <w:r>
        <w:rPr>
          <w:color w:val="000000"/>
          <w:sz w:val="22"/>
        </w:rPr>
        <w:t xml:space="preserve">0 </w:t>
      </w:r>
      <w:r>
        <w:rPr>
          <w:color w:val="000000"/>
          <w:sz w:val="22"/>
        </w:rPr>
        <w:t>y la lista se inicializan como vacías</w:t>
      </w:r>
      <w:r>
        <w:rPr>
          <w:color w:val="000000"/>
          <w:sz w:val="22"/>
        </w:rPr>
        <w:t>.</w:t>
      </w:r>
    </w:p>
    <w:p>
      <w:pPr>
        <w:pStyle w:val="Normal"/>
        <w:numPr>
          <w:ilvl w:val="0"/>
          <w:numId w:val="4"/>
        </w:numPr>
        <w:tabs>
          <w:tab w:val="left" w:pos="1068" w:leader="none"/>
        </w:tabs>
        <w:jc w:val="both"/>
        <w:rPr>
          <w:color w:val="000000"/>
          <w:sz w:val="22"/>
        </w:rPr>
      </w:pPr>
      <w:r>
        <w:rPr>
          <w:color w:val="000000"/>
          <w:sz w:val="22"/>
        </w:rPr>
        <w:t xml:space="preserve">Una lectura contiene una cadena que se mostrará por pantalla y la variable a leer. </w:t>
      </w:r>
    </w:p>
    <w:p>
      <w:pPr>
        <w:pStyle w:val="Normal"/>
        <w:numPr>
          <w:ilvl w:val="0"/>
          <w:numId w:val="4"/>
        </w:numPr>
        <w:tabs>
          <w:tab w:val="left" w:pos="1068" w:leader="none"/>
        </w:tabs>
        <w:jc w:val="both"/>
        <w:rPr/>
      </w:pPr>
      <w:r>
        <w:rPr>
          <w:color w:val="000000"/>
          <w:sz w:val="22"/>
        </w:rPr>
        <w:t xml:space="preserve">Una escritura contiene una cadena que se mostrará por pantalla y una expresión aritmética. </w:t>
      </w:r>
      <w:r>
        <w:rPr>
          <w:color w:val="000000"/>
          <w:sz w:val="22"/>
        </w:rPr>
        <w:t>Se permite imprimir tanto valores reales como listas de reales.</w:t>
      </w:r>
    </w:p>
    <w:p>
      <w:pPr>
        <w:pStyle w:val="Normal"/>
        <w:numPr>
          <w:ilvl w:val="0"/>
          <w:numId w:val="4"/>
        </w:numPr>
        <w:tabs>
          <w:tab w:val="left" w:pos="1068" w:leader="none"/>
        </w:tabs>
        <w:jc w:val="both"/>
        <w:rPr/>
      </w:pPr>
      <w:r>
        <w:rPr>
          <w:color w:val="000000"/>
          <w:sz w:val="22"/>
        </w:rPr>
        <w:t xml:space="preserve">Las condiciones del Mientras y el Si deben permitir operadores lógicos (además de los relacionales). </w:t>
      </w:r>
      <w:r>
        <w:rPr>
          <w:color w:val="000000"/>
          <w:sz w:val="22"/>
        </w:rPr>
        <w:t>Se deben definir prioridades entre los operadores lógicos.</w:t>
      </w:r>
    </w:p>
    <w:p>
      <w:pPr>
        <w:pStyle w:val="Normal"/>
        <w:numPr>
          <w:ilvl w:val="0"/>
          <w:numId w:val="4"/>
        </w:numPr>
        <w:tabs>
          <w:tab w:val="left" w:pos="1068" w:leader="none"/>
        </w:tabs>
        <w:jc w:val="both"/>
        <w:rPr>
          <w:color w:val="000000"/>
          <w:sz w:val="22"/>
        </w:rPr>
      </w:pPr>
      <w:r>
        <w:rPr>
          <w:color w:val="000000"/>
          <w:sz w:val="22"/>
        </w:rPr>
        <w:t>Se permiten hacer modificaciones o agregados a esta descripción, siempre que tengan su justificación.</w:t>
      </w:r>
    </w:p>
    <w:p>
      <w:pPr>
        <w:pStyle w:val="Normal"/>
        <w:tabs>
          <w:tab w:val="left" w:pos="1068" w:leader="none"/>
        </w:tabs>
        <w:jc w:val="both"/>
        <w:rPr>
          <w:color w:val="000000"/>
          <w:sz w:val="22"/>
        </w:rPr>
      </w:pPr>
      <w:r>
        <w:rPr>
          <w:color w:val="000000"/>
          <w:sz w:val="22"/>
        </w:rPr>
      </w:r>
    </w:p>
    <w:p>
      <w:pPr>
        <w:pStyle w:val="Normal"/>
        <w:tabs>
          <w:tab w:val="left" w:pos="1068" w:leader="none"/>
        </w:tabs>
        <w:jc w:val="both"/>
        <w:rPr>
          <w:color w:val="000000"/>
          <w:sz w:val="22"/>
        </w:rPr>
      </w:pPr>
      <w:r>
        <w:rPr>
          <w:color w:val="000000"/>
          <w:sz w:val="22"/>
        </w:rPr>
      </w:r>
    </w:p>
    <w:p>
      <w:pPr>
        <w:pStyle w:val="Normal"/>
        <w:tabs>
          <w:tab w:val="left" w:pos="1068" w:leader="none"/>
        </w:tabs>
        <w:jc w:val="both"/>
        <w:rPr>
          <w:color w:val="000000"/>
          <w:sz w:val="22"/>
        </w:rPr>
      </w:pPr>
      <w:r>
        <w:rPr>
          <w:color w:val="000000"/>
          <w:sz w:val="22"/>
        </w:rPr>
      </w:r>
    </w:p>
    <w:p>
      <w:pPr>
        <w:pStyle w:val="Cuerpodetexto"/>
        <w:rPr/>
      </w:pPr>
      <w:r>
        <w:rPr/>
      </w:r>
    </w:p>
    <w:tbl>
      <w:tblPr>
        <w:tblW w:w="2934" w:type="dxa"/>
        <w:jc w:val="left"/>
        <w:tblInd w:w="-3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2" w:type="dxa"/>
          <w:bottom w:w="0" w:type="dxa"/>
          <w:right w:w="70" w:type="dxa"/>
        </w:tblCellMar>
        <w:tblLook w:firstRow="0" w:noVBand="0" w:lastRow="0" w:firstColumn="0" w:lastColumn="0" w:noHBand="0" w:val="0000"/>
      </w:tblPr>
      <w:tblGrid>
        <w:gridCol w:w="2934"/>
      </w:tblGrid>
      <w:tr>
        <w:trPr/>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62" w:type="dxa"/>
            </w:tcMar>
          </w:tcPr>
          <w:p>
            <w:pPr>
              <w:pStyle w:val="Encabezado4"/>
              <w:jc w:val="left"/>
              <w:rPr/>
            </w:pPr>
            <w:r>
              <w:rPr>
                <w:b/>
              </w:rPr>
              <w:t>Actividades a realizar</w:t>
            </w:r>
          </w:p>
        </w:tc>
      </w:tr>
    </w:tbl>
    <w:p>
      <w:pPr>
        <w:pStyle w:val="Normal"/>
        <w:tabs>
          <w:tab w:val="left" w:pos="1068" w:leader="none"/>
        </w:tabs>
        <w:spacing w:before="0" w:after="0"/>
        <w:ind w:left="360" w:hanging="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numPr>
          <w:ilvl w:val="0"/>
          <w:numId w:val="3"/>
        </w:numPr>
        <w:tabs>
          <w:tab w:val="left" w:pos="198" w:leader="none"/>
          <w:tab w:val="left" w:pos="286" w:leader="none"/>
          <w:tab w:val="left" w:pos="720" w:leader="none"/>
        </w:tabs>
        <w:spacing w:before="0" w:after="0"/>
        <w:ind w:left="397" w:hanging="340"/>
        <w:contextualSpacing/>
        <w:jc w:val="both"/>
        <w:rPr>
          <w:rFonts w:ascii="Times New Roman" w:hAnsi="Times New Roman"/>
          <w:sz w:val="22"/>
          <w:szCs w:val="22"/>
        </w:rPr>
      </w:pPr>
      <w:r>
        <w:rPr>
          <w:rFonts w:ascii="Times New Roman" w:hAnsi="Times New Roman"/>
          <w:sz w:val="22"/>
          <w:szCs w:val="22"/>
        </w:rPr>
        <w:t>Elegir un nombre para su lenguaje.</w:t>
      </w:r>
    </w:p>
    <w:p>
      <w:pPr>
        <w:pStyle w:val="Normal"/>
        <w:numPr>
          <w:ilvl w:val="0"/>
          <w:numId w:val="3"/>
        </w:numPr>
        <w:tabs>
          <w:tab w:val="left" w:pos="198" w:leader="none"/>
          <w:tab w:val="left" w:pos="286" w:leader="none"/>
          <w:tab w:val="left" w:pos="720" w:leader="none"/>
        </w:tabs>
        <w:spacing w:before="0" w:after="0"/>
        <w:ind w:left="397" w:hanging="340"/>
        <w:contextualSpacing/>
        <w:jc w:val="both"/>
        <w:rPr>
          <w:sz w:val="22"/>
        </w:rPr>
      </w:pPr>
      <w:r>
        <w:rPr>
          <w:rFonts w:ascii="Times New Roman" w:hAnsi="Times New Roman"/>
          <w:sz w:val="22"/>
          <w:szCs w:val="22"/>
        </w:rPr>
        <w:t>Definición de la sintaxis mediante la CFG correspondiente.</w:t>
      </w:r>
    </w:p>
    <w:p>
      <w:pPr>
        <w:pStyle w:val="Normal"/>
        <w:numPr>
          <w:ilvl w:val="0"/>
          <w:numId w:val="3"/>
        </w:numPr>
        <w:tabs>
          <w:tab w:val="left" w:pos="286" w:leader="none"/>
        </w:tabs>
        <w:spacing w:before="0" w:after="0"/>
        <w:ind w:left="397" w:hanging="340"/>
        <w:contextualSpacing/>
        <w:jc w:val="both"/>
        <w:rPr>
          <w:sz w:val="22"/>
        </w:rPr>
      </w:pPr>
      <w:r>
        <w:rPr>
          <w:rFonts w:ascii="Times New Roman" w:hAnsi="Times New Roman"/>
          <w:sz w:val="22"/>
          <w:szCs w:val="22"/>
        </w:rPr>
        <w:t>Definición de los componentes léxicos (terminales de la CFG) mediante expresiones regulares (cuando su estructura lo justifique)</w:t>
      </w:r>
    </w:p>
    <w:p>
      <w:pPr>
        <w:pStyle w:val="Normal"/>
        <w:numPr>
          <w:ilvl w:val="0"/>
          <w:numId w:val="3"/>
        </w:numPr>
        <w:tabs>
          <w:tab w:val="left" w:pos="341" w:leader="none"/>
        </w:tabs>
        <w:spacing w:before="0" w:after="0"/>
        <w:ind w:left="397" w:hanging="340"/>
        <w:contextualSpacing/>
        <w:jc w:val="both"/>
        <w:rPr>
          <w:sz w:val="22"/>
        </w:rPr>
      </w:pPr>
      <w:r>
        <w:rPr>
          <w:rFonts w:ascii="Times New Roman" w:hAnsi="Times New Roman"/>
          <w:sz w:val="22"/>
          <w:szCs w:val="22"/>
        </w:rPr>
        <w:t>Especificación de la semántica asociada a cada variable de la CFG.</w:t>
      </w:r>
    </w:p>
    <w:p>
      <w:pPr>
        <w:pStyle w:val="Normal"/>
        <w:numPr>
          <w:ilvl w:val="0"/>
          <w:numId w:val="3"/>
        </w:numPr>
        <w:tabs>
          <w:tab w:val="left" w:pos="325" w:leader="none"/>
        </w:tabs>
        <w:spacing w:before="0" w:after="0"/>
        <w:ind w:left="397" w:hanging="340"/>
        <w:contextualSpacing/>
        <w:jc w:val="both"/>
        <w:rPr>
          <w:sz w:val="22"/>
        </w:rPr>
      </w:pPr>
      <w:r>
        <w:rPr>
          <w:rFonts w:ascii="Times New Roman" w:hAnsi="Times New Roman"/>
          <w:sz w:val="22"/>
          <w:szCs w:val="22"/>
        </w:rPr>
        <w:t>Autómatas determinísticos para los componentes léxicos complejos.</w:t>
      </w:r>
    </w:p>
    <w:p>
      <w:pPr>
        <w:pStyle w:val="Normal"/>
        <w:numPr>
          <w:ilvl w:val="0"/>
          <w:numId w:val="3"/>
        </w:numPr>
        <w:tabs>
          <w:tab w:val="left" w:pos="325" w:leader="none"/>
        </w:tabs>
        <w:spacing w:before="0" w:after="0"/>
        <w:ind w:left="397" w:hanging="340"/>
        <w:contextualSpacing/>
        <w:jc w:val="both"/>
        <w:rPr>
          <w:sz w:val="22"/>
        </w:rPr>
      </w:pPr>
      <w:r>
        <w:rPr>
          <w:rFonts w:ascii="Times New Roman" w:hAnsi="Times New Roman"/>
          <w:sz w:val="22"/>
          <w:szCs w:val="22"/>
        </w:rPr>
        <w:t>Intérprete:</w:t>
      </w:r>
    </w:p>
    <w:p>
      <w:pPr>
        <w:pStyle w:val="Normal"/>
        <w:numPr>
          <w:ilvl w:val="1"/>
          <w:numId w:val="3"/>
        </w:numPr>
        <w:tabs>
          <w:tab w:val="left" w:pos="373" w:leader="none"/>
          <w:tab w:val="left" w:pos="452" w:leader="none"/>
          <w:tab w:val="left" w:pos="508" w:leader="none"/>
        </w:tabs>
        <w:spacing w:before="0" w:after="0"/>
        <w:contextualSpacing/>
        <w:jc w:val="both"/>
        <w:rPr>
          <w:sz w:val="22"/>
        </w:rPr>
      </w:pPr>
      <w:r>
        <w:rPr>
          <w:rFonts w:ascii="Times New Roman" w:hAnsi="Times New Roman"/>
          <w:sz w:val="22"/>
          <w:szCs w:val="22"/>
        </w:rPr>
        <w:t>Analizador Léxico.</w:t>
      </w:r>
    </w:p>
    <w:p>
      <w:pPr>
        <w:pStyle w:val="Normal"/>
        <w:numPr>
          <w:ilvl w:val="1"/>
          <w:numId w:val="3"/>
        </w:numPr>
        <w:tabs>
          <w:tab w:val="left" w:pos="373" w:leader="none"/>
        </w:tabs>
        <w:spacing w:before="0" w:after="0"/>
        <w:contextualSpacing/>
        <w:jc w:val="both"/>
        <w:rPr>
          <w:sz w:val="22"/>
        </w:rPr>
      </w:pPr>
      <w:r>
        <w:rPr>
          <w:rFonts w:ascii="Times New Roman" w:hAnsi="Times New Roman"/>
          <w:sz w:val="22"/>
          <w:szCs w:val="22"/>
        </w:rPr>
        <w:t>Analizador Sintáctico.</w:t>
      </w:r>
    </w:p>
    <w:p>
      <w:pPr>
        <w:pStyle w:val="Normal"/>
        <w:numPr>
          <w:ilvl w:val="1"/>
          <w:numId w:val="3"/>
        </w:numPr>
        <w:tabs>
          <w:tab w:val="left" w:pos="373" w:leader="none"/>
        </w:tabs>
        <w:spacing w:before="0" w:after="0"/>
        <w:contextualSpacing/>
        <w:jc w:val="both"/>
        <w:rPr>
          <w:rFonts w:ascii="Times New Roman" w:hAnsi="Times New Roman"/>
          <w:sz w:val="22"/>
          <w:szCs w:val="22"/>
        </w:rPr>
      </w:pPr>
      <w:r>
        <w:rPr>
          <w:rFonts w:ascii="Times New Roman" w:hAnsi="Times New Roman"/>
          <w:sz w:val="22"/>
          <w:szCs w:val="22"/>
        </w:rPr>
        <w:t>Evaluador (ejecuta el programa, en base al árbol de análisis sintáctico).</w:t>
      </w:r>
    </w:p>
    <w:p>
      <w:pPr>
        <w:pStyle w:val="Normal"/>
        <w:numPr>
          <w:ilvl w:val="0"/>
          <w:numId w:val="3"/>
        </w:numPr>
        <w:tabs>
          <w:tab w:val="left" w:pos="206" w:leader="none"/>
          <w:tab w:val="left" w:pos="284" w:leader="none"/>
          <w:tab w:val="left" w:pos="1068" w:leader="none"/>
        </w:tabs>
        <w:ind w:left="340" w:hanging="340"/>
        <w:jc w:val="both"/>
        <w:rPr>
          <w:rFonts w:ascii="Times New Roman" w:hAnsi="Times New Roman"/>
          <w:sz w:val="22"/>
          <w:szCs w:val="22"/>
        </w:rPr>
      </w:pPr>
      <w:r>
        <w:rPr>
          <w:rFonts w:ascii="Times New Roman" w:hAnsi="Times New Roman"/>
          <w:color w:val="000000"/>
          <w:sz w:val="22"/>
          <w:szCs w:val="22"/>
        </w:rPr>
        <w:t xml:space="preserve">Escribir un programa en este lenguaje que </w:t>
      </w:r>
      <w:r>
        <w:rPr>
          <w:rFonts w:ascii="Times New Roman" w:hAnsi="Times New Roman"/>
          <w:color w:val="000000"/>
          <w:sz w:val="22"/>
          <w:szCs w:val="22"/>
        </w:rPr>
        <w:t>ingrese N números y los almacene en una lista</w:t>
      </w:r>
      <w:r>
        <w:rPr>
          <w:rFonts w:ascii="Times New Roman" w:hAnsi="Times New Roman"/>
          <w:color w:val="000000"/>
          <w:sz w:val="22"/>
          <w:szCs w:val="22"/>
        </w:rPr>
        <w:t xml:space="preserve">. </w:t>
      </w:r>
      <w:r>
        <w:rPr>
          <w:rFonts w:ascii="Times New Roman" w:hAnsi="Times New Roman"/>
          <w:color w:val="000000"/>
          <w:sz w:val="22"/>
          <w:szCs w:val="22"/>
        </w:rPr>
        <w:t xml:space="preserve">Luego calcular </w:t>
      </w:r>
      <w:r>
        <w:rPr>
          <w:rFonts w:ascii="Times New Roman" w:hAnsi="Times New Roman"/>
          <w:color w:val="000000"/>
          <w:sz w:val="22"/>
          <w:szCs w:val="22"/>
        </w:rPr>
        <w:t xml:space="preserve">e imprimir </w:t>
      </w:r>
      <w:r>
        <w:rPr>
          <w:rFonts w:ascii="Times New Roman" w:hAnsi="Times New Roman"/>
          <w:color w:val="000000"/>
          <w:sz w:val="22"/>
          <w:szCs w:val="22"/>
        </w:rPr>
        <w:t>la sumatoria, el promedio y la varianza de los valores almacenados.</w:t>
      </w:r>
    </w:p>
    <w:p>
      <w:pPr>
        <w:pStyle w:val="Normal"/>
        <w:numPr>
          <w:ilvl w:val="0"/>
          <w:numId w:val="3"/>
        </w:numPr>
        <w:tabs>
          <w:tab w:val="left" w:pos="206" w:leader="none"/>
          <w:tab w:val="left" w:pos="284" w:leader="none"/>
          <w:tab w:val="left" w:pos="1068" w:leader="none"/>
        </w:tabs>
        <w:spacing w:before="0" w:after="0"/>
        <w:ind w:left="340" w:hanging="340"/>
        <w:contextualSpacing/>
        <w:jc w:val="both"/>
        <w:rPr>
          <w:rFonts w:ascii="Times New Roman" w:hAnsi="Times New Roman"/>
          <w:sz w:val="22"/>
          <w:szCs w:val="22"/>
        </w:rPr>
      </w:pPr>
      <w:r>
        <w:rPr>
          <w:rFonts w:ascii="Times New Roman" w:hAnsi="Times New Roman"/>
          <w:color w:val="000000"/>
          <w:sz w:val="22"/>
          <w:szCs w:val="22"/>
        </w:rPr>
        <w:t xml:space="preserve">Escribir un programa </w:t>
      </w:r>
      <w:r>
        <w:rPr>
          <w:rFonts w:ascii="Times New Roman" w:hAnsi="Times New Roman"/>
          <w:color w:val="000000"/>
          <w:sz w:val="22"/>
          <w:szCs w:val="22"/>
        </w:rPr>
        <w:t>que ingrese valores en dos listas, ordenar sus elementos y intercalarlos en una tercer lista e imprimirla</w:t>
      </w:r>
      <w:r>
        <w:rPr>
          <w:rFonts w:ascii="Times New Roman" w:hAnsi="Times New Roman"/>
          <w:color w:val="000000"/>
          <w:sz w:val="22"/>
          <w:szCs w:val="22"/>
        </w:rPr>
        <w:t>.</w:t>
      </w:r>
    </w:p>
    <w:p>
      <w:pPr>
        <w:pStyle w:val="Normal"/>
        <w:numPr>
          <w:ilvl w:val="0"/>
          <w:numId w:val="3"/>
        </w:numPr>
        <w:tabs>
          <w:tab w:val="left" w:pos="206" w:leader="none"/>
          <w:tab w:val="left" w:pos="284" w:leader="none"/>
          <w:tab w:val="left" w:pos="1068" w:leader="none"/>
        </w:tabs>
        <w:spacing w:before="0" w:after="0"/>
        <w:ind w:left="340" w:hanging="340"/>
        <w:contextualSpacing/>
        <w:jc w:val="both"/>
        <w:rPr>
          <w:color w:val="000000"/>
          <w:sz w:val="22"/>
        </w:rPr>
      </w:pPr>
      <w:r>
        <w:rPr>
          <w:rFonts w:ascii="Times New Roman" w:hAnsi="Times New Roman"/>
          <w:color w:val="000000"/>
          <w:sz w:val="22"/>
          <w:szCs w:val="22"/>
        </w:rPr>
        <w:t>Escribir otro programa definido por el grupo. Escribir el enunciado, programar la solución y realizar pruebas.</w:t>
      </w:r>
    </w:p>
    <w:p>
      <w:pPr>
        <w:pStyle w:val="Normal"/>
        <w:tabs>
          <w:tab w:val="left" w:pos="206" w:leader="none"/>
          <w:tab w:val="left" w:pos="284" w:leader="none"/>
          <w:tab w:val="left" w:pos="1068" w:leader="none"/>
        </w:tabs>
        <w:spacing w:before="0" w:after="0"/>
        <w:ind w:left="340" w:hanging="0"/>
        <w:contextualSpacing/>
        <w:jc w:val="both"/>
        <w:rPr>
          <w:color w:val="000000"/>
          <w:sz w:val="22"/>
        </w:rPr>
      </w:pPr>
      <w:r>
        <w:rPr>
          <w:color w:val="000000"/>
          <w:sz w:val="22"/>
        </w:rPr>
      </w:r>
    </w:p>
    <w:p>
      <w:pPr>
        <w:pStyle w:val="Normal"/>
        <w:tabs>
          <w:tab w:val="left" w:pos="206" w:leader="none"/>
          <w:tab w:val="left" w:pos="563" w:leader="none"/>
          <w:tab w:val="left" w:pos="1068" w:leader="none"/>
        </w:tabs>
        <w:spacing w:before="0" w:after="0"/>
        <w:ind w:left="340" w:hanging="340"/>
        <w:contextualSpacing/>
        <w:jc w:val="both"/>
        <w:rPr>
          <w:color w:val="000000"/>
          <w:sz w:val="22"/>
        </w:rPr>
      </w:pPr>
      <w:r>
        <w:rPr>
          <w:color w:val="000000"/>
          <w:sz w:val="22"/>
        </w:rPr>
        <w:t>Notas adicionales:</w:t>
      </w:r>
    </w:p>
    <w:p>
      <w:pPr>
        <w:pStyle w:val="Normal"/>
        <w:numPr>
          <w:ilvl w:val="0"/>
          <w:numId w:val="5"/>
        </w:numPr>
        <w:tabs>
          <w:tab w:val="left" w:pos="206" w:leader="none"/>
          <w:tab w:val="left" w:pos="563" w:leader="none"/>
          <w:tab w:val="left" w:pos="1068" w:leader="none"/>
        </w:tabs>
        <w:spacing w:before="0" w:after="0"/>
        <w:contextualSpacing/>
        <w:jc w:val="both"/>
        <w:rPr>
          <w:color w:val="000000"/>
          <w:sz w:val="22"/>
        </w:rPr>
      </w:pPr>
      <w:r>
        <w:rPr>
          <w:color w:val="000000"/>
          <w:sz w:val="22"/>
        </w:rPr>
        <w:t>Cada grupo estará formado por 3 o 4 integrantes.</w:t>
      </w:r>
    </w:p>
    <w:p>
      <w:pPr>
        <w:pStyle w:val="Normal"/>
        <w:numPr>
          <w:ilvl w:val="0"/>
          <w:numId w:val="5"/>
        </w:numPr>
        <w:tabs>
          <w:tab w:val="left" w:pos="206" w:leader="none"/>
          <w:tab w:val="left" w:pos="563" w:leader="none"/>
          <w:tab w:val="left" w:pos="1068" w:leader="none"/>
        </w:tabs>
        <w:spacing w:before="0" w:after="0"/>
        <w:contextualSpacing/>
        <w:jc w:val="both"/>
        <w:rPr>
          <w:color w:val="000000"/>
          <w:sz w:val="22"/>
        </w:rPr>
      </w:pPr>
      <w:r>
        <w:rPr>
          <w:color w:val="000000"/>
          <w:sz w:val="22"/>
        </w:rPr>
        <w:t>Cada integrante debe llevar un registro de su participación (una lista incluyendo día, hora de inicio, hora de fin y tarea realizada, por cada vez que trabajó en el proyecto).</w:t>
      </w:r>
    </w:p>
    <w:p>
      <w:pPr>
        <w:pStyle w:val="Normal"/>
        <w:numPr>
          <w:ilvl w:val="0"/>
          <w:numId w:val="5"/>
        </w:numPr>
        <w:tabs>
          <w:tab w:val="left" w:pos="206" w:leader="none"/>
          <w:tab w:val="left" w:pos="563" w:leader="none"/>
          <w:tab w:val="left" w:pos="1068" w:leader="none"/>
        </w:tabs>
        <w:spacing w:before="0" w:after="0"/>
        <w:contextualSpacing/>
        <w:jc w:val="both"/>
        <w:rPr>
          <w:color w:val="000000"/>
          <w:sz w:val="22"/>
        </w:rPr>
      </w:pPr>
      <w:r>
        <w:rPr>
          <w:color w:val="000000"/>
          <w:sz w:val="22"/>
        </w:rPr>
        <w:t>Para trabajar a distancia y compartir código pueden utilizar una carpeta compartida en Dropbox, o utilizar herramientas profesionales tales como Git y algún repositorio gratuito (Github, por ejemplo).</w:t>
      </w:r>
    </w:p>
    <w:p>
      <w:pPr>
        <w:pStyle w:val="Normal"/>
        <w:tabs>
          <w:tab w:val="left" w:pos="206" w:leader="none"/>
          <w:tab w:val="left" w:pos="563" w:leader="none"/>
          <w:tab w:val="left" w:pos="1068" w:leader="none"/>
        </w:tabs>
        <w:spacing w:before="0" w:after="0"/>
        <w:ind w:left="340" w:hanging="340"/>
        <w:contextualSpacing/>
        <w:jc w:val="both"/>
        <w:rPr>
          <w:color w:val="000000"/>
          <w:sz w:val="22"/>
        </w:rPr>
      </w:pPr>
      <w:r>
        <w:rPr>
          <w:color w:val="000000"/>
          <w:sz w:val="22"/>
        </w:rPr>
      </w:r>
    </w:p>
    <w:p>
      <w:pPr>
        <w:pStyle w:val="Normal"/>
        <w:tabs>
          <w:tab w:val="left" w:pos="206" w:leader="none"/>
          <w:tab w:val="left" w:pos="563" w:leader="none"/>
          <w:tab w:val="left" w:pos="1068" w:leader="none"/>
        </w:tabs>
        <w:spacing w:before="0" w:after="0"/>
        <w:ind w:left="340" w:hanging="340"/>
        <w:contextualSpacing/>
        <w:jc w:val="both"/>
        <w:rPr>
          <w:color w:val="000000"/>
          <w:sz w:val="22"/>
        </w:rPr>
      </w:pPr>
      <w:r>
        <w:rPr>
          <w:color w:val="000000"/>
          <w:sz w:val="22"/>
        </w:rPr>
      </w:r>
    </w:p>
    <w:tbl>
      <w:tblPr>
        <w:tblW w:w="2130" w:type="dxa"/>
        <w:jc w:val="left"/>
        <w:tblInd w:w="-3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2" w:type="dxa"/>
          <w:bottom w:w="0" w:type="dxa"/>
          <w:right w:w="70" w:type="dxa"/>
        </w:tblCellMar>
        <w:tblLook w:firstRow="0" w:noVBand="0" w:lastRow="0" w:firstColumn="0" w:lastColumn="0" w:noHBand="0" w:val="0000"/>
      </w:tblPr>
      <w:tblGrid>
        <w:gridCol w:w="2130"/>
      </w:tblGrid>
      <w:tr>
        <w:trPr/>
        <w:tc>
          <w:tcPr>
            <w:tcW w:w="21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62" w:type="dxa"/>
            </w:tcMar>
          </w:tcPr>
          <w:p>
            <w:pPr>
              <w:pStyle w:val="Encabezado4"/>
              <w:jc w:val="center"/>
              <w:rPr/>
            </w:pPr>
            <w:r>
              <w:rPr>
                <w:b/>
              </w:rPr>
              <w:t>Entregables</w:t>
            </w:r>
          </w:p>
        </w:tc>
      </w:tr>
    </w:tbl>
    <w:p>
      <w:pPr>
        <w:pStyle w:val="Normal"/>
        <w:spacing w:before="0" w:after="113"/>
        <w:ind w:left="357" w:hanging="0"/>
        <w:contextualSpacing/>
        <w:jc w:val="both"/>
        <w:rPr>
          <w:sz w:val="22"/>
        </w:rPr>
      </w:pPr>
      <w:r>
        <w:rPr>
          <w:sz w:val="22"/>
        </w:rPr>
      </w:r>
    </w:p>
    <w:p>
      <w:pPr>
        <w:pStyle w:val="Normal"/>
        <w:numPr>
          <w:ilvl w:val="0"/>
          <w:numId w:val="2"/>
        </w:numPr>
        <w:tabs>
          <w:tab w:val="left" w:pos="452" w:leader="none"/>
          <w:tab w:val="left" w:pos="627" w:leader="none"/>
        </w:tabs>
        <w:spacing w:before="0" w:after="113"/>
        <w:ind w:left="283" w:hanging="283"/>
        <w:contextualSpacing/>
        <w:jc w:val="both"/>
        <w:rPr>
          <w:sz w:val="22"/>
        </w:rPr>
      </w:pPr>
      <w:r>
        <w:rPr>
          <w:sz w:val="22"/>
        </w:rPr>
        <w:t>Documentación del programa: qué hace y cómo se usa.</w:t>
      </w:r>
    </w:p>
    <w:p>
      <w:pPr>
        <w:pStyle w:val="Normal"/>
        <w:numPr>
          <w:ilvl w:val="0"/>
          <w:numId w:val="2"/>
        </w:numPr>
        <w:tabs>
          <w:tab w:val="left" w:pos="452" w:leader="none"/>
          <w:tab w:val="left" w:pos="627" w:leader="none"/>
        </w:tabs>
        <w:spacing w:before="0" w:after="113"/>
        <w:ind w:left="283" w:hanging="283"/>
        <w:contextualSpacing/>
        <w:jc w:val="both"/>
        <w:rPr>
          <w:sz w:val="22"/>
        </w:rPr>
      </w:pPr>
      <w:r>
        <w:rPr>
          <w:sz w:val="22"/>
        </w:rPr>
        <w:t>Definición formal de la sintaxis mediante una gramática en notación BNF.</w:t>
      </w:r>
    </w:p>
    <w:p>
      <w:pPr>
        <w:pStyle w:val="Normal"/>
        <w:numPr>
          <w:ilvl w:val="0"/>
          <w:numId w:val="2"/>
        </w:numPr>
        <w:tabs>
          <w:tab w:val="left" w:pos="452" w:leader="none"/>
          <w:tab w:val="left" w:pos="627" w:leader="none"/>
        </w:tabs>
        <w:spacing w:before="0" w:after="113"/>
        <w:ind w:left="283" w:hanging="283"/>
        <w:contextualSpacing/>
        <w:jc w:val="both"/>
        <w:rPr>
          <w:sz w:val="22"/>
        </w:rPr>
      </w:pPr>
      <w:r>
        <w:rPr>
          <w:sz w:val="22"/>
        </w:rPr>
        <w:t>Gramática modificada LL(1) y TAS.</w:t>
      </w:r>
    </w:p>
    <w:p>
      <w:pPr>
        <w:pStyle w:val="Normal"/>
        <w:numPr>
          <w:ilvl w:val="0"/>
          <w:numId w:val="2"/>
        </w:numPr>
        <w:tabs>
          <w:tab w:val="left" w:pos="452" w:leader="none"/>
          <w:tab w:val="left" w:pos="627" w:leader="none"/>
        </w:tabs>
        <w:spacing w:before="0" w:after="113"/>
        <w:ind w:left="283" w:hanging="283"/>
        <w:contextualSpacing/>
        <w:jc w:val="both"/>
        <w:rPr>
          <w:sz w:val="22"/>
        </w:rPr>
      </w:pPr>
      <w:r>
        <w:rPr>
          <w:sz w:val="22"/>
        </w:rPr>
        <w:t>Descripción de la semántica asociada.</w:t>
      </w:r>
    </w:p>
    <w:p>
      <w:pPr>
        <w:pStyle w:val="Normal"/>
        <w:numPr>
          <w:ilvl w:val="0"/>
          <w:numId w:val="2"/>
        </w:numPr>
        <w:tabs>
          <w:tab w:val="left" w:pos="452" w:leader="none"/>
          <w:tab w:val="left" w:pos="627" w:leader="none"/>
        </w:tabs>
        <w:spacing w:before="0" w:after="113"/>
        <w:ind w:left="283" w:hanging="283"/>
        <w:contextualSpacing/>
        <w:jc w:val="both"/>
        <w:rPr>
          <w:sz w:val="22"/>
        </w:rPr>
      </w:pPr>
      <w:r>
        <w:rPr>
          <w:sz w:val="22"/>
        </w:rPr>
        <w:t>Programas fuente y ejecutable.</w:t>
      </w:r>
    </w:p>
    <w:p>
      <w:pPr>
        <w:pStyle w:val="Normal"/>
        <w:numPr>
          <w:ilvl w:val="0"/>
          <w:numId w:val="2"/>
        </w:numPr>
        <w:tabs>
          <w:tab w:val="left" w:pos="452" w:leader="none"/>
          <w:tab w:val="left" w:pos="627" w:leader="none"/>
        </w:tabs>
        <w:spacing w:before="0" w:after="113"/>
        <w:ind w:left="283" w:hanging="283"/>
        <w:contextualSpacing/>
        <w:jc w:val="both"/>
        <w:rPr/>
      </w:pPr>
      <w:r>
        <w:rPr>
          <w:sz w:val="22"/>
        </w:rPr>
        <w:t xml:space="preserve">Programas escritos en este nuevo lenguaje, correspondientes a los puntos 7, </w:t>
      </w:r>
      <w:r>
        <w:rPr>
          <w:sz w:val="22"/>
        </w:rPr>
        <w:t xml:space="preserve">8 </w:t>
      </w:r>
      <w:r>
        <w:rPr>
          <w:sz w:val="22"/>
        </w:rPr>
        <w:t xml:space="preserve">y </w:t>
      </w:r>
      <w:r>
        <w:rPr>
          <w:sz w:val="22"/>
        </w:rPr>
        <w:t>9</w:t>
      </w:r>
      <w:r>
        <w:rPr>
          <w:sz w:val="22"/>
        </w:rPr>
        <w:t xml:space="preserve"> de las actividades a realizar.</w:t>
      </w:r>
    </w:p>
    <w:p>
      <w:pPr>
        <w:pStyle w:val="Normal"/>
        <w:spacing w:before="0" w:after="120"/>
        <w:ind w:left="357" w:hanging="0"/>
        <w:jc w:val="both"/>
        <w:rPr>
          <w:sz w:val="22"/>
        </w:rPr>
      </w:pPr>
      <w:r>
        <w:rPr>
          <w:sz w:val="22"/>
        </w:rPr>
      </w:r>
    </w:p>
    <w:p>
      <w:pPr>
        <w:pStyle w:val="Normal"/>
        <w:spacing w:before="0" w:after="120"/>
        <w:jc w:val="both"/>
        <w:rPr/>
      </w:pPr>
      <w:r>
        <w:rPr>
          <w:b/>
          <w:bCs/>
          <w:sz w:val="22"/>
        </w:rPr>
        <w:t>Observaciones</w:t>
      </w:r>
      <w:r>
        <w:rPr>
          <w:sz w:val="22"/>
        </w:rPr>
        <w:t>:</w:t>
      </w:r>
    </w:p>
    <w:p>
      <w:pPr>
        <w:pStyle w:val="Normal"/>
        <w:numPr>
          <w:ilvl w:val="0"/>
          <w:numId w:val="1"/>
        </w:numPr>
        <w:jc w:val="both"/>
        <w:rPr/>
      </w:pPr>
      <w:r>
        <w:rPr/>
        <w:t xml:space="preserve">El proyecto debe estar entregado y aprobado para acceder a la Promoción o la aprobación por examen final. </w:t>
      </w:r>
    </w:p>
    <w:p>
      <w:pPr>
        <w:pStyle w:val="Normal"/>
        <w:numPr>
          <w:ilvl w:val="0"/>
          <w:numId w:val="1"/>
        </w:numPr>
        <w:jc w:val="both"/>
        <w:rPr/>
      </w:pPr>
      <w:r>
        <w:rPr/>
        <w:t>El programa puede realizarse en cualquier lenguaje imperativo. Los que tienen aprobada la materia Paradigmas de Programación pueden utilizar cualquier lenguaje de programación, bajo cualquier paradigma, respetando las características del paradigma utilizado.</w:t>
      </w:r>
    </w:p>
    <w:p>
      <w:pPr>
        <w:pStyle w:val="Normal"/>
        <w:numPr>
          <w:ilvl w:val="0"/>
          <w:numId w:val="1"/>
        </w:numPr>
        <w:jc w:val="both"/>
        <w:rPr/>
      </w:pPr>
      <w:r>
        <w:rPr>
          <w:b/>
        </w:rPr>
        <w:t>Fecha de Vencimiento de la entrega para promoción</w:t>
      </w:r>
      <w:r>
        <w:rPr/>
        <w:t>: lunes 2</w:t>
      </w:r>
      <w:r>
        <w:rPr/>
        <w:t>6</w:t>
      </w:r>
      <w:r>
        <w:rPr/>
        <w:t>/07/202</w:t>
      </w:r>
      <w:bookmarkStart w:id="0" w:name="_GoBack"/>
      <w:bookmarkEnd w:id="0"/>
      <w:r>
        <w:rPr/>
        <w:t>1</w:t>
      </w:r>
      <w:r>
        <w:rPr/>
        <w:t xml:space="preserve"> (ante algún retraso, consultar)</w:t>
      </w:r>
    </w:p>
    <w:p>
      <w:pPr>
        <w:pStyle w:val="Normal"/>
        <w:numPr>
          <w:ilvl w:val="0"/>
          <w:numId w:val="1"/>
        </w:numPr>
        <w:jc w:val="both"/>
        <w:rPr/>
      </w:pPr>
      <w:r>
        <w:rPr/>
        <w:t>No es necesario presentar el proyecto para regularizar. En tal caso, se debe presentar antes de rendir el final.</w:t>
      </w:r>
    </w:p>
    <w:sectPr>
      <w:footerReference w:type="default" r:id="rId2"/>
      <w:type w:val="nextPage"/>
      <w:pgSz w:w="11906" w:h="16838"/>
      <w:pgMar w:left="1134" w:right="850" w:header="0" w:top="1134" w:footer="454" w:bottom="73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pgrafe1"/>
      <w:pBdr>
        <w:top w:val="single" w:sz="12" w:space="1" w:color="000001"/>
      </w:pBdr>
      <w:rPr/>
    </w:pPr>
    <w:r>
      <w:rPr>
        <w:sz w:val="18"/>
        <w:szCs w:val="18"/>
      </w:rPr>
      <w:t>Año 202</w:t>
    </w:r>
    <w:r>
      <w:rPr>
        <w:sz w:val="18"/>
        <w:szCs w:val="18"/>
      </w:rPr>
      <w:t>1</w:t>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18"/>
        <w:szCs w:val="1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decimal"/>
      <w:lvlText w:val="%1."/>
      <w:lvlJc w:val="left"/>
      <w:pPr>
        <w:ind w:left="360" w:hanging="360"/>
      </w:pPr>
      <w:rPr>
        <w:sz w:val="22"/>
      </w:r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6"/>
  <w:embedSystemFonts/>
  <w:defaultTabStop w:val="720"/>
  <w:autoHyphenation w:val="false"/>
  <w:compat>
    <w:compatSetting w:name="compatibilityMode" w:uri="http://schemas.microsoft.com/office/word" w:val="1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zh-CN" w:bidi="ar-SA"/>
    </w:rPr>
  </w:style>
  <w:style w:type="paragraph" w:styleId="Encabezado1">
    <w:name w:val="Heading 1"/>
    <w:basedOn w:val="Normal"/>
    <w:next w:val="Normal"/>
    <w:qFormat/>
    <w:pPr>
      <w:keepNext/>
      <w:tabs>
        <w:tab w:val="left" w:pos="0" w:leader="none"/>
      </w:tabs>
      <w:ind w:left="432" w:hanging="432"/>
      <w:outlineLvl w:val="0"/>
    </w:pPr>
    <w:rPr>
      <w:b/>
      <w:sz w:val="32"/>
    </w:rPr>
  </w:style>
  <w:style w:type="paragraph" w:styleId="Encabezado2">
    <w:name w:val="Heading 2"/>
    <w:basedOn w:val="Normal"/>
    <w:next w:val="Normal"/>
    <w:qFormat/>
    <w:pPr>
      <w:keepNext/>
      <w:tabs>
        <w:tab w:val="left" w:pos="0" w:leader="none"/>
      </w:tabs>
      <w:ind w:left="576" w:hanging="576"/>
      <w:jc w:val="center"/>
      <w:outlineLvl w:val="1"/>
    </w:pPr>
    <w:rPr>
      <w:b/>
      <w:sz w:val="32"/>
    </w:rPr>
  </w:style>
  <w:style w:type="paragraph" w:styleId="Encabezado3">
    <w:name w:val="Heading 3"/>
    <w:basedOn w:val="Normal"/>
    <w:next w:val="Normal"/>
    <w:qFormat/>
    <w:pPr>
      <w:keepNext/>
      <w:tabs>
        <w:tab w:val="left" w:pos="0" w:leader="none"/>
      </w:tabs>
      <w:ind w:left="720" w:hanging="720"/>
      <w:outlineLvl w:val="2"/>
    </w:pPr>
    <w:rPr>
      <w:sz w:val="28"/>
    </w:rPr>
  </w:style>
  <w:style w:type="paragraph" w:styleId="Encabezado4">
    <w:name w:val="Heading 4"/>
    <w:basedOn w:val="Normal"/>
    <w:next w:val="Normal"/>
    <w:qFormat/>
    <w:pPr>
      <w:keepNext/>
      <w:tabs>
        <w:tab w:val="left" w:pos="0" w:leader="none"/>
      </w:tabs>
      <w:ind w:left="864" w:hanging="864"/>
      <w:jc w:val="both"/>
      <w:outlineLvl w:val="3"/>
    </w:pPr>
    <w:rPr>
      <w:sz w:val="2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sz w:val="18"/>
      <w:szCs w:val="18"/>
    </w:rPr>
  </w:style>
  <w:style w:type="character" w:styleId="WW8Num4z0" w:customStyle="1">
    <w:name w:val="WW8Num4z0"/>
    <w:qFormat/>
    <w:rPr>
      <w:sz w:val="22"/>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rFonts w:ascii="Symbol" w:hAnsi="Symbol" w:cs="Symbol"/>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Fuentedeprrafopredeter1" w:customStyle="1">
    <w:name w:val="Fuente de párrafo predeter.1"/>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ListLabel1">
    <w:name w:val="ListLabel 1"/>
    <w:qFormat/>
    <w:rPr>
      <w:rFonts w:cs="Symbol"/>
      <w:sz w:val="18"/>
      <w:szCs w:val="18"/>
    </w:rPr>
  </w:style>
  <w:style w:type="character" w:styleId="ListLabel2">
    <w:name w:val="ListLabel 2"/>
    <w:qFormat/>
    <w:rPr>
      <w:sz w:val="22"/>
    </w:rPr>
  </w:style>
  <w:style w:type="character" w:styleId="ListLabel3">
    <w:name w:val="ListLabel 3"/>
    <w:qFormat/>
    <w:rPr>
      <w:sz w:val="22"/>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sz w:val="22"/>
    </w:rPr>
  </w:style>
  <w:style w:type="character" w:styleId="ListLabel11">
    <w:name w:val="ListLabel 11"/>
    <w:qFormat/>
    <w:rPr>
      <w:sz w:val="22"/>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jc w:val="both"/>
    </w:pPr>
    <w:rPr>
      <w:sz w:val="22"/>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Encabezado11" w:customStyle="1">
    <w:name w:val="Encabezado1"/>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Epgrafe1" w:customStyle="1">
    <w:name w:val="Epígrafe1"/>
    <w:basedOn w:val="Normal"/>
    <w:next w:val="Normal"/>
    <w:qFormat/>
    <w:pPr>
      <w:tabs>
        <w:tab w:val="left" w:pos="1701" w:leader="none"/>
      </w:tabs>
      <w:jc w:val="center"/>
    </w:pPr>
    <w:rPr>
      <w:b/>
      <w:sz w:val="22"/>
    </w:rPr>
  </w:style>
  <w:style w:type="paragraph" w:styleId="Encabezamiento">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Dictdoc.dot</Template>
  <TotalTime>122</TotalTime>
  <Application>LibreOffice/5.1.4.2$Windows_x86 LibreOffice_project/f99d75f39f1c57ebdd7ffc5f42867c12031db97a</Application>
  <Pages>2</Pages>
  <Words>589</Words>
  <Characters>3210</Characters>
  <CharactersWithSpaces>3739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2020-06-08T21:40:00Z</dcterms:created>
  <dc:creator>AjP</dc:creator>
  <dc:description/>
  <dc:language>es-AR</dc:language>
  <cp:lastModifiedBy/>
  <cp:lastPrinted>2008-05-28T23:12:00Z</cp:lastPrinted>
  <dcterms:modified xsi:type="dcterms:W3CDTF">2021-06-28T19:33:23Z</dcterms:modified>
  <cp:revision>5</cp:revision>
  <dc:subject/>
  <dc:title>Computación IV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