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565B9">
      <w:pPr>
        <w:jc w:val="center"/>
        <w:rPr>
          <w:rFonts w:hint="default" w:ascii="Arial" w:hAnsi="Arial" w:cs="Arial"/>
          <w:b/>
          <w:bCs/>
          <w:sz w:val="36"/>
          <w:szCs w:val="36"/>
          <w:lang w:val="pl-PL"/>
        </w:rPr>
      </w:pPr>
      <w:r>
        <w:rPr>
          <w:rFonts w:hint="default" w:ascii="Arial" w:hAnsi="Arial" w:cs="Arial"/>
          <w:b/>
          <w:bCs/>
          <w:sz w:val="36"/>
          <w:szCs w:val="36"/>
          <w:lang w:val="pl-PL"/>
        </w:rPr>
        <w:t>Optymalizacja hurtowni danych - raport</w:t>
      </w:r>
    </w:p>
    <w:p w14:paraId="3BA7DC4F">
      <w:pPr>
        <w:jc w:val="center"/>
        <w:rPr>
          <w:rFonts w:hint="default" w:ascii="Arial" w:hAnsi="Arial" w:cs="Arial"/>
          <w:b/>
          <w:bCs/>
          <w:sz w:val="36"/>
          <w:szCs w:val="36"/>
          <w:lang w:val="pl-PL"/>
        </w:rPr>
      </w:pPr>
    </w:p>
    <w:p w14:paraId="444A9487">
      <w:pPr>
        <w:numPr>
          <w:ilvl w:val="0"/>
          <w:numId w:val="1"/>
        </w:numPr>
        <w:jc w:val="left"/>
        <w:rPr>
          <w:rFonts w:hint="default" w:ascii="Arial" w:hAnsi="Arial" w:cs="Arial"/>
          <w:b/>
          <w:bCs/>
          <w:sz w:val="32"/>
          <w:szCs w:val="32"/>
          <w:lang w:val="pl-PL"/>
        </w:rPr>
      </w:pPr>
      <w:r>
        <w:rPr>
          <w:rFonts w:hint="default" w:ascii="Arial" w:hAnsi="Arial" w:cs="Arial"/>
          <w:b/>
          <w:bCs/>
          <w:sz w:val="32"/>
          <w:szCs w:val="32"/>
          <w:lang w:val="pl-PL"/>
        </w:rPr>
        <w:t>Cel laboratorium</w:t>
      </w:r>
    </w:p>
    <w:p w14:paraId="2A6D7927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32"/>
          <w:szCs w:val="32"/>
          <w:lang w:val="pl-PL"/>
        </w:rPr>
      </w:pPr>
    </w:p>
    <w:p w14:paraId="07DC6A6A">
      <w:pPr>
        <w:numPr>
          <w:ilvl w:val="0"/>
          <w:numId w:val="0"/>
        </w:numPr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Celem zadania jest przedstawienie zagadnień dotyczących różnych </w:t>
      </w:r>
      <w:r>
        <w:rPr>
          <w:rFonts w:hint="default" w:ascii="Arial" w:hAnsi="Arial" w:eastAsia="SimSun" w:cs="Arial"/>
          <w:sz w:val="24"/>
          <w:szCs w:val="24"/>
          <w:lang w:val="pl-PL"/>
        </w:rPr>
        <w:t>physical cube models</w:t>
      </w:r>
      <w:r>
        <w:rPr>
          <w:rFonts w:hint="default" w:ascii="Arial" w:hAnsi="Arial" w:eastAsia="SimSun" w:cs="Arial"/>
          <w:sz w:val="24"/>
          <w:szCs w:val="24"/>
        </w:rPr>
        <w:t xml:space="preserve"> oraz projektowania agregacji.</w:t>
      </w:r>
    </w:p>
    <w:p w14:paraId="5BF8716E">
      <w:pPr>
        <w:numPr>
          <w:ilvl w:val="0"/>
          <w:numId w:val="0"/>
        </w:numPr>
        <w:jc w:val="left"/>
        <w:rPr>
          <w:rFonts w:hint="default" w:ascii="Arial" w:hAnsi="Arial" w:eastAsia="SimSun" w:cs="Arial"/>
          <w:sz w:val="24"/>
          <w:szCs w:val="24"/>
        </w:rPr>
      </w:pPr>
    </w:p>
    <w:p w14:paraId="515D63D5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eastAsia="SimSun" w:cs="Arial"/>
          <w:b/>
          <w:bCs/>
          <w:sz w:val="32"/>
          <w:szCs w:val="32"/>
          <w:lang w:val="pl-PL"/>
        </w:rPr>
      </w:pPr>
      <w:r>
        <w:rPr>
          <w:rFonts w:hint="default" w:ascii="Arial" w:hAnsi="Arial" w:eastAsia="SimSun" w:cs="Arial"/>
          <w:b/>
          <w:bCs/>
          <w:sz w:val="32"/>
          <w:szCs w:val="32"/>
          <w:lang w:val="pl-PL"/>
        </w:rPr>
        <w:t>Wstępne założenia</w:t>
      </w:r>
    </w:p>
    <w:p w14:paraId="06F9444F">
      <w:pPr>
        <w:numPr>
          <w:ilvl w:val="0"/>
          <w:numId w:val="0"/>
        </w:numPr>
        <w:jc w:val="left"/>
        <w:rPr>
          <w:rFonts w:hint="default" w:ascii="Arial" w:hAnsi="Arial" w:eastAsia="SimSun" w:cs="Arial"/>
          <w:b/>
          <w:bCs/>
          <w:sz w:val="32"/>
          <w:szCs w:val="32"/>
          <w:lang w:val="pl-PL"/>
        </w:rPr>
      </w:pPr>
    </w:p>
    <w:p w14:paraId="737DB27E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  <w:r>
        <w:rPr>
          <w:rFonts w:hint="default" w:ascii="Arial" w:hAnsi="Arial" w:eastAsia="SimSun" w:cs="Arial"/>
          <w:b w:val="0"/>
          <w:bCs w:val="0"/>
          <w:i/>
          <w:iCs/>
          <w:sz w:val="24"/>
          <w:szCs w:val="24"/>
          <w:lang w:val="pl-PL"/>
        </w:rPr>
        <w:t xml:space="preserve">Rozmiar bazy danych (hurtownia danych): </w:t>
      </w:r>
      <w:r>
        <w:rPr>
          <w:rFonts w:ascii="Helvetica" w:hAnsi="Helvetica" w:eastAsia="Helvetica" w:cs="Helvetica"/>
          <w:i/>
          <w:iCs/>
          <w:caps w:val="0"/>
          <w:spacing w:val="0"/>
          <w:sz w:val="22"/>
          <w:szCs w:val="22"/>
          <w:u w:val="single"/>
          <w:vertAlign w:val="baseline"/>
        </w:rPr>
        <w:t>517</w:t>
      </w:r>
      <w:r>
        <w:rPr>
          <w:rFonts w:hint="default" w:ascii="Helvetica" w:hAnsi="Helvetica" w:eastAsia="Helvetica" w:cs="Helvetica"/>
          <w:i/>
          <w:iCs/>
          <w:caps w:val="0"/>
          <w:spacing w:val="0"/>
          <w:sz w:val="22"/>
          <w:szCs w:val="22"/>
          <w:u w:val="single"/>
          <w:vertAlign w:val="baseline"/>
        </w:rPr>
        <w:t>,03 MB</w:t>
      </w:r>
    </w:p>
    <w:p w14:paraId="255AEC95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  <w:r>
        <w:rPr>
          <w:rFonts w:hint="default" w:ascii="Arial" w:hAnsi="Arial" w:eastAsia="SimSun" w:cs="Arial"/>
          <w:b w:val="0"/>
          <w:bCs w:val="0"/>
          <w:i/>
          <w:iCs/>
          <w:sz w:val="24"/>
          <w:szCs w:val="24"/>
          <w:lang w:val="pl-PL"/>
        </w:rPr>
        <w:t xml:space="preserve">Liczba wierszy w wykorzystywanej tabeli faktów (główna tabel faktów): </w:t>
      </w:r>
      <w:r>
        <w:rPr>
          <w:rFonts w:hint="default" w:ascii="Arial" w:hAnsi="Arial" w:eastAsia="SimSun" w:cs="Arial"/>
          <w:b w:val="0"/>
          <w:bCs w:val="0"/>
          <w:i/>
          <w:iCs/>
          <w:sz w:val="22"/>
          <w:szCs w:val="22"/>
          <w:u w:val="single"/>
          <w:lang w:val="pl-PL"/>
        </w:rPr>
        <w:t>983733</w:t>
      </w:r>
    </w:p>
    <w:p w14:paraId="5162A735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</w:pPr>
    </w:p>
    <w:p w14:paraId="102F12FA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/>
          <w:iCs/>
          <w:sz w:val="24"/>
          <w:szCs w:val="24"/>
          <w:lang w:val="pl-PL"/>
        </w:rPr>
      </w:pPr>
      <w:r>
        <w:rPr>
          <w:rFonts w:hint="default" w:ascii="Arial" w:hAnsi="Arial" w:eastAsia="SimSun" w:cs="Arial"/>
          <w:b w:val="0"/>
          <w:bCs w:val="0"/>
          <w:i/>
          <w:iCs/>
          <w:sz w:val="24"/>
          <w:szCs w:val="24"/>
          <w:lang w:val="pl-PL"/>
        </w:rPr>
        <w:t xml:space="preserve">Środowisko testowe: </w:t>
      </w:r>
      <w:r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  <w:t>Laptop firmy asus, i5-10300H, gtx1650, 16gb RAM, win11home 64bit. Otwarte programy: Visual Studio 2022, SSMS + profiler, Discord z włączoną transmisją.</w:t>
      </w:r>
    </w:p>
    <w:p w14:paraId="4A17C9E1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02196456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2A9FF9A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</w:pPr>
      <w:r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  <w:t>Założenia teoretyczne</w:t>
      </w:r>
    </w:p>
    <w:p w14:paraId="47E84CE8">
      <w:pPr>
        <w:numPr>
          <w:ilvl w:val="0"/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</w:pPr>
    </w:p>
    <w:tbl>
      <w:tblPr>
        <w:tblStyle w:val="3"/>
        <w:tblW w:w="87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3"/>
        <w:gridCol w:w="2963"/>
        <w:gridCol w:w="3132"/>
        <w:gridCol w:w="1307"/>
      </w:tblGrid>
      <w:tr w14:paraId="64218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3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32821F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br w:type="textWrapping"/>
            </w:r>
          </w:p>
        </w:tc>
        <w:tc>
          <w:tcPr>
            <w:tcW w:w="29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06A5D6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pl-PL"/>
              </w:rPr>
              <w:t>M</w:t>
            </w: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OLAP</w:t>
            </w:r>
          </w:p>
        </w:tc>
        <w:tc>
          <w:tcPr>
            <w:tcW w:w="31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7B01F1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pl-PL"/>
              </w:rPr>
              <w:t>H</w:t>
            </w: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OLAP</w:t>
            </w:r>
          </w:p>
        </w:tc>
        <w:tc>
          <w:tcPr>
            <w:tcW w:w="1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74D153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lang w:val="pl-PL"/>
              </w:rPr>
              <w:t>R</w:t>
            </w: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OLAP</w:t>
            </w:r>
          </w:p>
        </w:tc>
      </w:tr>
      <w:tr w14:paraId="23D0D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65EA0A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Querying time</w:t>
            </w:r>
          </w:p>
        </w:tc>
        <w:tc>
          <w:tcPr>
            <w:tcW w:w="29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0FA7DF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Short</w:t>
            </w:r>
          </w:p>
        </w:tc>
        <w:tc>
          <w:tcPr>
            <w:tcW w:w="31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6CE07D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Moderate (short with well designed aggregations)</w:t>
            </w:r>
          </w:p>
        </w:tc>
        <w:tc>
          <w:tcPr>
            <w:tcW w:w="1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4F8E417F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Long</w:t>
            </w:r>
          </w:p>
        </w:tc>
      </w:tr>
      <w:tr w14:paraId="7F7F9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3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5114C1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Processing time</w:t>
            </w:r>
          </w:p>
        </w:tc>
        <w:tc>
          <w:tcPr>
            <w:tcW w:w="29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48D338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Long</w:t>
            </w:r>
          </w:p>
        </w:tc>
        <w:tc>
          <w:tcPr>
            <w:tcW w:w="31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52F6D5E4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Moderate (if no aggregations are designed, it will be short)</w:t>
            </w:r>
          </w:p>
        </w:tc>
        <w:tc>
          <w:tcPr>
            <w:tcW w:w="1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3EAFEA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Short</w:t>
            </w:r>
          </w:p>
        </w:tc>
      </w:tr>
      <w:tr w14:paraId="3E150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</w:trPr>
        <w:tc>
          <w:tcPr>
            <w:tcW w:w="13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711116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Total size</w:t>
            </w:r>
          </w:p>
        </w:tc>
        <w:tc>
          <w:tcPr>
            <w:tcW w:w="29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5C07FC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Big (size of the measure group is much smaller if no aggregations are designed for them)</w:t>
            </w:r>
          </w:p>
        </w:tc>
        <w:tc>
          <w:tcPr>
            <w:tcW w:w="31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2E8FFC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Moderate</w:t>
            </w:r>
          </w:p>
        </w:tc>
        <w:tc>
          <w:tcPr>
            <w:tcW w:w="13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 w14:paraId="71975D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/>
              <w:jc w:val="left"/>
              <w:rPr>
                <w:color w:val="000000"/>
              </w:rPr>
            </w:pPr>
            <w:r>
              <w:rPr>
                <w:rFonts w:hint="default" w:ascii="Lato" w:hAnsi="Lato" w:eastAsia="Lato" w:cs="Lato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Small</w:t>
            </w:r>
          </w:p>
        </w:tc>
      </w:tr>
    </w:tbl>
    <w:p w14:paraId="3907DB3D">
      <w:pPr>
        <w:numPr>
          <w:ilvl w:val="0"/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</w:pPr>
    </w:p>
    <w:p w14:paraId="3E98A253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</w:pPr>
      <w:r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  <w:t>Testowanie</w:t>
      </w:r>
    </w:p>
    <w:p w14:paraId="166445BA">
      <w:pPr>
        <w:numPr>
          <w:ilvl w:val="0"/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</w:pPr>
    </w:p>
    <w:p w14:paraId="6C533211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  <w:t>Testowanie czasu wykonywania zapytań w różnych modelach, z użyciem i bez użycia agregacji.</w:t>
      </w:r>
    </w:p>
    <w:p w14:paraId="6410B96B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47784FC4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  <w:t>Testowanie czasu procesowania kostki z tymi samymi ustawieniami testowania.</w:t>
      </w:r>
    </w:p>
    <w:p w14:paraId="0EFCA2D1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429EAA37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0618631F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5ED0E98C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051BD4E1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224EEC4F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0FC5559D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295CE5A8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11FFE7D6">
      <w:pPr>
        <w:numPr>
          <w:ilvl w:val="0"/>
          <w:numId w:val="0"/>
        </w:numPr>
        <w:jc w:val="left"/>
        <w:rPr>
          <w:rFonts w:hint="default" w:ascii="Arial" w:hAnsi="Arial" w:eastAsia="SimSun" w:cs="Arial"/>
          <w:b w:val="0"/>
          <w:bCs w:val="0"/>
          <w:i w:val="0"/>
          <w:iCs w:val="0"/>
          <w:sz w:val="24"/>
          <w:szCs w:val="24"/>
          <w:lang w:val="pl-PL"/>
        </w:rPr>
      </w:pPr>
    </w:p>
    <w:p w14:paraId="7A5C6AC3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</w:pPr>
      <w:r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  <w:t>Krótkie opisy zapytań</w:t>
      </w:r>
    </w:p>
    <w:p w14:paraId="2D308E11">
      <w:pPr>
        <w:numPr>
          <w:ilvl w:val="0"/>
          <w:numId w:val="0"/>
        </w:numPr>
        <w:jc w:val="left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lang w:val="pl-PL"/>
        </w:rPr>
      </w:pPr>
    </w:p>
    <w:p w14:paraId="5AD2AE0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Jaki procent transportów był opóźniony powyżej jednego dnia w analizowanym roku?</w:t>
      </w:r>
    </w:p>
    <w:p w14:paraId="52DFA36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675" cy="3108325"/>
            <wp:effectExtent l="0" t="0" r="14605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77E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Porównaj liczbę opóźnionych transportów w zależności od pory roku w analizowanym roku.</w:t>
      </w:r>
    </w:p>
    <w:p w14:paraId="446C335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3515" cy="1777365"/>
            <wp:effectExtent l="0" t="0" r="9525" b="571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06D3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Ile było transportów, w których lokomotywa wykorzystała mniej niż 50% swojej mocy w analizowanym roku?</w:t>
      </w:r>
    </w:p>
    <w:p w14:paraId="294B6C32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1858010"/>
            <wp:effectExtent l="0" t="0" r="0" b="127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C5F1">
      <w:pPr>
        <w:numPr>
          <w:ilvl w:val="0"/>
          <w:numId w:val="0"/>
        </w:numPr>
        <w:jc w:val="lef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27E6D5CD">
      <w:pPr>
        <w:numPr>
          <w:ilvl w:val="0"/>
          <w:numId w:val="0"/>
        </w:numPr>
        <w:jc w:val="lef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509A7C1E">
      <w:pPr>
        <w:numPr>
          <w:ilvl w:val="0"/>
          <w:numId w:val="0"/>
        </w:numPr>
        <w:jc w:val="lef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1907F71C">
      <w:pPr>
        <w:numPr>
          <w:ilvl w:val="0"/>
          <w:numId w:val="0"/>
        </w:numPr>
        <w:jc w:val="lef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7B6A48B7">
      <w:pPr>
        <w:numPr>
          <w:ilvl w:val="0"/>
          <w:numId w:val="0"/>
        </w:numPr>
        <w:jc w:val="lef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59886713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Wyniki</w:t>
      </w:r>
    </w:p>
    <w:p w14:paraId="14645360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11318EA1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Wszystkie wyniki są przedstawione w milisekundach (ms).</w:t>
      </w:r>
    </w:p>
    <w:p w14:paraId="0F5B456F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0513B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757070" w:themeFill="background2" w:themeFillShade="7F"/>
          </w:tcPr>
          <w:p w14:paraId="1252F2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  <w:t>Cube processing</w:t>
            </w:r>
          </w:p>
        </w:tc>
        <w:tc>
          <w:tcPr>
            <w:tcW w:w="2130" w:type="dxa"/>
            <w:gridSpan w:val="2"/>
            <w:shd w:val="clear" w:color="auto" w:fill="757070" w:themeFill="background2" w:themeFillShade="7F"/>
          </w:tcPr>
          <w:p w14:paraId="2CEF41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  <w:t>Query 1</w:t>
            </w:r>
          </w:p>
        </w:tc>
        <w:tc>
          <w:tcPr>
            <w:tcW w:w="2130" w:type="dxa"/>
            <w:gridSpan w:val="2"/>
            <w:shd w:val="clear" w:color="auto" w:fill="757070" w:themeFill="background2" w:themeFillShade="7F"/>
          </w:tcPr>
          <w:p w14:paraId="64FE54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  <w:t>Query 2</w:t>
            </w:r>
          </w:p>
        </w:tc>
        <w:tc>
          <w:tcPr>
            <w:tcW w:w="2132" w:type="dxa"/>
            <w:gridSpan w:val="2"/>
            <w:shd w:val="clear" w:color="auto" w:fill="757070" w:themeFill="background2" w:themeFillShade="7F"/>
          </w:tcPr>
          <w:p w14:paraId="66821F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  <w:t>Query 3</w:t>
            </w:r>
          </w:p>
        </w:tc>
      </w:tr>
      <w:tr w14:paraId="69A35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D965" w:themeFill="accent4" w:themeFillTint="99"/>
            <w:vAlign w:val="top"/>
          </w:tcPr>
          <w:p w14:paraId="2353791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Arial" w:hAnsi="Arial" w:cs="Arial" w:eastAsiaTheme="minor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1065" w:type="dxa"/>
            <w:shd w:val="clear" w:color="auto" w:fill="8EAADB" w:themeFill="accent5" w:themeFillTint="99"/>
            <w:vAlign w:val="top"/>
          </w:tcPr>
          <w:p w14:paraId="65A954E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Arial" w:hAnsi="Arial" w:cs="Arial" w:eastAsiaTheme="minorEastAsia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1065" w:type="dxa"/>
            <w:shd w:val="clear" w:color="auto" w:fill="FFD965" w:themeFill="accent4" w:themeFillTint="99"/>
            <w:vAlign w:val="top"/>
          </w:tcPr>
          <w:p w14:paraId="4A5E9F4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Arial" w:hAnsi="Arial" w:cs="Arial" w:eastAsiaTheme="minor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1065" w:type="dxa"/>
            <w:shd w:val="clear" w:color="auto" w:fill="8EAADB" w:themeFill="accent5" w:themeFillTint="99"/>
          </w:tcPr>
          <w:p w14:paraId="1F66AE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1065" w:type="dxa"/>
            <w:shd w:val="clear" w:color="auto" w:fill="FFD965" w:themeFill="accent4" w:themeFillTint="99"/>
            <w:vAlign w:val="top"/>
          </w:tcPr>
          <w:p w14:paraId="1A1FF2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Arial" w:hAnsi="Arial" w:cs="Arial" w:eastAsiaTheme="minor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1065" w:type="dxa"/>
            <w:shd w:val="clear" w:color="auto" w:fill="8EAADB" w:themeFill="accent5" w:themeFillTint="99"/>
          </w:tcPr>
          <w:p w14:paraId="59B26D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1066" w:type="dxa"/>
            <w:shd w:val="clear" w:color="auto" w:fill="FFD965" w:themeFill="accent4" w:themeFillTint="99"/>
            <w:vAlign w:val="top"/>
          </w:tcPr>
          <w:p w14:paraId="6015F0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Arial" w:hAnsi="Arial" w:cs="Arial" w:eastAsiaTheme="minor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1066" w:type="dxa"/>
            <w:shd w:val="clear" w:color="auto" w:fill="8EAADB" w:themeFill="accent5" w:themeFillTint="99"/>
          </w:tcPr>
          <w:p w14:paraId="37545B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</w:tr>
      <w:tr w14:paraId="667DA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626092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39627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55069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8286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6DA848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166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6C4FBA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402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3B3040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141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03759D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298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54FEB2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744065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162</w:t>
            </w:r>
          </w:p>
        </w:tc>
      </w:tr>
      <w:tr w14:paraId="38DB0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4B5114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41478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FAC98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8210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1FB3CD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189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CFFF5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287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566B5E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104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80C16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238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4000AC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97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295675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152</w:t>
            </w:r>
          </w:p>
        </w:tc>
      </w:tr>
      <w:tr w14:paraId="78FF8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16C9B0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39963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76A7BE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8115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09B7A1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162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E2660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289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33DFC8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106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0830DA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235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243B25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0AED11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144</w:t>
            </w:r>
          </w:p>
        </w:tc>
      </w:tr>
      <w:tr w14:paraId="1599A7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4C76C1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39982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55954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7758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5A6290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138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1BAFE6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315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3C37C0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62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403CB4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244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301B03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111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76E24E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146</w:t>
            </w:r>
          </w:p>
        </w:tc>
      </w:tr>
      <w:tr w14:paraId="3904C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531B78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39342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4F23B4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8058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2B95AB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231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444F4D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284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1556CE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87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7C4BAB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231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51697D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79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726399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156</w:t>
            </w:r>
          </w:p>
        </w:tc>
      </w:tr>
      <w:tr w14:paraId="249DC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7C3C24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38945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115D0D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7806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40B781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92D73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324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0EA2C5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58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A3F5A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286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7E6508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128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31E5F8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149</w:t>
            </w:r>
          </w:p>
        </w:tc>
      </w:tr>
      <w:tr w14:paraId="5F5AF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257E3C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39296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6C5D58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7819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4A43AA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217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1C12E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302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4305F8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4EE2E2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266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65786C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107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105656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147</w:t>
            </w:r>
          </w:p>
        </w:tc>
      </w:tr>
      <w:tr w14:paraId="1A0D5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25FDB1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39526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415EA1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7891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2AE702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1E998D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303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13B990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92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CF7FF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233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7454E3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46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00F7DE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178</w:t>
            </w:r>
          </w:p>
        </w:tc>
      </w:tr>
      <w:tr w14:paraId="3B27D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63A3FF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38323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7C544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7911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2FE9E7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137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BC165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317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43AF89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57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151EE2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245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002D1E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62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5A1723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144</w:t>
            </w:r>
          </w:p>
        </w:tc>
      </w:tr>
      <w:tr w14:paraId="0E579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24992E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39914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2E181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7988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19B30F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198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63A1A0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339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17CD4D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71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037CD0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234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13BF8F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67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30C535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176</w:t>
            </w:r>
          </w:p>
        </w:tc>
      </w:tr>
      <w:tr w14:paraId="0B54B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shd w:val="clear" w:color="auto" w:fill="757070" w:themeFill="background2" w:themeFillShade="7F"/>
            <w:vAlign w:val="top"/>
          </w:tcPr>
          <w:p w14:paraId="7C8D0D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Arial" w:hAnsi="Arial" w:cs="Arial" w:eastAsiaTheme="minorEastAsia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vertAlign w:val="baseline"/>
                <w:lang w:val="pl-PL"/>
              </w:rPr>
              <w:t>Below is with aggregations</w:t>
            </w:r>
          </w:p>
        </w:tc>
      </w:tr>
      <w:tr w14:paraId="1AAEE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exact"/>
        </w:trPr>
        <w:tc>
          <w:tcPr>
            <w:tcW w:w="1065" w:type="dxa"/>
            <w:shd w:val="clear" w:color="auto" w:fill="FFE599" w:themeFill="accent4" w:themeFillTint="66"/>
          </w:tcPr>
          <w:p w14:paraId="2B76E8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40764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36789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8228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0C248C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191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CC0D02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290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68D622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122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BA688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273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7ED0AC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69BA90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161</w:t>
            </w:r>
          </w:p>
        </w:tc>
      </w:tr>
      <w:tr w14:paraId="48EAE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16C9CF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40646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63F9CB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7855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4CCA71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139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0C918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265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469B1F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09CFF1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245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134CF0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6E9E0A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172</w:t>
            </w:r>
          </w:p>
        </w:tc>
      </w:tr>
      <w:tr w14:paraId="1BCCD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44D73A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38788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4D422B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7990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78CCB5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197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02E2E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268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3F9FB1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47475A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236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4C4DB7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216C2C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147</w:t>
            </w:r>
          </w:p>
        </w:tc>
      </w:tr>
      <w:tr w14:paraId="6EB9B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3B6438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38441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6518DD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7862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352BF2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84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4E42D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267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31E512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74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3FAB2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227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17EE7C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83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61CA1E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146</w:t>
            </w:r>
          </w:p>
        </w:tc>
      </w:tr>
      <w:tr w14:paraId="062D0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1C7472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39550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F431E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7942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43DFEC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079A71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277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28DC8A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44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12B390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248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496261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112D55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</w:tr>
      <w:tr w14:paraId="0A3D7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3EA4C7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40042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4C74DA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7940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1D1954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0093D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266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5C703C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B0038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235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5F6B74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23D19F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167</w:t>
            </w:r>
          </w:p>
        </w:tc>
      </w:tr>
      <w:tr w14:paraId="54A14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45C29C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40650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E12F1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8002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2A7B90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81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E19A5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308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21C80C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53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A7E79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576D10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6472F4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157</w:t>
            </w:r>
          </w:p>
        </w:tc>
      </w:tr>
      <w:tr w14:paraId="41850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536D9E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40042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743DEF8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7895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6BBA1D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86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63102E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296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28A404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F5DD6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234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0BF440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737A74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169</w:t>
            </w:r>
          </w:p>
        </w:tc>
      </w:tr>
      <w:tr w14:paraId="3CAE9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6DC166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38757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7D4ADF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7885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4831A6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153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3CEE6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268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11B738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98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52C078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243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5F845B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0391EF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187</w:t>
            </w:r>
          </w:p>
        </w:tc>
      </w:tr>
      <w:tr w14:paraId="27EB2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FFE599" w:themeFill="accent4" w:themeFillTint="66"/>
          </w:tcPr>
          <w:p w14:paraId="0C3370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38742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711668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8303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06DD3C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95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3E5388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271</w:t>
            </w:r>
          </w:p>
        </w:tc>
        <w:tc>
          <w:tcPr>
            <w:tcW w:w="1065" w:type="dxa"/>
            <w:shd w:val="clear" w:color="auto" w:fill="FFE599" w:themeFill="accent4" w:themeFillTint="66"/>
          </w:tcPr>
          <w:p w14:paraId="79F66E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tcW w:w="1065" w:type="dxa"/>
            <w:shd w:val="clear" w:color="auto" w:fill="B4C6E7" w:themeFill="accent5" w:themeFillTint="66"/>
          </w:tcPr>
          <w:p w14:paraId="27F5E0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230</w:t>
            </w:r>
          </w:p>
        </w:tc>
        <w:tc>
          <w:tcPr>
            <w:tcW w:w="1066" w:type="dxa"/>
            <w:shd w:val="clear" w:color="auto" w:fill="FFE599" w:themeFill="accent4" w:themeFillTint="66"/>
          </w:tcPr>
          <w:p w14:paraId="0B9C00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1066" w:type="dxa"/>
            <w:shd w:val="clear" w:color="auto" w:fill="B4C6E7" w:themeFill="accent5" w:themeFillTint="66"/>
          </w:tcPr>
          <w:p w14:paraId="12016B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156</w:t>
            </w:r>
          </w:p>
        </w:tc>
      </w:tr>
    </w:tbl>
    <w:p w14:paraId="647DCF8F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208ECC15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6FF48C7B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Nie wystąpiły żadne outliers.</w:t>
      </w:r>
    </w:p>
    <w:p w14:paraId="2843C27A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26FB0DEB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6B4159B2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4BFE453B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79D7B01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Dalsze wyniki</w:t>
      </w:r>
    </w:p>
    <w:tbl>
      <w:tblPr>
        <w:tblStyle w:val="5"/>
        <w:tblW w:w="9600" w:type="dxa"/>
        <w:tblInd w:w="-5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020"/>
        <w:gridCol w:w="900"/>
        <w:gridCol w:w="912"/>
        <w:gridCol w:w="888"/>
        <w:gridCol w:w="820"/>
        <w:gridCol w:w="980"/>
        <w:gridCol w:w="818"/>
        <w:gridCol w:w="1486"/>
      </w:tblGrid>
      <w:tr w14:paraId="3A8B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 w14:paraId="0EE159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0" w:type="dxa"/>
            <w:gridSpan w:val="2"/>
            <w:shd w:val="clear" w:color="auto" w:fill="7B7B7B" w:themeFill="accent3" w:themeFillShade="BF"/>
          </w:tcPr>
          <w:p w14:paraId="7C9F0B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Cube processing</w:t>
            </w:r>
          </w:p>
        </w:tc>
        <w:tc>
          <w:tcPr>
            <w:tcW w:w="1800" w:type="dxa"/>
            <w:gridSpan w:val="2"/>
            <w:shd w:val="clear" w:color="auto" w:fill="7B7B7B" w:themeFill="accent3" w:themeFillShade="BF"/>
          </w:tcPr>
          <w:p w14:paraId="66BE8E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Query 1</w:t>
            </w:r>
          </w:p>
        </w:tc>
        <w:tc>
          <w:tcPr>
            <w:tcW w:w="1800" w:type="dxa"/>
            <w:gridSpan w:val="2"/>
            <w:shd w:val="clear" w:color="auto" w:fill="7B7B7B" w:themeFill="accent3" w:themeFillShade="BF"/>
          </w:tcPr>
          <w:p w14:paraId="7A868D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Query 2</w:t>
            </w:r>
          </w:p>
        </w:tc>
        <w:tc>
          <w:tcPr>
            <w:tcW w:w="2304" w:type="dxa"/>
            <w:gridSpan w:val="2"/>
            <w:shd w:val="clear" w:color="auto" w:fill="7B7B7B" w:themeFill="accent3" w:themeFillShade="BF"/>
          </w:tcPr>
          <w:p w14:paraId="47C872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Query 3</w:t>
            </w:r>
          </w:p>
        </w:tc>
      </w:tr>
      <w:tr w14:paraId="1417C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776" w:type="dxa"/>
            <w:shd w:val="clear" w:color="auto" w:fill="7B7B7B" w:themeFill="accent3" w:themeFillShade="BF"/>
          </w:tcPr>
          <w:p w14:paraId="7AA575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Without aggregations</w:t>
            </w:r>
          </w:p>
        </w:tc>
        <w:tc>
          <w:tcPr>
            <w:tcW w:w="1020" w:type="dxa"/>
            <w:shd w:val="clear" w:color="auto" w:fill="FFD965" w:themeFill="accent4" w:themeFillTint="99"/>
          </w:tcPr>
          <w:p w14:paraId="4563C5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900" w:type="dxa"/>
            <w:shd w:val="clear" w:color="auto" w:fill="8EAADB" w:themeFill="accent5" w:themeFillTint="99"/>
          </w:tcPr>
          <w:p w14:paraId="0C3A10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912" w:type="dxa"/>
            <w:shd w:val="clear" w:color="auto" w:fill="FFD965" w:themeFill="accent4" w:themeFillTint="99"/>
          </w:tcPr>
          <w:p w14:paraId="6BFF32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888" w:type="dxa"/>
            <w:shd w:val="clear" w:color="auto" w:fill="8EAADB" w:themeFill="accent5" w:themeFillTint="99"/>
          </w:tcPr>
          <w:p w14:paraId="27C790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8EAADB" w:themeFill="accent5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820" w:type="dxa"/>
            <w:shd w:val="clear" w:color="auto" w:fill="FFD965" w:themeFill="accent4" w:themeFillTint="99"/>
          </w:tcPr>
          <w:p w14:paraId="0689A3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980" w:type="dxa"/>
            <w:shd w:val="clear" w:color="auto" w:fill="8EAADB" w:themeFill="accent5" w:themeFillTint="99"/>
          </w:tcPr>
          <w:p w14:paraId="62C205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818" w:type="dxa"/>
            <w:shd w:val="clear" w:color="auto" w:fill="FFD965" w:themeFill="accent4" w:themeFillTint="99"/>
          </w:tcPr>
          <w:p w14:paraId="655F6C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1486" w:type="dxa"/>
            <w:shd w:val="clear" w:color="auto" w:fill="8EAADB" w:themeFill="accent5" w:themeFillTint="99"/>
          </w:tcPr>
          <w:p w14:paraId="607950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</w:tr>
      <w:tr w14:paraId="6E24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C5E0B3" w:themeFill="accent6" w:themeFillTint="66"/>
          </w:tcPr>
          <w:p w14:paraId="0616FE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Mean</w:t>
            </w:r>
          </w:p>
        </w:tc>
        <w:tc>
          <w:tcPr>
            <w:tcW w:w="1020" w:type="dxa"/>
            <w:shd w:val="clear" w:color="auto" w:fill="FFE599" w:themeFill="accent4" w:themeFillTint="66"/>
            <w:vAlign w:val="top"/>
          </w:tcPr>
          <w:p w14:paraId="45BB186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39639,6</w:t>
            </w:r>
          </w:p>
        </w:tc>
        <w:tc>
          <w:tcPr>
            <w:tcW w:w="900" w:type="dxa"/>
            <w:shd w:val="clear" w:color="auto" w:fill="B4C6E7" w:themeFill="accent5" w:themeFillTint="66"/>
            <w:vAlign w:val="top"/>
          </w:tcPr>
          <w:p w14:paraId="4479FDE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7984,2</w:t>
            </w:r>
          </w:p>
        </w:tc>
        <w:tc>
          <w:tcPr>
            <w:tcW w:w="912" w:type="dxa"/>
            <w:shd w:val="clear" w:color="auto" w:fill="FFE599" w:themeFill="accent4" w:themeFillTint="66"/>
            <w:vAlign w:val="top"/>
          </w:tcPr>
          <w:p w14:paraId="0397C1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172</w:t>
            </w:r>
          </w:p>
        </w:tc>
        <w:tc>
          <w:tcPr>
            <w:tcW w:w="888" w:type="dxa"/>
            <w:shd w:val="clear" w:color="auto" w:fill="B4C6E7" w:themeFill="accent5" w:themeFillTint="66"/>
            <w:vAlign w:val="top"/>
          </w:tcPr>
          <w:p w14:paraId="4DB106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316,2</w:t>
            </w:r>
          </w:p>
        </w:tc>
        <w:tc>
          <w:tcPr>
            <w:tcW w:w="820" w:type="dxa"/>
            <w:shd w:val="clear" w:color="auto" w:fill="FFE599" w:themeFill="accent4" w:themeFillTint="66"/>
            <w:vAlign w:val="top"/>
          </w:tcPr>
          <w:p w14:paraId="3B1C18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84,3</w:t>
            </w:r>
          </w:p>
        </w:tc>
        <w:tc>
          <w:tcPr>
            <w:tcW w:w="980" w:type="dxa"/>
            <w:shd w:val="clear" w:color="auto" w:fill="B4C6E7" w:themeFill="accent5" w:themeFillTint="66"/>
            <w:vAlign w:val="top"/>
          </w:tcPr>
          <w:p w14:paraId="4AB6A42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251</w:t>
            </w:r>
          </w:p>
        </w:tc>
        <w:tc>
          <w:tcPr>
            <w:tcW w:w="818" w:type="dxa"/>
            <w:shd w:val="clear" w:color="auto" w:fill="FFE599" w:themeFill="accent4" w:themeFillTint="66"/>
            <w:vAlign w:val="top"/>
          </w:tcPr>
          <w:p w14:paraId="3BD43C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86,5</w:t>
            </w:r>
          </w:p>
        </w:tc>
        <w:tc>
          <w:tcPr>
            <w:tcW w:w="1486" w:type="dxa"/>
            <w:shd w:val="clear" w:color="auto" w:fill="B4C6E7" w:themeFill="accent5" w:themeFillTint="66"/>
            <w:vAlign w:val="top"/>
          </w:tcPr>
          <w:p w14:paraId="31DC26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155,4</w:t>
            </w:r>
          </w:p>
        </w:tc>
      </w:tr>
      <w:tr w14:paraId="1C52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A8D08D" w:themeFill="accent6" w:themeFillTint="99"/>
          </w:tcPr>
          <w:p w14:paraId="22171E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shd w:val="clear" w:fill="A8D08D" w:themeFill="accent6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SD</w:t>
            </w:r>
          </w:p>
        </w:tc>
        <w:tc>
          <w:tcPr>
            <w:tcW w:w="1020" w:type="dxa"/>
            <w:shd w:val="clear" w:color="auto" w:fill="FFE599" w:themeFill="accent4" w:themeFillTint="66"/>
            <w:vAlign w:val="top"/>
          </w:tcPr>
          <w:p w14:paraId="74BDB3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824,11</w:t>
            </w:r>
          </w:p>
        </w:tc>
        <w:tc>
          <w:tcPr>
            <w:tcW w:w="900" w:type="dxa"/>
            <w:shd w:val="clear" w:color="auto" w:fill="B4C6E7" w:themeFill="accent5" w:themeFillTint="66"/>
            <w:vAlign w:val="top"/>
          </w:tcPr>
          <w:p w14:paraId="64B8F2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179,16</w:t>
            </w:r>
          </w:p>
        </w:tc>
        <w:tc>
          <w:tcPr>
            <w:tcW w:w="912" w:type="dxa"/>
            <w:shd w:val="clear" w:color="auto" w:fill="FFE599" w:themeFill="accent4" w:themeFillTint="66"/>
            <w:vAlign w:val="top"/>
          </w:tcPr>
          <w:p w14:paraId="07BF7F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34,82</w:t>
            </w:r>
          </w:p>
        </w:tc>
        <w:tc>
          <w:tcPr>
            <w:tcW w:w="888" w:type="dxa"/>
            <w:shd w:val="clear" w:color="auto" w:fill="B4C6E7" w:themeFill="accent5" w:themeFillTint="66"/>
            <w:vAlign w:val="top"/>
          </w:tcPr>
          <w:p w14:paraId="622AE3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34,88</w:t>
            </w:r>
          </w:p>
        </w:tc>
        <w:tc>
          <w:tcPr>
            <w:tcW w:w="820" w:type="dxa"/>
            <w:shd w:val="clear" w:color="auto" w:fill="FFE599" w:themeFill="accent4" w:themeFillTint="66"/>
            <w:vAlign w:val="top"/>
          </w:tcPr>
          <w:p w14:paraId="69D0BB3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27,12</w:t>
            </w:r>
          </w:p>
        </w:tc>
        <w:tc>
          <w:tcPr>
            <w:tcW w:w="980" w:type="dxa"/>
            <w:shd w:val="clear" w:color="auto" w:fill="B4C6E7" w:themeFill="accent5" w:themeFillTint="66"/>
            <w:vAlign w:val="top"/>
          </w:tcPr>
          <w:p w14:paraId="6D122F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23,99</w:t>
            </w:r>
          </w:p>
        </w:tc>
        <w:tc>
          <w:tcPr>
            <w:tcW w:w="818" w:type="dxa"/>
            <w:shd w:val="clear" w:color="auto" w:fill="FFE599" w:themeFill="accent4" w:themeFillTint="66"/>
            <w:vAlign w:val="top"/>
          </w:tcPr>
          <w:p w14:paraId="48522E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30,06</w:t>
            </w:r>
          </w:p>
        </w:tc>
        <w:tc>
          <w:tcPr>
            <w:tcW w:w="1486" w:type="dxa"/>
            <w:shd w:val="clear" w:color="auto" w:fill="B4C6E7" w:themeFill="accent5" w:themeFillTint="66"/>
            <w:vAlign w:val="top"/>
          </w:tcPr>
          <w:p w14:paraId="149376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12,69</w:t>
            </w:r>
          </w:p>
        </w:tc>
      </w:tr>
    </w:tbl>
    <w:p w14:paraId="4577AA5D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9600" w:type="dxa"/>
        <w:tblInd w:w="-5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020"/>
        <w:gridCol w:w="900"/>
        <w:gridCol w:w="912"/>
        <w:gridCol w:w="888"/>
        <w:gridCol w:w="820"/>
        <w:gridCol w:w="980"/>
        <w:gridCol w:w="818"/>
        <w:gridCol w:w="1486"/>
      </w:tblGrid>
      <w:tr w14:paraId="5CF1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 w14:paraId="5FDE8F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0" w:type="dxa"/>
            <w:gridSpan w:val="2"/>
            <w:shd w:val="clear" w:color="auto" w:fill="7B7B7B" w:themeFill="accent3" w:themeFillShade="BF"/>
          </w:tcPr>
          <w:p w14:paraId="54F3BA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Cube processing</w:t>
            </w:r>
          </w:p>
        </w:tc>
        <w:tc>
          <w:tcPr>
            <w:tcW w:w="1800" w:type="dxa"/>
            <w:gridSpan w:val="2"/>
            <w:shd w:val="clear" w:color="auto" w:fill="7B7B7B" w:themeFill="accent3" w:themeFillShade="BF"/>
          </w:tcPr>
          <w:p w14:paraId="54F02B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Query 1</w:t>
            </w:r>
          </w:p>
        </w:tc>
        <w:tc>
          <w:tcPr>
            <w:tcW w:w="1800" w:type="dxa"/>
            <w:gridSpan w:val="2"/>
            <w:shd w:val="clear" w:color="auto" w:fill="7B7B7B" w:themeFill="accent3" w:themeFillShade="BF"/>
          </w:tcPr>
          <w:p w14:paraId="142CDC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Query 2</w:t>
            </w:r>
          </w:p>
        </w:tc>
        <w:tc>
          <w:tcPr>
            <w:tcW w:w="2304" w:type="dxa"/>
            <w:gridSpan w:val="2"/>
            <w:shd w:val="clear" w:color="auto" w:fill="7B7B7B" w:themeFill="accent3" w:themeFillShade="BF"/>
          </w:tcPr>
          <w:p w14:paraId="729AB8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Query 3</w:t>
            </w:r>
          </w:p>
        </w:tc>
      </w:tr>
      <w:tr w14:paraId="45F5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776" w:type="dxa"/>
            <w:shd w:val="clear" w:color="auto" w:fill="7B7B7B" w:themeFill="accent3" w:themeFillShade="BF"/>
          </w:tcPr>
          <w:p w14:paraId="2B3D8F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With aggregations</w:t>
            </w:r>
          </w:p>
        </w:tc>
        <w:tc>
          <w:tcPr>
            <w:tcW w:w="1020" w:type="dxa"/>
            <w:shd w:val="clear" w:color="auto" w:fill="FFD965" w:themeFill="accent4" w:themeFillTint="99"/>
          </w:tcPr>
          <w:p w14:paraId="7878E9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900" w:type="dxa"/>
            <w:shd w:val="clear" w:color="auto" w:fill="8EAADB" w:themeFill="accent5" w:themeFillTint="99"/>
          </w:tcPr>
          <w:p w14:paraId="6109D5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912" w:type="dxa"/>
            <w:shd w:val="clear" w:color="auto" w:fill="FFD965" w:themeFill="accent4" w:themeFillTint="99"/>
          </w:tcPr>
          <w:p w14:paraId="7A34DC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888" w:type="dxa"/>
            <w:shd w:val="clear" w:color="auto" w:fill="8EAADB" w:themeFill="accent5" w:themeFillTint="99"/>
          </w:tcPr>
          <w:p w14:paraId="04D128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8EAADB" w:themeFill="accent5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820" w:type="dxa"/>
            <w:shd w:val="clear" w:color="auto" w:fill="FFD965" w:themeFill="accent4" w:themeFillTint="99"/>
          </w:tcPr>
          <w:p w14:paraId="0D3B5F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980" w:type="dxa"/>
            <w:shd w:val="clear" w:color="auto" w:fill="8EAADB" w:themeFill="accent5" w:themeFillTint="99"/>
          </w:tcPr>
          <w:p w14:paraId="3F3C12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  <w:tc>
          <w:tcPr>
            <w:tcW w:w="818" w:type="dxa"/>
            <w:shd w:val="clear" w:color="auto" w:fill="FFD965" w:themeFill="accent4" w:themeFillTint="99"/>
          </w:tcPr>
          <w:p w14:paraId="7B88B9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shd w:val="clear" w:fill="FFD965" w:themeFill="accent4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1486" w:type="dxa"/>
            <w:shd w:val="clear" w:color="auto" w:fill="8EAADB" w:themeFill="accent5" w:themeFillTint="99"/>
          </w:tcPr>
          <w:p w14:paraId="0C4C8C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</w:tr>
      <w:tr w14:paraId="38A6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C5E0B3" w:themeFill="accent6" w:themeFillTint="66"/>
          </w:tcPr>
          <w:p w14:paraId="005A05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Mean</w:t>
            </w:r>
          </w:p>
        </w:tc>
        <w:tc>
          <w:tcPr>
            <w:tcW w:w="1020" w:type="dxa"/>
            <w:shd w:val="clear" w:color="auto" w:fill="FFE599" w:themeFill="accent4" w:themeFillTint="66"/>
            <w:vAlign w:val="top"/>
          </w:tcPr>
          <w:p w14:paraId="7DB5BF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39642,2</w:t>
            </w:r>
          </w:p>
        </w:tc>
        <w:tc>
          <w:tcPr>
            <w:tcW w:w="900" w:type="dxa"/>
            <w:shd w:val="clear" w:color="auto" w:fill="B4C6E7" w:themeFill="accent5" w:themeFillTint="66"/>
            <w:vAlign w:val="top"/>
          </w:tcPr>
          <w:p w14:paraId="6603AAA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7990,2</w:t>
            </w:r>
          </w:p>
        </w:tc>
        <w:tc>
          <w:tcPr>
            <w:tcW w:w="912" w:type="dxa"/>
            <w:shd w:val="clear" w:color="auto" w:fill="FFE599" w:themeFill="accent4" w:themeFillTint="66"/>
            <w:vAlign w:val="top"/>
          </w:tcPr>
          <w:p w14:paraId="2C355C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119,8</w:t>
            </w:r>
          </w:p>
        </w:tc>
        <w:tc>
          <w:tcPr>
            <w:tcW w:w="888" w:type="dxa"/>
            <w:shd w:val="clear" w:color="auto" w:fill="B4C6E7" w:themeFill="accent5" w:themeFillTint="66"/>
            <w:vAlign w:val="top"/>
          </w:tcPr>
          <w:p w14:paraId="15BABD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277,6</w:t>
            </w:r>
          </w:p>
        </w:tc>
        <w:tc>
          <w:tcPr>
            <w:tcW w:w="820" w:type="dxa"/>
            <w:shd w:val="clear" w:color="auto" w:fill="FFE599" w:themeFill="accent4" w:themeFillTint="66"/>
            <w:vAlign w:val="top"/>
          </w:tcPr>
          <w:p w14:paraId="3CE819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57,8</w:t>
            </w:r>
          </w:p>
        </w:tc>
        <w:tc>
          <w:tcPr>
            <w:tcW w:w="980" w:type="dxa"/>
            <w:shd w:val="clear" w:color="auto" w:fill="B4C6E7" w:themeFill="accent5" w:themeFillTint="66"/>
            <w:vAlign w:val="top"/>
          </w:tcPr>
          <w:p w14:paraId="003CDA3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242,6</w:t>
            </w:r>
          </w:p>
        </w:tc>
        <w:tc>
          <w:tcPr>
            <w:tcW w:w="818" w:type="dxa"/>
            <w:shd w:val="clear" w:color="auto" w:fill="FFE599" w:themeFill="accent4" w:themeFillTint="66"/>
            <w:vAlign w:val="top"/>
          </w:tcPr>
          <w:p w14:paraId="03822A0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39,7</w:t>
            </w:r>
          </w:p>
        </w:tc>
        <w:tc>
          <w:tcPr>
            <w:tcW w:w="1486" w:type="dxa"/>
            <w:shd w:val="clear" w:color="auto" w:fill="B4C6E7" w:themeFill="accent5" w:themeFillTint="66"/>
            <w:vAlign w:val="top"/>
          </w:tcPr>
          <w:p w14:paraId="2F5802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160,7</w:t>
            </w:r>
          </w:p>
        </w:tc>
      </w:tr>
      <w:tr w14:paraId="4608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A8D08D" w:themeFill="accent6" w:themeFillTint="99"/>
          </w:tcPr>
          <w:p w14:paraId="1926FA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u w:val="none"/>
                <w:shd w:val="clear" w:fill="A8D08D" w:themeFill="accent6" w:themeFillTint="99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SD</w:t>
            </w:r>
          </w:p>
        </w:tc>
        <w:tc>
          <w:tcPr>
            <w:tcW w:w="1020" w:type="dxa"/>
            <w:shd w:val="clear" w:color="auto" w:fill="FFE599" w:themeFill="accent4" w:themeFillTint="66"/>
            <w:vAlign w:val="top"/>
          </w:tcPr>
          <w:p w14:paraId="525BD7A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905,32 </w:t>
            </w:r>
          </w:p>
        </w:tc>
        <w:tc>
          <w:tcPr>
            <w:tcW w:w="900" w:type="dxa"/>
            <w:shd w:val="clear" w:color="auto" w:fill="B4C6E7" w:themeFill="accent5" w:themeFillTint="66"/>
            <w:vAlign w:val="top"/>
          </w:tcPr>
          <w:p w14:paraId="50F99DF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154,28 </w:t>
            </w:r>
          </w:p>
        </w:tc>
        <w:tc>
          <w:tcPr>
            <w:tcW w:w="912" w:type="dxa"/>
            <w:shd w:val="clear" w:color="auto" w:fill="FFE599" w:themeFill="accent4" w:themeFillTint="66"/>
            <w:vAlign w:val="top"/>
          </w:tcPr>
          <w:p w14:paraId="08ABFEC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46,38 </w:t>
            </w:r>
          </w:p>
        </w:tc>
        <w:tc>
          <w:tcPr>
            <w:tcW w:w="888" w:type="dxa"/>
            <w:shd w:val="clear" w:color="auto" w:fill="B4C6E7" w:themeFill="accent5" w:themeFillTint="66"/>
            <w:vAlign w:val="top"/>
          </w:tcPr>
          <w:p w14:paraId="340732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15,09 </w:t>
            </w:r>
          </w:p>
        </w:tc>
        <w:tc>
          <w:tcPr>
            <w:tcW w:w="820" w:type="dxa"/>
            <w:shd w:val="clear" w:color="auto" w:fill="FFE599" w:themeFill="accent4" w:themeFillTint="66"/>
            <w:vAlign w:val="top"/>
          </w:tcPr>
          <w:p w14:paraId="56275E4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30,37 </w:t>
            </w:r>
          </w:p>
        </w:tc>
        <w:tc>
          <w:tcPr>
            <w:tcW w:w="980" w:type="dxa"/>
            <w:shd w:val="clear" w:color="auto" w:fill="B4C6E7" w:themeFill="accent5" w:themeFillTint="66"/>
            <w:vAlign w:val="top"/>
          </w:tcPr>
          <w:p w14:paraId="6AE4C6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13,70 </w:t>
            </w:r>
          </w:p>
        </w:tc>
        <w:tc>
          <w:tcPr>
            <w:tcW w:w="818" w:type="dxa"/>
            <w:shd w:val="clear" w:color="auto" w:fill="FFE599" w:themeFill="accent4" w:themeFillTint="66"/>
            <w:vAlign w:val="top"/>
          </w:tcPr>
          <w:p w14:paraId="74A667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18,80 </w:t>
            </w:r>
          </w:p>
        </w:tc>
        <w:tc>
          <w:tcPr>
            <w:tcW w:w="1486" w:type="dxa"/>
            <w:shd w:val="clear" w:color="auto" w:fill="B4C6E7" w:themeFill="accent5" w:themeFillTint="66"/>
            <w:vAlign w:val="top"/>
          </w:tcPr>
          <w:p w14:paraId="21DA31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13,39 </w:t>
            </w:r>
          </w:p>
        </w:tc>
      </w:tr>
    </w:tbl>
    <w:p w14:paraId="259AC138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2BC45EC0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9636" w:type="dxa"/>
        <w:tblInd w:w="-5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1644"/>
        <w:gridCol w:w="1512"/>
        <w:gridCol w:w="1764"/>
        <w:gridCol w:w="1944"/>
      </w:tblGrid>
      <w:tr w14:paraId="0CDC5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vMerge w:val="restart"/>
          </w:tcPr>
          <w:p w14:paraId="1FC8D7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56" w:type="dxa"/>
            <w:gridSpan w:val="2"/>
            <w:shd w:val="clear" w:color="auto" w:fill="FFD965" w:themeFill="accent4" w:themeFillTint="99"/>
          </w:tcPr>
          <w:p w14:paraId="195073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MOLAP</w:t>
            </w:r>
          </w:p>
        </w:tc>
        <w:tc>
          <w:tcPr>
            <w:tcW w:w="3708" w:type="dxa"/>
            <w:gridSpan w:val="2"/>
            <w:shd w:val="clear" w:color="auto" w:fill="8EAADB" w:themeFill="accent5" w:themeFillTint="99"/>
          </w:tcPr>
          <w:p w14:paraId="650AA7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ROLAP</w:t>
            </w:r>
          </w:p>
        </w:tc>
      </w:tr>
      <w:tr w14:paraId="3C0E2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vMerge w:val="continue"/>
          </w:tcPr>
          <w:p w14:paraId="1E080E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4" w:type="dxa"/>
            <w:shd w:val="clear" w:color="auto" w:fill="F4B083" w:themeFill="accent2" w:themeFillTint="99"/>
          </w:tcPr>
          <w:p w14:paraId="2D34F4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Without aggr.</w:t>
            </w:r>
          </w:p>
        </w:tc>
        <w:tc>
          <w:tcPr>
            <w:tcW w:w="1512" w:type="dxa"/>
            <w:shd w:val="clear" w:color="auto" w:fill="F4B083" w:themeFill="accent2" w:themeFillTint="99"/>
          </w:tcPr>
          <w:p w14:paraId="061C7D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With aggr.</w:t>
            </w:r>
          </w:p>
        </w:tc>
        <w:tc>
          <w:tcPr>
            <w:tcW w:w="1764" w:type="dxa"/>
            <w:shd w:val="clear" w:color="auto" w:fill="F4B083" w:themeFill="accent2" w:themeFillTint="99"/>
          </w:tcPr>
          <w:p w14:paraId="24F77F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Without aggr.</w:t>
            </w:r>
          </w:p>
        </w:tc>
        <w:tc>
          <w:tcPr>
            <w:tcW w:w="1944" w:type="dxa"/>
            <w:shd w:val="clear" w:color="auto" w:fill="F4B083" w:themeFill="accent2" w:themeFillTint="99"/>
          </w:tcPr>
          <w:p w14:paraId="40B169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With aggr.</w:t>
            </w:r>
          </w:p>
        </w:tc>
      </w:tr>
      <w:tr w14:paraId="1FE6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vMerge w:val="restart"/>
            <w:shd w:val="clear" w:color="auto" w:fill="757070" w:themeFill="background2" w:themeFillShade="7F"/>
          </w:tcPr>
          <w:p w14:paraId="6F70A8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AVG Querying speed</w:t>
            </w:r>
          </w:p>
        </w:tc>
        <w:tc>
          <w:tcPr>
            <w:tcW w:w="1644" w:type="dxa"/>
            <w:shd w:val="clear" w:color="auto" w:fill="F7CAAC" w:themeFill="accent2" w:themeFillTint="66"/>
          </w:tcPr>
          <w:p w14:paraId="4F6A65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172</w:t>
            </w:r>
          </w:p>
        </w:tc>
        <w:tc>
          <w:tcPr>
            <w:tcW w:w="1512" w:type="dxa"/>
            <w:shd w:val="clear" w:color="auto" w:fill="A8D08D" w:themeFill="accent6" w:themeFillTint="99"/>
          </w:tcPr>
          <w:p w14:paraId="654B7A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shd w:val="clear" w:fill="A8D08D" w:themeFill="accent6" w:themeFillTint="99"/>
                <w:lang w:val="en-US" w:eastAsia="zh-CN" w:bidi="ar"/>
              </w:rPr>
              <w:t>119,8</w:t>
            </w:r>
          </w:p>
        </w:tc>
        <w:tc>
          <w:tcPr>
            <w:tcW w:w="1764" w:type="dxa"/>
            <w:shd w:val="clear" w:color="auto" w:fill="F7CAAC" w:themeFill="accent2" w:themeFillTint="66"/>
          </w:tcPr>
          <w:p w14:paraId="123932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316,2</w:t>
            </w:r>
          </w:p>
        </w:tc>
        <w:tc>
          <w:tcPr>
            <w:tcW w:w="1944" w:type="dxa"/>
            <w:shd w:val="clear" w:color="auto" w:fill="F7CAAC" w:themeFill="accent2" w:themeFillTint="66"/>
          </w:tcPr>
          <w:p w14:paraId="2A4DF8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277,6</w:t>
            </w:r>
          </w:p>
        </w:tc>
      </w:tr>
      <w:tr w14:paraId="2AC69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vMerge w:val="continue"/>
            <w:shd w:val="clear" w:color="auto" w:fill="757070" w:themeFill="background2" w:themeFillShade="7F"/>
          </w:tcPr>
          <w:p w14:paraId="2BBD8E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4" w:type="dxa"/>
            <w:shd w:val="clear" w:color="auto" w:fill="F7CAAC" w:themeFill="accent2" w:themeFillTint="66"/>
          </w:tcPr>
          <w:p w14:paraId="32D719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84,3</w:t>
            </w:r>
          </w:p>
        </w:tc>
        <w:tc>
          <w:tcPr>
            <w:tcW w:w="1512" w:type="dxa"/>
            <w:shd w:val="clear" w:color="auto" w:fill="A8D08D" w:themeFill="accent6" w:themeFillTint="99"/>
          </w:tcPr>
          <w:p w14:paraId="5110B7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57,8</w:t>
            </w:r>
          </w:p>
        </w:tc>
        <w:tc>
          <w:tcPr>
            <w:tcW w:w="1764" w:type="dxa"/>
            <w:shd w:val="clear" w:color="auto" w:fill="F7CAAC" w:themeFill="accent2" w:themeFillTint="66"/>
          </w:tcPr>
          <w:p w14:paraId="1760F9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251</w:t>
            </w:r>
          </w:p>
        </w:tc>
        <w:tc>
          <w:tcPr>
            <w:tcW w:w="1944" w:type="dxa"/>
            <w:shd w:val="clear" w:color="auto" w:fill="F7CAAC" w:themeFill="accent2" w:themeFillTint="66"/>
          </w:tcPr>
          <w:p w14:paraId="69B7F5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242,6</w:t>
            </w:r>
          </w:p>
        </w:tc>
      </w:tr>
      <w:tr w14:paraId="6C34D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vMerge w:val="continue"/>
            <w:shd w:val="clear" w:color="auto" w:fill="757070" w:themeFill="background2" w:themeFillShade="7F"/>
          </w:tcPr>
          <w:p w14:paraId="31DCB4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4" w:type="dxa"/>
            <w:shd w:val="clear" w:color="auto" w:fill="F7CAAC" w:themeFill="accent2" w:themeFillTint="66"/>
          </w:tcPr>
          <w:p w14:paraId="4FB58B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86,5</w:t>
            </w:r>
          </w:p>
        </w:tc>
        <w:tc>
          <w:tcPr>
            <w:tcW w:w="1512" w:type="dxa"/>
            <w:shd w:val="clear" w:color="auto" w:fill="A8D08D" w:themeFill="accent6" w:themeFillTint="99"/>
          </w:tcPr>
          <w:p w14:paraId="127E8B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39,7</w:t>
            </w:r>
          </w:p>
        </w:tc>
        <w:tc>
          <w:tcPr>
            <w:tcW w:w="1764" w:type="dxa"/>
            <w:shd w:val="clear" w:color="auto" w:fill="F7CAAC" w:themeFill="accent2" w:themeFillTint="66"/>
          </w:tcPr>
          <w:p w14:paraId="2F9F8D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155,4</w:t>
            </w:r>
          </w:p>
        </w:tc>
        <w:tc>
          <w:tcPr>
            <w:tcW w:w="1944" w:type="dxa"/>
            <w:shd w:val="clear" w:color="auto" w:fill="F7CAAC" w:themeFill="accent2" w:themeFillTint="66"/>
          </w:tcPr>
          <w:p w14:paraId="0F5B1A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160,7</w:t>
            </w:r>
          </w:p>
        </w:tc>
      </w:tr>
      <w:tr w14:paraId="5E61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shd w:val="clear" w:color="auto" w:fill="AEAAAA" w:themeFill="background2" w:themeFillShade="BF"/>
          </w:tcPr>
          <w:p w14:paraId="795946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  <w:t>AVG Processing time</w:t>
            </w:r>
          </w:p>
        </w:tc>
        <w:tc>
          <w:tcPr>
            <w:tcW w:w="1644" w:type="dxa"/>
            <w:shd w:val="clear" w:color="auto" w:fill="F7CAAC" w:themeFill="accent2" w:themeFillTint="66"/>
          </w:tcPr>
          <w:p w14:paraId="3B1B5A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39639,6</w:t>
            </w:r>
          </w:p>
        </w:tc>
        <w:tc>
          <w:tcPr>
            <w:tcW w:w="1512" w:type="dxa"/>
            <w:shd w:val="clear" w:color="auto" w:fill="F7CAAC" w:themeFill="accent2" w:themeFillTint="66"/>
          </w:tcPr>
          <w:p w14:paraId="7A6991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39642,2</w:t>
            </w:r>
          </w:p>
        </w:tc>
        <w:tc>
          <w:tcPr>
            <w:tcW w:w="1764" w:type="dxa"/>
            <w:shd w:val="clear" w:color="auto" w:fill="A8D08D" w:themeFill="accent6" w:themeFillTint="99"/>
          </w:tcPr>
          <w:p w14:paraId="12D815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7984,2</w:t>
            </w:r>
          </w:p>
        </w:tc>
        <w:tc>
          <w:tcPr>
            <w:tcW w:w="1944" w:type="dxa"/>
            <w:shd w:val="clear" w:color="auto" w:fill="F7CAAC" w:themeFill="accent2" w:themeFillTint="66"/>
          </w:tcPr>
          <w:p w14:paraId="26A279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7990,2</w:t>
            </w:r>
          </w:p>
        </w:tc>
      </w:tr>
    </w:tbl>
    <w:p w14:paraId="01CF7AC2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62EBF14E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1BD35FF3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32"/>
          <w:szCs w:val="32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Agregacje i cache</w:t>
      </w:r>
    </w:p>
    <w:p w14:paraId="3C815267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Junk ID -&gt; delay range, locomotive usage range</w:t>
      </w:r>
    </w:p>
    <w:p w14:paraId="731888ED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ID Start Date -&gt; season, year</w:t>
      </w:r>
    </w:p>
    <w:p w14:paraId="1A30CAB9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3624580"/>
            <wp:effectExtent l="0" t="0" r="0" b="254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3CF7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</w:p>
    <w:p w14:paraId="4A7196C2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0500" cy="798195"/>
            <wp:effectExtent l="0" t="0" r="254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0E44">
      <w:pPr>
        <w:numPr>
          <w:ilvl w:val="0"/>
          <w:numId w:val="0"/>
        </w:numPr>
        <w:ind w:leftChars="0"/>
        <w:jc w:val="left"/>
      </w:pPr>
    </w:p>
    <w:p w14:paraId="00E51B99">
      <w:pPr>
        <w:numPr>
          <w:ilvl w:val="0"/>
          <w:numId w:val="0"/>
        </w:numPr>
        <w:ind w:leftChars="0"/>
        <w:jc w:val="left"/>
      </w:pPr>
    </w:p>
    <w:p w14:paraId="423FFE3E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32"/>
          <w:szCs w:val="32"/>
          <w:lang w:val="pl-PL"/>
        </w:rPr>
      </w:pPr>
      <w:r>
        <w:rPr>
          <w:rFonts w:hint="default"/>
          <w:b/>
          <w:bCs/>
          <w:sz w:val="32"/>
          <w:szCs w:val="32"/>
          <w:lang w:val="pl-PL"/>
        </w:rPr>
        <w:t>Podsumowanie</w:t>
      </w:r>
    </w:p>
    <w:p w14:paraId="16E262AC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pl-PL"/>
        </w:rPr>
      </w:pPr>
    </w:p>
    <w:p w14:paraId="371AAEFC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pl-PL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pl-PL"/>
        </w:rPr>
        <w:t>Procesowanie kostki</w:t>
      </w:r>
      <w:r>
        <w:rPr>
          <w:rFonts w:hint="default"/>
          <w:b w:val="0"/>
          <w:bCs w:val="0"/>
          <w:sz w:val="24"/>
          <w:szCs w:val="24"/>
          <w:lang w:val="pl-PL"/>
        </w:rPr>
        <w:t xml:space="preserve"> - ROLAP, zarówno w przypadku agregacji i bez jej użycia, okazał się dużo szybszy od MOLAP. W obu przypadkach było to około 4-5 raza szybciej. Dzieje się tak, ponieważ MOLAP w procesowaniu kostki przenosi wszystkie dane, natomiast ROLAP przenosi tylko metadane.</w:t>
      </w:r>
    </w:p>
    <w:p w14:paraId="63C254E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pl-PL"/>
        </w:rPr>
      </w:pPr>
    </w:p>
    <w:p w14:paraId="0E7F875A"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pl-PL"/>
        </w:rPr>
        <w:t xml:space="preserve">Wykonywanie zapytań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  <w:t>- W przypadku MOLAP zapytania wkonują się szybciej, ponieważ wszystkie dane są już w kostce i nie trzeba wykonywać dodatkowych zapytań do bazy relacyjnej.</w:t>
      </w:r>
    </w:p>
    <w:p w14:paraId="428BB954"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</w:pPr>
    </w:p>
    <w:p w14:paraId="14D23B33"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pl-PL"/>
        </w:rPr>
        <w:t>Agregacje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  <w:t xml:space="preserve"> - We wszystkich przypadkach, zapytania oraz procesowanie wykonuje się albo zauważalnie szybciej (zwłaszcza w MOLAP), albo niewiele wolniej (jak np. w niektórych przypadkach w ROLAP). Dzieje się tak, ponieważ agregacje powodują, że podczas wykonywania </w:t>
      </w:r>
      <w:bookmarkStart w:id="0" w:name="_GoBack"/>
      <w:bookmarkEnd w:id="0"/>
      <w:r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  <w:t xml:space="preserve">zapytania, nie trzeba wykonywać dodatkowych grupowań, które są czasochłonne przy dużej liczbie danych. </w:t>
      </w:r>
    </w:p>
    <w:p w14:paraId="395CB2D0"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</w:pPr>
    </w:p>
    <w:p w14:paraId="4F01B0B1"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pl-PL"/>
        </w:rPr>
        <w:t xml:space="preserve">Wnioski -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pl-PL"/>
        </w:rPr>
        <w:t>Wyniki testów potwierdziły załóżenia teoretyczne dotyczące działania MOLAP oraz ROLAP.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o">
    <w:panose1 w:val="020F0502020204030203"/>
    <w:charset w:val="00"/>
    <w:family w:val="auto"/>
    <w:pitch w:val="default"/>
    <w:sig w:usb0="E10002FF" w:usb1="5000E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C872C"/>
    <w:multiLevelType w:val="singleLevel"/>
    <w:tmpl w:val="3DFC872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54807D4"/>
    <w:multiLevelType w:val="singleLevel"/>
    <w:tmpl w:val="554807D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C0B9C"/>
    <w:rsid w:val="00BD54B9"/>
    <w:rsid w:val="011D1D14"/>
    <w:rsid w:val="01AA7D1B"/>
    <w:rsid w:val="01ED0EB7"/>
    <w:rsid w:val="03A32AC2"/>
    <w:rsid w:val="048F616F"/>
    <w:rsid w:val="05C71188"/>
    <w:rsid w:val="06AB4C7D"/>
    <w:rsid w:val="0735021B"/>
    <w:rsid w:val="09E91B25"/>
    <w:rsid w:val="0BD941BF"/>
    <w:rsid w:val="0BED48A0"/>
    <w:rsid w:val="0C88116B"/>
    <w:rsid w:val="0F4B55A7"/>
    <w:rsid w:val="0F852DAF"/>
    <w:rsid w:val="11472E91"/>
    <w:rsid w:val="124D7D92"/>
    <w:rsid w:val="1457788F"/>
    <w:rsid w:val="1532259A"/>
    <w:rsid w:val="16A641B4"/>
    <w:rsid w:val="182F5251"/>
    <w:rsid w:val="18C9545C"/>
    <w:rsid w:val="1B0478B6"/>
    <w:rsid w:val="1B2B100A"/>
    <w:rsid w:val="1B6B2773"/>
    <w:rsid w:val="1BA3785E"/>
    <w:rsid w:val="1D2C6515"/>
    <w:rsid w:val="1EB76173"/>
    <w:rsid w:val="1F5F16AB"/>
    <w:rsid w:val="1F7F7912"/>
    <w:rsid w:val="1FD91AA0"/>
    <w:rsid w:val="203E5DA7"/>
    <w:rsid w:val="20A86923"/>
    <w:rsid w:val="24844675"/>
    <w:rsid w:val="26350999"/>
    <w:rsid w:val="26537903"/>
    <w:rsid w:val="266073AE"/>
    <w:rsid w:val="27585434"/>
    <w:rsid w:val="288F1351"/>
    <w:rsid w:val="289063A0"/>
    <w:rsid w:val="28CA0B7C"/>
    <w:rsid w:val="28FC354A"/>
    <w:rsid w:val="29B61A7F"/>
    <w:rsid w:val="2A07545B"/>
    <w:rsid w:val="2BA25F69"/>
    <w:rsid w:val="2D6F0515"/>
    <w:rsid w:val="2DC127F6"/>
    <w:rsid w:val="2EEA59D3"/>
    <w:rsid w:val="32B026B6"/>
    <w:rsid w:val="330E785B"/>
    <w:rsid w:val="33460DA3"/>
    <w:rsid w:val="33A46E93"/>
    <w:rsid w:val="33AA0350"/>
    <w:rsid w:val="35134512"/>
    <w:rsid w:val="354F3B80"/>
    <w:rsid w:val="357A11D7"/>
    <w:rsid w:val="36BB3F78"/>
    <w:rsid w:val="374E17CB"/>
    <w:rsid w:val="375436D4"/>
    <w:rsid w:val="378A1A47"/>
    <w:rsid w:val="3B2075C0"/>
    <w:rsid w:val="3C595690"/>
    <w:rsid w:val="3C853170"/>
    <w:rsid w:val="3D1C447A"/>
    <w:rsid w:val="3F602105"/>
    <w:rsid w:val="3F667892"/>
    <w:rsid w:val="44FB6886"/>
    <w:rsid w:val="46205225"/>
    <w:rsid w:val="479E3C8F"/>
    <w:rsid w:val="483B3434"/>
    <w:rsid w:val="49D140BB"/>
    <w:rsid w:val="4A006AFD"/>
    <w:rsid w:val="4B346CEE"/>
    <w:rsid w:val="4C473FE0"/>
    <w:rsid w:val="4CF66F3E"/>
    <w:rsid w:val="4D8E361A"/>
    <w:rsid w:val="52094E9C"/>
    <w:rsid w:val="52995430"/>
    <w:rsid w:val="53A5778E"/>
    <w:rsid w:val="54534C76"/>
    <w:rsid w:val="565478BB"/>
    <w:rsid w:val="570743C2"/>
    <w:rsid w:val="57B1299A"/>
    <w:rsid w:val="5886561A"/>
    <w:rsid w:val="59A10232"/>
    <w:rsid w:val="5A691AA2"/>
    <w:rsid w:val="5AAC4C9B"/>
    <w:rsid w:val="5DE66B5A"/>
    <w:rsid w:val="5DFB43B4"/>
    <w:rsid w:val="6291178B"/>
    <w:rsid w:val="630E4191"/>
    <w:rsid w:val="63E7791D"/>
    <w:rsid w:val="640F75B7"/>
    <w:rsid w:val="64BF421D"/>
    <w:rsid w:val="65AF279F"/>
    <w:rsid w:val="6B20651A"/>
    <w:rsid w:val="6BEC17E0"/>
    <w:rsid w:val="6BEF307E"/>
    <w:rsid w:val="6C564742"/>
    <w:rsid w:val="6F9350F4"/>
    <w:rsid w:val="70742409"/>
    <w:rsid w:val="716360A0"/>
    <w:rsid w:val="726447C6"/>
    <w:rsid w:val="734C0B9C"/>
    <w:rsid w:val="763F2868"/>
    <w:rsid w:val="76E9529A"/>
    <w:rsid w:val="77311518"/>
    <w:rsid w:val="780E3485"/>
    <w:rsid w:val="7884705D"/>
    <w:rsid w:val="7A3B66BC"/>
    <w:rsid w:val="7B96237C"/>
    <w:rsid w:val="7B9E3DFA"/>
    <w:rsid w:val="7C613B24"/>
    <w:rsid w:val="7D011CA4"/>
    <w:rsid w:val="7D553689"/>
    <w:rsid w:val="7EAE7081"/>
    <w:rsid w:val="7EFD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2024-12-22T15:10:00Z</dcterms:created>
  <dc:creator>franc</dc:creator>
  <cp:lastModifiedBy>Franek Gwarek</cp:lastModifiedBy>
  <dcterms:modified xsi:type="dcterms:W3CDTF">2025-01-20T14:30:43Z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1045-12.2.0.19805</vt:lpwstr>
  </property>
  <property fmtid="{D5CDD505-2E9C-101B-9397-08002B2CF9AE}" pid="3" name="ICV">
    <vt:lpwstr>2292E57EABC34C4F9F0650F8B01C1500_11</vt:lpwstr>
  </property>
</Properties>
</file>