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243C" w:rsidP="00E0243C" w:rsidRDefault="009B7560" w14:paraId="4A171DF7" w14:textId="73E570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B7560">
        <w:rPr>
          <w:rFonts w:ascii="Times New Roman" w:hAnsi="Times New Roman" w:cs="Times New Roman"/>
          <w:b/>
          <w:bCs/>
          <w:sz w:val="40"/>
          <w:szCs w:val="40"/>
        </w:rPr>
        <w:t>PROYECTO 2</w:t>
      </w:r>
    </w:p>
    <w:p w:rsidRPr="00E0243C" w:rsidR="00E0243C" w:rsidP="009B7560" w:rsidRDefault="00E0243C" w14:paraId="5D2EE30A" w14:textId="25987B02">
      <w:pPr>
        <w:rPr>
          <w:rFonts w:ascii="Times New Roman" w:hAnsi="Times New Roman" w:cs="Times New Roman"/>
          <w:color w:val="0070C0"/>
          <w:sz w:val="22"/>
          <w:szCs w:val="22"/>
        </w:rPr>
      </w:pPr>
      <w:r w:rsidRPr="00E0243C">
        <w:rPr>
          <w:rFonts w:ascii="Times New Roman" w:hAnsi="Times New Roman" w:cs="Times New Roman"/>
          <w:color w:val="0070C0"/>
          <w:sz w:val="22"/>
          <w:szCs w:val="22"/>
        </w:rPr>
        <w:t>¿QUÉ HAY QUE HACER?</w:t>
      </w:r>
    </w:p>
    <w:p w:rsidRPr="00E0243C" w:rsidR="009B7560" w:rsidP="00E0243C" w:rsidRDefault="009B7560" w14:paraId="2F2421CA" w14:textId="3E359A1F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CountVectorizer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r w:rsidRPr="009B7560">
        <w:rPr>
          <w:rFonts w:ascii="Wingdings" w:hAnsi="Wingdings" w:eastAsia="Wingdings" w:cs="Wingdings"/>
        </w:rPr>
        <w:t>à</w:t>
      </w:r>
      <w:r w:rsidRPr="00E0243C">
        <w:rPr>
          <w:rFonts w:ascii="Times New Roman" w:hAnsi="Times New Roman" w:cs="Times New Roman"/>
          <w:sz w:val="22"/>
          <w:szCs w:val="22"/>
        </w:rPr>
        <w:t xml:space="preserve"> Bag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Words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o TF-IDF</w:t>
      </w:r>
      <w:r w:rsidR="00E0243C">
        <w:rPr>
          <w:rFonts w:ascii="Times New Roman" w:hAnsi="Times New Roman" w:cs="Times New Roman"/>
          <w:sz w:val="22"/>
          <w:szCs w:val="22"/>
        </w:rPr>
        <w:t xml:space="preserve"> (trabajan con frecuencia de palabras)</w:t>
      </w:r>
    </w:p>
    <w:p w:rsidRPr="00E0243C" w:rsidR="009B7560" w:rsidP="00E0243C" w:rsidRDefault="009B7560" w14:paraId="3FA1D50F" w14:textId="4DC2D52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Word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con </w:t>
      </w:r>
      <w:r w:rsidRPr="00E0243C">
        <w:rPr>
          <w:rFonts w:ascii="Times New Roman" w:hAnsi="Times New Roman" w:cs="Times New Roman"/>
          <w:sz w:val="22"/>
          <w:szCs w:val="22"/>
        </w:rPr>
        <w:t xml:space="preserve">Word2Vec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="00E0243C">
        <w:rPr>
          <w:rFonts w:ascii="Times New Roman" w:hAnsi="Times New Roman" w:cs="Times New Roman"/>
          <w:sz w:val="22"/>
          <w:szCs w:val="22"/>
        </w:rPr>
        <w:t xml:space="preserve"> (trabajan con semántica de palabras)</w:t>
      </w:r>
    </w:p>
    <w:p w:rsidR="009B7560" w:rsidP="009B7560" w:rsidRDefault="00E0243C" w14:paraId="1FC8329E" w14:textId="53D4658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Entrenar tres modelos con </w:t>
      </w:r>
      <w:proofErr w:type="spellStart"/>
      <w:r>
        <w:rPr>
          <w:rFonts w:ascii="Times New Roman" w:hAnsi="Times New Roman" w:cs="Times New Roman"/>
          <w:sz w:val="22"/>
          <w:szCs w:val="22"/>
        </w:rPr>
        <w:t>diferenteres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algoritmos (</w:t>
      </w:r>
      <w:proofErr w:type="spellStart"/>
      <w:r>
        <w:rPr>
          <w:rFonts w:ascii="Times New Roman" w:hAnsi="Times New Roman" w:cs="Times New Roman"/>
          <w:sz w:val="22"/>
          <w:szCs w:val="22"/>
        </w:rPr>
        <w:t>RandomForest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Logistic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Regression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etc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para cada caso (frecuencia o semántica) y evaluar. Luego comparar y ver cuales son los mejores modelos. Usar un </w:t>
      </w:r>
      <w:proofErr w:type="spellStart"/>
      <w:r>
        <w:rPr>
          <w:rFonts w:ascii="Times New Roman" w:hAnsi="Times New Roman" w:cs="Times New Roman"/>
          <w:sz w:val="22"/>
          <w:szCs w:val="22"/>
        </w:rPr>
        <w:t>GridSearch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buscar la mejor combinación de </w:t>
      </w:r>
      <w:proofErr w:type="spellStart"/>
      <w:r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cada modelo.</w:t>
      </w:r>
    </w:p>
    <w:p w:rsidRPr="00E0243C" w:rsidR="00E0243C" w:rsidP="009B7560" w:rsidRDefault="00E0243C" w14:paraId="7805E115" w14:textId="53A293B9">
      <w:pPr>
        <w:rPr>
          <w:rFonts w:ascii="Times New Roman" w:hAnsi="Times New Roman" w:cs="Times New Roman"/>
          <w:color w:val="0070C0"/>
        </w:rPr>
      </w:pPr>
      <w:r w:rsidRPr="00E0243C">
        <w:rPr>
          <w:rFonts w:ascii="Times New Roman" w:hAnsi="Times New Roman" w:cs="Times New Roman"/>
          <w:color w:val="0070C0"/>
        </w:rPr>
        <w:t>DECISIONES</w:t>
      </w:r>
    </w:p>
    <w:p w:rsidRPr="00E0243C" w:rsidR="00E0243C" w:rsidP="00E0243C" w:rsidRDefault="00E0243C" w14:paraId="7BB46B0D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¿Aplicar n-gramas también a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>, o solo a TF-IDF?</w:t>
      </w:r>
    </w:p>
    <w:p w:rsidRPr="00E0243C" w:rsidR="00E0243C" w:rsidP="00E0243C" w:rsidRDefault="00E0243C" w14:paraId="537BD598" w14:textId="7777777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TF-IDF: sí, usa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ngram_range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=(1,2) (a veces hasta 3) — muy significativo.</w:t>
      </w:r>
    </w:p>
    <w:p w:rsidRPr="00E0243C" w:rsidR="00E0243C" w:rsidP="00E0243C" w:rsidRDefault="00E0243C" w14:paraId="50BE1C6F" w14:textId="7777777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preentrenados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de palabra (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): por defecto tienes vectores a nivel de </w:t>
      </w:r>
      <w:r w:rsidRPr="00E0243C">
        <w:rPr>
          <w:rFonts w:ascii="Times New Roman" w:hAnsi="Times New Roman" w:cs="Times New Roman"/>
          <w:i/>
          <w:iCs/>
          <w:sz w:val="22"/>
          <w:szCs w:val="22"/>
        </w:rPr>
        <w:t>palabra</w:t>
      </w:r>
      <w:r w:rsidRPr="00E0243C">
        <w:rPr>
          <w:rFonts w:ascii="Times New Roman" w:hAnsi="Times New Roman" w:cs="Times New Roman"/>
          <w:sz w:val="22"/>
          <w:szCs w:val="22"/>
        </w:rPr>
        <w:t xml:space="preserve">, no de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bigramas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/trigramas.</w:t>
      </w:r>
    </w:p>
    <w:p w:rsidR="00E0243C" w:rsidP="009B7560" w:rsidRDefault="00E0243C" w14:paraId="365974DD" w14:textId="28E57293">
      <w:pPr>
        <w:numPr>
          <w:ilvl w:val="1"/>
          <w:numId w:val="6"/>
        </w:num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Podrías intentar frasear (unir “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”) y aprender un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propio, pero no lo tienes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preentrenado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en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NILC; mezclarías manzanas y peras.</w:t>
      </w:r>
    </w:p>
    <w:p w:rsidRPr="00E0243C" w:rsidR="00E0243C" w:rsidP="00E0243C" w:rsidRDefault="00E0243C" w14:paraId="3A485380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Cómo se relacionan TF-IDF y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con </w:t>
      </w:r>
      <w:proofErr w:type="spellStart"/>
      <w:r w:rsidRPr="00E0243C">
        <w:rPr>
          <w:rFonts w:ascii="Times New Roman" w:hAnsi="Times New Roman" w:cs="Times New Roman"/>
          <w:b/>
          <w:bCs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lingüísticas</w:t>
      </w:r>
    </w:p>
    <w:p w:rsidRPr="00E0243C" w:rsidR="00E0243C" w:rsidP="00E0243C" w:rsidRDefault="00E0243C" w14:paraId="03B82082" w14:textId="77777777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Por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entendemos atributos como POS (categorías gramaticales),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nº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de tokens, proporción de adjetivos/verbos, presencia de entidades, etc.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Times New Roman" w:hAnsi="Times New Roman" w:cs="Times New Roman"/>
          <w:sz w:val="22"/>
          <w:szCs w:val="22"/>
        </w:rPr>
        <w:t xml:space="preserve">Estas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no compiten con TF-IDF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: se complementan.</w:t>
      </w:r>
    </w:p>
    <w:p w:rsidRPr="00E0243C" w:rsidR="00E0243C" w:rsidP="00E0243C" w:rsidRDefault="00E0243C" w14:paraId="49C3C7E2" w14:textId="7777777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TF-IDF aporta patrones de superficie (formas y secuencias de palabras).</w:t>
      </w:r>
    </w:p>
    <w:p w:rsidRPr="00E0243C" w:rsidR="00E0243C" w:rsidP="00E0243C" w:rsidRDefault="00E0243C" w14:paraId="76D80CD4" w14:textId="7777777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aportan semántica (similitud y relaciones).</w:t>
      </w:r>
    </w:p>
    <w:p w:rsidRPr="00E0243C" w:rsidR="00E0243C" w:rsidP="00E0243C" w:rsidRDefault="00E0243C" w14:paraId="59711827" w14:textId="7777777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Las lingüísticas aportan estructura gramatical y señales robustas (p. ej., ratio de adjetivos o interjecciones puede correlacionar con insultos).</w:t>
      </w:r>
    </w:p>
    <w:p w:rsidR="00E0243C" w:rsidP="00E0243C" w:rsidRDefault="00E0243C" w14:paraId="62B862D0" w14:textId="77777777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Conclusión: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Segoe UI Emoji" w:hAnsi="Segoe UI Emoji" w:cs="Segoe UI Emoji"/>
          <w:sz w:val="22"/>
          <w:szCs w:val="22"/>
        </w:rPr>
        <w:t>✅</w:t>
      </w:r>
      <w:r w:rsidRPr="00E0243C">
        <w:rPr>
          <w:rFonts w:ascii="Times New Roman" w:hAnsi="Times New Roman" w:cs="Times New Roman"/>
          <w:sz w:val="22"/>
          <w:szCs w:val="22"/>
        </w:rPr>
        <w:t xml:space="preserve"> Puedes mezclar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con TF-IDF (modelo A).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Segoe UI Emoji" w:hAnsi="Segoe UI Emoji" w:cs="Segoe UI Emoji"/>
          <w:sz w:val="22"/>
          <w:szCs w:val="22"/>
        </w:rPr>
        <w:t>✅</w:t>
      </w:r>
      <w:r w:rsidRPr="00E0243C">
        <w:rPr>
          <w:rFonts w:ascii="Times New Roman" w:hAnsi="Times New Roman" w:cs="Times New Roman"/>
          <w:sz w:val="22"/>
          <w:szCs w:val="22"/>
        </w:rPr>
        <w:t xml:space="preserve"> Puedes mezclar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con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(modelo B).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Times New Roman" w:hAnsi="Times New Roman" w:cs="Times New Roman"/>
          <w:sz w:val="22"/>
          <w:szCs w:val="22"/>
        </w:rPr>
        <w:t xml:space="preserve">Ambas combinaciones son válidas y recomendables en tu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Milestone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2.</w:t>
      </w:r>
    </w:p>
    <w:p w:rsidRPr="00E0243C" w:rsidR="00E0243C" w:rsidP="00E0243C" w:rsidRDefault="00E0243C" w14:paraId="0168040A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¿Solo puedo mezclar lingüísticas con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porque son “semánticas”?</w:t>
      </w:r>
    </w:p>
    <w:p w:rsidRPr="00E0243C" w:rsidR="00E0243C" w:rsidP="00E0243C" w:rsidRDefault="00E0243C" w14:paraId="0E6FA264" w14:textId="77777777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No. Es una confusión común.</w:t>
      </w:r>
    </w:p>
    <w:p w:rsidRPr="00E0243C" w:rsidR="00E0243C" w:rsidP="00E0243C" w:rsidRDefault="00E0243C" w14:paraId="6BB596FD" w14:textId="7777777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TF-IDF + lingüísticas funciona muy bien: TF-IDF ve las palabras/expresiones, las lingüísticas añaden estructura.</w:t>
      </w:r>
    </w:p>
    <w:p w:rsidR="00E0243C" w:rsidP="00E0243C" w:rsidRDefault="00E0243C" w14:paraId="306E6A40" w14:textId="77777777">
      <w:pPr>
        <w:numPr>
          <w:ilvl w:val="0"/>
          <w:numId w:val="9"/>
        </w:num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+ lingüísticas también: los vectores densos capturan significado, las lingüísticas lo contextualizan con señales morfosintácticas.</w:t>
      </w:r>
    </w:p>
    <w:p w:rsidRPr="00E0243C" w:rsidR="00343515" w:rsidP="00343515" w:rsidRDefault="00343515" w14:paraId="75172347" w14:textId="77777777">
      <w:pPr>
        <w:rPr>
          <w:rFonts w:ascii="Times New Roman" w:hAnsi="Times New Roman" w:cs="Times New Roman"/>
          <w:sz w:val="22"/>
          <w:szCs w:val="22"/>
        </w:rPr>
      </w:pPr>
    </w:p>
    <w:p w:rsidRPr="00343515" w:rsidR="00343515" w:rsidP="00E0243C" w:rsidRDefault="00343515" w14:paraId="1D81CB85" w14:textId="41542D85">
      <w:pPr>
        <w:rPr>
          <w:rFonts w:ascii="Times New Roman" w:hAnsi="Times New Roman" w:cs="Times New Roman"/>
          <w:b/>
          <w:bCs/>
        </w:rPr>
      </w:pPr>
      <w:r w:rsidRPr="00343515">
        <w:rPr>
          <w:rFonts w:ascii="Times New Roman" w:hAnsi="Times New Roman" w:cs="Times New Roman"/>
          <w:b/>
          <w:bCs/>
        </w:rPr>
        <w:t>PROCESAMIENTO Y LIMPIEZA DEL DATASET SEGÚN EL CASO</w:t>
      </w:r>
    </w:p>
    <w:p w:rsidRPr="00E0243C" w:rsidR="00E0243C" w:rsidP="00E0243C" w:rsidRDefault="00E0243C" w14:paraId="16EEDE90" w14:textId="0C11AF61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En tu proyecto, propone dos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baselines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fuertes y comparables:</w:t>
      </w:r>
    </w:p>
    <w:p w:rsidRPr="00E0243C" w:rsidR="00E0243C" w:rsidP="00E0243C" w:rsidRDefault="00E0243C" w14:paraId="64DCEE76" w14:textId="7777777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Modelo A: TF-IDF (1–2-gramas) +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lingüísticas.</w:t>
      </w:r>
    </w:p>
    <w:p w:rsidRPr="00E0243C" w:rsidR="00E0243C" w:rsidP="00E0243C" w:rsidRDefault="00E0243C" w14:paraId="0AB50EE5" w14:textId="7777777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Modelo B: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promedio +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lingüísticas.</w:t>
      </w:r>
    </w:p>
    <w:p w:rsidRPr="00343515" w:rsidR="00343515" w:rsidP="00343515" w:rsidRDefault="00343515" w14:paraId="3D007B99" w14:textId="562CD68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43515">
        <w:rPr>
          <w:rFonts w:ascii="Times New Roman" w:hAnsi="Times New Roman" w:eastAsia="Times New Roman" w:cs="Times New Roman"/>
          <w:kern w:val="0"/>
          <w:lang w:eastAsia="es-ES"/>
          <w14:ligatures w14:val="none"/>
        </w:rPr>
        <w:t xml:space="preserve">El corpus </w:t>
      </w:r>
      <w:proofErr w:type="spellStart"/>
      <w:r w:rsidRPr="00343515">
        <w:rPr>
          <w:rFonts w:ascii="Times New Roman" w:hAnsi="Times New Roman" w:eastAsia="Times New Roman" w:cs="Times New Roman"/>
          <w:kern w:val="0"/>
          <w:lang w:eastAsia="es-ES"/>
          <w14:ligatures w14:val="none"/>
        </w:rPr>
        <w:t>HateBR</w:t>
      </w:r>
      <w:proofErr w:type="spellEnd"/>
      <w:r w:rsidRPr="00343515">
        <w:rPr>
          <w:rFonts w:ascii="Times New Roman" w:hAnsi="Times New Roman" w:eastAsia="Times New Roman" w:cs="Times New Roman"/>
          <w:kern w:val="0"/>
          <w:lang w:eastAsia="es-ES"/>
          <w14:ligatures w14:val="none"/>
        </w:rPr>
        <w:t xml:space="preserve"> (comentarios de Instagram) contiene fenómenos muy propios del habla informal.</w:t>
      </w:r>
      <w:r>
        <w:rPr>
          <w:rFonts w:ascii="Times New Roman" w:hAnsi="Times New Roman" w:eastAsia="Times New Roman" w:cs="Times New Roman"/>
          <w:kern w:val="0"/>
          <w:lang w:eastAsia="es-ES"/>
          <w14:ligatures w14:val="none"/>
        </w:rPr>
        <w:t xml:space="preserve"> </w:t>
      </w:r>
      <w:r w:rsidRPr="00343515">
        <w:rPr>
          <w:rFonts w:ascii="Times New Roman" w:hAnsi="Times New Roman" w:eastAsia="Times New Roman" w:cs="Times New Roman"/>
          <w:kern w:val="0"/>
          <w:lang w:eastAsia="es-ES"/>
          <w14:ligatures w14:val="none"/>
        </w:rPr>
        <w:t>Estos rasgos pueden ser indicadores fuertes de discurso ofensivo o emocional, así que conviene decidir qué conservar y qué normalizar según el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55"/>
        <w:gridCol w:w="1326"/>
        <w:gridCol w:w="2533"/>
        <w:gridCol w:w="1956"/>
      </w:tblGrid>
      <w:tr w:rsidRPr="00343515" w:rsidR="00343515" w14:paraId="0A7B5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56927C4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Tipo de elemento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CB614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04987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Información que aporta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FD25B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Recomendación TF-IDF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640E0F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Recomendación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</w:p>
        </w:tc>
      </w:tr>
      <w:tr w:rsidRPr="00343515" w:rsidR="00343515" w14:paraId="3433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38EECC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Emojis </w:t>
            </w:r>
            <w:r w:rsidRPr="00343515">
              <w:rPr>
                <w:rFonts w:ascii="Segoe UI Emoji" w:hAnsi="Segoe UI Emoji" w:eastAsia="Times New Roman" w:cs="Segoe UI Emoj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😡😂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3C1553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vc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é ridículo </w:t>
            </w: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😂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92889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Polaridad y tono (burla, enfado)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3301B5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Mantenerlos o traducirlos a tokens (“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emoji_risa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795AD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Opcional: muchos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 tienen emojis; puedes mapearlos a palabras (</w:t>
            </w: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😊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→“feliz”)</w:t>
            </w:r>
          </w:p>
        </w:tc>
      </w:tr>
      <w:tr w:rsidRPr="00343515" w:rsidR="00343515" w14:paraId="025D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3A8F59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Signos fuertes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864BA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Vai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morrer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!!!”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3B6104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Intensidad, énfasis, agresión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3E926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“!” “?” como tokens propios (pueden ser n-gramas útiles)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2780B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❌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Eliminar (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GloVe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 los reconoce)</w:t>
            </w:r>
          </w:p>
        </w:tc>
      </w:tr>
      <w:tr w:rsidRPr="00343515" w:rsidR="00343515" w14:paraId="3F7D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6228BB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Elongaciones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F9D07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noooooo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ameeeeei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564588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Sarcasmo, enfado, burla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48717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Reducir a 2-3 repeticiones (“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nooo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”) para conservar patrón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DA9A0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Reducir a forma base (“no”) para que el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exista</w:t>
            </w:r>
          </w:p>
        </w:tc>
      </w:tr>
      <w:tr w:rsidRPr="00343515" w:rsidR="00343515" w14:paraId="2172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5901F1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Risas / onomatopeyas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3A9172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kkkkk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rsrsrs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haha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8F4C0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Indicador de burla o ironía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60814D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Mantener; pueden ser n-gramas frecuentes ofensivos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5B81E6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Normalizar a un token estándar (“risada”)</w:t>
            </w:r>
          </w:p>
        </w:tc>
      </w:tr>
      <w:tr w:rsidRPr="00343515" w:rsidR="00343515" w14:paraId="7DE9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384034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Mayúsculas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220C9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“IDIOTA!”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EE4B5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Grito o énfasis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71B90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o crear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feature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porcentaje_mayúsculas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77FD3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Pasar a minúsculas (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sensibles a </w:t>
            </w:r>
            <w:r w:rsidRPr="00343515">
              <w:rPr>
                <w:rFonts w:ascii="Times New Roman" w:hAnsi="Times New Roman" w:eastAsia="Times New Roman" w:cs="Times New Roman"/>
                <w:i/>
                <w:iCs/>
                <w:kern w:val="0"/>
                <w:sz w:val="22"/>
                <w:szCs w:val="22"/>
                <w:lang w:eastAsia="es-ES"/>
                <w14:ligatures w14:val="none"/>
              </w:rPr>
              <w:t>case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</w:tr>
      <w:tr w:rsidRPr="00343515" w:rsidR="00343515" w14:paraId="3BDE2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7DF51E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Puntuación y emoticonos simples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3F9A71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“&gt;:(”, “:)”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30FC9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Emoción, sarcasmo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FAF9B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en TF-IDF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EEBEC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Sustituir por palabra (“triste”, “feliz”)</w:t>
            </w:r>
          </w:p>
        </w:tc>
      </w:tr>
      <w:tr w:rsidRPr="00343515" w:rsidR="00343515" w14:paraId="53A5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54C388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Stopwords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(artículos, preposiciones)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6C5BF2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“o”, “de”,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um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E731D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Poco valor semántico individual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12E3B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Opcional eliminar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5B2B3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(ayudan a contexto semántico)</w:t>
            </w:r>
          </w:p>
        </w:tc>
      </w:tr>
      <w:tr w:rsidRPr="00343515" w:rsidR="00343515" w14:paraId="4808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1F7901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Palabras mal escritas / abreviaturas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03203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vc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pq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“eh”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19C07D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Registro informal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8A2AD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o expandir (“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você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“porque”) según frecuencia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63F4F9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hAnsi="Segoe UI Emoji" w:eastAsia="Times New Roman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Normalizar: </w:t>
            </w:r>
            <w:proofErr w:type="spellStart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necesitan palabras completas</w:t>
            </w:r>
          </w:p>
        </w:tc>
      </w:tr>
    </w:tbl>
    <w:p w:rsidRPr="00343515" w:rsidR="00343515" w:rsidP="00343515" w:rsidRDefault="00343515" w14:paraId="4EB4FED1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Recomendaciones prácticas por modelo</w:t>
      </w:r>
    </w:p>
    <w:p w:rsidRPr="00343515" w:rsidR="00343515" w:rsidP="00343515" w:rsidRDefault="00343515" w14:paraId="10A075A0" w14:textId="4F0B0299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Pipeline TF-IDF (modelo superficial)</w:t>
      </w:r>
    </w:p>
    <w:p w:rsidRPr="00343515" w:rsidR="00343515" w:rsidP="00343515" w:rsidRDefault="00343515" w14:paraId="76CD4740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Objetivo: capturar </w:t>
      </w:r>
      <w:r w:rsidRPr="00343515">
        <w:rPr>
          <w:rFonts w:ascii="Times New Roman" w:hAnsi="Times New Roman" w:cs="Times New Roman"/>
          <w:i/>
          <w:iCs/>
          <w:sz w:val="22"/>
          <w:szCs w:val="22"/>
        </w:rPr>
        <w:t>formas visibles y patrones ofensivos</w:t>
      </w:r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:rsidRPr="00343515" w:rsidR="00343515" w:rsidP="00343515" w:rsidRDefault="00343515" w14:paraId="3C335112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✅</w:t>
      </w:r>
      <w:r w:rsidRPr="00343515">
        <w:rPr>
          <w:rFonts w:ascii="Times New Roman" w:hAnsi="Times New Roman" w:cs="Times New Roman"/>
          <w:sz w:val="22"/>
          <w:szCs w:val="22"/>
        </w:rPr>
        <w:t xml:space="preserve"> Haz:</w:t>
      </w:r>
    </w:p>
    <w:p w:rsidRPr="00343515" w:rsidR="00343515" w:rsidP="00343515" w:rsidRDefault="00343515" w14:paraId="17B9EBE5" w14:textId="777777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Mantén emojis, risas y elongaciones (limitadas).</w:t>
      </w:r>
    </w:p>
    <w:p w:rsidRPr="00343515" w:rsidR="00343515" w:rsidP="00343515" w:rsidRDefault="00343515" w14:paraId="529B6730" w14:textId="777777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No elimines puntuación fuerte (“!”, “?”).</w:t>
      </w:r>
    </w:p>
    <w:p w:rsidRPr="00343515" w:rsidR="00343515" w:rsidP="00343515" w:rsidRDefault="00343515" w14:paraId="2ED282B7" w14:textId="777777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Mantén mayúsculas (pueden indicar gritos).</w:t>
      </w:r>
    </w:p>
    <w:p w:rsidRPr="00343515" w:rsidR="00343515" w:rsidP="00343515" w:rsidRDefault="00343515" w14:paraId="5CED7DFF" w14:textId="777777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Usa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lowercase</w:t>
      </w:r>
      <w:proofErr w:type="spellEnd"/>
      <w:r w:rsidRPr="00343515">
        <w:rPr>
          <w:rFonts w:ascii="Times New Roman" w:hAnsi="Times New Roman" w:cs="Times New Roman"/>
          <w:i/>
          <w:iCs/>
          <w:sz w:val="22"/>
          <w:szCs w:val="22"/>
        </w:rPr>
        <w:t>=False</w:t>
      </w:r>
      <w:r w:rsidRPr="00343515">
        <w:rPr>
          <w:rFonts w:ascii="Times New Roman" w:hAnsi="Times New Roman" w:cs="Times New Roman"/>
          <w:sz w:val="22"/>
          <w:szCs w:val="22"/>
        </w:rPr>
        <w:t xml:space="preserve"> en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:rsidRPr="00343515" w:rsidR="00343515" w:rsidP="00343515" w:rsidRDefault="00343515" w14:paraId="1E077F79" w14:textId="777777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Puedes añadir una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</w:t>
      </w:r>
      <w:proofErr w:type="spellEnd"/>
      <w:r w:rsidRPr="00343515">
        <w:rPr>
          <w:rFonts w:ascii="Times New Roman" w:hAnsi="Times New Roman" w:cs="Times New Roman"/>
          <w:i/>
          <w:iCs/>
          <w:sz w:val="22"/>
          <w:szCs w:val="22"/>
        </w:rPr>
        <w:t xml:space="preserve"> lingüística</w:t>
      </w:r>
      <w:r w:rsidRPr="00343515">
        <w:rPr>
          <w:rFonts w:ascii="Times New Roman" w:hAnsi="Times New Roman" w:cs="Times New Roman"/>
          <w:sz w:val="22"/>
          <w:szCs w:val="22"/>
        </w:rPr>
        <w:t xml:space="preserve"> adicional con el ratio de mayúsculas.</w:t>
      </w:r>
    </w:p>
    <w:p w:rsidRPr="00343515" w:rsidR="00343515" w:rsidP="00343515" w:rsidRDefault="00343515" w14:paraId="20B204A6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🚫</w:t>
      </w:r>
      <w:r w:rsidRPr="00343515">
        <w:rPr>
          <w:rFonts w:ascii="Times New Roman" w:hAnsi="Times New Roman" w:cs="Times New Roman"/>
          <w:sz w:val="22"/>
          <w:szCs w:val="22"/>
        </w:rPr>
        <w:t xml:space="preserve"> Evita:</w:t>
      </w:r>
    </w:p>
    <w:p w:rsidRPr="00343515" w:rsidR="00343515" w:rsidP="00343515" w:rsidRDefault="00343515" w14:paraId="686916EA" w14:textId="7777777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Lematizar (pierdes insultos tal como se escriben).</w:t>
      </w:r>
    </w:p>
    <w:p w:rsidR="00343515" w:rsidP="00343515" w:rsidRDefault="00343515" w14:paraId="22A0FB35" w14:textId="7777777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Eliminar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agresivamente.</w:t>
      </w:r>
    </w:p>
    <w:p w:rsidRPr="00343515" w:rsidR="00343515" w:rsidP="00343515" w:rsidRDefault="00343515" w14:paraId="23907191" w14:textId="77777777">
      <w:pPr>
        <w:rPr>
          <w:rFonts w:ascii="Times New Roman" w:hAnsi="Times New Roman" w:cs="Times New Roman"/>
          <w:sz w:val="22"/>
          <w:szCs w:val="22"/>
        </w:rPr>
      </w:pPr>
    </w:p>
    <w:p w:rsidRPr="00343515" w:rsidR="00343515" w:rsidP="00343515" w:rsidRDefault="00343515" w14:paraId="0B2B13ED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Pipeline Word </w:t>
      </w:r>
      <w:proofErr w:type="spellStart"/>
      <w:r w:rsidRPr="00343515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 (modelo semántico)</w:t>
      </w:r>
    </w:p>
    <w:p w:rsidRPr="00343515" w:rsidR="00343515" w:rsidP="00343515" w:rsidRDefault="00343515" w14:paraId="0EA82878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Objetivo: capturar </w:t>
      </w:r>
      <w:r w:rsidRPr="00343515">
        <w:rPr>
          <w:rFonts w:ascii="Times New Roman" w:hAnsi="Times New Roman" w:cs="Times New Roman"/>
          <w:i/>
          <w:iCs/>
          <w:sz w:val="22"/>
          <w:szCs w:val="22"/>
        </w:rPr>
        <w:t>significado y tono general</w:t>
      </w:r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:rsidRPr="00343515" w:rsidR="00343515" w:rsidP="00343515" w:rsidRDefault="00343515" w14:paraId="64252E00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✅</w:t>
      </w:r>
      <w:r w:rsidRPr="00343515">
        <w:rPr>
          <w:rFonts w:ascii="Times New Roman" w:hAnsi="Times New Roman" w:cs="Times New Roman"/>
          <w:sz w:val="22"/>
          <w:szCs w:val="22"/>
        </w:rPr>
        <w:t xml:space="preserve"> Haz:</w:t>
      </w:r>
    </w:p>
    <w:p w:rsidRPr="00343515" w:rsidR="00343515" w:rsidP="00343515" w:rsidRDefault="00343515" w14:paraId="0162AEDD" w14:textId="7777777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Pasa todo a minúsculas 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lower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()).</w:t>
      </w:r>
    </w:p>
    <w:p w:rsidRPr="00343515" w:rsidR="00343515" w:rsidP="00343515" w:rsidRDefault="00343515" w14:paraId="41DB073D" w14:textId="7777777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Elimina puntuación no semántica (“!!!”, “???”).</w:t>
      </w:r>
    </w:p>
    <w:p w:rsidRPr="00343515" w:rsidR="00343515" w:rsidP="00343515" w:rsidRDefault="00343515" w14:paraId="0AB1766C" w14:textId="7777777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Normaliza risas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kkkk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haha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 → “risada”).</w:t>
      </w:r>
    </w:p>
    <w:p w:rsidRPr="00343515" w:rsidR="00343515" w:rsidP="00343515" w:rsidRDefault="00343515" w14:paraId="5518C235" w14:textId="7777777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Convierte emojis comunes a palabras (“</w:t>
      </w:r>
      <w:r w:rsidRPr="00343515">
        <w:rPr>
          <w:rFonts w:ascii="Segoe UI Emoji" w:hAnsi="Segoe UI Emoji" w:cs="Segoe UI Emoji"/>
          <w:sz w:val="22"/>
          <w:szCs w:val="22"/>
        </w:rPr>
        <w:t>😂</w:t>
      </w:r>
      <w:r w:rsidRPr="00343515">
        <w:rPr>
          <w:rFonts w:ascii="Times New Roman" w:hAnsi="Times New Roman" w:cs="Times New Roman"/>
          <w:sz w:val="22"/>
          <w:szCs w:val="22"/>
        </w:rPr>
        <w:t>” → “risada”, “</w:t>
      </w:r>
      <w:r w:rsidRPr="00343515">
        <w:rPr>
          <w:rFonts w:ascii="Segoe UI Emoji" w:hAnsi="Segoe UI Emoji" w:cs="Segoe UI Emoji"/>
          <w:sz w:val="22"/>
          <w:szCs w:val="22"/>
        </w:rPr>
        <w:t>😡</w:t>
      </w:r>
      <w:r w:rsidRPr="00343515">
        <w:rPr>
          <w:rFonts w:ascii="Times New Roman" w:hAnsi="Times New Roman" w:cs="Times New Roman"/>
          <w:sz w:val="22"/>
          <w:szCs w:val="22"/>
        </w:rPr>
        <w:t>” →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raiva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”).</w:t>
      </w:r>
    </w:p>
    <w:p w:rsidRPr="00343515" w:rsidR="00343515" w:rsidP="00343515" w:rsidRDefault="00343515" w14:paraId="31DF5534" w14:textId="7777777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Elimina elongaciones extremas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ameeeei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 →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amei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”).</w:t>
      </w:r>
    </w:p>
    <w:p w:rsidRPr="00343515" w:rsidR="00343515" w:rsidP="00343515" w:rsidRDefault="00343515" w14:paraId="5FD47F95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🚫</w:t>
      </w:r>
      <w:r w:rsidRPr="00343515">
        <w:rPr>
          <w:rFonts w:ascii="Times New Roman" w:hAnsi="Times New Roman" w:cs="Times New Roman"/>
          <w:sz w:val="22"/>
          <w:szCs w:val="22"/>
        </w:rPr>
        <w:t xml:space="preserve"> Evita:</w:t>
      </w:r>
    </w:p>
    <w:p w:rsidRPr="00343515" w:rsidR="00343515" w:rsidP="00343515" w:rsidRDefault="00343515" w14:paraId="762F7335" w14:textId="7777777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Quitar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: los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necesitan contexto.</w:t>
      </w:r>
    </w:p>
    <w:p w:rsidRPr="00343515" w:rsidR="00343515" w:rsidP="00343515" w:rsidRDefault="00343515" w14:paraId="1563B0AB" w14:textId="7777777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Introducir tokens inventados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emoji_risa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”) si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no los contiene.</w:t>
      </w:r>
    </w:p>
    <w:p w:rsidRPr="00343515" w:rsidR="00343515" w:rsidP="00343515" w:rsidRDefault="00343515" w14:paraId="1A3D3916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¿Por qué no usar la misma limpieza exacta?</w:t>
      </w:r>
    </w:p>
    <w:p w:rsidRPr="00343515" w:rsidR="00343515" w:rsidP="00343515" w:rsidRDefault="00343515" w14:paraId="39C3D1D7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Porque TF-IDF y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representan niveles distintos de información: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992"/>
        <w:gridCol w:w="2963"/>
      </w:tblGrid>
      <w:tr w:rsidRPr="00343515" w:rsidR="00343515" w14:paraId="3800B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2855FE92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0613FC3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7C0516E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Embeddings</w:t>
            </w:r>
            <w:proofErr w:type="spellEnd"/>
          </w:p>
        </w:tc>
      </w:tr>
      <w:tr w:rsidRPr="00343515" w:rsidR="00343515" w14:paraId="765C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0E389B6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CAF6483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Formas literales, ortografía, signos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5FAFCD1B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Pr="00343515" w:rsidR="00343515" w14:paraId="1262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518DCDA1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Semántico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4816829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Significado, contexto global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229D94CF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Pr="00343515" w:rsidR="00343515" w14:paraId="62E5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3515" w:rsidR="00343515" w:rsidP="00343515" w:rsidRDefault="00343515" w14:paraId="67C3059A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Dependencia del vocabulario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3FBAE18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Baja (crea su propio)</w:t>
            </w:r>
          </w:p>
        </w:tc>
        <w:tc>
          <w:tcPr>
            <w:tcW w:w="0" w:type="auto"/>
            <w:vAlign w:val="center"/>
            <w:hideMark/>
          </w:tcPr>
          <w:p w:rsidRPr="00343515" w:rsidR="00343515" w:rsidP="00343515" w:rsidRDefault="00343515" w14:paraId="7F6BBAAE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Alta (necesita palabras conocidas)</w:t>
            </w:r>
          </w:p>
        </w:tc>
      </w:tr>
    </w:tbl>
    <w:p w:rsidRPr="00343515" w:rsidR="00343515" w:rsidP="00343515" w:rsidRDefault="00343515" w14:paraId="1FDC5BB0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Usar la misma limpieza implicaría perder lo que hace fuerte a cada modelo:</w:t>
      </w:r>
    </w:p>
    <w:p w:rsidRPr="00343515" w:rsidR="00343515" w:rsidP="00343515" w:rsidRDefault="00343515" w14:paraId="63B62AE1" w14:textId="7777777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TF-IDF perdería señales superficiales (insultos deformados, énfasis).</w:t>
      </w:r>
    </w:p>
    <w:p w:rsidR="00343515" w:rsidP="00343515" w:rsidRDefault="00343515" w14:paraId="5E97DF90" w14:textId="77777777">
      <w:pPr>
        <w:numPr>
          <w:ilvl w:val="0"/>
          <w:numId w:val="15"/>
        </w:num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perdería cobertura semántica (palabras no reconocidas).</w:t>
      </w:r>
    </w:p>
    <w:p w:rsidRPr="00343515" w:rsidR="00343515" w:rsidP="00343515" w:rsidRDefault="00343515" w14:paraId="61E01FE7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Integración con </w:t>
      </w:r>
      <w:proofErr w:type="spellStart"/>
      <w:r w:rsidRPr="00343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lingüísticas</w:t>
      </w:r>
    </w:p>
    <w:p w:rsidRPr="00343515" w:rsidR="00343515" w:rsidP="00343515" w:rsidRDefault="00343515" w14:paraId="6E34C9BD" w14:textId="77777777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Las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deben calcularse sobre el texto más natural posible, idealmente antes de eliminar nada importante.</w:t>
      </w:r>
      <w:r w:rsidRPr="00343515">
        <w:rPr>
          <w:rFonts w:ascii="Times New Roman" w:hAnsi="Times New Roman" w:cs="Times New Roman"/>
          <w:sz w:val="22"/>
          <w:szCs w:val="22"/>
        </w:rPr>
        <w:br/>
      </w:r>
      <w:r w:rsidRPr="00343515">
        <w:rPr>
          <w:rFonts w:ascii="Times New Roman" w:hAnsi="Times New Roman" w:cs="Times New Roman"/>
          <w:sz w:val="22"/>
          <w:szCs w:val="22"/>
        </w:rPr>
        <w:t>Por tanto:</w:t>
      </w:r>
    </w:p>
    <w:p w:rsidRPr="00343515" w:rsidR="00343515" w:rsidP="00343515" w:rsidRDefault="00343515" w14:paraId="7A2C5C48" w14:textId="7777777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Calcula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(POS,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nº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tokens, proporción de adjetivos, mayúsculas, etc.) sobre una versión moderadamente limpia (solo quitar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URLs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y duplicados).</w:t>
      </w:r>
    </w:p>
    <w:p w:rsidRPr="00343515" w:rsidR="00343515" w:rsidP="00343515" w:rsidRDefault="00343515" w14:paraId="12DD237B" w14:textId="7777777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Luego usa copias del texto adaptadas para cada modelo:</w:t>
      </w:r>
    </w:p>
    <w:p w:rsidRPr="00343515" w:rsidR="00343515" w:rsidP="00343515" w:rsidRDefault="00343515" w14:paraId="48A6D9C2" w14:textId="7777777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text_clean_tfidf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'].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apply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clean_for_tfidf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</w:t>
      </w:r>
    </w:p>
    <w:p w:rsidRPr="00343515" w:rsidR="00343515" w:rsidP="00343515" w:rsidRDefault="00343515" w14:paraId="43FCCA88" w14:textId="7777777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text_clean_emb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']   =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'].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apply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clean_for_embeddings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</w:t>
      </w:r>
    </w:p>
    <w:p w:rsidR="00343515" w:rsidP="00343515" w:rsidRDefault="00343515" w14:paraId="53F2A231" w14:textId="77777777">
      <w:p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Así garantizas consistencia en las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y máxima información para cada representación.</w:t>
      </w:r>
    </w:p>
    <w:p w:rsidRPr="00343515" w:rsidR="00343515" w:rsidP="00343515" w:rsidRDefault="00343515" w14:paraId="39027B25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Recomendación final</w:t>
      </w:r>
    </w:p>
    <w:p w:rsidRPr="00343515" w:rsidR="00343515" w:rsidP="00343515" w:rsidRDefault="00343515" w14:paraId="2F3B1C26" w14:textId="7777777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Mantén dos pipelines de preprocesamiento:</w:t>
      </w:r>
    </w:p>
    <w:p w:rsidRPr="00343515" w:rsidR="00343515" w:rsidP="00343515" w:rsidRDefault="00343515" w14:paraId="09B3B241" w14:textId="7777777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uno “superficial” (para TF-IDF)</w:t>
      </w:r>
    </w:p>
    <w:p w:rsidRPr="00343515" w:rsidR="00343515" w:rsidP="00343515" w:rsidRDefault="00343515" w14:paraId="4DCA0FED" w14:textId="7777777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uno “semántico” (para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).</w:t>
      </w:r>
    </w:p>
    <w:p w:rsidRPr="00343515" w:rsidR="00343515" w:rsidP="00343515" w:rsidRDefault="00343515" w14:paraId="5BD1C64C" w14:textId="7777777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Calcula las mismas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en ambos.</w:t>
      </w:r>
    </w:p>
    <w:p w:rsidRPr="00343515" w:rsidR="00343515" w:rsidP="00343515" w:rsidRDefault="00343515" w14:paraId="19B12B3A" w14:textId="7777777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Comparar resultados y argumentar en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mini-reporte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cómo cada representación capta un nivel distinto del lenguaje ofensivo (léxico vs semántico).</w:t>
      </w:r>
    </w:p>
    <w:p w:rsidRPr="00E0243C" w:rsidR="00E0243C" w:rsidP="00E0243C" w:rsidRDefault="00E0243C" w14:paraId="316772FE" w14:textId="77777777">
      <w:pPr>
        <w:rPr>
          <w:rFonts w:ascii="Times New Roman" w:hAnsi="Times New Roman" w:cs="Times New Roman"/>
          <w:sz w:val="22"/>
          <w:szCs w:val="22"/>
        </w:rPr>
      </w:pPr>
    </w:p>
    <w:p w:rsidR="00E0243C" w:rsidP="009B7560" w:rsidRDefault="00E0243C" w14:paraId="0C9515EB" w14:textId="448EB5C8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color w:val="EE0000"/>
          <w:sz w:val="22"/>
          <w:szCs w:val="22"/>
        </w:rPr>
        <w:t>IMPORTANTE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B7560">
        <w:rPr>
          <w:rFonts w:ascii="Wingdings" w:hAnsi="Wingdings" w:eastAsia="Wingdings" w:cs="Wingdings"/>
          <w:sz w:val="22"/>
          <w:szCs w:val="22"/>
        </w:rPr>
        <w:t>à</w:t>
      </w:r>
      <w:r>
        <w:rPr>
          <w:rFonts w:ascii="Times New Roman" w:hAnsi="Times New Roman" w:cs="Times New Roman"/>
          <w:sz w:val="22"/>
          <w:szCs w:val="22"/>
        </w:rPr>
        <w:t xml:space="preserve"> no usar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esta parte del trabajo (práctica 4: modelo MLE) porque el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 usa para crear modelos que generan palabras partiendo de los n-gramas (predice la próxima palabra). Por ello, usa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ver cuando empezar y terminar una frase o para rellenar palabras para una red neuronal fija. </w:t>
      </w:r>
    </w:p>
    <w:p w:rsidRPr="009B7560" w:rsidR="009B7560" w:rsidP="009B7560" w:rsidRDefault="009B7560" w14:paraId="6EE9CCFA" w14:textId="58F447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¿Qué es “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>” y para qué sirve… en general?</w:t>
      </w:r>
    </w:p>
    <w:p w:rsidRPr="009B7560" w:rsidR="009B7560" w:rsidP="009B7560" w:rsidRDefault="009B7560" w14:paraId="1A699858" w14:textId="7777777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(y los marcadores &lt;s&gt;/&lt;/s&gt;) se usa para modelar secuencias:</w:t>
      </w:r>
    </w:p>
    <w:p w:rsidRPr="009B7560" w:rsidR="009B7560" w:rsidP="009B7560" w:rsidRDefault="009B7560" w14:paraId="600635D1" w14:textId="7777777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Marcadores de inicio/fin (&lt;s&gt;, &lt;/s&gt;) permiten a un modelo de lenguaje de n-gramas calcular probabilidades en los bordes de la oración (qué suele ir al principio o al final).</w:t>
      </w:r>
      <w:r w:rsidRPr="009B7560">
        <w:rPr>
          <w:rFonts w:ascii="Times New Roman" w:hAnsi="Times New Roman" w:cs="Times New Roman"/>
          <w:sz w:val="22"/>
          <w:szCs w:val="22"/>
        </w:rPr>
        <w:br/>
      </w:r>
      <w:r w:rsidRPr="009B7560">
        <w:rPr>
          <w:rFonts w:ascii="Times New Roman" w:hAnsi="Times New Roman" w:cs="Times New Roman"/>
          <w:sz w:val="22"/>
          <w:szCs w:val="22"/>
        </w:rPr>
        <w:t xml:space="preserve">Esto lo viste en tu Práctica 4: se añadían tokens con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y luego se construían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que incluyen esos límites (p. ej., ('&lt;s&gt;','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um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'), ('refrescante','&lt;/s&gt;')) para entrenar un MLE de n-gramas. </w:t>
      </w:r>
    </w:p>
    <w:p w:rsidRPr="009B7560" w:rsidR="009B7560" w:rsidP="009B7560" w:rsidRDefault="009B7560" w14:paraId="694B8890" w14:textId="7777777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En redes neuronales secuenciales (RNN/CNN/LSTM) o cuando fine-tuneas un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Transformer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, se hace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(relleno) para igualar la longitud de las entradas en un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batch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. Sin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, no podrías apilar oraciones de longitudes distintas en un mismo tensor.</w:t>
      </w:r>
    </w:p>
    <w:p w:rsidRPr="009B7560" w:rsidR="009B7560" w:rsidP="009B7560" w:rsidRDefault="009B7560" w14:paraId="11C2DCE6" w14:textId="77777777">
      <w:p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Segoe UI Emoji" w:hAnsi="Segoe UI Emoji" w:cs="Segoe UI Emoji"/>
          <w:sz w:val="22"/>
          <w:szCs w:val="22"/>
        </w:rPr>
        <w:t>👉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ambos casos 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tiene un propósito secuencial: o bien probabilidades de secuencia (LM n-gramas) o bien tamaño fijo (redes).</w:t>
      </w:r>
    </w:p>
    <w:p w:rsidRPr="009B7560" w:rsidR="009B7560" w:rsidP="009B7560" w:rsidRDefault="009B7560" w14:paraId="7AB0843B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3) Por qué no necesitas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TF-IDF</w:t>
      </w:r>
    </w:p>
    <w:p w:rsidRPr="009B7560" w:rsidR="009B7560" w:rsidP="009B7560" w:rsidRDefault="009B7560" w14:paraId="60CDC39E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TF-IDF</w:t>
      </w:r>
      <w:r w:rsidRPr="009B7560">
        <w:rPr>
          <w:rFonts w:ascii="Times New Roman" w:hAnsi="Times New Roman" w:cs="Times New Roman"/>
          <w:sz w:val="22"/>
          <w:szCs w:val="22"/>
        </w:rPr>
        <w:t xml:space="preserve"> trata el texto como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bolsón de términos</w:t>
      </w:r>
      <w:r w:rsidRPr="009B7560">
        <w:rPr>
          <w:rFonts w:ascii="Times New Roman" w:hAnsi="Times New Roman" w:cs="Times New Roman"/>
          <w:sz w:val="22"/>
          <w:szCs w:val="22"/>
        </w:rPr>
        <w:t xml:space="preserve"> (y opcionalmente de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n-gramas</w:t>
      </w:r>
      <w:r w:rsidRPr="009B7560">
        <w:rPr>
          <w:rFonts w:ascii="Times New Roman" w:hAnsi="Times New Roman" w:cs="Times New Roman"/>
          <w:sz w:val="22"/>
          <w:szCs w:val="22"/>
        </w:rPr>
        <w:t>).</w:t>
      </w:r>
      <w:r w:rsidRPr="009B7560">
        <w:rPr>
          <w:rFonts w:ascii="Times New Roman" w:hAnsi="Times New Roman" w:cs="Times New Roman"/>
          <w:sz w:val="22"/>
          <w:szCs w:val="22"/>
        </w:rPr>
        <w:br/>
      </w:r>
      <w:r w:rsidRPr="009B7560">
        <w:rPr>
          <w:rFonts w:ascii="Times New Roman" w:hAnsi="Times New Roman" w:cs="Times New Roman"/>
          <w:sz w:val="22"/>
          <w:szCs w:val="22"/>
        </w:rPr>
        <w:t>Si añades &lt;s&gt; y &lt;/s&gt;:</w:t>
      </w:r>
    </w:p>
    <w:p w:rsidRPr="009B7560" w:rsidR="009B7560" w:rsidP="009B7560" w:rsidRDefault="009B7560" w14:paraId="50D66BB9" w14:textId="7777777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No modelas probabilidades de secuencia</w:t>
      </w:r>
      <w:r w:rsidRPr="009B7560">
        <w:rPr>
          <w:rFonts w:ascii="Times New Roman" w:hAnsi="Times New Roman" w:cs="Times New Roman"/>
          <w:sz w:val="22"/>
          <w:szCs w:val="22"/>
        </w:rPr>
        <w:t xml:space="preserve"> (como sí hiciste en tu Práctica 4 con MLE). Aquí sólo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cuentas</w:t>
      </w:r>
      <w:r w:rsidRPr="009B7560">
        <w:rPr>
          <w:rFonts w:ascii="Times New Roman" w:hAnsi="Times New Roman" w:cs="Times New Roman"/>
          <w:sz w:val="22"/>
          <w:szCs w:val="22"/>
        </w:rPr>
        <w:t xml:space="preserve"> términos/n-gramas.</w:t>
      </w:r>
    </w:p>
    <w:p w:rsidRPr="009B7560" w:rsidR="009B7560" w:rsidP="009B7560" w:rsidRDefault="009B7560" w14:paraId="4CEF848E" w14:textId="7777777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Esos tokens especiales se vuelven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términos más</w:t>
      </w:r>
      <w:r w:rsidRPr="009B7560">
        <w:rPr>
          <w:rFonts w:ascii="Times New Roman" w:hAnsi="Times New Roman" w:cs="Times New Roman"/>
          <w:sz w:val="22"/>
          <w:szCs w:val="22"/>
        </w:rPr>
        <w:t xml:space="preserve"> del vocabulario.</w:t>
      </w:r>
    </w:p>
    <w:p w:rsidRPr="009B7560" w:rsidR="009B7560" w:rsidP="009B7560" w:rsidRDefault="009B7560" w14:paraId="1BBD0817" w14:textId="7777777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aparecen en todos los documentos, su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IDF≈0</w:t>
      </w:r>
      <w:r w:rsidRPr="009B7560">
        <w:rPr>
          <w:rFonts w:ascii="Times New Roman" w:hAnsi="Times New Roman" w:cs="Times New Roman"/>
          <w:sz w:val="22"/>
          <w:szCs w:val="22"/>
        </w:rPr>
        <w:t xml:space="preserve"> → aportan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casi nada</w:t>
      </w:r>
      <w:r w:rsidRPr="009B7560">
        <w:rPr>
          <w:rFonts w:ascii="Times New Roman" w:hAnsi="Times New Roman" w:cs="Times New Roman"/>
          <w:sz w:val="22"/>
          <w:szCs w:val="22"/>
        </w:rPr>
        <w:t>.</w:t>
      </w:r>
    </w:p>
    <w:p w:rsidRPr="009B7560" w:rsidR="009B7560" w:rsidP="009B7560" w:rsidRDefault="009B7560" w14:paraId="3DEC1F4A" w14:textId="77777777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no aparecen siempre, pueden introducir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ruido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(falsos “términos” que no tienen significado ofensivo/no ofensivo).</w:t>
      </w:r>
    </w:p>
    <w:p w:rsidRPr="009B7560" w:rsidR="009B7560" w:rsidP="009B7560" w:rsidRDefault="009B7560" w14:paraId="267937EB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Segoe UI Emoji" w:hAnsi="Segoe UI Emoji" w:cs="Segoe UI Emoji"/>
          <w:sz w:val="22"/>
          <w:szCs w:val="22"/>
        </w:rPr>
        <w:t>🔎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tu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Práctica 4</w:t>
      </w:r>
      <w:r w:rsidRPr="009B7560">
        <w:rPr>
          <w:rFonts w:ascii="Times New Roman" w:hAnsi="Times New Roman" w:cs="Times New Roman"/>
          <w:sz w:val="22"/>
          <w:szCs w:val="22"/>
        </w:rPr>
        <w:t xml:space="preserve"> 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tenía sentido porque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construías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bordes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calculabas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probabilidades</w:t>
      </w:r>
      <w:r w:rsidRPr="009B7560">
        <w:rPr>
          <w:rFonts w:ascii="Times New Roman" w:hAnsi="Times New Roman" w:cs="Times New Roman"/>
          <w:sz w:val="22"/>
          <w:szCs w:val="22"/>
        </w:rPr>
        <w:t xml:space="preserve"> (LM). En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clasificación TF-IDF</w:t>
      </w:r>
      <w:r w:rsidRPr="009B7560">
        <w:rPr>
          <w:rFonts w:ascii="Times New Roman" w:hAnsi="Times New Roman" w:cs="Times New Roman"/>
          <w:sz w:val="22"/>
          <w:szCs w:val="22"/>
        </w:rPr>
        <w:t xml:space="preserve"> no se usa esa probabilidad; por tanto, los marcadores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ayudan</w:t>
      </w:r>
      <w:r w:rsidRPr="009B7560">
        <w:rPr>
          <w:rFonts w:ascii="Times New Roman" w:hAnsi="Times New Roman" w:cs="Times New Roman"/>
          <w:sz w:val="22"/>
          <w:szCs w:val="22"/>
        </w:rPr>
        <w:t xml:space="preserve">. </w:t>
      </w:r>
    </w:p>
    <w:p w:rsidRPr="009B7560" w:rsidR="009B7560" w:rsidP="009B7560" w:rsidRDefault="009B7560" w14:paraId="13630AA4" w14:textId="7777777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Mini-ejemplo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didáctico</w:t>
      </w:r>
    </w:p>
    <w:p w:rsidRPr="009B7560" w:rsidR="009B7560" w:rsidP="009B7560" w:rsidRDefault="009B7560" w14:paraId="599BE801" w14:textId="7777777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Texto A: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</w:t>
      </w:r>
    </w:p>
    <w:p w:rsidRPr="009B7560" w:rsidR="009B7560" w:rsidP="009B7560" w:rsidRDefault="009B7560" w14:paraId="4D205191" w14:textId="7777777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Texto B: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embora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</w:t>
      </w:r>
    </w:p>
    <w:p w:rsidRPr="009B7560" w:rsidR="009B7560" w:rsidP="009B7560" w:rsidRDefault="009B7560" w14:paraId="6BE61465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Con TF-IDF (1-2-gramas) ya capturas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 vs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vai_embora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”.</w:t>
      </w:r>
      <w:r w:rsidRPr="009B7560">
        <w:rPr>
          <w:rFonts w:ascii="Times New Roman" w:hAnsi="Times New Roman" w:cs="Times New Roman"/>
          <w:sz w:val="22"/>
          <w:szCs w:val="22"/>
        </w:rPr>
        <w:br/>
      </w:r>
      <w:r w:rsidRPr="009B7560">
        <w:rPr>
          <w:rFonts w:ascii="Times New Roman" w:hAnsi="Times New Roman" w:cs="Times New Roman"/>
          <w:sz w:val="22"/>
          <w:szCs w:val="22"/>
        </w:rPr>
        <w:t xml:space="preserve">Si añades &lt;s&gt; “&lt;s&gt;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” aparece tanto en A como en B →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distingue</w:t>
      </w:r>
      <w:r w:rsidRPr="009B7560">
        <w:rPr>
          <w:rFonts w:ascii="Times New Roman" w:hAnsi="Times New Roman" w:cs="Times New Roman"/>
          <w:sz w:val="22"/>
          <w:szCs w:val="22"/>
        </w:rPr>
        <w:t xml:space="preserve"> clase;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&lt;/s&gt;” aparece sólo en A,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pero ya</w:t>
      </w:r>
      <w:r w:rsidRPr="009B7560">
        <w:rPr>
          <w:rFonts w:ascii="Times New Roman" w:hAnsi="Times New Roman" w:cs="Times New Roman"/>
          <w:sz w:val="22"/>
          <w:szCs w:val="22"/>
        </w:rPr>
        <w:t xml:space="preserve"> lo diferencia el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 sin necesidad de &lt;/s&gt;.</w:t>
      </w:r>
    </w:p>
    <w:p w:rsidRPr="009B7560" w:rsidR="009B7560" w:rsidP="009B7560" w:rsidRDefault="009B7560" w14:paraId="74A95608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pict w14:anchorId="6A0340A7">
          <v:rect id="_x0000_i1037" style="width:0;height:1.5pt" o:hr="t" o:hrstd="t" o:hralign="center" fillcolor="#a0a0a0" stroked="f"/>
        </w:pict>
      </w:r>
    </w:p>
    <w:p w:rsidRPr="009B7560" w:rsidR="009B7560" w:rsidP="009B7560" w:rsidRDefault="009B7560" w14:paraId="1F566E1D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4) Por qué no necesitas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promedio</w:t>
      </w:r>
    </w:p>
    <w:p w:rsidRPr="009B7560" w:rsidR="009B7560" w:rsidP="009B7560" w:rsidRDefault="009B7560" w14:paraId="51CB1617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En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promedio</w:t>
      </w:r>
      <w:r w:rsidRPr="009B7560">
        <w:rPr>
          <w:rFonts w:ascii="Times New Roman" w:hAnsi="Times New Roman" w:cs="Times New Roman"/>
          <w:sz w:val="22"/>
          <w:szCs w:val="22"/>
        </w:rPr>
        <w:t xml:space="preserve"> transformas cada texto en la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media</w:t>
      </w:r>
      <w:r w:rsidRPr="009B7560">
        <w:rPr>
          <w:rFonts w:ascii="Times New Roman" w:hAnsi="Times New Roman" w:cs="Times New Roman"/>
          <w:sz w:val="22"/>
          <w:szCs w:val="22"/>
        </w:rPr>
        <w:t xml:space="preserve"> de los vectores de sus palabras.</w:t>
      </w:r>
      <w:r w:rsidRPr="009B7560">
        <w:rPr>
          <w:rFonts w:ascii="Times New Roman" w:hAnsi="Times New Roman" w:cs="Times New Roman"/>
          <w:sz w:val="22"/>
          <w:szCs w:val="22"/>
        </w:rPr>
        <w:br/>
      </w:r>
      <w:r w:rsidRPr="009B7560">
        <w:rPr>
          <w:rFonts w:ascii="Times New Roman" w:hAnsi="Times New Roman" w:cs="Times New Roman"/>
          <w:sz w:val="22"/>
          <w:szCs w:val="22"/>
        </w:rPr>
        <w:t>Añadir &lt;s&gt;/&lt;/s&gt;:</w:t>
      </w:r>
    </w:p>
    <w:p w:rsidRPr="009B7560" w:rsidR="009B7560" w:rsidP="009B7560" w:rsidRDefault="009B7560" w14:paraId="771B5C19" w14:textId="7777777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existen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el vocabulario (quedan como OOV y se ignoran/0).</w:t>
      </w:r>
    </w:p>
    <w:p w:rsidRPr="009B7560" w:rsidR="009B7560" w:rsidP="009B7560" w:rsidRDefault="009B7560" w14:paraId="6FA932ED" w14:textId="7777777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O, si les pusieras un vector, sería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arbitrario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semántico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(no es una palabra real); contaminaría la media.</w:t>
      </w:r>
    </w:p>
    <w:p w:rsidRPr="009B7560" w:rsidR="009B7560" w:rsidP="009B7560" w:rsidRDefault="009B7560" w14:paraId="49139413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El valor del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promedio viene de palabras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con significado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(“idiota”,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imbecil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lixo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”), no de marcadores.</w:t>
      </w:r>
      <w:r w:rsidRPr="009B7560">
        <w:rPr>
          <w:rFonts w:ascii="Times New Roman" w:hAnsi="Times New Roman" w:cs="Times New Roman"/>
          <w:sz w:val="22"/>
          <w:szCs w:val="22"/>
        </w:rPr>
        <w:br/>
      </w:r>
      <w:r w:rsidRPr="009B7560">
        <w:rPr>
          <w:rFonts w:ascii="Times New Roman" w:hAnsi="Times New Roman" w:cs="Times New Roman"/>
          <w:sz w:val="22"/>
          <w:szCs w:val="22"/>
        </w:rPr>
        <w:t xml:space="preserve">Por eso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aporta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puede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diluir</w:t>
      </w:r>
      <w:r w:rsidRPr="009B7560">
        <w:rPr>
          <w:rFonts w:ascii="Times New Roman" w:hAnsi="Times New Roman" w:cs="Times New Roman"/>
          <w:sz w:val="22"/>
          <w:szCs w:val="22"/>
        </w:rPr>
        <w:t xml:space="preserve"> la señal semántica.</w:t>
      </w:r>
    </w:p>
    <w:p w:rsidRPr="009B7560" w:rsidR="009B7560" w:rsidP="009B7560" w:rsidRDefault="009B7560" w14:paraId="0F247EFD" w14:textId="77777777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pict w14:anchorId="19D42588">
          <v:rect id="_x0000_i1038" style="width:0;height:1.5pt" o:hr="t" o:hrstd="t" o:hralign="center" fillcolor="#a0a0a0" stroked="f"/>
        </w:pict>
      </w:r>
    </w:p>
    <w:p w:rsidRPr="009B7560" w:rsidR="009B7560" w:rsidP="009B7560" w:rsidRDefault="009B7560" w14:paraId="06285A79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5) ¿Cuándo sí usar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en tu proyecto?</w:t>
      </w:r>
    </w:p>
    <w:p w:rsidRPr="009B7560" w:rsidR="009B7560" w:rsidP="009B7560" w:rsidRDefault="009B7560" w14:paraId="55238E07" w14:textId="7777777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hicieras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modelo secuencial</w:t>
      </w:r>
      <w:r w:rsidRPr="009B7560">
        <w:rPr>
          <w:rFonts w:ascii="Times New Roman" w:hAnsi="Times New Roman" w:cs="Times New Roman"/>
          <w:sz w:val="22"/>
          <w:szCs w:val="22"/>
        </w:rPr>
        <w:t xml:space="preserve"> (p. ej., una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LSTM</w:t>
      </w:r>
      <w:r w:rsidRPr="009B7560">
        <w:rPr>
          <w:rFonts w:ascii="Times New Roman" w:hAnsi="Times New Roman" w:cs="Times New Roman"/>
          <w:sz w:val="22"/>
          <w:szCs w:val="22"/>
        </w:rPr>
        <w:t xml:space="preserve"> o una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CNN</w:t>
      </w:r>
      <w:r w:rsidRPr="009B7560">
        <w:rPr>
          <w:rFonts w:ascii="Times New Roman" w:hAnsi="Times New Roman" w:cs="Times New Roman"/>
          <w:sz w:val="22"/>
          <w:szCs w:val="22"/>
        </w:rPr>
        <w:t xml:space="preserve"> sobre índices de palabras) necesitarías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para igualar longitudes.</w:t>
      </w:r>
    </w:p>
    <w:p w:rsidRPr="009B7560" w:rsidR="009B7560" w:rsidP="009B7560" w:rsidRDefault="009B7560" w14:paraId="500C739D" w14:textId="77777777">
      <w:pPr>
        <w:numPr>
          <w:ilvl w:val="0"/>
          <w:numId w:val="5"/>
        </w:numPr>
        <w:pBdr>
          <w:bottom w:val="single" w:color="auto" w:sz="6" w:space="1"/>
        </w:pBd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construyes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modelo de lenguaje</w:t>
      </w:r>
      <w:r w:rsidRPr="009B7560">
        <w:rPr>
          <w:rFonts w:ascii="Times New Roman" w:hAnsi="Times New Roman" w:cs="Times New Roman"/>
          <w:sz w:val="22"/>
          <w:szCs w:val="22"/>
        </w:rPr>
        <w:t xml:space="preserve"> (como en tu Práctica 4), los marcadores &lt;s&gt;/&lt;/s&gt;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sí</w:t>
      </w:r>
      <w:r w:rsidRPr="009B7560">
        <w:rPr>
          <w:rFonts w:ascii="Times New Roman" w:hAnsi="Times New Roman" w:cs="Times New Roman"/>
          <w:sz w:val="22"/>
          <w:szCs w:val="22"/>
        </w:rPr>
        <w:t xml:space="preserve"> son valiosos para contar n-gramas de borde y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calcular probabilidades</w:t>
      </w:r>
      <w:r w:rsidRPr="009B7560">
        <w:rPr>
          <w:rFonts w:ascii="Times New Roman" w:hAnsi="Times New Roman" w:cs="Times New Roman"/>
          <w:sz w:val="22"/>
          <w:szCs w:val="22"/>
        </w:rPr>
        <w:t>.</w:t>
      </w:r>
    </w:p>
    <w:p w:rsidRPr="009B7560" w:rsidR="009B7560" w:rsidP="009B7560" w:rsidRDefault="009B7560" w14:paraId="22BBB2E4" w14:textId="77777777" w14:noSpellErr="1">
      <w:pPr>
        <w:rPr>
          <w:rFonts w:ascii="Times New Roman" w:hAnsi="Times New Roman" w:cs="Times New Roman"/>
          <w:sz w:val="22"/>
          <w:szCs w:val="22"/>
        </w:rPr>
      </w:pPr>
    </w:p>
    <w:p w:rsidR="012395FB" w:rsidP="279DAF01" w:rsidRDefault="012395FB" w14:paraId="5D985AC8" w14:textId="0E7BC800">
      <w:pPr>
        <w:pStyle w:val="Ttulo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DIVISIÓN DEL DATASET: TRAIN (70%) / VALIDATION (15%) / TEST (15%)</w:t>
      </w:r>
    </w:p>
    <w:p w:rsidR="012395FB" w:rsidP="279DAF01" w:rsidRDefault="012395FB" w14:paraId="70C0F9B1" w14:textId="308E6B79">
      <w:pPr>
        <w:pStyle w:val="Ttulo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¿Por qué dividir en tres conjuntos y no solo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train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/test?</w:t>
      </w:r>
    </w:p>
    <w:p w:rsidR="012395FB" w:rsidP="279DAF01" w:rsidRDefault="012395FB" w14:paraId="72420CAC" w14:textId="21BDFA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En machine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learning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, la división clásica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train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/test (80/20)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no es suficiente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cuando usamos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GridSearchCV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para ajustar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hiperparámetros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</w:t>
      </w:r>
    </w:p>
    <w:p w:rsidR="012395FB" w:rsidP="279DAF01" w:rsidRDefault="012395FB" w14:paraId="0C137744" w14:textId="42FC96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Si usamos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el test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para elegir el mejor modelo →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data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leakage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: el modelo "ve" indirectamente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el test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→ </w:t>
      </w:r>
      <w:r w:rsidRPr="279DAF01" w:rsidR="012395F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F1-macro inflado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→ resultados irreales.</w:t>
      </w:r>
    </w:p>
    <w:p w:rsidR="012395FB" w:rsidP="279DAF01" w:rsidRDefault="012395FB" w14:paraId="7074F94E" w14:textId="14648B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Solución estándar en la literatura (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Scikit-learn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,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Kaggle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, 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papers</w:t>
      </w:r>
      <w:r w:rsidRPr="279DAF01" w:rsidR="012395FB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de NLP):</w:t>
      </w:r>
    </w:p>
    <w:p w:rsidR="3BDC1290" w:rsidP="279DAF01" w:rsidRDefault="3BDC1290" w14:paraId="6A11C03F" w14:textId="30F5DF7C">
      <w:pPr>
        <w:rPr>
          <w:rFonts w:ascii="Times New Roman" w:hAnsi="Times New Roman" w:eastAsia="Times New Roman" w:cs="Times New Roman"/>
          <w:sz w:val="22"/>
          <w:szCs w:val="22"/>
        </w:rPr>
      </w:pP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Dataset</w:t>
      </w: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 xml:space="preserve"> completo</w:t>
      </w:r>
    </w:p>
    <w:p w:rsidR="3BDC1290" w:rsidP="279DAF01" w:rsidRDefault="3BDC1290" w14:paraId="11C9F988" w14:textId="322370E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├── 70% → TRAIN → para entrenar modelos</w:t>
      </w:r>
    </w:p>
    <w:p w:rsidR="3BDC1290" w:rsidP="279DAF01" w:rsidRDefault="3BDC1290" w14:paraId="471104D3" w14:textId="3FE8FAF6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 xml:space="preserve">├── 15% → VALIDATION → para elegir </w:t>
      </w: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hiperparámetros</w:t>
      </w: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 xml:space="preserve"> (</w:t>
      </w: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GridSearch</w:t>
      </w: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)</w:t>
      </w:r>
    </w:p>
    <w:p w:rsidR="3BDC1290" w:rsidP="279DAF01" w:rsidRDefault="3BDC1290" w14:paraId="5D3FC2F5" w14:textId="173838E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279DAF01" w:rsidR="3BDC1290">
        <w:rPr>
          <w:rFonts w:ascii="Times New Roman" w:hAnsi="Times New Roman" w:eastAsia="Times New Roman" w:cs="Times New Roman"/>
          <w:sz w:val="22"/>
          <w:szCs w:val="22"/>
        </w:rPr>
        <w:t>└── 15% → TEST → evaluación FINAL (nunca tocado antes)</w:t>
      </w:r>
    </w:p>
    <w:p w:rsidR="279DAF01" w:rsidP="279DAF01" w:rsidRDefault="279DAF01" w14:paraId="2BFBDB46" w14:textId="0572AE84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51ECC059" w:rsidP="279DAF01" w:rsidRDefault="51ECC059" w14:paraId="2F4510D3" w14:textId="4403F3B4">
      <w:pPr>
        <w:pStyle w:val="Ttulo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ELECCIÓN DE LOS TRES MODELOS</w:t>
      </w:r>
    </w:p>
    <w:p w:rsidR="51ECC059" w:rsidP="279DAF01" w:rsidRDefault="51ECC059" w14:paraId="740FAE22" w14:textId="25389144">
      <w:pPr>
        <w:spacing w:before="240" w:beforeAutospacing="off" w:after="240" w:afterAutospacing="off"/>
      </w:pP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¿Por qué 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Logistic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Regression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, Linear SVM y 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Random</w:t>
      </w:r>
      <w:r w:rsidRPr="279DAF01" w:rsidR="51ECC0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Forest?</w:t>
      </w:r>
    </w:p>
    <w:p w:rsidR="6DC1A9E4" w:rsidP="279DAF01" w:rsidRDefault="6DC1A9E4" w14:paraId="00BEE151" w14:textId="1CF2E618">
      <w:pPr>
        <w:pStyle w:val="Prrafodelista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6DC1A9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Logistic</w:t>
      </w:r>
      <w:r w:rsidRPr="279DAF01" w:rsidR="6DC1A9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279DAF01" w:rsidR="6DC1A9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Regression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: Rápida, interpretable, funciona de lujo con TF-IDF. Es el 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baseline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#1 en todos los 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papers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de detección de odio.</w:t>
      </w:r>
    </w:p>
    <w:p w:rsidR="279DAF01" w:rsidP="279DAF01" w:rsidRDefault="279DAF01" w14:paraId="5CE5953E" w14:textId="17941E4B">
      <w:pPr>
        <w:pStyle w:val="Prrafodelista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6DC1A9E4" w:rsidP="279DAF01" w:rsidRDefault="6DC1A9E4" w14:paraId="1FD92EB3" w14:textId="4B270703">
      <w:pPr>
        <w:pStyle w:val="Prrafodelista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6DC1A9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Linear SVM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: Muy robusta, ideal con datos ruidosos como comentarios de Instagram.</w:t>
      </w:r>
    </w:p>
    <w:p w:rsidR="279DAF01" w:rsidP="279DAF01" w:rsidRDefault="279DAF01" w14:paraId="546C535A" w14:textId="3D49897A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6DC1A9E4" w:rsidP="279DAF01" w:rsidRDefault="6DC1A9E4" w14:paraId="3976D210" w14:textId="193E4F37">
      <w:pPr>
        <w:pStyle w:val="Prrafodelista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79DAF01" w:rsidR="6DC1A9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Random Forest</w:t>
      </w:r>
      <w:r w:rsidRPr="279DAF01" w:rsidR="6DC1A9E4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: Único modelo no-lineal del grupo. Sirve para comparar y ver si la complejidad extra aporta algo.</w:t>
      </w:r>
    </w:p>
    <w:p w:rsidR="327B24F7" w:rsidP="279DAF01" w:rsidRDefault="327B24F7" w14:paraId="00B8187E" w14:textId="0A5CD242">
      <w:pPr>
        <w:pStyle w:val="Ttulo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279DAF01" w:rsidR="327B24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RESULTADOS Y ANÁLISIS</w:t>
      </w:r>
    </w:p>
    <w:p w:rsidR="327B24F7" w:rsidP="279DAF01" w:rsidRDefault="327B24F7" w14:paraId="43582919" w14:textId="0F4D6C96">
      <w:pPr>
        <w:pStyle w:val="Ttulo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79DAF01" w:rsidR="327B24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Ranking final de los 6 modelos</w:t>
      </w:r>
    </w:p>
    <w:p w:rsidR="09703338" w:rsidP="279DAF01" w:rsidRDefault="09703338" w14:paraId="696A4F3B" w14:textId="7AABD9A0">
      <w:pPr>
        <w:pStyle w:val="Normal"/>
      </w:pPr>
      <w:r w:rsidR="09703338">
        <w:drawing>
          <wp:inline wp14:editId="3B0788CD" wp14:anchorId="0231BD01">
            <wp:extent cx="5400675" cy="942975"/>
            <wp:effectExtent l="0" t="0" r="0" b="0"/>
            <wp:docPr id="1262758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758524" name="Picture 1262758524"/>
                    <pic:cNvPicPr/>
                  </pic:nvPicPr>
                  <pic:blipFill>
                    <a:blip xmlns:r="http://schemas.openxmlformats.org/officeDocument/2006/relationships" r:embed="rId86905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03338" w:rsidP="279DAF01" w:rsidRDefault="09703338" w14:paraId="7C8726A4" w14:textId="7A02FBB7">
      <w:pPr>
        <w:pStyle w:val="Ttulo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Ganador absoluto: </w:t>
      </w:r>
      <w:r w:rsidRPr="279DAF01" w:rsidR="0970333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GloVe</w:t>
      </w:r>
      <w:r w:rsidRPr="279DAF01" w:rsidR="0970333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+ Linear SVM</w:t>
      </w:r>
    </w:p>
    <w:p w:rsidR="09703338" w:rsidP="279DAF01" w:rsidRDefault="09703338" w14:paraId="069CF2AB" w14:textId="16DE5B2C">
      <w:pPr>
        <w:spacing w:before="240" w:beforeAutospacing="off" w:after="240" w:afterAutospacing="off"/>
      </w:pPr>
      <w:r w:rsidRPr="279DAF01" w:rsidR="0970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F1-macro = 0.8028</w:t>
      </w:r>
      <w:r w:rsidRPr="279DAF01" w:rsidR="0970333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(mejor que cualquier modelo TF-IDF)</w:t>
      </w:r>
    </w:p>
    <w:p w:rsidR="279DAF01" w:rsidP="279DAF01" w:rsidRDefault="279DAF01" w14:paraId="729D376A" w14:textId="12AFD7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703338" w:rsidP="279DAF01" w:rsidRDefault="09703338" w14:paraId="6D5766D4" w14:textId="69EBFDB3">
      <w:pPr>
        <w:pStyle w:val="Ttulo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Observaciones clave</w:t>
      </w:r>
    </w:p>
    <w:p w:rsidR="09703338" w:rsidP="279DAF01" w:rsidRDefault="09703338" w14:paraId="08D42CE4" w14:textId="008A02E3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Los embeddings semánticos (GloVe) superan al enfoque léxico (TF-IDF)</w:t>
      </w:r>
      <w:r w:rsidRPr="279DAF01" w:rsidR="0970333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El significado contextual importa más que las palabras exactas en HateBR.</w:t>
      </w:r>
    </w:p>
    <w:p w:rsidR="09703338" w:rsidP="279DAF01" w:rsidRDefault="09703338" w14:paraId="70B807B9" w14:textId="7D1F3C3D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SVM lineal es el rey con embeddings</w:t>
      </w:r>
      <w:r w:rsidRPr="279DAF01" w:rsidR="0970333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Máximo margen + vectores densos = combinación ganadora.</w:t>
      </w:r>
    </w:p>
    <w:p w:rsidR="09703338" w:rsidP="279DAF01" w:rsidRDefault="09703338" w14:paraId="77E2445F" w14:textId="253EDCAC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Random Forest queda último en ambos casos</w:t>
      </w:r>
      <w:r w:rsidRPr="279DAF01" w:rsidR="0970333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La no-linealidad no aporta; modelos lineales bastan.</w:t>
      </w:r>
    </w:p>
    <w:p w:rsidR="09703338" w:rsidP="279DAF01" w:rsidRDefault="09703338" w14:paraId="56D015F3" w14:textId="43322711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9DAF01" w:rsidR="09703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Diferencia mínima entre los 4 mejores</w:t>
      </w:r>
      <w:r w:rsidRPr="279DAF01" w:rsidR="0970333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(0.8028 → 0.7990) → Todos son viables; la representación (GloVe vs TF-IDF) marca más la diferencia que el clasificador.</w:t>
      </w:r>
    </w:p>
    <w:p w:rsidR="279DAF01" w:rsidP="279DAF01" w:rsidRDefault="279DAF01" w14:paraId="46D169DF" w14:textId="0F670BA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9DAF01" w:rsidP="279DAF01" w:rsidRDefault="279DAF01" w14:paraId="0F40639D" w14:textId="48AABF87">
      <w:pPr>
        <w:pStyle w:val="Normal"/>
      </w:pPr>
    </w:p>
    <w:p w:rsidR="279DAF01" w:rsidP="279DAF01" w:rsidRDefault="279DAF01" w14:paraId="5420B058" w14:textId="31B9E32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</w:pPr>
    </w:p>
    <w:p w:rsidR="279DAF01" w:rsidP="279DAF01" w:rsidRDefault="279DAF01" w14:paraId="554588A7" w14:textId="4C25F1E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</w:pPr>
    </w:p>
    <w:p w:rsidR="279DAF01" w:rsidP="279DAF01" w:rsidRDefault="279DAF01" w14:paraId="070EC61E" w14:textId="2FA4FCD2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22975545" w14:textId="539790A4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0FDCE2A6" w14:textId="2B76CDE0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30E469D3" w14:textId="1FA64EF6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443D4D64" w14:textId="0742F4C0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01FAF0CE" w14:textId="37D2043B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279DAF01" w:rsidP="279DAF01" w:rsidRDefault="279DAF01" w14:paraId="1E47BBB1" w14:textId="5F437ECF">
      <w:pPr>
        <w:pStyle w:val="Normal"/>
        <w:rPr>
          <w:rFonts w:ascii="Times New Roman" w:hAnsi="Times New Roman" w:cs="Times New Roman"/>
          <w:sz w:val="22"/>
          <w:szCs w:val="22"/>
        </w:rPr>
      </w:pPr>
    </w:p>
    <w:p w:rsidR="279DAF01" w:rsidP="279DAF01" w:rsidRDefault="279DAF01" w14:paraId="0025C947" w14:textId="59310AB6">
      <w:pPr>
        <w:pStyle w:val="Normal"/>
        <w:rPr>
          <w:rFonts w:ascii="Times New Roman" w:hAnsi="Times New Roman" w:cs="Times New Roman"/>
          <w:sz w:val="22"/>
          <w:szCs w:val="22"/>
        </w:rPr>
      </w:pPr>
    </w:p>
    <w:p w:rsidR="279DAF01" w:rsidP="279DAF01" w:rsidRDefault="279DAF01" w14:paraId="38063105" w14:textId="7BFEF3DA">
      <w:pPr>
        <w:pStyle w:val="Normal"/>
        <w:rPr>
          <w:rFonts w:ascii="Times New Roman" w:hAnsi="Times New Roman" w:cs="Times New Roman"/>
          <w:sz w:val="22"/>
          <w:szCs w:val="22"/>
        </w:rPr>
      </w:pPr>
    </w:p>
    <w:sectPr w:rsidRPr="009B7560" w:rsidR="009B756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5d1182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921ECD"/>
    <w:multiLevelType w:val="multilevel"/>
    <w:tmpl w:val="BDE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DF7EFA"/>
    <w:multiLevelType w:val="multilevel"/>
    <w:tmpl w:val="106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375267"/>
    <w:multiLevelType w:val="multilevel"/>
    <w:tmpl w:val="F9C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3552BF"/>
    <w:multiLevelType w:val="multilevel"/>
    <w:tmpl w:val="75E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F9525A"/>
    <w:multiLevelType w:val="multilevel"/>
    <w:tmpl w:val="24A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AC243F5"/>
    <w:multiLevelType w:val="multilevel"/>
    <w:tmpl w:val="B02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36EA7"/>
    <w:multiLevelType w:val="multilevel"/>
    <w:tmpl w:val="9CB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6165C33"/>
    <w:multiLevelType w:val="multilevel"/>
    <w:tmpl w:val="BDA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F54D32"/>
    <w:multiLevelType w:val="multilevel"/>
    <w:tmpl w:val="7BB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250A4C"/>
    <w:multiLevelType w:val="multilevel"/>
    <w:tmpl w:val="7E32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C0E45"/>
    <w:multiLevelType w:val="multilevel"/>
    <w:tmpl w:val="36A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EC6C24"/>
    <w:multiLevelType w:val="hybridMultilevel"/>
    <w:tmpl w:val="EED61E3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C5032F"/>
    <w:multiLevelType w:val="multilevel"/>
    <w:tmpl w:val="C2F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956BDF"/>
    <w:multiLevelType w:val="multilevel"/>
    <w:tmpl w:val="44E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C5B2696"/>
    <w:multiLevelType w:val="multilevel"/>
    <w:tmpl w:val="0B9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4F4155E"/>
    <w:multiLevelType w:val="multilevel"/>
    <w:tmpl w:val="E33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88F6930"/>
    <w:multiLevelType w:val="multilevel"/>
    <w:tmpl w:val="384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" w16cid:durableId="1612010991">
    <w:abstractNumId w:val="3"/>
  </w:num>
  <w:num w:numId="2" w16cid:durableId="1316186781">
    <w:abstractNumId w:val="5"/>
  </w:num>
  <w:num w:numId="3" w16cid:durableId="1962153213">
    <w:abstractNumId w:val="6"/>
  </w:num>
  <w:num w:numId="4" w16cid:durableId="1031295778">
    <w:abstractNumId w:val="15"/>
  </w:num>
  <w:num w:numId="5" w16cid:durableId="55055354">
    <w:abstractNumId w:val="0"/>
  </w:num>
  <w:num w:numId="6" w16cid:durableId="1840734156">
    <w:abstractNumId w:val="14"/>
  </w:num>
  <w:num w:numId="7" w16cid:durableId="1287807358">
    <w:abstractNumId w:val="11"/>
  </w:num>
  <w:num w:numId="8" w16cid:durableId="942953707">
    <w:abstractNumId w:val="16"/>
  </w:num>
  <w:num w:numId="9" w16cid:durableId="1694843381">
    <w:abstractNumId w:val="4"/>
  </w:num>
  <w:num w:numId="10" w16cid:durableId="325864257">
    <w:abstractNumId w:val="1"/>
  </w:num>
  <w:num w:numId="11" w16cid:durableId="819426062">
    <w:abstractNumId w:val="10"/>
  </w:num>
  <w:num w:numId="12" w16cid:durableId="1190802185">
    <w:abstractNumId w:val="2"/>
  </w:num>
  <w:num w:numId="13" w16cid:durableId="682364270">
    <w:abstractNumId w:val="13"/>
  </w:num>
  <w:num w:numId="14" w16cid:durableId="579674698">
    <w:abstractNumId w:val="8"/>
  </w:num>
  <w:num w:numId="15" w16cid:durableId="300621201">
    <w:abstractNumId w:val="12"/>
  </w:num>
  <w:num w:numId="16" w16cid:durableId="1797599854">
    <w:abstractNumId w:val="7"/>
  </w:num>
  <w:num w:numId="17" w16cid:durableId="189342487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60"/>
    <w:rsid w:val="00343515"/>
    <w:rsid w:val="00453BE8"/>
    <w:rsid w:val="009B7560"/>
    <w:rsid w:val="00BC436B"/>
    <w:rsid w:val="00E0243C"/>
    <w:rsid w:val="012395FB"/>
    <w:rsid w:val="09703338"/>
    <w:rsid w:val="0EBBE8CD"/>
    <w:rsid w:val="1F43AA2C"/>
    <w:rsid w:val="279DAF01"/>
    <w:rsid w:val="284C9898"/>
    <w:rsid w:val="3242D918"/>
    <w:rsid w:val="327B24F7"/>
    <w:rsid w:val="3BDC1290"/>
    <w:rsid w:val="43CDCDE8"/>
    <w:rsid w:val="4EC7A1E2"/>
    <w:rsid w:val="4F3B95F7"/>
    <w:rsid w:val="50C89836"/>
    <w:rsid w:val="51ECC059"/>
    <w:rsid w:val="6D342548"/>
    <w:rsid w:val="6DC1A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5C65"/>
  <w15:chartTrackingRefBased/>
  <w15:docId w15:val="{5C973174-35E4-41B2-9C53-AA490A69DA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5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5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B75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B75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B75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B756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B756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B756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B756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B756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B7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5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B75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B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56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B7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5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B7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5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5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43515"/>
    <w:rPr>
      <w:b/>
      <w:bCs/>
    </w:rPr>
  </w:style>
  <w:style w:type="character" w:styleId="nfasis">
    <w:name w:val="Emphasis"/>
    <w:basedOn w:val="Fuentedeprrafopredeter"/>
    <w:uiPriority w:val="20"/>
    <w:qFormat/>
    <w:rsid w:val="003435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6905705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GIL VALVERDE</dc:creator>
  <keywords/>
  <dc:description/>
  <lastModifiedBy>Gastón Fernández Rodríguez</lastModifiedBy>
  <revision>2</revision>
  <dcterms:created xsi:type="dcterms:W3CDTF">2025-11-08T13:28:00.0000000Z</dcterms:created>
  <dcterms:modified xsi:type="dcterms:W3CDTF">2025-11-13T01:30:04.1000686Z</dcterms:modified>
</coreProperties>
</file>