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1B541" w14:textId="77777777" w:rsidR="00365128" w:rsidRDefault="00365128" w:rsidP="00365128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32"/>
          <w:lang w:val="en"/>
          <w14:ligatures w14:val="none"/>
        </w:rPr>
      </w:pPr>
    </w:p>
    <w:p w14:paraId="3B7CB7B6" w14:textId="77777777" w:rsidR="00365128" w:rsidRDefault="00365128" w:rsidP="00365128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32"/>
          <w:lang w:val="en"/>
          <w14:ligatures w14:val="none"/>
        </w:rPr>
      </w:pPr>
    </w:p>
    <w:p w14:paraId="2D09AB0F" w14:textId="77777777" w:rsidR="00365128" w:rsidRPr="00365128" w:rsidRDefault="00365128" w:rsidP="00365128">
      <w:pPr>
        <w:keepNext/>
        <w:keepLines/>
        <w:spacing w:before="480"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eastAsia="es-ES"/>
          <w14:ligatures w14:val="none"/>
        </w:rPr>
      </w:pPr>
      <w:bookmarkStart w:id="0" w:name="_ocas8gfl249u" w:colFirst="0" w:colLast="0"/>
      <w:bookmarkEnd w:id="0"/>
      <w:r w:rsidRPr="0036512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eastAsia="es-ES"/>
          <w14:ligatures w14:val="none"/>
        </w:rPr>
        <w:t>Supplementary Materials to accompany</w:t>
      </w:r>
    </w:p>
    <w:p w14:paraId="730015FE" w14:textId="77777777" w:rsidR="00365128" w:rsidRDefault="00365128" w:rsidP="00365128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32"/>
          <w:lang w:val="en"/>
          <w14:ligatures w14:val="none"/>
        </w:rPr>
      </w:pPr>
    </w:p>
    <w:p w14:paraId="1663E9A8" w14:textId="77777777" w:rsidR="00365128" w:rsidRDefault="00365128" w:rsidP="00365128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32"/>
          <w:lang w:val="en"/>
          <w14:ligatures w14:val="none"/>
        </w:rPr>
      </w:pPr>
    </w:p>
    <w:p w14:paraId="476E28D1" w14:textId="77777777" w:rsidR="00365128" w:rsidRDefault="00365128" w:rsidP="00365128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32"/>
          <w:lang w:val="en"/>
          <w14:ligatures w14:val="none"/>
        </w:rPr>
      </w:pPr>
    </w:p>
    <w:p w14:paraId="4C5D7831" w14:textId="77777777" w:rsidR="00365128" w:rsidRDefault="00365128" w:rsidP="00365128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32"/>
          <w:lang w:val="en"/>
          <w14:ligatures w14:val="none"/>
        </w:rPr>
      </w:pPr>
    </w:p>
    <w:p w14:paraId="6BC404B3" w14:textId="6820C61F" w:rsidR="00365128" w:rsidRPr="00365128" w:rsidRDefault="00365128" w:rsidP="00365128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32"/>
          <w:lang w:val="en"/>
          <w14:ligatures w14:val="none"/>
        </w:rPr>
      </w:pPr>
      <w:r w:rsidRPr="00365128">
        <w:rPr>
          <w:rFonts w:ascii="Times New Roman" w:eastAsia="Times New Roman" w:hAnsi="Times New Roman" w:cs="Times New Roman"/>
          <w:b/>
          <w:bCs/>
          <w:kern w:val="0"/>
          <w:sz w:val="24"/>
          <w:szCs w:val="32"/>
          <w:lang w:val="en"/>
          <w14:ligatures w14:val="none"/>
        </w:rPr>
        <w:t>The Role of Selective Attention in Value-Modulated Attentional Capture</w:t>
      </w:r>
    </w:p>
    <w:p w14:paraId="59F54415" w14:textId="77777777" w:rsidR="00365128" w:rsidRPr="00365128" w:rsidRDefault="00365128" w:rsidP="00365128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</w:pPr>
      <w:r w:rsidRPr="00365128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 xml:space="preserve"> </w:t>
      </w:r>
    </w:p>
    <w:p w14:paraId="3141B99D" w14:textId="77777777" w:rsidR="00365128" w:rsidRPr="00365128" w:rsidRDefault="00365128" w:rsidP="00365128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1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Francisco Garre-Frutos</w:t>
      </w:r>
      <w:r w:rsidRPr="00365128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1</w:t>
      </w:r>
      <w:r w:rsidRPr="003651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Miguel A. Vadillo</w:t>
      </w:r>
      <w:r w:rsidRPr="00365128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2</w:t>
      </w:r>
      <w:r w:rsidRPr="003651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Jan Theeuwes</w:t>
      </w:r>
      <w:r w:rsidRPr="00365128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3,4</w:t>
      </w:r>
      <w:r w:rsidRPr="003651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651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Dirk</w:t>
      </w:r>
      <w:proofErr w:type="spellEnd"/>
      <w:r w:rsidRPr="003651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Van Moorselaar</w:t>
      </w:r>
      <w:r w:rsidRPr="00365128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5</w:t>
      </w:r>
      <w:r w:rsidRPr="003651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Juan Lupiáñez</w:t>
      </w:r>
      <w:r w:rsidRPr="00365128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1</w:t>
      </w:r>
    </w:p>
    <w:p w14:paraId="417A89A9" w14:textId="77777777" w:rsidR="00365128" w:rsidRPr="00365128" w:rsidRDefault="00365128" w:rsidP="00365128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</w:pPr>
      <w:r w:rsidRPr="00365128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val="en"/>
          <w14:ligatures w14:val="none"/>
        </w:rPr>
        <w:t>1</w:t>
      </w:r>
      <w:r w:rsidRPr="00365128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>Department of Experimental Psychology and Mind, Brain, and Behavior Research Center (CIMCYC), University of Granada, Granada, Spain</w:t>
      </w:r>
    </w:p>
    <w:p w14:paraId="14FFF921" w14:textId="77777777" w:rsidR="00365128" w:rsidRPr="00365128" w:rsidRDefault="00365128" w:rsidP="00365128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</w:pPr>
      <w:r w:rsidRPr="00365128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val="en"/>
          <w14:ligatures w14:val="none"/>
        </w:rPr>
        <w:t>2</w:t>
      </w:r>
      <w:r w:rsidRPr="00365128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>Department of Basic Psychology, Autonomous University of Madrid, Madrid, Spain</w:t>
      </w:r>
    </w:p>
    <w:p w14:paraId="3B052D92" w14:textId="77777777" w:rsidR="00365128" w:rsidRPr="00365128" w:rsidRDefault="00365128" w:rsidP="00365128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</w:pPr>
      <w:r w:rsidRPr="00365128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val="en"/>
          <w14:ligatures w14:val="none"/>
        </w:rPr>
        <w:t>3</w:t>
      </w:r>
      <w:r w:rsidRPr="00365128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>Institute Brain and Behavior Amsterdam, Department of Experimental and Applied Psychology, Vrije Universiteit Amsterdam, Amsterdam, the Netherlands</w:t>
      </w:r>
    </w:p>
    <w:p w14:paraId="50B217EC" w14:textId="77777777" w:rsidR="00365128" w:rsidRPr="00365128" w:rsidRDefault="00365128" w:rsidP="00365128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</w:pPr>
      <w:r w:rsidRPr="00365128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val="en"/>
          <w14:ligatures w14:val="none"/>
        </w:rPr>
        <w:t>4</w:t>
      </w:r>
      <w:r w:rsidRPr="00365128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>William James Center for Research, ISPA-Instituto Universitario, Lisbon, Portugal</w:t>
      </w:r>
    </w:p>
    <w:p w14:paraId="5B4CA96D" w14:textId="77777777" w:rsidR="00365128" w:rsidRPr="00365128" w:rsidRDefault="00365128" w:rsidP="00365128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</w:pPr>
      <w:r w:rsidRPr="00365128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val="en"/>
          <w14:ligatures w14:val="none"/>
        </w:rPr>
        <w:t>5</w:t>
      </w:r>
      <w:r w:rsidRPr="00365128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>Faculty of Social and Behavioral Sciences, Experimental Psychology, Helmholtz Institute, Utrecht University, Utrecht, the Netherlands</w:t>
      </w:r>
    </w:p>
    <w:p w14:paraId="1EA46574" w14:textId="05F2C2BB" w:rsidR="00365128" w:rsidRDefault="00365128">
      <w:pPr>
        <w:rPr>
          <w:lang w:val="en"/>
        </w:rPr>
      </w:pPr>
      <w:r>
        <w:rPr>
          <w:lang w:val="en"/>
        </w:rPr>
        <w:br w:type="page"/>
      </w:r>
    </w:p>
    <w:p w14:paraId="43D4D06A" w14:textId="387F645B" w:rsidR="00365128" w:rsidRPr="0099275F" w:rsidRDefault="007D7A54" w:rsidP="00365128">
      <w:pPr>
        <w:keepNext/>
        <w:keepLines/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8"/>
          <w:lang w:val="en"/>
          <w14:ligatures w14:val="none"/>
        </w:rPr>
      </w:pPr>
      <w:bookmarkStart w:id="1" w:name="Xc8b2fc0ce9c6d26ac2ca3f2c84a5c3acad7f4cb"/>
      <w:r w:rsidRPr="0099275F">
        <w:rPr>
          <w:rFonts w:ascii="Times New Roman" w:eastAsia="Times New Roman" w:hAnsi="Times New Roman" w:cs="Times New Roman"/>
          <w:b/>
          <w:bCs/>
          <w:kern w:val="0"/>
          <w:sz w:val="24"/>
          <w:szCs w:val="28"/>
          <w:lang w:val="en"/>
          <w14:ligatures w14:val="none"/>
        </w:rPr>
        <w:lastRenderedPageBreak/>
        <w:t xml:space="preserve">Meta-analysis </w:t>
      </w:r>
      <w:r w:rsidR="00A66F04">
        <w:rPr>
          <w:rFonts w:ascii="Times New Roman" w:eastAsia="Times New Roman" w:hAnsi="Times New Roman" w:cs="Times New Roman"/>
          <w:b/>
          <w:bCs/>
          <w:kern w:val="0"/>
          <w:sz w:val="24"/>
          <w:szCs w:val="28"/>
          <w:lang w:val="en"/>
          <w14:ligatures w14:val="none"/>
        </w:rPr>
        <w:t>for</w:t>
      </w:r>
      <w:r w:rsidRPr="0099275F">
        <w:rPr>
          <w:rFonts w:ascii="Times New Roman" w:eastAsia="Times New Roman" w:hAnsi="Times New Roman" w:cs="Times New Roman"/>
          <w:b/>
          <w:bCs/>
          <w:kern w:val="0"/>
          <w:sz w:val="24"/>
          <w:szCs w:val="28"/>
          <w:lang w:val="en"/>
          <w14:ligatures w14:val="none"/>
        </w:rPr>
        <w:t xml:space="preserve"> the raw VMAC effect</w:t>
      </w:r>
    </w:p>
    <w:bookmarkEnd w:id="1"/>
    <w:p w14:paraId="7CA8F4A3" w14:textId="1A72571F" w:rsidR="00DC223D" w:rsidRPr="00DC223D" w:rsidRDefault="007D7A54" w:rsidP="0099275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</w:pPr>
      <w:r w:rsidRPr="0099275F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ab/>
        <w:t xml:space="preserve">Here, we present the graphical result for the meta-analysis presented in the </w:t>
      </w:r>
      <w:r w:rsidR="0099275F" w:rsidRPr="009927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"/>
          <w14:ligatures w14:val="none"/>
        </w:rPr>
        <w:t>Meta-analysis</w:t>
      </w:r>
      <w:r w:rsidR="0099275F" w:rsidRPr="0099275F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 xml:space="preserve"> section </w:t>
      </w:r>
      <w:r w:rsidR="007F0212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>of</w:t>
      </w:r>
      <w:r w:rsidR="0099275F" w:rsidRPr="0099275F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 xml:space="preserve"> the main text</w:t>
      </w:r>
      <w:r w:rsidR="00534550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>, using the raw differences in reaction times for the high- vs. low-value distractor</w:t>
      </w:r>
      <w:r w:rsidR="00132560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 xml:space="preserve">, and the sampling variance formula described in the same section. </w:t>
      </w:r>
    </w:p>
    <w:p w14:paraId="378D83F3" w14:textId="7E68D208" w:rsidR="00DC223D" w:rsidRPr="00DC223D" w:rsidRDefault="00DC223D" w:rsidP="00DC223D">
      <w:pPr>
        <w:pStyle w:val="FigureTitle"/>
        <w:rPr>
          <w:rFonts w:ascii="Times New Roman" w:hAnsi="Times New Roman" w:cs="Times New Roman"/>
        </w:rPr>
      </w:pPr>
      <w:r w:rsidRPr="00DC223D">
        <w:rPr>
          <w:rFonts w:ascii="Times New Roman" w:hAnsi="Times New Roman" w:cs="Times New Roman"/>
        </w:rPr>
        <w:t>Figure </w:t>
      </w:r>
      <w:r w:rsidRPr="00DC223D">
        <w:rPr>
          <w:rFonts w:ascii="Times New Roman" w:hAnsi="Times New Roman" w:cs="Times New Roman"/>
        </w:rPr>
        <w:t>S</w:t>
      </w:r>
      <w:r w:rsidRPr="00DC223D">
        <w:rPr>
          <w:rFonts w:ascii="Times New Roman" w:hAnsi="Times New Roman" w:cs="Times New Roman"/>
        </w:rPr>
        <w:t>1</w:t>
      </w:r>
    </w:p>
    <w:p w14:paraId="2BE627B1" w14:textId="4A16BC71" w:rsidR="00DC223D" w:rsidRPr="00DC223D" w:rsidRDefault="00DC223D" w:rsidP="00DC223D">
      <w:pPr>
        <w:pStyle w:val="Descripcin"/>
        <w:rPr>
          <w:rFonts w:ascii="Times New Roman" w:hAnsi="Times New Roman" w:cs="Times New Roman"/>
        </w:rPr>
      </w:pPr>
      <w:r w:rsidRPr="00DC223D">
        <w:rPr>
          <w:rFonts w:ascii="Times New Roman" w:hAnsi="Times New Roman" w:cs="Times New Roman"/>
        </w:rPr>
        <w:t>Meta-analysis for the raw VMAC effect</w:t>
      </w:r>
    </w:p>
    <w:p w14:paraId="06B2A1A7" w14:textId="1A3B8D1C" w:rsidR="00396CAA" w:rsidRPr="00DC223D" w:rsidRDefault="000E4A32" w:rsidP="0099275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</w:pPr>
      <w:r>
        <w:rPr>
          <w:noProof/>
        </w:rPr>
        <w:drawing>
          <wp:inline distT="0" distB="0" distL="0" distR="0" wp14:anchorId="67AA5C25" wp14:editId="7548CA3A">
            <wp:extent cx="5400040" cy="4172585"/>
            <wp:effectExtent l="0" t="0" r="0" b="0"/>
            <wp:docPr id="491940871" name="Imagen 4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40871" name="Imagen 4" descr="Gráfico, Gráfico de cajas y bigote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4550" w:rsidRPr="00DC223D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 xml:space="preserve"> </w:t>
      </w:r>
    </w:p>
    <w:p w14:paraId="234444E8" w14:textId="3DD3FCB9" w:rsidR="00396CAA" w:rsidRPr="00D77BEA" w:rsidRDefault="007616AA" w:rsidP="00D77BEA">
      <w:pPr>
        <w:pStyle w:val="FigureNote"/>
        <w:rPr>
          <w:rFonts w:ascii="Times New Roman" w:hAnsi="Times New Roman" w:cs="Times New Roman"/>
        </w:rPr>
      </w:pPr>
      <w:r w:rsidRPr="003B277D">
        <w:rPr>
          <w:rFonts w:ascii="Times New Roman" w:hAnsi="Times New Roman" w:cs="Times New Roman"/>
          <w:i/>
          <w:iCs/>
        </w:rPr>
        <w:t>Note</w:t>
      </w:r>
      <w:r w:rsidRPr="003B277D">
        <w:rPr>
          <w:rFonts w:ascii="Times New Roman" w:hAnsi="Times New Roman" w:cs="Times New Roman"/>
        </w:rPr>
        <w:t xml:space="preserve">. To illustrate the conceptual similarities between manipulating instructions and selective attention, </w:t>
      </w:r>
      <w:r w:rsidR="00787790" w:rsidRPr="003B277D">
        <w:rPr>
          <w:rFonts w:ascii="Times New Roman" w:hAnsi="Times New Roman" w:cs="Times New Roman"/>
        </w:rPr>
        <w:t>blue</w:t>
      </w:r>
      <w:r w:rsidRPr="003B277D">
        <w:rPr>
          <w:rFonts w:ascii="Times New Roman" w:hAnsi="Times New Roman" w:cs="Times New Roman"/>
        </w:rPr>
        <w:t xml:space="preserve"> indicates that participants received instructions about the feature-reward contingency or selectively attended to color (in the present study)</w:t>
      </w:r>
      <w:r w:rsidR="00787790" w:rsidRPr="003B277D">
        <w:rPr>
          <w:rFonts w:ascii="Times New Roman" w:hAnsi="Times New Roman" w:cs="Times New Roman"/>
        </w:rPr>
        <w:t>. In contrast,</w:t>
      </w:r>
      <w:r w:rsidRPr="003B277D">
        <w:rPr>
          <w:rFonts w:ascii="Times New Roman" w:hAnsi="Times New Roman" w:cs="Times New Roman"/>
        </w:rPr>
        <w:t xml:space="preserve"> orange </w:t>
      </w:r>
      <w:r w:rsidR="00787790" w:rsidRPr="003B277D">
        <w:rPr>
          <w:rFonts w:ascii="Times New Roman" w:hAnsi="Times New Roman" w:cs="Times New Roman"/>
        </w:rPr>
        <w:t>means</w:t>
      </w:r>
      <w:r w:rsidRPr="003B277D">
        <w:rPr>
          <w:rFonts w:ascii="Times New Roman" w:hAnsi="Times New Roman" w:cs="Times New Roman"/>
        </w:rPr>
        <w:t xml:space="preserve"> that they did not receive instructions or selectively attended to </w:t>
      </w:r>
      <w:r w:rsidR="00787790" w:rsidRPr="003B277D">
        <w:rPr>
          <w:rFonts w:ascii="Times New Roman" w:hAnsi="Times New Roman" w:cs="Times New Roman"/>
        </w:rPr>
        <w:t xml:space="preserve">the </w:t>
      </w:r>
      <w:r w:rsidRPr="003B277D">
        <w:rPr>
          <w:rFonts w:ascii="Times New Roman" w:hAnsi="Times New Roman" w:cs="Times New Roman"/>
        </w:rPr>
        <w:t xml:space="preserve">location (in the present study). Squares indicate </w:t>
      </w:r>
      <w:r w:rsidR="00FF4615" w:rsidRPr="003B277D">
        <w:rPr>
          <w:rFonts w:ascii="Times New Roman" w:hAnsi="Times New Roman" w:cs="Times New Roman"/>
        </w:rPr>
        <w:t>the raw VMAC effect</w:t>
      </w:r>
      <w:r w:rsidRPr="003B277D">
        <w:rPr>
          <w:rFonts w:ascii="Times New Roman" w:hAnsi="Times New Roman" w:cs="Times New Roman"/>
        </w:rPr>
        <w:t xml:space="preserve"> for individual studies, with size indicating precision and error bars indicating</w:t>
      </w:r>
      <w:r w:rsidR="00704314">
        <w:rPr>
          <w:rFonts w:ascii="Times New Roman" w:hAnsi="Times New Roman" w:cs="Times New Roman"/>
        </w:rPr>
        <w:t xml:space="preserve"> the 95</w:t>
      </w:r>
      <w:r w:rsidR="0039509B">
        <w:rPr>
          <w:rFonts w:ascii="Times New Roman" w:hAnsi="Times New Roman" w:cs="Times New Roman"/>
        </w:rPr>
        <w:t xml:space="preserve">% </w:t>
      </w:r>
      <w:r w:rsidR="0039509B" w:rsidRPr="003B277D">
        <w:rPr>
          <w:rFonts w:ascii="Times New Roman" w:hAnsi="Times New Roman" w:cs="Times New Roman"/>
        </w:rPr>
        <w:t>CI</w:t>
      </w:r>
      <w:r w:rsidRPr="003B277D">
        <w:rPr>
          <w:rFonts w:ascii="Times New Roman" w:hAnsi="Times New Roman" w:cs="Times New Roman"/>
        </w:rPr>
        <w:t xml:space="preserve">. </w:t>
      </w:r>
    </w:p>
    <w:sectPr w:rsidR="00396CAA" w:rsidRPr="00D77BEA" w:rsidSect="00D77BEA">
      <w:head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72442" w14:textId="77777777" w:rsidR="007F7249" w:rsidRDefault="007F7249" w:rsidP="00694702">
      <w:pPr>
        <w:spacing w:after="0" w:line="240" w:lineRule="auto"/>
      </w:pPr>
      <w:r>
        <w:separator/>
      </w:r>
    </w:p>
  </w:endnote>
  <w:endnote w:type="continuationSeparator" w:id="0">
    <w:p w14:paraId="7DF69752" w14:textId="77777777" w:rsidR="007F7249" w:rsidRDefault="007F7249" w:rsidP="00694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D7BF7" w14:textId="77777777" w:rsidR="007F7249" w:rsidRDefault="007F7249" w:rsidP="00694702">
      <w:pPr>
        <w:spacing w:after="0" w:line="240" w:lineRule="auto"/>
      </w:pPr>
      <w:r>
        <w:separator/>
      </w:r>
    </w:p>
  </w:footnote>
  <w:footnote w:type="continuationSeparator" w:id="0">
    <w:p w14:paraId="4259CFE4" w14:textId="77777777" w:rsidR="007F7249" w:rsidRDefault="007F7249" w:rsidP="00694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2" w:name="_Hlk204544604"/>
  <w:p w14:paraId="7222DBAF" w14:textId="02553AD6" w:rsidR="00A14D7F" w:rsidRPr="00A14D7F" w:rsidRDefault="00000000" w:rsidP="00A14D7F">
    <w:pPr>
      <w:pStyle w:val="Encabezado"/>
      <w:rPr>
        <w:rFonts w:ascii="Times New Roman" w:hAnsi="Times New Roman" w:cs="Times New Roman"/>
        <w:sz w:val="24"/>
        <w:szCs w:val="24"/>
        <w:lang w:val="en"/>
      </w:rPr>
    </w:pPr>
    <w:sdt>
      <w:sdtPr>
        <w:rPr>
          <w:rFonts w:ascii="Times New Roman" w:hAnsi="Times New Roman" w:cs="Times New Roman"/>
          <w:sz w:val="24"/>
          <w:szCs w:val="24"/>
          <w:lang w:val="en"/>
        </w:rPr>
        <w:alias w:val="Comments"/>
        <w:tag w:val=""/>
        <w:id w:val="41182119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A14D7F" w:rsidRPr="00A14D7F">
          <w:rPr>
            <w:rFonts w:ascii="Times New Roman" w:hAnsi="Times New Roman" w:cs="Times New Roman"/>
            <w:sz w:val="24"/>
            <w:szCs w:val="24"/>
            <w:lang w:val="en"/>
          </w:rPr>
          <w:t>THE ROLE OF SELECTIVE ATTENTION IN VMAC</w:t>
        </w:r>
      </w:sdtContent>
    </w:sdt>
    <w:bookmarkEnd w:id="2"/>
    <w:r w:rsidR="000361FC" w:rsidRPr="002A7D49">
      <w:rPr>
        <w:rFonts w:ascii="Times New Roman" w:hAnsi="Times New Roman" w:cs="Times New Roman"/>
        <w:sz w:val="24"/>
        <w:szCs w:val="24"/>
        <w:lang w:val="en"/>
      </w:rPr>
      <w:t xml:space="preserve">           </w:t>
    </w:r>
    <w:r w:rsidR="002A7D49">
      <w:rPr>
        <w:rFonts w:ascii="Times New Roman" w:hAnsi="Times New Roman" w:cs="Times New Roman"/>
        <w:sz w:val="24"/>
        <w:szCs w:val="24"/>
        <w:lang w:val="en"/>
      </w:rPr>
      <w:t xml:space="preserve">   </w:t>
    </w:r>
    <w:r w:rsidR="000361FC" w:rsidRPr="002A7D49">
      <w:rPr>
        <w:rFonts w:ascii="Times New Roman" w:hAnsi="Times New Roman" w:cs="Times New Roman"/>
        <w:sz w:val="24"/>
        <w:szCs w:val="24"/>
        <w:lang w:val="en"/>
      </w:rPr>
      <w:t xml:space="preserve">                                    </w:t>
    </w:r>
    <w:r w:rsidR="00A14D7F" w:rsidRPr="00A14D7F">
      <w:rPr>
        <w:rFonts w:ascii="Times New Roman" w:hAnsi="Times New Roman" w:cs="Times New Roman"/>
        <w:sz w:val="24"/>
        <w:szCs w:val="24"/>
        <w:lang w:val="en"/>
      </w:rPr>
      <w:fldChar w:fldCharType="begin"/>
    </w:r>
    <w:r w:rsidR="00A14D7F" w:rsidRPr="00A14D7F">
      <w:rPr>
        <w:rFonts w:ascii="Times New Roman" w:hAnsi="Times New Roman" w:cs="Times New Roman"/>
        <w:sz w:val="24"/>
        <w:szCs w:val="24"/>
        <w:lang w:val="en"/>
      </w:rPr>
      <w:instrText xml:space="preserve"> PAGE   \* MERGEFORMAT </w:instrText>
    </w:r>
    <w:r w:rsidR="00A14D7F" w:rsidRPr="00A14D7F">
      <w:rPr>
        <w:rFonts w:ascii="Times New Roman" w:hAnsi="Times New Roman" w:cs="Times New Roman"/>
        <w:sz w:val="24"/>
        <w:szCs w:val="24"/>
        <w:lang w:val="en"/>
      </w:rPr>
      <w:fldChar w:fldCharType="separate"/>
    </w:r>
    <w:r w:rsidR="00A14D7F" w:rsidRPr="00A14D7F">
      <w:rPr>
        <w:rFonts w:ascii="Times New Roman" w:hAnsi="Times New Roman" w:cs="Times New Roman"/>
        <w:sz w:val="24"/>
        <w:szCs w:val="24"/>
        <w:lang w:val="en"/>
      </w:rPr>
      <w:t>26</w:t>
    </w:r>
    <w:r w:rsidR="00A14D7F" w:rsidRPr="00A14D7F">
      <w:rPr>
        <w:rFonts w:ascii="Times New Roman" w:hAnsi="Times New Roman" w:cs="Times New Roman"/>
        <w:sz w:val="24"/>
        <w:szCs w:val="24"/>
      </w:rPr>
      <w:fldChar w:fldCharType="end"/>
    </w:r>
  </w:p>
  <w:p w14:paraId="740CE5CB" w14:textId="0ED4B1CB" w:rsidR="00694702" w:rsidRPr="000361FC" w:rsidRDefault="00694702" w:rsidP="000F4BED">
    <w:pPr>
      <w:pStyle w:val="Encabezado"/>
      <w:rPr>
        <w:rFonts w:ascii="Times New Roman" w:hAnsi="Times New Roman" w:cs="Times New Roman"/>
        <w:lang w:val="en-US"/>
      </w:rPr>
    </w:pPr>
  </w:p>
  <w:p w14:paraId="66F4102E" w14:textId="77777777" w:rsidR="00694702" w:rsidRPr="00A14D7F" w:rsidRDefault="00694702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28"/>
    <w:rsid w:val="000056AA"/>
    <w:rsid w:val="000361FC"/>
    <w:rsid w:val="000B53C5"/>
    <w:rsid w:val="000E4A32"/>
    <w:rsid w:val="000F4BED"/>
    <w:rsid w:val="00132560"/>
    <w:rsid w:val="001804FA"/>
    <w:rsid w:val="00216F16"/>
    <w:rsid w:val="00295AD0"/>
    <w:rsid w:val="002A7D49"/>
    <w:rsid w:val="00343DD3"/>
    <w:rsid w:val="00365128"/>
    <w:rsid w:val="0039509B"/>
    <w:rsid w:val="00396CAA"/>
    <w:rsid w:val="00397D32"/>
    <w:rsid w:val="003B277D"/>
    <w:rsid w:val="003B3B96"/>
    <w:rsid w:val="004150E0"/>
    <w:rsid w:val="004C2794"/>
    <w:rsid w:val="00534550"/>
    <w:rsid w:val="00546821"/>
    <w:rsid w:val="00681ED2"/>
    <w:rsid w:val="00694702"/>
    <w:rsid w:val="006E1E76"/>
    <w:rsid w:val="00704314"/>
    <w:rsid w:val="007616AA"/>
    <w:rsid w:val="00787790"/>
    <w:rsid w:val="007A3643"/>
    <w:rsid w:val="007D7A54"/>
    <w:rsid w:val="007F0212"/>
    <w:rsid w:val="007F7249"/>
    <w:rsid w:val="00830B42"/>
    <w:rsid w:val="008501E0"/>
    <w:rsid w:val="00866BAE"/>
    <w:rsid w:val="009200F9"/>
    <w:rsid w:val="0099275F"/>
    <w:rsid w:val="00A14D7F"/>
    <w:rsid w:val="00A66F04"/>
    <w:rsid w:val="00A758B6"/>
    <w:rsid w:val="00AC582E"/>
    <w:rsid w:val="00CA72CC"/>
    <w:rsid w:val="00D77BEA"/>
    <w:rsid w:val="00DB0218"/>
    <w:rsid w:val="00DC223D"/>
    <w:rsid w:val="00E831F2"/>
    <w:rsid w:val="00E96D55"/>
    <w:rsid w:val="00F22CCE"/>
    <w:rsid w:val="00FC49B1"/>
    <w:rsid w:val="00FF4615"/>
    <w:rsid w:val="00F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026100"/>
  <w15:chartTrackingRefBased/>
  <w15:docId w15:val="{2D4E911B-9B15-4F78-B466-4B83B187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5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51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5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51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5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5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5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5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1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5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51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512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512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51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51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51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51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5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5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5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5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5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51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51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512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51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512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5128"/>
    <w:rPr>
      <w:b/>
      <w:bCs/>
      <w:smallCaps/>
      <w:color w:val="2F5496" w:themeColor="accent1" w:themeShade="BF"/>
      <w:spacing w:val="5"/>
    </w:rPr>
  </w:style>
  <w:style w:type="paragraph" w:styleId="Bibliografa">
    <w:name w:val="Bibliography"/>
    <w:basedOn w:val="Normal"/>
    <w:next w:val="Normal"/>
    <w:uiPriority w:val="37"/>
    <w:semiHidden/>
    <w:unhideWhenUsed/>
    <w:rsid w:val="00365128"/>
  </w:style>
  <w:style w:type="paragraph" w:customStyle="1" w:styleId="FirstParagraph">
    <w:name w:val="First Paragraph"/>
    <w:basedOn w:val="Textoindependiente"/>
    <w:next w:val="Textoindependiente"/>
    <w:qFormat/>
    <w:rsid w:val="00365128"/>
    <w:pPr>
      <w:spacing w:after="0" w:line="480" w:lineRule="auto"/>
      <w:ind w:firstLine="720"/>
    </w:pPr>
    <w:rPr>
      <w:kern w:val="0"/>
      <w:sz w:val="24"/>
      <w:szCs w:val="24"/>
      <w:lang w:val="en"/>
      <w14:ligatures w14:val="none"/>
    </w:rPr>
  </w:style>
  <w:style w:type="character" w:customStyle="1" w:styleId="Hipervnculo1">
    <w:name w:val="Hipervínculo1"/>
    <w:basedOn w:val="Fuentedeprrafopredeter"/>
    <w:rsid w:val="00365128"/>
    <w:rPr>
      <w:i w:val="0"/>
      <w:color w:val="4472C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651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65128"/>
  </w:style>
  <w:style w:type="character" w:styleId="Hipervnculo">
    <w:name w:val="Hyperlink"/>
    <w:basedOn w:val="Fuentedeprrafopredeter"/>
    <w:uiPriority w:val="99"/>
    <w:semiHidden/>
    <w:unhideWhenUsed/>
    <w:rsid w:val="0036512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947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702"/>
  </w:style>
  <w:style w:type="paragraph" w:styleId="Piedepgina">
    <w:name w:val="footer"/>
    <w:basedOn w:val="Normal"/>
    <w:link w:val="PiedepginaCar"/>
    <w:uiPriority w:val="99"/>
    <w:unhideWhenUsed/>
    <w:rsid w:val="006947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702"/>
  </w:style>
  <w:style w:type="character" w:styleId="Textodelmarcadordeposicin">
    <w:name w:val="Placeholder Text"/>
    <w:basedOn w:val="Fuentedeprrafopredeter"/>
    <w:uiPriority w:val="99"/>
    <w:semiHidden/>
    <w:rsid w:val="009200F9"/>
    <w:rPr>
      <w:color w:val="666666"/>
    </w:rPr>
  </w:style>
  <w:style w:type="paragraph" w:styleId="Descripcin">
    <w:name w:val="caption"/>
    <w:basedOn w:val="Normal"/>
    <w:link w:val="DescripcinCar"/>
    <w:rsid w:val="00DC223D"/>
    <w:pPr>
      <w:keepNext/>
      <w:keepLines/>
      <w:spacing w:after="120" w:line="480" w:lineRule="auto"/>
    </w:pPr>
    <w:rPr>
      <w:i/>
      <w:kern w:val="0"/>
      <w:sz w:val="24"/>
      <w:szCs w:val="24"/>
      <w:lang w:val="en"/>
      <w14:ligatures w14:val="none"/>
    </w:rPr>
  </w:style>
  <w:style w:type="character" w:customStyle="1" w:styleId="DescripcinCar">
    <w:name w:val="Descripción Car"/>
    <w:basedOn w:val="Fuentedeprrafopredeter"/>
    <w:link w:val="Descripcin"/>
    <w:rsid w:val="00DC223D"/>
    <w:rPr>
      <w:i/>
      <w:kern w:val="0"/>
      <w:sz w:val="24"/>
      <w:szCs w:val="24"/>
      <w:lang w:val="en"/>
      <w14:ligatures w14:val="none"/>
    </w:rPr>
  </w:style>
  <w:style w:type="paragraph" w:customStyle="1" w:styleId="FigureTitle">
    <w:name w:val="FigureTitle"/>
    <w:basedOn w:val="Normal"/>
    <w:link w:val="FigureTitleChar"/>
    <w:qFormat/>
    <w:rsid w:val="00DC223D"/>
    <w:pPr>
      <w:keepNext/>
      <w:keepLines/>
      <w:spacing w:after="0" w:line="480" w:lineRule="auto"/>
      <w:outlineLvl w:val="0"/>
    </w:pPr>
    <w:rPr>
      <w:b/>
      <w:kern w:val="0"/>
      <w:sz w:val="24"/>
      <w:szCs w:val="24"/>
      <w:lang w:val="en"/>
      <w14:ligatures w14:val="none"/>
    </w:rPr>
  </w:style>
  <w:style w:type="character" w:customStyle="1" w:styleId="FigureTitleChar">
    <w:name w:val="FigureTitle Char"/>
    <w:basedOn w:val="Fuentedeprrafopredeter"/>
    <w:link w:val="FigureTitle"/>
    <w:rsid w:val="00DC223D"/>
    <w:rPr>
      <w:b/>
      <w:kern w:val="0"/>
      <w:sz w:val="24"/>
      <w:szCs w:val="24"/>
      <w:lang w:val="en"/>
      <w14:ligatures w14:val="none"/>
    </w:rPr>
  </w:style>
  <w:style w:type="paragraph" w:customStyle="1" w:styleId="FigureNote">
    <w:name w:val="FigureNote"/>
    <w:basedOn w:val="Textoindependiente"/>
    <w:link w:val="FigureNoteChar"/>
    <w:qFormat/>
    <w:rsid w:val="007616AA"/>
    <w:pPr>
      <w:spacing w:before="60" w:after="0" w:line="480" w:lineRule="auto"/>
    </w:pPr>
    <w:rPr>
      <w:kern w:val="0"/>
      <w:sz w:val="24"/>
      <w:szCs w:val="24"/>
      <w:lang w:val="en"/>
      <w14:ligatures w14:val="none"/>
    </w:rPr>
  </w:style>
  <w:style w:type="character" w:customStyle="1" w:styleId="FigureNoteChar">
    <w:name w:val="FigureNote Char"/>
    <w:basedOn w:val="TextoindependienteCar"/>
    <w:link w:val="FigureNote"/>
    <w:rsid w:val="007616AA"/>
    <w:rPr>
      <w:kern w:val="0"/>
      <w:sz w:val="24"/>
      <w:szCs w:val="24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3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2</Pages>
  <Words>221</Words>
  <Characters>1453</Characters>
  <Application>Microsoft Office Word</Application>
  <DocSecurity>0</DocSecurity>
  <Lines>34</Lines>
  <Paragraphs>15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garre frutos</dc:creator>
  <cp:keywords/>
  <dc:description>THE ROLE OF SELECTIVE ATTENTION IN VMAC</dc:description>
  <cp:lastModifiedBy>francisco garre frutos</cp:lastModifiedBy>
  <cp:revision>22</cp:revision>
  <dcterms:created xsi:type="dcterms:W3CDTF">2025-07-27T20:50:00Z</dcterms:created>
  <dcterms:modified xsi:type="dcterms:W3CDTF">2025-09-28T13:48:00Z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0662ff7f-cd08-43c7-8c70-4af67499b2fe</vt:lpwstr>
  </property>
</Properties>
</file>