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Inter" w:cs="Inter" w:eastAsia="Inter" w:hAnsi="Inter"/>
          <w:b/>
          <w:bCs/>
          <w:color w:val="1D6FEB"/>
          <w:sz w:val="56"/>
          <w:szCs w:val="56"/>
        </w:rPr>
        <w:t xml:space="preserve">Doubow</w:t>
      </w:r>
    </w:p>
    <w:p>
      <w:pPr>
        <w:spacing w:after="120" w:before="0"/>
      </w:pPr>
      <w:r>
        <w:rPr>
          <w:rFonts w:ascii="Inter" w:cs="Inter" w:eastAsia="Inter" w:hAnsi="Inter"/>
          <w:color w:val="1A1D2E"/>
          <w:sz w:val="32"/>
          <w:szCs w:val="32"/>
        </w:rPr>
        <w:t xml:space="preserve">Engineering Build Plan</w:t>
      </w:r>
    </w:p>
    <w:p>
      <w:pPr>
        <w:spacing w:after="60" w:before="0"/>
      </w:pPr>
      <w:r>
        <w:rPr>
          <w:rFonts w:ascii="Inter" w:cs="Inter" w:eastAsia="Inter" w:hAnsi="Inter"/>
          <w:i/>
          <w:iCs/>
          <w:color w:val="6B7280"/>
          <w:sz w:val="20"/>
          <w:szCs w:val="20"/>
        </w:rPr>
        <w:t xml:space="preserve">Version 1.0  ·  May 2026  ·  16 Weeks to MVP</w:t>
      </w:r>
    </w:p>
    <w:p>
      <w:pPr>
        <w:pBdr>
          <w:bottom w:val="single" w:color="C7D2E0" w:sz="1"/>
        </w:pBdr>
        <w:spacing w:after="120" w:before="120"/>
      </w:pPr>
    </w:p>
    <w:p>
      <w:pPr>
        <w:spacing w:after="80" w:before="280"/>
      </w:pPr>
      <w:r>
        <w:rPr>
          <w:rFonts w:ascii="Inter" w:cs="Inter" w:eastAsia="Inter" w:hAnsi="Inter"/>
          <w:b/>
          <w:bCs/>
          <w:color w:val="1D6FEB"/>
          <w:sz w:val="24"/>
          <w:szCs w:val="24"/>
        </w:rPr>
        <w:t xml:space="preserve">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D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pct" w:w="35%"/>
            <w:shd w:fill="1D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pct" w:w="40%"/>
            <w:shd w:fill="1D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Frontend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Next.js 14 + TypeScript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SSR/SSG, file-based routing, strong ecosystem</w:t>
            </w:r>
          </w:p>
        </w:tc>
      </w:tr>
      <w:tr>
        <w:tc>
          <w:tcPr>
            <w:tcW w:type="pct" w:w="25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UI Components</w:t>
            </w:r>
          </w:p>
        </w:tc>
        <w:tc>
          <w:tcPr>
            <w:tcW w:type="pct" w:w="35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shadcn/ui + Tailwind CSS</w:t>
            </w:r>
          </w:p>
        </w:tc>
        <w:tc>
          <w:tcPr>
            <w:tcW w:type="pct" w:w="4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Accessible, unstyled primitives; rapid iteration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Backend API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FastAPI (Python 3.12)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Async-native, Pydantic, auto-generated OpenAPI docs</w:t>
            </w:r>
          </w:p>
        </w:tc>
      </w:tr>
      <w:tr>
        <w:tc>
          <w:tcPr>
            <w:tcW w:type="pct" w:w="25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Task Queue</w:t>
            </w:r>
          </w:p>
        </w:tc>
        <w:tc>
          <w:tcPr>
            <w:tcW w:type="pct" w:w="35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Celery + Redis</w:t>
            </w:r>
          </w:p>
        </w:tc>
        <w:tc>
          <w:tcPr>
            <w:tcW w:type="pct" w:w="4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Background workers for scraping, AI, PDF parsing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Database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PostgreSQL 16 + pgvector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Relational state machine + vector similarity search</w:t>
            </w:r>
          </w:p>
        </w:tc>
      </w:tr>
      <w:tr>
        <w:tc>
          <w:tcPr>
            <w:tcW w:type="pct" w:w="25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AI / Agents</w:t>
            </w:r>
          </w:p>
        </w:tc>
        <w:tc>
          <w:tcPr>
            <w:tcW w:type="pct" w:w="35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LangChain (modular)</w:t>
            </w:r>
          </w:p>
        </w:tc>
        <w:tc>
          <w:tcPr>
            <w:tcW w:type="pct" w:w="4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Plug-and-play agent/tool composition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LLM Provider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Anthropic Claude + OpenAI fallback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Quality + redundancy</w:t>
            </w:r>
          </w:p>
        </w:tc>
      </w:tr>
      <w:tr>
        <w:tc>
          <w:tcPr>
            <w:tcW w:type="pct" w:w="25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Object Storage</w:t>
            </w:r>
          </w:p>
        </w:tc>
        <w:tc>
          <w:tcPr>
            <w:tcW w:type="pct" w:w="35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AWS S3 (or compatible)</w:t>
            </w:r>
          </w:p>
        </w:tc>
        <w:tc>
          <w:tcPr>
            <w:tcW w:type="pct" w:w="4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Résumé files, raw HTML, generated PDFs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Auth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NextAuth.js + JWT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Session management, OAuth (Google, LinkedIn)</w:t>
            </w:r>
          </w:p>
        </w:tc>
      </w:tr>
      <w:tr>
        <w:tc>
          <w:tcPr>
            <w:tcW w:type="pct" w:w="25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Payments</w:t>
            </w:r>
          </w:p>
        </w:tc>
        <w:tc>
          <w:tcPr>
            <w:tcW w:type="pct" w:w="35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Stripe + Customer Portal</w:t>
            </w:r>
          </w:p>
        </w:tc>
        <w:tc>
          <w:tcPr>
            <w:tcW w:type="pct" w:w="4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Subscriptions, webhooks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Observability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Prometheus + Grafana + Sentry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Metrics, tracing, error tracking</w:t>
            </w:r>
          </w:p>
        </w:tc>
      </w:tr>
      <w:tr>
        <w:tc>
          <w:tcPr>
            <w:tcW w:type="pct" w:w="25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CI/CD</w:t>
            </w:r>
          </w:p>
        </w:tc>
        <w:tc>
          <w:tcPr>
            <w:tcW w:type="pct" w:w="35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GitHub Actions → Docker → ECS</w:t>
            </w:r>
          </w:p>
        </w:tc>
        <w:tc>
          <w:tcPr>
            <w:tcW w:type="pct" w:w="4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Reproducible builds, zero-downtime deploys</w:t>
            </w:r>
          </w:p>
        </w:tc>
      </w:tr>
    </w:tbl>
    <w:p>
      <w:pPr>
        <w:spacing w:before="120"/>
      </w:pPr>
    </w:p>
    <w:p>
      <w:pPr>
        <w:spacing w:after="80" w:before="280"/>
      </w:pPr>
      <w:r>
        <w:rPr>
          <w:rFonts w:ascii="Inter" w:cs="Inter" w:eastAsia="Inter" w:hAnsi="Inter"/>
          <w:b/>
          <w:bCs/>
          <w:color w:val="1D6FEB"/>
          <w:sz w:val="24"/>
          <w:szCs w:val="24"/>
        </w:rPr>
        <w:t xml:space="preserve">Application State Machine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EB"/>
                <w:sz w:val="18"/>
                <w:szCs w:val="18"/>
              </w:rPr>
              <w:t xml:space="preserve">DISCOVERED → SCORING → DRAFTING → PENDING_APPROVAL → APPROVED → SUBMITTED</w:t>
            </w:r>
          </w:p>
          <w:p>
            <w:pPr>
              <w:spacing w:before="80"/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(any state) → FAILED → RETRY → (resumes from failed point)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color w:val="1A1D2E"/>
          <w:sz w:val="20"/>
          <w:szCs w:val="20"/>
        </w:rPr>
        <w:t xml:space="preserve">Enforcement rule: The /applications/{id}/submit endpoint checks status = APPROVED in the database. If not, it returns HTTP 403. This check is in the API handler — it cannot be bypassed by a direct API call.</w:t>
      </w:r>
    </w:p>
    <w:p>
      <w:pPr>
        <w:spacing w:before="120"/>
      </w:pPr>
    </w:p>
    <w:p>
      <w:pPr>
        <w:spacing w:after="80" w:before="280"/>
      </w:pPr>
      <w:r>
        <w:rPr>
          <w:rFonts w:ascii="Inter" w:cs="Inter" w:eastAsia="Inter" w:hAnsi="Inter"/>
          <w:b/>
          <w:bCs/>
          <w:color w:val="1D6FEB"/>
          <w:sz w:val="24"/>
          <w:szCs w:val="24"/>
        </w:rPr>
        <w:t xml:space="preserve">Engineering Phases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1D6F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Phase 1: Foundation &amp; Plumbing</w:t>
            </w:r>
            <w:r>
              <w:rPr>
                <w:rFonts w:ascii="Inter" w:cs="Inter" w:eastAsia="Inter" w:hAnsi="Inter"/>
                <w:i/>
                <w:iCs/>
                <w:color w:val="BFD4F8"/>
                <w:sz w:val="18"/>
                <w:szCs w:val="18"/>
              </w:rPr>
              <w:t xml:space="preserve">   ·   Weeks 1–3 · 2 BE + 1 DevOps</w:t>
            </w:r>
          </w:p>
        </w:tc>
      </w:tr>
      <w:tr>
        <w:tc>
          <w:tcPr>
            <w:tcW w:type="pct" w:w="5%"/>
            <w:shd w:fill="EFF6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D6FEB"/>
                <w:sz w:val="18"/>
                <w:szCs w:val="18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Postgres schema: users, profiles, jobs, applications, outreach_drafts, llm_logs, check_ins, milestones</w:t>
            </w:r>
          </w:p>
        </w:tc>
      </w:tr>
      <w:tr>
        <w:tc>
          <w:tcPr>
            <w:tcW w:type="pct" w:w="5%"/>
            <w:shd w:fill="EFF6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D6FEB"/>
                <w:sz w:val="18"/>
                <w:szCs w:val="18"/>
              </w:rPr>
              <w:t xml:space="preserve">✓</w:t>
            </w:r>
          </w:p>
        </w:tc>
        <w:tc>
          <w:tcPr>
            <w:shd w:fill="F8FAFC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Application state machine with Alembic migrations</w:t>
            </w:r>
          </w:p>
        </w:tc>
      </w:tr>
      <w:tr>
        <w:tc>
          <w:tcPr>
            <w:tcW w:type="pct" w:w="5%"/>
            <w:shd w:fill="EFF6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D6FEB"/>
                <w:sz w:val="18"/>
                <w:szCs w:val="18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FastAPI project structure with Pydantic v2 schemas</w:t>
            </w:r>
          </w:p>
        </w:tc>
      </w:tr>
      <w:tr>
        <w:tc>
          <w:tcPr>
            <w:tcW w:type="pct" w:w="5%"/>
            <w:shd w:fill="EFF6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D6FEB"/>
                <w:sz w:val="18"/>
                <w:szCs w:val="18"/>
              </w:rPr>
              <w:t xml:space="preserve">✓</w:t>
            </w:r>
          </w:p>
        </w:tc>
        <w:tc>
          <w:tcPr>
            <w:shd w:fill="F8FAFC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Celery + Redis queues (scrape, score, draft, notify) with dead-letter queue</w:t>
            </w:r>
          </w:p>
        </w:tc>
      </w:tr>
      <w:tr>
        <w:tc>
          <w:tcPr>
            <w:tcW w:type="pct" w:w="5%"/>
            <w:shd w:fill="EFF6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D6FEB"/>
                <w:sz w:val="18"/>
                <w:szCs w:val="18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JWT authentication + Google / LinkedIn OAuth</w:t>
            </w:r>
          </w:p>
        </w:tc>
      </w:tr>
      <w:tr>
        <w:tc>
          <w:tcPr>
            <w:tcW w:type="pct" w:w="5%"/>
            <w:shd w:fill="EFF6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D6FEB"/>
                <w:sz w:val="18"/>
                <w:szCs w:val="18"/>
              </w:rPr>
              <w:t xml:space="preserve">✓</w:t>
            </w:r>
          </w:p>
        </w:tc>
        <w:tc>
          <w:tcPr>
            <w:shd w:fill="F8FAFC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Résumé upload worker: PDF/Docx parse → structured JSON → embedding via text-embedding-3-small</w:t>
            </w:r>
          </w:p>
        </w:tc>
      </w:tr>
      <w:tr>
        <w:tc>
          <w:tcPr>
            <w:tcW w:type="pct" w:w="5%"/>
            <w:shd w:fill="EFF6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D6FEB"/>
                <w:sz w:val="18"/>
                <w:szCs w:val="18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Idempotency key middleware (deduplicates within 24h window)</w:t>
            </w:r>
          </w:p>
        </w:tc>
      </w:tr>
      <w:tr>
        <w:tc>
          <w:tcPr>
            <w:tcW w:type="pct" w:w="5%"/>
            <w:shd w:fill="EFF6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D6FEB"/>
                <w:sz w:val="18"/>
                <w:szCs w:val="18"/>
              </w:rPr>
              <w:t xml:space="preserve">✓</w:t>
            </w:r>
          </w:p>
        </w:tc>
        <w:tc>
          <w:tcPr>
            <w:shd w:fill="F8FAFC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S3 object storage for raw résumé files</w:t>
            </w:r>
          </w:p>
        </w:tc>
      </w:tr>
      <w:tr>
        <w:tc>
          <w:tcPr>
            <w:gridSpan w:val="2"/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D6FEB"/>
                <w:sz w:val="18"/>
                <w:szCs w:val="18"/>
              </w:rPr>
              <w:t xml:space="preserve">🚦 Gate: </w:t>
            </w:r>
            <w:r>
              <w:rPr>
                <w:rFonts w:ascii="Inter" w:cs="Inter" w:eastAsia="Inter" w:hAnsi="Inter"/>
                <w:color w:val="374151"/>
                <w:sz w:val="18"/>
                <w:szCs w:val="18"/>
              </w:rPr>
              <w:t xml:space="preserve">State machine enforces transitions. POST /applications/{id}/submit returns 403 unless status = APPROVED in DB.</w:t>
            </w:r>
          </w:p>
        </w:tc>
      </w:tr>
    </w:tbl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1580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Phase 2: RAG &amp; Matching Core</w:t>
            </w:r>
            <w:r>
              <w:rPr>
                <w:rFonts w:ascii="Inter" w:cs="Inter" w:eastAsia="Inter" w:hAnsi="Inter"/>
                <w:i/>
                <w:iCs/>
                <w:color w:val="BFD4F8"/>
                <w:sz w:val="18"/>
                <w:szCs w:val="18"/>
              </w:rPr>
              <w:t xml:space="preserve">   ·   Weeks 4–6 · 2 BE + 1 ML</w:t>
            </w:r>
          </w:p>
        </w:tc>
      </w:tr>
      <w:tr>
        <w:tc>
          <w:tcPr>
            <w:tcW w:type="pct" w:w="5%"/>
            <w:shd w:fill="EAF3DE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Job scraper workers (pluggable strategy per source, rate-limited, raw HTML stored in S3)</w:t>
            </w:r>
          </w:p>
        </w:tc>
      </w:tr>
      <w:tr>
        <w:tc>
          <w:tcPr>
            <w:tcW w:type="pct" w:w="5%"/>
            <w:shd w:fill="EAF3DE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shd w:fill="F8FAFC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Job embedding pipeline: text-embedding-3-small → pgvector (HNSW index)</w:t>
            </w:r>
          </w:p>
        </w:tc>
      </w:tr>
      <w:tr>
        <w:tc>
          <w:tcPr>
            <w:tcW w:type="pct" w:w="5%"/>
            <w:shd w:fill="EAF3DE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Fit Scorer agent: structured JSON output { score, match_pct, rationale, gap_skills, strength_skills }</w:t>
            </w:r>
          </w:p>
        </w:tc>
      </w:tr>
      <w:tr>
        <w:tc>
          <w:tcPr>
            <w:tcW w:type="pct" w:w="5%"/>
            <w:shd w:fill="EAF3DE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shd w:fill="F8FAFC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Pydantic validation on all agent outputs — invalid → FAILED state + alert</w:t>
            </w:r>
          </w:p>
        </w:tc>
      </w:tr>
      <w:tr>
        <w:tc>
          <w:tcPr>
            <w:tcW w:type="pct" w:w="5%"/>
            <w:shd w:fill="EAF3DE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Job catalog REST API with filter/sort/pagination</w:t>
            </w:r>
          </w:p>
        </w:tc>
      </w:tr>
      <w:tr>
        <w:tc>
          <w:tcPr>
            <w:tcW w:type="pct" w:w="5%"/>
            <w:shd w:fill="EAF3DE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shd w:fill="F8FAFC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Match feed endpoint: cosine similarity ranking against user résumé embedding</w:t>
            </w:r>
          </w:p>
        </w:tc>
      </w:tr>
      <w:tr>
        <w:tc>
          <w:tcPr>
            <w:tcW w:type="pct" w:w="5%"/>
            <w:shd w:fill="EAF3DE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Deduplication: hash(source_url) as unique key per job</w:t>
            </w:r>
          </w:p>
        </w:tc>
      </w:tr>
      <w:tr>
        <w:tc>
          <w:tcPr>
            <w:gridSpan w:val="2"/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5803D"/>
                <w:sz w:val="18"/>
                <w:szCs w:val="18"/>
              </w:rPr>
              <w:t xml:space="preserve">🚦 Gate: </w:t>
            </w:r>
            <w:r>
              <w:rPr>
                <w:rFonts w:ascii="Inter" w:cs="Inter" w:eastAsia="Inter" w:hAnsi="Inter"/>
                <w:color w:val="374151"/>
                <w:sz w:val="18"/>
                <w:szCs w:val="18"/>
              </w:rPr>
              <w:t xml:space="preserve">Scorer reliably produces structured JSON. Invalid outputs are caught and flagged before reaching the DB.</w:t>
            </w:r>
          </w:p>
        </w:tc>
      </w:tr>
    </w:tbl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854F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Phase 3: Agentic Layer</w:t>
            </w:r>
            <w:r>
              <w:rPr>
                <w:rFonts w:ascii="Inter" w:cs="Inter" w:eastAsia="Inter" w:hAnsi="Inter"/>
                <w:i/>
                <w:iCs/>
                <w:color w:val="BFD4F8"/>
                <w:sz w:val="18"/>
                <w:szCs w:val="18"/>
              </w:rPr>
              <w:t xml:space="preserve">   ·   Weeks 7–9 · 2 BE + 1 ML</w:t>
            </w:r>
          </w:p>
        </w:tc>
      </w:tr>
      <w:tr>
        <w:tc>
          <w:tcPr>
            <w:tcW w:type="pct" w:w="5%"/>
            <w:shd w:fill="FAEED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854F0B"/>
                <w:sz w:val="18"/>
                <w:szCs w:val="18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Drafter Agent: email + LinkedIn message drafts stored as status=DRAFT in outreach_drafts</w:t>
            </w:r>
          </w:p>
        </w:tc>
      </w:tr>
      <w:tr>
        <w:tc>
          <w:tcPr>
            <w:tcW w:type="pct" w:w="5%"/>
            <w:shd w:fill="FAEED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854F0B"/>
                <w:sz w:val="18"/>
                <w:szCs w:val="18"/>
              </w:rPr>
              <w:t xml:space="preserve">✓</w:t>
            </w:r>
          </w:p>
        </w:tc>
        <w:tc>
          <w:tcPr>
            <w:shd w:fill="F8FAFC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Interview Prep Agent: RAG-grounded with job description + résumé context</w:t>
            </w:r>
          </w:p>
        </w:tc>
      </w:tr>
      <w:tr>
        <w:tc>
          <w:tcPr>
            <w:tcW w:type="pct" w:w="5%"/>
            <w:shd w:fill="FAEED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854F0B"/>
                <w:sz w:val="18"/>
                <w:szCs w:val="18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Sender Agent: triggered ONLY when applications.status = APPROVED — dispatches email or LinkedIn</w:t>
            </w:r>
          </w:p>
        </w:tc>
      </w:tr>
      <w:tr>
        <w:tc>
          <w:tcPr>
            <w:tcW w:type="pct" w:w="5%"/>
            <w:shd w:fill="FAEED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854F0B"/>
                <w:sz w:val="18"/>
                <w:szCs w:val="18"/>
              </w:rPr>
              <w:t xml:space="preserve">✓</w:t>
            </w:r>
          </w:p>
        </w:tc>
        <w:tc>
          <w:tcPr>
            <w:shd w:fill="F8FAFC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LLM interaction logging: agent_name, prompt_hash, raw_output, latency_ms, user_edit, feedback_score</w:t>
            </w:r>
          </w:p>
        </w:tc>
      </w:tr>
      <w:tr>
        <w:tc>
          <w:tcPr>
            <w:tcW w:type="pct" w:w="5%"/>
            <w:shd w:fill="FAEED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854F0B"/>
                <w:sz w:val="18"/>
                <w:szCs w:val="18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Retry / FAILED state handling with exponential backoff (max 3 retries)</w:t>
            </w:r>
          </w:p>
        </w:tc>
      </w:tr>
      <w:tr>
        <w:tc>
          <w:tcPr>
            <w:tcW w:type="pct" w:w="5%"/>
            <w:shd w:fill="FAEED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854F0B"/>
                <w:sz w:val="18"/>
                <w:szCs w:val="18"/>
              </w:rPr>
              <w:t xml:space="preserve">✓</w:t>
            </w:r>
          </w:p>
        </w:tc>
        <w:tc>
          <w:tcPr>
            <w:shd w:fill="F8FAFC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Unified Assistant (Career Copilot): LangChain agent with 6 structured tools + WebSocket streaming</w:t>
            </w:r>
          </w:p>
        </w:tc>
      </w:tr>
      <w:tr>
        <w:tc>
          <w:tcPr>
            <w:tcW w:type="pct" w:w="5%"/>
            <w:shd w:fill="FAEED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854F0B"/>
                <w:sz w:val="18"/>
                <w:szCs w:val="18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Conversation history stored per session (last 20 turns in context)</w:t>
            </w:r>
          </w:p>
        </w:tc>
      </w:tr>
      <w:tr>
        <w:tc>
          <w:tcPr>
            <w:gridSpan w:val="2"/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854F0B"/>
                <w:sz w:val="18"/>
                <w:szCs w:val="18"/>
              </w:rPr>
              <w:t xml:space="preserve">🚦 Gate: </w:t>
            </w:r>
            <w:r>
              <w:rPr>
                <w:rFonts w:ascii="Inter" w:cs="Inter" w:eastAsia="Inter" w:hAnsi="Inter"/>
                <w:color w:val="374151"/>
                <w:sz w:val="18"/>
                <w:szCs w:val="18"/>
              </w:rPr>
              <w:t xml:space="preserve">Full DISCOVERED → PENDING_APPROVAL flow works end-to-end. Sender cannot fire without APPROVED in DB.</w:t>
            </w:r>
          </w:p>
        </w:tc>
      </w:tr>
    </w:tbl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3C348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Phase 4: UI &amp; Approval Dashboard</w:t>
            </w:r>
            <w:r>
              <w:rPr>
                <w:rFonts w:ascii="Inter" w:cs="Inter" w:eastAsia="Inter" w:hAnsi="Inter"/>
                <w:i/>
                <w:iCs/>
                <w:color w:val="BFD4F8"/>
                <w:sz w:val="18"/>
                <w:szCs w:val="18"/>
              </w:rPr>
              <w:t xml:space="preserve">   ·   Weeks 10–13 · 2 FE + 1 BE</w:t>
            </w:r>
          </w:p>
        </w:tc>
      </w:tr>
      <w:tr>
        <w:tc>
          <w:tcPr>
            <w:tcW w:type="pct" w:w="5%"/>
            <w:shd w:fill="EEEDFE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3C3489"/>
                <w:sz w:val="18"/>
                <w:szCs w:val="18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P0 — MVP Critical: Onboarding wizard, Career Profile, Dashboard, Approval Dashboard, Job Discovery, Job Tracker, Career Copilot</w:t>
            </w:r>
          </w:p>
        </w:tc>
      </w:tr>
      <w:tr>
        <w:tc>
          <w:tcPr>
            <w:tcW w:type="pct" w:w="5%"/>
            <w:shd w:fill="EEEDFE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3C3489"/>
                <w:sz w:val="18"/>
                <w:szCs w:val="18"/>
              </w:rPr>
              <w:t xml:space="preserve">✓</w:t>
            </w:r>
          </w:p>
        </w:tc>
        <w:tc>
          <w:tcPr>
            <w:shd w:fill="F8FAFC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P1 — Launch Complete: Career Planner, Career Pathfinder, Career Success, ATS Optimizer, Settings/Stripe</w:t>
            </w:r>
          </w:p>
        </w:tc>
      </w:tr>
      <w:tr>
        <w:tc>
          <w:tcPr>
            <w:tcW w:type="pct" w:w="5%"/>
            <w:shd w:fill="EEEDFE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3C3489"/>
                <w:sz w:val="18"/>
                <w:szCs w:val="18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P2 — Post-Launch: CV Builder, Cover Letter, Career Health, LinkedIn Analysis, Salary Benchmark, Sponsorship Hub, Discussion Board</w:t>
            </w:r>
          </w:p>
        </w:tc>
      </w:tr>
      <w:tr>
        <w:tc>
          <w:tcPr>
            <w:tcW w:type="pct" w:w="5%"/>
            <w:shd w:fill="EEEDFE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3C3489"/>
                <w:sz w:val="18"/>
                <w:szCs w:val="18"/>
              </w:rPr>
              <w:t xml:space="preserve">✓</w:t>
            </w:r>
          </w:p>
        </w:tc>
        <w:tc>
          <w:tcPr>
            <w:shd w:fill="F8FAFC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Design system: dark navy sidebar (#0F1117), white content area, blue accent (#4F8EF7), shadcn/ui</w:t>
            </w:r>
          </w:p>
        </w:tc>
      </w:tr>
      <w:tr>
        <w:tc>
          <w:tcPr>
            <w:tcW w:type="pct" w:w="5%"/>
            <w:shd w:fill="EEEDFE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3C3489"/>
                <w:sz w:val="18"/>
                <w:szCs w:val="18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TanStack Query for server state, Zustand for client state</w:t>
            </w:r>
          </w:p>
        </w:tc>
      </w:tr>
      <w:tr>
        <w:tc>
          <w:tcPr>
            <w:tcW w:type="pct" w:w="5%"/>
            <w:shd w:fill="EEEDFE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3C3489"/>
                <w:sz w:val="18"/>
                <w:szCs w:val="18"/>
              </w:rPr>
              <w:t xml:space="preserve">✓</w:t>
            </w:r>
          </w:p>
        </w:tc>
        <w:tc>
          <w:tcPr>
            <w:shd w:fill="F8FAFC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Approval Dashboard: inline edit, approve (→ APPROVED), reject — real-time status via WebSocket</w:t>
            </w:r>
          </w:p>
        </w:tc>
      </w:tr>
      <w:tr>
        <w:tc>
          <w:tcPr>
            <w:gridSpan w:val="2"/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3C3489"/>
                <w:sz w:val="18"/>
                <w:szCs w:val="18"/>
              </w:rPr>
              <w:t xml:space="preserve">🚦 Gate: </w:t>
            </w:r>
            <w:r>
              <w:rPr>
                <w:rFonts w:ascii="Inter" w:cs="Inter" w:eastAsia="Inter" w:hAnsi="Inter"/>
                <w:color w:val="374151"/>
                <w:sz w:val="18"/>
                <w:szCs w:val="18"/>
              </w:rPr>
              <w:t xml:space="preserve">All P0 pages shipped and approved by QA. Approval flow tested end-to-end with HITL enforcement verified.</w:t>
            </w:r>
          </w:p>
        </w:tc>
      </w:tr>
    </w:tbl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993C1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Phase 5: Production Hardening</w:t>
            </w:r>
            <w:r>
              <w:rPr>
                <w:rFonts w:ascii="Inter" w:cs="Inter" w:eastAsia="Inter" w:hAnsi="Inter"/>
                <w:i/>
                <w:iCs/>
                <w:color w:val="BFD4F8"/>
                <w:sz w:val="18"/>
                <w:szCs w:val="18"/>
              </w:rPr>
              <w:t xml:space="preserve">   ·   Weeks 14–16 · Full team</w:t>
            </w:r>
          </w:p>
        </w:tc>
      </w:tr>
      <w:tr>
        <w:tc>
          <w:tcPr>
            <w:tcW w:type="pct" w:w="5%"/>
            <w:shd w:fill="FAECE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993C1D"/>
                <w:sz w:val="18"/>
                <w:szCs w:val="18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Prometheus metrics: request latency, worker queue depth, FAILED rate, LLM latency, scraper success</w:t>
            </w:r>
          </w:p>
        </w:tc>
      </w:tr>
      <w:tr>
        <w:tc>
          <w:tcPr>
            <w:tcW w:type="pct" w:w="5%"/>
            <w:shd w:fill="FAECE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993C1D"/>
                <w:sz w:val="18"/>
                <w:szCs w:val="18"/>
              </w:rPr>
              <w:t xml:space="preserve">✓</w:t>
            </w:r>
          </w:p>
        </w:tc>
        <w:tc>
          <w:tcPr>
            <w:shd w:fill="F8FAFC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Grafana dashboards: pipeline health, agent performance, user funnel</w:t>
            </w:r>
          </w:p>
        </w:tc>
      </w:tr>
      <w:tr>
        <w:tc>
          <w:tcPr>
            <w:tcW w:type="pct" w:w="5%"/>
            <w:shd w:fill="FAECE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993C1D"/>
                <w:sz w:val="18"/>
                <w:szCs w:val="18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Rate limiting: scraper (per domain), LLM (token budget per tier), API (100 req/min per user)</w:t>
            </w:r>
          </w:p>
        </w:tc>
      </w:tr>
      <w:tr>
        <w:tc>
          <w:tcPr>
            <w:tcW w:type="pct" w:w="5%"/>
            <w:shd w:fill="FAECE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993C1D"/>
                <w:sz w:val="18"/>
                <w:szCs w:val="18"/>
              </w:rPr>
              <w:t xml:space="preserve">✓</w:t>
            </w:r>
          </w:p>
        </w:tc>
        <w:tc>
          <w:tcPr>
            <w:shd w:fill="F8FAFC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GDPR: /users/me/delete endpoint, audit log table, data retention policy, cookie consent</w:t>
            </w:r>
          </w:p>
        </w:tc>
      </w:tr>
      <w:tr>
        <w:tc>
          <w:tcPr>
            <w:tcW w:type="pct" w:w="5%"/>
            <w:shd w:fill="FAECE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993C1D"/>
                <w:sz w:val="18"/>
                <w:szCs w:val="18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Drift detection: monthly cron checks edit rate per agent — alert if &gt; 40%</w:t>
            </w:r>
          </w:p>
        </w:tc>
      </w:tr>
      <w:tr>
        <w:tc>
          <w:tcPr>
            <w:tcW w:type="pct" w:w="5%"/>
            <w:shd w:fill="FAECE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993C1D"/>
                <w:sz w:val="18"/>
                <w:szCs w:val="18"/>
              </w:rPr>
              <w:t xml:space="preserve">✓</w:t>
            </w:r>
          </w:p>
        </w:tc>
        <w:tc>
          <w:tcPr>
            <w:shd w:fill="F8FAFC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k6 load tests: 500 concurrent users, p95 &lt; 500ms</w:t>
            </w:r>
          </w:p>
        </w:tc>
      </w:tr>
      <w:tr>
        <w:tc>
          <w:tcPr>
            <w:tcW w:type="pct" w:w="5%"/>
            <w:shd w:fill="FAECE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993C1D"/>
                <w:sz w:val="18"/>
                <w:szCs w:val="18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Inter" w:cs="Inter" w:eastAsia="Inter" w:hAnsi="Inter"/>
                <w:color w:val="1A1D2E"/>
                <w:sz w:val="19"/>
                <w:szCs w:val="19"/>
              </w:rPr>
              <w:t xml:space="preserve">GitHub Actions CI/CD: lint → test → build → push → deploy → smoke test → promote to prod</w:t>
            </w:r>
          </w:p>
        </w:tc>
      </w:tr>
    </w:tbl>
    <w:p>
      <w:pPr>
        <w:spacing w:before="120"/>
      </w:pPr>
    </w:p>
    <w:p>
      <w:pPr>
        <w:spacing w:after="80" w:before="280"/>
      </w:pPr>
      <w:r>
        <w:rPr>
          <w:rFonts w:ascii="Inter" w:cs="Inter" w:eastAsia="Inter" w:hAnsi="Inter"/>
          <w:b/>
          <w:bCs/>
          <w:color w:val="1D6FEB"/>
          <w:sz w:val="24"/>
          <w:szCs w:val="24"/>
        </w:rPr>
        <w:t xml:space="preserve">Dependency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D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/>
        </w:tc>
      </w:tr>
    </w:tbl>
    <w:p>
      <w:pPr>
        <w:spacing w:before="120"/>
      </w:pPr>
    </w:p>
    <w:p>
      <w:pPr>
        <w:spacing w:after="60" w:before="200"/>
      </w:pPr>
      <w:r>
        <w:rPr>
          <w:rFonts w:ascii="Inter" w:cs="Inter" w:eastAsia="Inter" w:hAnsi="Inter"/>
          <w:b/>
          <w:bCs/>
          <w:color w:val="1A1D2E"/>
          <w:sz w:val="22"/>
          <w:szCs w:val="22"/>
        </w:rPr>
        <w:t xml:space="preserve">External Dependencies — Acquire in Week 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Anthropic API key (primary LLM)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OpenAI API key (embeddings + fallback)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LinkedIn API access (allow 4–6 week approval time — critical path)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AWS S3 bucket + IAM roles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Stripe account + webhook endpoints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Email sending service (SES or Resend)</w:t>
      </w:r>
    </w:p>
    <w:p>
      <w:pPr>
        <w:spacing w:before="120"/>
      </w:pPr>
    </w:p>
    <w:p>
      <w:pPr>
        <w:spacing w:after="80" w:before="280"/>
      </w:pPr>
      <w:r>
        <w:rPr>
          <w:rFonts w:ascii="Inter" w:cs="Inter" w:eastAsia="Inter" w:hAnsi="Inter"/>
          <w:b/>
          <w:bCs/>
          <w:color w:val="1D6FEB"/>
          <w:sz w:val="24"/>
          <w:szCs w:val="24"/>
        </w:rPr>
        <w:t xml:space="preserve">Risk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shd w:fill="1A1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shd w:fill="1A1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D2E"/>
                <w:sz w:val="18"/>
                <w:szCs w:val="18"/>
              </w:rPr>
              <w:t xml:space="preserve">HITL enforcement bypassed via direct API</w:t>
            </w:r>
          </w:p>
        </w:tc>
        <w:tc>
          <w:tcPr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17"/>
                <w:szCs w:val="17"/>
              </w:rPr>
              <w:t xml:space="preserve">403 in Sender endpoint unless DB status = APPROVED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D2E"/>
                <w:sz w:val="18"/>
                <w:szCs w:val="18"/>
              </w:rPr>
              <w:t xml:space="preserve">Scraper blocked / CAPTCHA / DOM changes</w:t>
            </w:r>
          </w:p>
        </w:tc>
        <w:tc>
          <w:tcPr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17"/>
                <w:szCs w:val="17"/>
              </w:rPr>
              <w:t xml:space="preserve">Decouple scraper; store raw HTML separately; scraper failures don't block downstream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D2E"/>
                <w:sz w:val="18"/>
                <w:szCs w:val="18"/>
              </w:rPr>
              <w:t xml:space="preserve">LinkedIn API rejected or revoked</w:t>
            </w:r>
          </w:p>
        </w:tc>
        <w:tc>
          <w:tcPr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17"/>
                <w:szCs w:val="17"/>
              </w:rPr>
              <w:t xml:space="preserve">Build Sender as provider-agnostic; email-first fallback always available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D2E"/>
                <w:sz w:val="18"/>
                <w:szCs w:val="18"/>
              </w:rPr>
              <w:t xml:space="preserve">LLM output schema drift</w:t>
            </w:r>
          </w:p>
        </w:tc>
        <w:tc>
          <w:tcPr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17"/>
                <w:szCs w:val="17"/>
              </w:rPr>
              <w:t xml:space="preserve">Pydantic validation on all agent outputs; invalid → FAILED state + alert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D2E"/>
                <w:sz w:val="18"/>
                <w:szCs w:val="18"/>
              </w:rPr>
              <w:t xml:space="preserve">Résumé parse quality degrades scoring</w:t>
            </w:r>
          </w:p>
        </w:tc>
        <w:tc>
          <w:tcPr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17"/>
                <w:szCs w:val="17"/>
              </w:rPr>
              <w:t xml:space="preserve">User can edit parsed fields; quality check on extraction; fallback manual entry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D2E"/>
                <w:sz w:val="18"/>
                <w:szCs w:val="18"/>
              </w:rPr>
              <w:t xml:space="preserve">Celery task duplication on restart</w:t>
            </w:r>
          </w:p>
        </w:tc>
        <w:tc>
          <w:tcPr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17"/>
                <w:szCs w:val="17"/>
              </w:rPr>
              <w:t xml:space="preserve">Idempotency key on every sensitive task (Phase 1 deliverable)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D2E"/>
                <w:sz w:val="18"/>
                <w:szCs w:val="18"/>
              </w:rPr>
              <w:t xml:space="preserve">UI scope underestimated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D6FEB"/>
                <w:sz w:val="18"/>
                <w:szCs w:val="18"/>
              </w:rPr>
              <w:t xml:space="preserve">Medium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17"/>
                <w:szCs w:val="17"/>
              </w:rPr>
              <w:t xml:space="preserve">Launch with P0 pages only; P1/P2 post-launch using phased rollout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D2E"/>
                <w:sz w:val="18"/>
                <w:szCs w:val="18"/>
              </w:rPr>
              <w:t xml:space="preserve">GDPR / PII compliance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D6FEB"/>
                <w:sz w:val="18"/>
                <w:szCs w:val="18"/>
              </w:rPr>
              <w:t xml:space="preserve">Medium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17"/>
                <w:szCs w:val="17"/>
              </w:rPr>
              <w:t xml:space="preserve">Schema-level design in Phase 1; not retrofitted later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D2E"/>
                <w:sz w:val="18"/>
                <w:szCs w:val="18"/>
              </w:rPr>
              <w:t xml:space="preserve">Scoring drift over time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D6FEB"/>
                <w:sz w:val="18"/>
                <w:szCs w:val="18"/>
              </w:rPr>
              <w:t xml:space="preserve">Low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17"/>
                <w:szCs w:val="17"/>
              </w:rPr>
              <w:t xml:space="preserve">Monthly drift detection cron; compare edit rate vs model recommendations</w:t>
            </w:r>
          </w:p>
        </w:tc>
      </w:tr>
    </w:tbl>
    <w:p>
      <w:pPr>
        <w:spacing w:before="120"/>
      </w:pPr>
    </w:p>
    <w:p>
      <w:pPr>
        <w:spacing w:after="80" w:before="280"/>
      </w:pPr>
      <w:r>
        <w:rPr>
          <w:rFonts w:ascii="Inter" w:cs="Inter" w:eastAsia="Inter" w:hAnsi="Inter"/>
          <w:b/>
          <w:bCs/>
          <w:color w:val="1D6FEB"/>
          <w:sz w:val="24"/>
          <w:szCs w:val="24"/>
        </w:rPr>
        <w:t xml:space="preserve">Team &amp;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D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10%"/>
            <w:shd w:fill="1D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pct" w:w="60%"/>
            <w:shd w:fill="1D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Backend Engineer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2</w:t>
            </w:r>
          </w:p>
        </w:tc>
        <w:tc>
          <w:tcPr>
            <w:tcW w:type="pct" w:w="6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FastAPI, state machine, DB schema, workers, agent integration</w:t>
            </w:r>
          </w:p>
        </w:tc>
      </w:tr>
      <w:tr>
        <w:tc>
          <w:tcPr>
            <w:tcW w:type="pct" w:w="3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ML / AI Engineer</w:t>
            </w:r>
          </w:p>
        </w:tc>
        <w:tc>
          <w:tcPr>
            <w:tcW w:type="pct" w:w="1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1</w:t>
            </w:r>
          </w:p>
        </w:tc>
        <w:tc>
          <w:tcPr>
            <w:tcW w:type="pct" w:w="6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Agent design, RAG pipeline, embedding quality, prompt engineering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Frontend Engineer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2</w:t>
            </w:r>
          </w:p>
        </w:tc>
        <w:tc>
          <w:tcPr>
            <w:tcW w:type="pct" w:w="6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Next.js UI, component library, approval dashboard, chat interface</w:t>
            </w:r>
          </w:p>
        </w:tc>
      </w:tr>
      <w:tr>
        <w:tc>
          <w:tcPr>
            <w:tcW w:type="pct" w:w="3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DevOps Engineer</w:t>
            </w:r>
          </w:p>
        </w:tc>
        <w:tc>
          <w:tcPr>
            <w:tcW w:type="pct" w:w="1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1</w:t>
            </w:r>
          </w:p>
        </w:tc>
        <w:tc>
          <w:tcPr>
            <w:tcW w:type="pct" w:w="6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Infrastructure, CI/CD, observability, security hardening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Product Manager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1</w:t>
            </w:r>
          </w:p>
        </w:tc>
        <w:tc>
          <w:tcPr>
            <w:tcW w:type="pct" w:w="6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Requirements, prioritization, stakeholder communication, KPI tracking</w:t>
            </w:r>
          </w:p>
        </w:tc>
      </w:tr>
      <w:tr>
        <w:tc>
          <w:tcPr>
            <w:tcW w:type="pct" w:w="3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Designer</w:t>
            </w:r>
          </w:p>
        </w:tc>
        <w:tc>
          <w:tcPr>
            <w:tcW w:type="pct" w:w="1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1</w:t>
            </w:r>
          </w:p>
        </w:tc>
        <w:tc>
          <w:tcPr>
            <w:tcW w:type="pct" w:w="6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Design system, component specs, user testing, accessibility</w:t>
            </w:r>
          </w:p>
        </w:tc>
      </w:tr>
    </w:tbl>
    <w:p>
      <w:pPr>
        <w:spacing w:before="120"/>
      </w:pPr>
    </w:p>
    <w:p>
      <w:pPr>
        <w:spacing w:after="80" w:before="280"/>
      </w:pPr>
      <w:r>
        <w:rPr>
          <w:rFonts w:ascii="Inter" w:cs="Inter" w:eastAsia="Inter" w:hAnsi="Inter"/>
          <w:b/>
          <w:bCs/>
          <w:color w:val="1D6FEB"/>
          <w:sz w:val="24"/>
          <w:szCs w:val="24"/>
        </w:rPr>
        <w:t xml:space="preserve">Definition of Done (MVP)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User can register, upload résumé, and complete Career Profile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Job Discovery shows personalized match feed with fit scores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User can track applications through the full pipeline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AI generates outreach drafts and surfaces them in the Approval Dashboard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No draft can be sent without explicit approval (verified by penetration test)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Career Copilot answers career questions with context from user's résumé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ATS Optimizer returns keyword match and improvement suggestions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Stripe subscription flow works end-to-end (Standard / Pro / Ultimate)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All P0 pages pass WCAG 2.1 AA audit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p95 API response &lt; 300ms under 500 concurrent users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GDPR deletion endpoint tested and verified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9CA3AF"/>
        <w:sz w:val="16"/>
        <w:szCs w:val="16"/>
      </w:rPr>
      <w:t xml:space="preserve">Page </w:t>
    </w:r>
    <w:r>
      <w:rPr>
        <w:rFonts w:ascii="Inter" w:cs="Inter" w:eastAsia="Inter" w:hAnsi="Inter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9CA3AF"/>
        <w:sz w:val="16"/>
        <w:szCs w:val="16"/>
      </w:rPr>
      <w:t xml:space="preserve">Doubow Build Plan — v1.0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Doubow Engineering Build Plan</dc:title>
  <dc:creator>Doubow</dc:creator>
  <cp:lastModifiedBy>Un-named</cp:lastModifiedBy>
  <cp:revision>1</cp:revision>
  <dcterms:created xsi:type="dcterms:W3CDTF">2026-05-08T03:03:37.498Z</dcterms:created>
  <dcterms:modified xsi:type="dcterms:W3CDTF">2026-05-08T03:03:37.498Z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