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92FB1" w14:textId="6E9350C7" w:rsidR="003D5AA6" w:rsidRDefault="00EB60D8" w:rsidP="00FB3F6E">
      <w:pPr>
        <w:pStyle w:val="Heading1"/>
        <w:numPr>
          <w:ilvl w:val="0"/>
          <w:numId w:val="3"/>
        </w:numPr>
      </w:pPr>
      <w:r>
        <w:t>Prove that your analytic computation matches the values of these estimates:</w:t>
      </w:r>
    </w:p>
    <w:p w14:paraId="248EC1D4" w14:textId="2C703082" w:rsidR="00FB3F6E" w:rsidRDefault="00FB3F6E" w:rsidP="00FB3F6E">
      <w:pPr>
        <w:jc w:val="center"/>
      </w:pPr>
      <w:r>
        <w:rPr>
          <w:noProof/>
        </w:rPr>
        <w:drawing>
          <wp:inline distT="0" distB="0" distL="0" distR="0" wp14:anchorId="2F13AD22" wp14:editId="5ED85636">
            <wp:extent cx="4292600" cy="77724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292600" cy="7772400"/>
                    </a:xfrm>
                    <a:prstGeom prst="rect">
                      <a:avLst/>
                    </a:prstGeom>
                  </pic:spPr>
                </pic:pic>
              </a:graphicData>
            </a:graphic>
          </wp:inline>
        </w:drawing>
      </w:r>
    </w:p>
    <w:p w14:paraId="380D6A8C" w14:textId="3F1662B2" w:rsidR="003D5AA6" w:rsidRDefault="00EB60D8" w:rsidP="00FB3F6E">
      <w:pPr>
        <w:pStyle w:val="Heading1"/>
        <w:numPr>
          <w:ilvl w:val="0"/>
          <w:numId w:val="3"/>
        </w:numPr>
      </w:pPr>
      <w:r>
        <w:lastRenderedPageBreak/>
        <w:t>Functional Code:</w:t>
      </w:r>
    </w:p>
    <w:bookmarkStart w:id="0" w:name="_MON_1599062201"/>
    <w:bookmarkEnd w:id="0"/>
    <w:p w14:paraId="58D510D8" w14:textId="4F4C32AC" w:rsidR="003A455D" w:rsidRPr="003A455D" w:rsidRDefault="000B3732" w:rsidP="000B3732">
      <w:pPr>
        <w:jc w:val="center"/>
      </w:pPr>
      <w:r>
        <w:object w:dxaOrig="9360" w:dyaOrig="3353" w14:anchorId="39CCBB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8pt" o:ole="">
            <v:imagedata r:id="rId7" o:title=""/>
          </v:shape>
          <o:OLEObject Type="Embed" ProgID="Word.Document.12" ShapeID="_x0000_i1025" DrawAspect="Content" ObjectID="_1599065490" r:id="rId8">
            <o:FieldCodes>\s</o:FieldCodes>
          </o:OLEObject>
        </w:object>
      </w:r>
    </w:p>
    <w:p w14:paraId="05DB011D" w14:textId="735E849E" w:rsidR="000B3732" w:rsidRDefault="000B3732" w:rsidP="00FB3F6E">
      <w:pPr>
        <w:pStyle w:val="Heading1"/>
        <w:numPr>
          <w:ilvl w:val="0"/>
          <w:numId w:val="3"/>
        </w:numPr>
      </w:pPr>
      <w:r>
        <w:t>Plots</w:t>
      </w:r>
    </w:p>
    <w:p w14:paraId="3DFE5555" w14:textId="77777777" w:rsidR="00470C59" w:rsidRDefault="00470C59" w:rsidP="00470C59">
      <w:pPr>
        <w:keepNext/>
        <w:jc w:val="center"/>
      </w:pPr>
      <w:r>
        <w:rPr>
          <w:noProof/>
        </w:rPr>
        <w:drawing>
          <wp:inline distT="0" distB="0" distL="0" distR="0" wp14:anchorId="2D4E5D82" wp14:editId="0C9D958C">
            <wp:extent cx="2708656" cy="20314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656" cy="2031492"/>
                    </a:xfrm>
                    <a:prstGeom prst="rect">
                      <a:avLst/>
                    </a:prstGeom>
                    <a:noFill/>
                    <a:ln>
                      <a:noFill/>
                    </a:ln>
                  </pic:spPr>
                </pic:pic>
              </a:graphicData>
            </a:graphic>
          </wp:inline>
        </w:drawing>
      </w:r>
    </w:p>
    <w:p w14:paraId="611C6FC6" w14:textId="719A10C7" w:rsidR="00470C59" w:rsidRDefault="00470C59" w:rsidP="00470C59">
      <w:pPr>
        <w:pStyle w:val="Caption"/>
        <w:jc w:val="center"/>
      </w:pPr>
      <w:r>
        <w:t xml:space="preserve">Figure </w:t>
      </w:r>
      <w:r w:rsidR="00C24BE4">
        <w:rPr>
          <w:noProof/>
        </w:rPr>
        <w:fldChar w:fldCharType="begin"/>
      </w:r>
      <w:r w:rsidR="00C24BE4">
        <w:rPr>
          <w:noProof/>
        </w:rPr>
        <w:instrText xml:space="preserve"> SEQ Figure \* ARABIC </w:instrText>
      </w:r>
      <w:r w:rsidR="00C24BE4">
        <w:rPr>
          <w:noProof/>
        </w:rPr>
        <w:fldChar w:fldCharType="separate"/>
      </w:r>
      <w:r>
        <w:rPr>
          <w:noProof/>
        </w:rPr>
        <w:t>1</w:t>
      </w:r>
      <w:r w:rsidR="00C24BE4">
        <w:rPr>
          <w:noProof/>
        </w:rPr>
        <w:fldChar w:fldCharType="end"/>
      </w:r>
      <w:r>
        <w:t xml:space="preserve"> EPS=1; Layer =10; Iteration1515</w:t>
      </w:r>
    </w:p>
    <w:p w14:paraId="4852D853" w14:textId="77777777" w:rsidR="00470C59" w:rsidRDefault="00470C59" w:rsidP="00470C59">
      <w:pPr>
        <w:keepNext/>
        <w:jc w:val="center"/>
      </w:pPr>
      <w:r>
        <w:rPr>
          <w:noProof/>
        </w:rPr>
        <w:drawing>
          <wp:inline distT="0" distB="0" distL="0" distR="0" wp14:anchorId="2F9B8BFA" wp14:editId="642222CA">
            <wp:extent cx="2646307" cy="1984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6307" cy="1984730"/>
                    </a:xfrm>
                    <a:prstGeom prst="rect">
                      <a:avLst/>
                    </a:prstGeom>
                    <a:noFill/>
                    <a:ln>
                      <a:noFill/>
                    </a:ln>
                  </pic:spPr>
                </pic:pic>
              </a:graphicData>
            </a:graphic>
          </wp:inline>
        </w:drawing>
      </w:r>
    </w:p>
    <w:p w14:paraId="2D41B302" w14:textId="4B250850" w:rsidR="00470C59" w:rsidRDefault="00470C59" w:rsidP="00470C59">
      <w:pPr>
        <w:pStyle w:val="Caption"/>
        <w:jc w:val="center"/>
      </w:pPr>
      <w:r>
        <w:t xml:space="preserve">Figure </w:t>
      </w:r>
      <w:r w:rsidR="00C24BE4">
        <w:rPr>
          <w:noProof/>
        </w:rPr>
        <w:fldChar w:fldCharType="begin"/>
      </w:r>
      <w:r w:rsidR="00C24BE4">
        <w:rPr>
          <w:noProof/>
        </w:rPr>
        <w:instrText xml:space="preserve"> SEQ Figure \* ARABIC </w:instrText>
      </w:r>
      <w:r w:rsidR="00C24BE4">
        <w:rPr>
          <w:noProof/>
        </w:rPr>
        <w:fldChar w:fldCharType="separate"/>
      </w:r>
      <w:r>
        <w:rPr>
          <w:noProof/>
        </w:rPr>
        <w:t>2</w:t>
      </w:r>
      <w:r w:rsidR="00C24BE4">
        <w:rPr>
          <w:noProof/>
        </w:rPr>
        <w:fldChar w:fldCharType="end"/>
      </w:r>
      <w:r w:rsidRPr="001E4951">
        <w:t>EPS=1; Layer =</w:t>
      </w:r>
      <w:r>
        <w:t>40</w:t>
      </w:r>
      <w:r w:rsidRPr="001E4951">
        <w:t>; Iteration</w:t>
      </w:r>
      <w:r>
        <w:t>1212</w:t>
      </w:r>
    </w:p>
    <w:p w14:paraId="0C1283EF" w14:textId="1FC0F3BA" w:rsidR="00470C59" w:rsidRPr="00470C59" w:rsidRDefault="00470C59" w:rsidP="00470C59">
      <w:r>
        <w:rPr>
          <w:noProof/>
        </w:rPr>
        <w:lastRenderedPageBreak/>
        <w:drawing>
          <wp:inline distT="0" distB="0" distL="0" distR="0" wp14:anchorId="3C2B32F3" wp14:editId="3BAB9882">
            <wp:extent cx="3133725" cy="23502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937" cy="2350453"/>
                    </a:xfrm>
                    <a:prstGeom prst="rect">
                      <a:avLst/>
                    </a:prstGeom>
                    <a:noFill/>
                    <a:ln>
                      <a:noFill/>
                    </a:ln>
                  </pic:spPr>
                </pic:pic>
              </a:graphicData>
            </a:graphic>
          </wp:inline>
        </w:drawing>
      </w:r>
      <w:r>
        <w:rPr>
          <w:noProof/>
        </w:rPr>
        <w:drawing>
          <wp:inline distT="0" distB="0" distL="0" distR="0" wp14:anchorId="06BF5465" wp14:editId="3BF1A86F">
            <wp:extent cx="3187700" cy="2390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8565" cy="2391424"/>
                    </a:xfrm>
                    <a:prstGeom prst="rect">
                      <a:avLst/>
                    </a:prstGeom>
                    <a:noFill/>
                    <a:ln>
                      <a:noFill/>
                    </a:ln>
                  </pic:spPr>
                </pic:pic>
              </a:graphicData>
            </a:graphic>
          </wp:inline>
        </w:drawing>
      </w:r>
      <w:r>
        <w:rPr>
          <w:noProof/>
        </w:rPr>
        <w:drawing>
          <wp:inline distT="0" distB="0" distL="0" distR="0" wp14:anchorId="33C952C8" wp14:editId="5C7006BA">
            <wp:extent cx="2956459" cy="22173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4879" cy="2261159"/>
                    </a:xfrm>
                    <a:prstGeom prst="rect">
                      <a:avLst/>
                    </a:prstGeom>
                    <a:noFill/>
                    <a:ln>
                      <a:noFill/>
                    </a:ln>
                  </pic:spPr>
                </pic:pic>
              </a:graphicData>
            </a:graphic>
          </wp:inline>
        </w:drawing>
      </w:r>
    </w:p>
    <w:p w14:paraId="311641B7" w14:textId="3940CBE6" w:rsidR="003D5AA6" w:rsidRDefault="00EB60D8" w:rsidP="00FB3F6E">
      <w:pPr>
        <w:pStyle w:val="Heading1"/>
        <w:numPr>
          <w:ilvl w:val="0"/>
          <w:numId w:val="3"/>
        </w:numPr>
      </w:pPr>
      <w:r>
        <w:t>Evaluate the influence of number of interneurons and choice of epsilon for gradient-descent computations</w:t>
      </w:r>
      <w:r w:rsidR="003A455D">
        <w:t>:</w:t>
      </w:r>
    </w:p>
    <w:p w14:paraId="7EEACE6E" w14:textId="1C157DD3" w:rsidR="003A455D" w:rsidRDefault="002F454E" w:rsidP="00C24BE4">
      <w:pPr>
        <w:ind w:left="709" w:firstLine="360"/>
        <w:rPr>
          <w:rFonts w:asciiTheme="minorHAnsi" w:hAnsiTheme="minorHAnsi"/>
        </w:rPr>
      </w:pPr>
      <w:r w:rsidRPr="002F454E">
        <w:rPr>
          <w:rFonts w:asciiTheme="minorHAnsi" w:hAnsiTheme="minorHAnsi"/>
        </w:rPr>
        <w:t>I found that</w:t>
      </w:r>
      <w:r>
        <w:rPr>
          <w:rFonts w:asciiTheme="minorHAnsi" w:hAnsiTheme="minorHAnsi"/>
        </w:rPr>
        <w:t xml:space="preserve"> when Eps is small, it will cause the iteration needs to be hugely increase. As above example showed, the decrease of 100 times will result more than 100 times the iteration runs. </w:t>
      </w:r>
      <w:r w:rsidR="0062303F">
        <w:rPr>
          <w:rFonts w:asciiTheme="minorHAnsi" w:hAnsiTheme="minorHAnsi"/>
        </w:rPr>
        <w:t xml:space="preserve">However, then EPS is large, the iteration runs fast, but if we don’t stop it on time, we will run into issue of over learning like above EPS=10 </w:t>
      </w:r>
      <w:r w:rsidR="00EB60D8">
        <w:rPr>
          <w:rFonts w:asciiTheme="minorHAnsi" w:hAnsiTheme="minorHAnsi"/>
        </w:rPr>
        <w:t>Example.</w:t>
      </w:r>
    </w:p>
    <w:p w14:paraId="7F88DBB8" w14:textId="3B262CBB" w:rsidR="00EB60D8" w:rsidRDefault="00EB60D8" w:rsidP="00C24BE4">
      <w:pPr>
        <w:ind w:left="709" w:firstLine="360"/>
        <w:rPr>
          <w:rFonts w:asciiTheme="minorHAnsi" w:hAnsiTheme="minorHAnsi"/>
        </w:rPr>
      </w:pPr>
      <w:r>
        <w:rPr>
          <w:rFonts w:asciiTheme="minorHAnsi" w:hAnsiTheme="minorHAnsi"/>
        </w:rPr>
        <w:t>Furthermore, the increase of neurons made the graph smoother even without running a lot of iterations. However, over exaggerated of neurons will cause a reverse effect of not able to “l</w:t>
      </w:r>
      <w:bookmarkStart w:id="1" w:name="_GoBack"/>
      <w:bookmarkEnd w:id="1"/>
      <w:r>
        <w:rPr>
          <w:rFonts w:asciiTheme="minorHAnsi" w:hAnsiTheme="minorHAnsi"/>
        </w:rPr>
        <w:t xml:space="preserve">earn” at all. (use example of neurons of 400). </w:t>
      </w:r>
    </w:p>
    <w:p w14:paraId="3319C8C4" w14:textId="1DF21279" w:rsidR="00044CDA" w:rsidRDefault="00044CDA" w:rsidP="002F454E">
      <w:pPr>
        <w:rPr>
          <w:rFonts w:asciiTheme="minorHAnsi" w:hAnsiTheme="minorHAnsi"/>
        </w:rPr>
      </w:pPr>
      <w:r>
        <w:rPr>
          <w:rFonts w:asciiTheme="minorHAnsi" w:hAnsiTheme="minorHAnsi"/>
        </w:rPr>
        <w:t xml:space="preserve"> </w:t>
      </w:r>
    </w:p>
    <w:p w14:paraId="6ABB65B9" w14:textId="77777777" w:rsidR="00044CDA" w:rsidRPr="002F454E" w:rsidRDefault="00044CDA" w:rsidP="002F454E">
      <w:pPr>
        <w:rPr>
          <w:rFonts w:asciiTheme="minorHAnsi" w:hAnsiTheme="minorHAnsi"/>
        </w:rPr>
      </w:pPr>
    </w:p>
    <w:sectPr w:rsidR="00044CDA" w:rsidRPr="002F454E">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EB0651"/>
    <w:multiLevelType w:val="multilevel"/>
    <w:tmpl w:val="DF68273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6FDA5C3E"/>
    <w:multiLevelType w:val="hybridMultilevel"/>
    <w:tmpl w:val="2744A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9589A"/>
    <w:multiLevelType w:val="multilevel"/>
    <w:tmpl w:val="C59A17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IwMbEwMzSyNDS2MDNQ0lEKTi0uzszPAykwqgUA66ediiwAAAA="/>
  </w:docVars>
  <w:rsids>
    <w:rsidRoot w:val="003D5AA6"/>
    <w:rsid w:val="00044CDA"/>
    <w:rsid w:val="000B3732"/>
    <w:rsid w:val="002F454E"/>
    <w:rsid w:val="003A455D"/>
    <w:rsid w:val="003D5AA6"/>
    <w:rsid w:val="00470C59"/>
    <w:rsid w:val="0062303F"/>
    <w:rsid w:val="00B746FF"/>
    <w:rsid w:val="00C24BE4"/>
    <w:rsid w:val="00EB60D8"/>
    <w:rsid w:val="00FB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4E0C"/>
  <w15:docId w15:val="{C643C748-36E4-418E-8556-A9CD411E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F6E"/>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1Char">
    <w:name w:val="Heading 1 Char"/>
    <w:basedOn w:val="DefaultParagraphFont"/>
    <w:link w:val="Heading1"/>
    <w:uiPriority w:val="9"/>
    <w:rsid w:val="00FB3F6E"/>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52F071-97AD-4714-A7F6-C7AC027B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143</Words>
  <Characters>816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Frank Qian</cp:lastModifiedBy>
  <cp:revision>10</cp:revision>
  <dcterms:created xsi:type="dcterms:W3CDTF">2018-09-21T14:43:00Z</dcterms:created>
  <dcterms:modified xsi:type="dcterms:W3CDTF">2018-09-22T00:05:00Z</dcterms:modified>
  <dc:language>en-US</dc:language>
</cp:coreProperties>
</file>