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Respuestas y Validación de Requerimientos – Dra. Paula León</w:t>
      </w:r>
    </w:p>
    <w:p>
      <w:r>
        <w:t>Dra. Paula, buenas noches:</w:t>
        <w:br/>
        <w:br/>
        <w:t>A continuación te detallo las respuestas a tus preguntas y la validación de los campos que solicitaste como prioritarios para que el cliente pueda verlos directamente.</w:t>
      </w:r>
    </w:p>
    <w:p>
      <w:pPr>
        <w:pStyle w:val="Heading2"/>
      </w:pPr>
      <w:r>
        <w:t>1️⃣ ¿La primera propuesta (Fase 1) es más robusta que la segunda (Sistema Piloto)?</w:t>
      </w:r>
    </w:p>
    <w:p>
      <w:r>
        <w:t>Sí, la Fase 1 es la versión más completa y automatizada del sistema. El Sistema Piloto es la versión inicial y funcional que te permite empezar a operar y mostrar avances a tus clientes de inmediato. Ambas comparten la misma base, por lo que nada del trabajo se pierde. El Piloto es simplemente la primera etapa práctica del sistema final.</w:t>
      </w:r>
    </w:p>
    <w:tbl>
      <w:tblPr>
        <w:tblW w:type="auto" w:w="0"/>
        <w:tblLook w:firstColumn="1" w:firstRow="1" w:lastColumn="0" w:lastRow="0" w:noHBand="0" w:noVBand="1" w:val="04A0"/>
      </w:tblPr>
      <w:tblGrid>
        <w:gridCol w:w="2880"/>
        <w:gridCol w:w="2880"/>
        <w:gridCol w:w="2880"/>
      </w:tblGrid>
      <w:tr>
        <w:tc>
          <w:tcPr>
            <w:tcW w:type="dxa" w:w="2880"/>
          </w:tcPr>
          <w:p>
            <w:r>
              <w:t>Característica</w:t>
            </w:r>
          </w:p>
        </w:tc>
        <w:tc>
          <w:tcPr>
            <w:tcW w:type="dxa" w:w="2880"/>
          </w:tcPr>
          <w:p>
            <w:r>
              <w:t>Sistema Piloto (1 semana)</w:t>
            </w:r>
          </w:p>
        </w:tc>
        <w:tc>
          <w:tcPr>
            <w:tcW w:type="dxa" w:w="2880"/>
          </w:tcPr>
          <w:p>
            <w:r>
              <w:t>Fase 1 (3-4 semanas)</w:t>
            </w:r>
          </w:p>
        </w:tc>
      </w:tr>
      <w:tr>
        <w:tc>
          <w:tcPr>
            <w:tcW w:type="dxa" w:w="2880"/>
          </w:tcPr>
          <w:p>
            <w:r>
              <w:t>Portal para clientes</w:t>
            </w:r>
          </w:p>
        </w:tc>
        <w:tc>
          <w:tcPr>
            <w:tcW w:type="dxa" w:w="2880"/>
          </w:tcPr>
          <w:p>
            <w:r>
              <w:t>✅ Sí</w:t>
            </w:r>
          </w:p>
        </w:tc>
        <w:tc>
          <w:tcPr>
            <w:tcW w:type="dxa" w:w="2880"/>
          </w:tcPr>
          <w:p>
            <w:r>
              <w:t>✅ Sí</w:t>
            </w:r>
          </w:p>
        </w:tc>
      </w:tr>
      <w:tr>
        <w:tc>
          <w:tcPr>
            <w:tcW w:type="dxa" w:w="2880"/>
          </w:tcPr>
          <w:p>
            <w:r>
              <w:t>Control interno de estudios</w:t>
            </w:r>
          </w:p>
        </w:tc>
        <w:tc>
          <w:tcPr>
            <w:tcW w:type="dxa" w:w="2880"/>
          </w:tcPr>
          <w:p>
            <w:r>
              <w:t>✅ Manual</w:t>
            </w:r>
          </w:p>
        </w:tc>
        <w:tc>
          <w:tcPr>
            <w:tcW w:type="dxa" w:w="2880"/>
          </w:tcPr>
          <w:p>
            <w:r>
              <w:t>✅ Automatizado</w:t>
            </w:r>
          </w:p>
        </w:tc>
      </w:tr>
      <w:tr>
        <w:tc>
          <w:tcPr>
            <w:tcW w:type="dxa" w:w="2880"/>
          </w:tcPr>
          <w:p>
            <w:r>
              <w:t>Agenda y sincronización de citas</w:t>
            </w:r>
          </w:p>
        </w:tc>
        <w:tc>
          <w:tcPr>
            <w:tcW w:type="dxa" w:w="2880"/>
          </w:tcPr>
          <w:p>
            <w:r>
              <w:t>❌ No</w:t>
            </w:r>
          </w:p>
        </w:tc>
        <w:tc>
          <w:tcPr>
            <w:tcW w:type="dxa" w:w="2880"/>
          </w:tcPr>
          <w:p>
            <w:r>
              <w:t>✅ Sí</w:t>
            </w:r>
          </w:p>
        </w:tc>
      </w:tr>
      <w:tr>
        <w:tc>
          <w:tcPr>
            <w:tcW w:type="dxa" w:w="2880"/>
          </w:tcPr>
          <w:p>
            <w:r>
              <w:t>Dictamen en PDF</w:t>
            </w:r>
          </w:p>
        </w:tc>
        <w:tc>
          <w:tcPr>
            <w:tcW w:type="dxa" w:w="2880"/>
          </w:tcPr>
          <w:p>
            <w:r>
              <w:t>✅ Manual</w:t>
            </w:r>
          </w:p>
        </w:tc>
        <w:tc>
          <w:tcPr>
            <w:tcW w:type="dxa" w:w="2880"/>
          </w:tcPr>
          <w:p>
            <w:r>
              <w:t>✅ Automático y con formato institucional</w:t>
            </w:r>
          </w:p>
        </w:tc>
      </w:tr>
      <w:tr>
        <w:tc>
          <w:tcPr>
            <w:tcW w:type="dxa" w:w="2880"/>
          </w:tcPr>
          <w:p>
            <w:r>
              <w:t>Asistente IA (Gemini)</w:t>
            </w:r>
          </w:p>
        </w:tc>
        <w:tc>
          <w:tcPr>
            <w:tcW w:type="dxa" w:w="2880"/>
          </w:tcPr>
          <w:p>
            <w:r>
              <w:t>❌ No</w:t>
            </w:r>
          </w:p>
        </w:tc>
        <w:tc>
          <w:tcPr>
            <w:tcW w:type="dxa" w:w="2880"/>
          </w:tcPr>
          <w:p>
            <w:r>
              <w:t>✅ Sí</w:t>
            </w:r>
          </w:p>
        </w:tc>
      </w:tr>
      <w:tr>
        <w:tc>
          <w:tcPr>
            <w:tcW w:type="dxa" w:w="2880"/>
          </w:tcPr>
          <w:p>
            <w:r>
              <w:t>Comentarios colaborativos</w:t>
            </w:r>
          </w:p>
        </w:tc>
        <w:tc>
          <w:tcPr>
            <w:tcW w:type="dxa" w:w="2880"/>
          </w:tcPr>
          <w:p>
            <w:r>
              <w:t>Limitados (solo notas visibles)</w:t>
            </w:r>
          </w:p>
        </w:tc>
        <w:tc>
          <w:tcPr>
            <w:tcW w:type="dxa" w:w="2880"/>
          </w:tcPr>
          <w:p>
            <w:r>
              <w:t>Completos (conversaciones con autores y fechas)</w:t>
            </w:r>
          </w:p>
        </w:tc>
      </w:tr>
      <w:tr>
        <w:tc>
          <w:tcPr>
            <w:tcW w:type="dxa" w:w="2880"/>
          </w:tcPr>
          <w:p>
            <w:r>
              <w:t>Roles de usuario</w:t>
            </w:r>
          </w:p>
        </w:tc>
        <w:tc>
          <w:tcPr>
            <w:tcW w:type="dxa" w:w="2880"/>
          </w:tcPr>
          <w:p>
            <w:r>
              <w:t>Básicos</w:t>
            </w:r>
          </w:p>
        </w:tc>
        <w:tc>
          <w:tcPr>
            <w:tcW w:type="dxa" w:w="2880"/>
          </w:tcPr>
          <w:p>
            <w:r>
              <w:t>Avanzados y configurables</w:t>
            </w:r>
          </w:p>
        </w:tc>
      </w:tr>
      <w:tr>
        <w:tc>
          <w:tcPr>
            <w:tcW w:type="dxa" w:w="2880"/>
          </w:tcPr>
          <w:p>
            <w:r>
              <w:t>Costo / Tiempo</w:t>
            </w:r>
          </w:p>
        </w:tc>
        <w:tc>
          <w:tcPr>
            <w:tcW w:type="dxa" w:w="2880"/>
          </w:tcPr>
          <w:p>
            <w:r>
              <w:t>$25,000 – $30,000 MXN / 1 semana</w:t>
            </w:r>
          </w:p>
        </w:tc>
        <w:tc>
          <w:tcPr>
            <w:tcW w:type="dxa" w:w="2880"/>
          </w:tcPr>
          <w:p>
            <w:r>
              <w:t>$55,000 – $70,000 MXN / 3-4 semanas</w:t>
            </w:r>
          </w:p>
        </w:tc>
      </w:tr>
    </w:tbl>
    <w:p>
      <w:pPr>
        <w:pStyle w:val="Heading2"/>
      </w:pPr>
      <w:r>
        <w:t>2️⃣ ¿En ambas puedo llevar todo el control y administración actual, y además un espacio para el cliente?</w:t>
      </w:r>
    </w:p>
    <w:p>
      <w:r>
        <w:t>Sí, en ambas versiones podrás mantener todo tu control operativo interno y ofrecer a los clientes su propio espacio para consultar avances. Podrás capturar los datos de tus candidatos, agregar observaciones y cargar documentos (CV, constancias, visitas, etc.). Cada cliente verá solo su información, incluyendo estatus, resultados y comentarios generales. En la Fase 1, además se automatizarán tareas como generación de dictámenes, agenda de citas y lectura de documentos mediante IA.</w:t>
      </w:r>
    </w:p>
    <w:p>
      <w:pPr>
        <w:pStyle w:val="Heading2"/>
      </w:pPr>
      <w:r>
        <w:t>3️⃣ Validación de los datos que tu cliente pidió ver</w:t>
      </w:r>
    </w:p>
    <w:p>
      <w:r>
        <w:t>Revisamos la hoja y los apuntes que compartiste. Te confirmo que todos los campos solicitados ya están contemplados dentro del sistema. Estos son los datos que cada cliente podrá consultar de forma clara y estructurada:</w:t>
      </w:r>
    </w:p>
    <w:tbl>
      <w:tblPr>
        <w:tblW w:type="auto" w:w="0"/>
        <w:tblLook w:firstColumn="1" w:firstRow="1" w:lastColumn="0" w:lastRow="0" w:noHBand="0" w:noVBand="1" w:val="04A0"/>
      </w:tblPr>
      <w:tblGrid>
        <w:gridCol w:w="2880"/>
        <w:gridCol w:w="2880"/>
        <w:gridCol w:w="2880"/>
      </w:tblGrid>
      <w:tr>
        <w:tc>
          <w:tcPr>
            <w:tcW w:type="dxa" w:w="2880"/>
          </w:tcPr>
          <w:p>
            <w:r>
              <w:t>Dato solicitado</w:t>
            </w:r>
          </w:p>
        </w:tc>
        <w:tc>
          <w:tcPr>
            <w:tcW w:type="dxa" w:w="2880"/>
          </w:tcPr>
          <w:p>
            <w:r>
              <w:t>Estado en el sistema</w:t>
            </w:r>
          </w:p>
        </w:tc>
        <w:tc>
          <w:tcPr>
            <w:tcW w:type="dxa" w:w="2880"/>
          </w:tcPr>
          <w:p>
            <w:r>
              <w:t>Descripción</w:t>
            </w:r>
          </w:p>
        </w:tc>
      </w:tr>
      <w:tr>
        <w:tc>
          <w:tcPr>
            <w:tcW w:type="dxa" w:w="2880"/>
          </w:tcPr>
          <w:p>
            <w:r>
              <w:t>Nombre del candidato</w:t>
            </w:r>
          </w:p>
        </w:tc>
        <w:tc>
          <w:tcPr>
            <w:tcW w:type="dxa" w:w="2880"/>
          </w:tcPr>
          <w:p>
            <w:r>
              <w:t>✅ Incluido</w:t>
            </w:r>
          </w:p>
        </w:tc>
        <w:tc>
          <w:tcPr>
            <w:tcW w:type="dxa" w:w="2880"/>
          </w:tcPr>
          <w:p>
            <w:r>
              <w:t>Identificación principal en todas las vistas.</w:t>
            </w:r>
          </w:p>
        </w:tc>
      </w:tr>
      <w:tr>
        <w:tc>
          <w:tcPr>
            <w:tcW w:type="dxa" w:w="2880"/>
          </w:tcPr>
          <w:p>
            <w:r>
              <w:t>Puesto</w:t>
            </w:r>
          </w:p>
        </w:tc>
        <w:tc>
          <w:tcPr>
            <w:tcW w:type="dxa" w:w="2880"/>
          </w:tcPr>
          <w:p>
            <w:r>
              <w:t>✅ Incluido</w:t>
            </w:r>
          </w:p>
        </w:tc>
        <w:tc>
          <w:tcPr>
            <w:tcW w:type="dxa" w:w="2880"/>
          </w:tcPr>
          <w:p>
            <w:r>
              <w:t>Asociado al cliente y visible en su panel.</w:t>
            </w:r>
          </w:p>
        </w:tc>
      </w:tr>
      <w:tr>
        <w:tc>
          <w:tcPr>
            <w:tcW w:type="dxa" w:w="2880"/>
          </w:tcPr>
          <w:p>
            <w:r>
              <w:t>Fecha de recepción / cierre</w:t>
            </w:r>
          </w:p>
        </w:tc>
        <w:tc>
          <w:tcPr>
            <w:tcW w:type="dxa" w:w="2880"/>
          </w:tcPr>
          <w:p>
            <w:r>
              <w:t>✅ Incluido</w:t>
            </w:r>
          </w:p>
        </w:tc>
        <w:tc>
          <w:tcPr>
            <w:tcW w:type="dxa" w:w="2880"/>
          </w:tcPr>
          <w:p>
            <w:r>
              <w:t>Fechas clave para seguimiento.</w:t>
            </w:r>
          </w:p>
        </w:tc>
      </w:tr>
      <w:tr>
        <w:tc>
          <w:tcPr>
            <w:tcW w:type="dxa" w:w="2880"/>
          </w:tcPr>
          <w:p>
            <w:r>
              <w:t>Empleo 1–5</w:t>
            </w:r>
          </w:p>
        </w:tc>
        <w:tc>
          <w:tcPr>
            <w:tcW w:type="dxa" w:w="2880"/>
          </w:tcPr>
          <w:p>
            <w:r>
              <w:t>✅ Incluido</w:t>
            </w:r>
          </w:p>
        </w:tc>
        <w:tc>
          <w:tcPr>
            <w:tcW w:type="dxa" w:w="2880"/>
          </w:tcPr>
          <w:p>
            <w:r>
              <w:t>Aparecen agrupados dentro del expediente del candidato.</w:t>
            </w:r>
          </w:p>
        </w:tc>
      </w:tr>
      <w:tr>
        <w:tc>
          <w:tcPr>
            <w:tcW w:type="dxa" w:w="2880"/>
          </w:tcPr>
          <w:p>
            <w:r>
              <w:t>Estatus investigación laboral</w:t>
            </w:r>
          </w:p>
        </w:tc>
        <w:tc>
          <w:tcPr>
            <w:tcW w:type="dxa" w:w="2880"/>
          </w:tcPr>
          <w:p>
            <w:r>
              <w:t>✅ Incluido</w:t>
            </w:r>
          </w:p>
        </w:tc>
        <w:tc>
          <w:tcPr>
            <w:tcW w:type="dxa" w:w="2880"/>
          </w:tcPr>
          <w:p>
            <w:r>
              <w:t>Muestra el estado y comentarios del proceso.</w:t>
            </w:r>
          </w:p>
        </w:tc>
      </w:tr>
      <w:tr>
        <w:tc>
          <w:tcPr>
            <w:tcW w:type="dxa" w:w="2880"/>
          </w:tcPr>
          <w:p>
            <w:r>
              <w:t>Estatus visita domiciliaria</w:t>
            </w:r>
          </w:p>
        </w:tc>
        <w:tc>
          <w:tcPr>
            <w:tcW w:type="dxa" w:w="2880"/>
          </w:tcPr>
          <w:p>
            <w:r>
              <w:t>✅ Incluido</w:t>
            </w:r>
          </w:p>
        </w:tc>
        <w:tc>
          <w:tcPr>
            <w:tcW w:type="dxa" w:w="2880"/>
          </w:tcPr>
          <w:p>
            <w:r>
              <w:t>Indica si está en asignación, programada o realizada.</w:t>
            </w:r>
          </w:p>
        </w:tc>
      </w:tr>
      <w:tr>
        <w:tc>
          <w:tcPr>
            <w:tcW w:type="dxa" w:w="2880"/>
          </w:tcPr>
          <w:p>
            <w:r>
              <w:t>Estatus final del estudio socioeconómico</w:t>
            </w:r>
          </w:p>
        </w:tc>
        <w:tc>
          <w:tcPr>
            <w:tcW w:type="dxa" w:w="2880"/>
          </w:tcPr>
          <w:p>
            <w:r>
              <w:t>✅ Incluido</w:t>
            </w:r>
          </w:p>
        </w:tc>
        <w:tc>
          <w:tcPr>
            <w:tcW w:type="dxa" w:w="2880"/>
          </w:tcPr>
          <w:p>
            <w:r>
              <w:t>Resultado final del dictamen (Recomendable, Con reservas, No recomendable).</w:t>
            </w:r>
          </w:p>
        </w:tc>
      </w:tr>
      <w:tr>
        <w:tc>
          <w:tcPr>
            <w:tcW w:type="dxa" w:w="2880"/>
          </w:tcPr>
          <w:p>
            <w:r>
              <w:t>Comentarios generales</w:t>
            </w:r>
          </w:p>
        </w:tc>
        <w:tc>
          <w:tcPr>
            <w:tcW w:type="dxa" w:w="2880"/>
          </w:tcPr>
          <w:p>
            <w:r>
              <w:t>✅ Incluido</w:t>
            </w:r>
          </w:p>
        </w:tc>
        <w:tc>
          <w:tcPr>
            <w:tcW w:type="dxa" w:w="2880"/>
          </w:tcPr>
          <w:p>
            <w:r>
              <w:t>Campo para observaciones o notas del proceso.</w:t>
            </w:r>
          </w:p>
        </w:tc>
      </w:tr>
    </w:tbl>
    <w:p>
      <w:r>
        <w:t>En otras palabras, el sistema mostrará exactamente los datos que tu cliente espera ver en tiempo real, con la presentación profesional que buscas.</w:t>
      </w:r>
    </w:p>
    <w:p>
      <w:pPr>
        <w:pStyle w:val="Heading2"/>
      </w:pPr>
      <w:r>
        <w:t>4️⃣ Diferencia entre los comentarios colaborativos</w:t>
      </w:r>
    </w:p>
    <w:p>
      <w:r>
        <w:t>En el Sistema Piloto, los comentarios se manejan como notas simples dentro del expediente. Puedes registrar observaciones visibles para el cliente, pero sin hilo de conversación ni autor identificado. En la Fase 1, los comentarios evolucionan a un espacio colaborativo real, donde cada participante puede escribir, responder y dejar registro con fecha, hora y nombre.</w:t>
      </w:r>
    </w:p>
    <w:p>
      <w:pPr>
        <w:pStyle w:val="Heading2"/>
      </w:pPr>
      <w:r>
        <w:t>5️⃣ Prioridad: que el cliente vea e interactúe ya</w:t>
      </w:r>
    </w:p>
    <w:p>
      <w:r>
        <w:t>El Sistema Piloto cubre exactamente esta necesidad. En una semana tendrás un portal con tu marca donde cada cliente podrá ingresar, ver el avance de sus candidatos, consultar dictámenes y leer tus comentarios.</w:t>
      </w:r>
    </w:p>
    <w:p>
      <w:pPr>
        <w:pStyle w:val="Heading2"/>
      </w:pPr>
      <w:r>
        <w:t>6️⃣ Precio y forma de pago</w:t>
      </w:r>
    </w:p>
    <w:p>
      <w:r>
        <w:t>• Sistema Piloto: $25,000 MXN (sin IVA).</w:t>
        <w:br/>
        <w:t xml:space="preserve">  - 60 % de anticipo ($15,000).</w:t>
        <w:br/>
        <w:t xml:space="preserve">  - 40 % a la entrega del sistema funcionando.</w:t>
        <w:br/>
        <w:br/>
        <w:t>• Fase 1 completa: $55,000 MXN (sin IVA).</w:t>
        <w:br/>
        <w:t xml:space="preserve">  - Si decides continuar con la Fase 1 dentro de los próximos 60 días, se descuenta lo ya invertido del Piloto.</w:t>
        <w:br/>
        <w:t xml:space="preserve">  - Es decir, solo pagarías la diferencia ($30,000 MXN).</w:t>
      </w:r>
    </w:p>
    <w:p>
      <w:pPr>
        <w:pStyle w:val="Heading2"/>
      </w:pPr>
      <w:r>
        <w:t>🟢 Recomendación práctica</w:t>
      </w:r>
    </w:p>
    <w:p>
      <w:r>
        <w:t>Iniciar con el Sistema Piloto te permitirá atender de inmediato lo que más urge (que el cliente vea el avance), proyectar una imagen moderna y profesional, y validar flujos reales con tus clientes antes de pasar a la versión automatizada. Luego podrás continuar sin interrupciones hacia la Fase 1 completa, aprovechando todo el trabajo realizado.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