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1803E1F1" w:rsidR="00851D61" w:rsidRDefault="002320E9" w:rsidP="00851D61">
      <w:pPr>
        <w:pStyle w:val="Title"/>
        <w:jc w:val="left"/>
      </w:pPr>
      <w:r>
        <w:rPr>
          <w:rFonts w:hint="eastAsia"/>
        </w:rPr>
        <w:t>DeepSeek</w:t>
      </w:r>
      <w:r>
        <w:rPr>
          <w:rFonts w:hint="eastAsia"/>
        </w:rPr>
        <w:t>源码解析</w:t>
      </w:r>
      <w:r w:rsidR="00EF347A">
        <w:rPr>
          <w:rFonts w:hint="eastAsia"/>
        </w:rPr>
        <w:t>--</w:t>
      </w:r>
      <w:r w:rsidR="00EF347A">
        <w:rPr>
          <w:rFonts w:hint="eastAsia"/>
        </w:rPr>
        <w:t>二</w:t>
      </w:r>
      <w:r w:rsidR="0037259D">
        <w:rPr>
          <w:rFonts w:hint="eastAsia"/>
        </w:rPr>
        <w:t>：</w:t>
      </w:r>
      <w:r>
        <w:rPr>
          <w:rFonts w:hint="eastAsia"/>
        </w:rPr>
        <w:t>MoE</w:t>
      </w:r>
      <w:r w:rsidR="007933E0">
        <w:rPr>
          <w:rFonts w:hint="eastAsia"/>
        </w:rPr>
        <w:t>之</w:t>
      </w:r>
      <w:r w:rsidR="007933E0">
        <w:rPr>
          <w:rFonts w:hint="eastAsia"/>
        </w:rPr>
        <w:t>EP</w:t>
      </w:r>
      <w:r w:rsidR="007933E0">
        <w:rPr>
          <w:rFonts w:hint="eastAsia"/>
        </w:rPr>
        <w:t>原理</w:t>
      </w:r>
    </w:p>
    <w:p w14:paraId="419F3BFA" w14:textId="09A4A313" w:rsidR="00851D61" w:rsidRDefault="004E6775" w:rsidP="00851D61">
      <w:r>
        <w:rPr>
          <w:rFonts w:hint="eastAsia"/>
        </w:rPr>
        <w:t>3</w:t>
      </w:r>
      <w:r>
        <w:rPr>
          <w:rFonts w:hint="eastAsia"/>
          <w:vertAlign w:val="superscript"/>
        </w:rPr>
        <w:t>rd</w:t>
      </w:r>
      <w:r w:rsidR="00851D61">
        <w:t xml:space="preserve"> </w:t>
      </w:r>
      <w:r w:rsidR="002320E9">
        <w:rPr>
          <w:rFonts w:hint="eastAsia"/>
        </w:rPr>
        <w:t>Mar</w:t>
      </w:r>
      <w:r w:rsidR="00851D61">
        <w:t xml:space="preserve"> 202</w:t>
      </w:r>
      <w:r w:rsidR="002320E9">
        <w:rPr>
          <w:rFonts w:hint="eastAsia"/>
        </w:rPr>
        <w:t>6</w:t>
      </w:r>
    </w:p>
    <w:p w14:paraId="52091B76" w14:textId="77777777" w:rsidR="00851D61" w:rsidRDefault="00851D61" w:rsidP="00D4455A"/>
    <w:p w14:paraId="5CAD788B" w14:textId="3E59CD4C" w:rsidR="0078618F" w:rsidRPr="00D4455A" w:rsidRDefault="0078618F" w:rsidP="002320E9">
      <w:pPr>
        <w:adjustRightInd w:val="0"/>
        <w:snapToGrid w:val="0"/>
        <w:jc w:val="left"/>
        <w:rPr>
          <w:rFonts w:ascii="Microsoft YaHei" w:hAnsi="Microsoft YaHei"/>
        </w:rPr>
      </w:pPr>
    </w:p>
    <w:p w14:paraId="16F7AC25" w14:textId="2286AEAA" w:rsidR="00261DC4" w:rsidRDefault="004E6775" w:rsidP="000C5646">
      <w:pPr>
        <w:pStyle w:val="Heading1"/>
        <w:ind w:left="0" w:firstLine="0"/>
      </w:pPr>
      <w:r>
        <w:rPr>
          <w:rFonts w:hint="eastAsia"/>
        </w:rPr>
        <w:t>EP原理</w:t>
      </w:r>
    </w:p>
    <w:p w14:paraId="66418271" w14:textId="28DD53EB" w:rsidR="008425E6" w:rsidRDefault="004E6775" w:rsidP="004E677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专家并行（expert parallelism，EP）的思路是将MoE中层中不同的专家分配到不同的计算设备上，每个设备负责存储和计算部分专家，而所有非专家层则在设备间复制。</w:t>
      </w:r>
    </w:p>
    <w:p w14:paraId="7F9286D2" w14:textId="08832BA9" w:rsidR="002320E9" w:rsidRPr="004E6775" w:rsidRDefault="004E6775" w:rsidP="004E677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如图所示，一个包含6个专家的MoE模型在EP=2时专家分布情况：</w:t>
      </w:r>
    </w:p>
    <w:p w14:paraId="3EABBF55" w14:textId="3A5B8C6A" w:rsidR="00852ABF" w:rsidRDefault="004E6775" w:rsidP="00852ABF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5269100" wp14:editId="1E127E33">
            <wp:extent cx="5196839" cy="3779520"/>
            <wp:effectExtent l="0" t="0" r="4445" b="0"/>
            <wp:docPr id="13464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47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501" cy="378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889C" w14:textId="6D645533" w:rsidR="00852ABF" w:rsidRDefault="00852ABF" w:rsidP="00852ABF">
      <w:pPr>
        <w:adjustRightInd w:val="0"/>
        <w:snapToGrid w:val="0"/>
        <w:ind w:firstLineChars="200" w:firstLine="320"/>
        <w:jc w:val="center"/>
        <w:rPr>
          <w:rFonts w:ascii="Microsoft YaHei" w:hAnsi="Microsoft YaHei"/>
        </w:rPr>
      </w:pPr>
      <w:bookmarkStart w:id="0" w:name="_Ref223341928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bookmarkEnd w:id="0"/>
      <w:r w:rsidR="004E6775">
        <w:rPr>
          <w:rFonts w:ascii="KaiTi" w:eastAsia="KaiTi" w:hAnsi="KaiTi" w:hint="eastAsia"/>
          <w:sz w:val="16"/>
          <w:szCs w:val="16"/>
        </w:rPr>
        <w:t>6个expert在EP=2时的结构图</w:t>
      </w:r>
    </w:p>
    <w:p w14:paraId="74CA6161" w14:textId="3F24FA78" w:rsidR="00470BCC" w:rsidRPr="004E6775" w:rsidRDefault="004E6775" w:rsidP="004E677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4E6775">
        <w:rPr>
          <w:rFonts w:ascii="Microsoft YaHei" w:hAnsi="Microsoft YaHei" w:hint="eastAsia"/>
        </w:rPr>
        <w:t>可以把专家并行理解成模型并行的一种形态（模型被切分成多份）</w:t>
      </w:r>
      <w:r>
        <w:rPr>
          <w:rFonts w:ascii="Microsoft YaHei" w:hAnsi="Microsoft YaHei" w:hint="eastAsia"/>
        </w:rPr>
        <w:t>，但是输入的数据又是不同的，因此token在经过Router之后，可能会选中别的卡上的专家，此时就需要将这些token发送过去，即EP</w:t>
      </w:r>
      <w:r w:rsidR="006864F4">
        <w:rPr>
          <w:rFonts w:ascii="Microsoft YaHei" w:hAnsi="Microsoft YaHei" w:hint="eastAsia"/>
        </w:rPr>
        <w:t>进程</w:t>
      </w:r>
      <w:r>
        <w:rPr>
          <w:rFonts w:ascii="Microsoft YaHei" w:hAnsi="Microsoft YaHei" w:hint="eastAsia"/>
        </w:rPr>
        <w:t>组内需要通过AII</w:t>
      </w:r>
      <w:r w:rsidR="006864F4">
        <w:rPr>
          <w:rFonts w:ascii="Microsoft YaHei" w:hAnsi="Microsoft YaHei" w:hint="eastAsia"/>
        </w:rPr>
        <w:t>-to-</w:t>
      </w:r>
      <w:r>
        <w:rPr>
          <w:rFonts w:ascii="Microsoft YaHei" w:hAnsi="Microsoft YaHei" w:hint="eastAsia"/>
        </w:rPr>
        <w:t>AII通信交换token。</w:t>
      </w:r>
    </w:p>
    <w:p w14:paraId="034E2A1B" w14:textId="19A5D820" w:rsidR="004E6775" w:rsidRDefault="004E6775" w:rsidP="007933E0">
      <w:pPr>
        <w:pStyle w:val="Heading1"/>
        <w:ind w:left="0" w:firstLine="0"/>
      </w:pPr>
      <w:r>
        <w:rPr>
          <w:rFonts w:hint="eastAsia"/>
        </w:rPr>
        <w:t>EP推理流程</w:t>
      </w:r>
    </w:p>
    <w:p w14:paraId="39BEF3EE" w14:textId="22A66E60" w:rsidR="004E6775" w:rsidRPr="004E6775" w:rsidRDefault="004E6775" w:rsidP="004E677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4E6775">
        <w:rPr>
          <w:rFonts w:ascii="Microsoft YaHei" w:hAnsi="Microsoft YaHei" w:hint="eastAsia"/>
        </w:rPr>
        <w:t>如图为在一个MoE层的推理流程，非专家（如Input、Attention、Gate）在所有GPU上复制部署，每个GPU上值包含一部分expert，token在一个MoE层处理完成后，输入到下一层进行处理。专家并行的推理流程包括一下几个顺序操作：</w:t>
      </w:r>
      <w:r>
        <w:rPr>
          <w:rFonts w:ascii="Microsoft YaHei" w:hAnsi="Microsoft YaHei" w:hint="eastAsia"/>
        </w:rPr>
        <w:t>门控路由、输入编码、All-to-All dispatch、专家计算、All-to-All combine和输出解码。</w:t>
      </w:r>
    </w:p>
    <w:p w14:paraId="75D9377E" w14:textId="3BEADDBD" w:rsidR="00470BCC" w:rsidRPr="007933E0" w:rsidRDefault="004E6775" w:rsidP="004E6775">
      <w:pPr>
        <w:pStyle w:val="ListParagraph"/>
        <w:numPr>
          <w:ilvl w:val="0"/>
          <w:numId w:val="17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7933E0">
        <w:rPr>
          <w:rFonts w:ascii="Microsoft YaHei" w:hAnsi="Microsoft YaHei" w:hint="eastAsia"/>
          <w:b/>
          <w:bCs/>
        </w:rPr>
        <w:t>门控路由</w:t>
      </w:r>
    </w:p>
    <w:p w14:paraId="65D207D7" w14:textId="3CFFFD70" w:rsidR="004E6775" w:rsidRDefault="004E6775" w:rsidP="004E677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每个GPU上会有一个门控模块（Gate</w:t>
      </w:r>
      <w:r>
        <w:rPr>
          <w:rFonts w:ascii="Microsoft YaHei" w:hAnsi="Microsoft YaHei"/>
        </w:rPr>
        <w:t>）</w:t>
      </w:r>
      <w:r>
        <w:rPr>
          <w:rFonts w:ascii="Microsoft YaHei" w:hAnsi="Microsoft YaHei" w:hint="eastAsia"/>
        </w:rPr>
        <w:t>，对输入token做出判断：这个token应该被哪个expert处理（expert时稀疏选择，通常只选择top-1或top-2）。</w:t>
      </w:r>
    </w:p>
    <w:p w14:paraId="51DFEF81" w14:textId="34C50112" w:rsidR="004E6775" w:rsidRPr="007933E0" w:rsidRDefault="004E6775" w:rsidP="007933E0">
      <w:pPr>
        <w:pStyle w:val="ListParagraph"/>
        <w:numPr>
          <w:ilvl w:val="0"/>
          <w:numId w:val="17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7933E0">
        <w:rPr>
          <w:rFonts w:ascii="Microsoft YaHei" w:hAnsi="Microsoft YaHei" w:hint="eastAsia"/>
          <w:b/>
          <w:bCs/>
        </w:rPr>
        <w:t>输入编码与permutation（排列）</w:t>
      </w:r>
    </w:p>
    <w:p w14:paraId="5C86F055" w14:textId="00CC0967" w:rsidR="004E6775" w:rsidRDefault="004E6775" w:rsidP="004E677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每一张卡的输入</w:t>
      </w:r>
      <w:r w:rsidR="007933E0">
        <w:rPr>
          <w:rFonts w:ascii="Microsoft YaHei" w:hAnsi="Microsoft YaHei" w:hint="eastAsia"/>
        </w:rPr>
        <w:t>是</w:t>
      </w:r>
      <w:r>
        <w:rPr>
          <w:rFonts w:ascii="Microsoft YaHei" w:hAnsi="Microsoft YaHei" w:hint="eastAsia"/>
        </w:rPr>
        <w:t>一个完整的任务，包含多个batch与序列（sequence）</w:t>
      </w:r>
      <w:r w:rsidR="007933E0">
        <w:rPr>
          <w:rFonts w:ascii="Microsoft YaHei" w:hAnsi="Microsoft YaHei" w:hint="eastAsia"/>
        </w:rPr>
        <w:t>，</w:t>
      </w:r>
      <w:r>
        <w:rPr>
          <w:rFonts w:ascii="Microsoft YaHei" w:hAnsi="Microsoft YaHei" w:hint="eastAsia"/>
        </w:rPr>
        <w:t>被路由到同一个expert的所有token，排列在内存中的一堆连续空间里，这个“排列”过程本质是把原始token的顺序打乱，把属于同一个expert的token聚集在一起，便于发送和批量计算。</w:t>
      </w:r>
    </w:p>
    <w:p w14:paraId="0252993A" w14:textId="2D0E84BE" w:rsidR="004E6775" w:rsidRPr="007933E0" w:rsidRDefault="007933E0" w:rsidP="007933E0">
      <w:pPr>
        <w:pStyle w:val="ListParagraph"/>
        <w:numPr>
          <w:ilvl w:val="0"/>
          <w:numId w:val="17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7933E0">
        <w:rPr>
          <w:rFonts w:ascii="Microsoft YaHei" w:hAnsi="Microsoft YaHei" w:hint="eastAsia"/>
          <w:b/>
          <w:bCs/>
        </w:rPr>
        <w:t>All-to-All dispatch（分发）</w:t>
      </w:r>
    </w:p>
    <w:p w14:paraId="2DFA2C2F" w14:textId="7C28CB30" w:rsidR="007933E0" w:rsidRDefault="007933E0" w:rsidP="007933E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每个设备根据之前的排列，把token按照expert所在的设备位置，通过All-to-All通信机制发送过去。比如：GPU0上的某些token，路由结果是expert2，这个expert在GPU1，那么这些token就通过All-to-All发送到GPU1。</w:t>
      </w:r>
    </w:p>
    <w:p w14:paraId="7E574487" w14:textId="0B17751A" w:rsidR="007933E0" w:rsidRPr="007933E0" w:rsidRDefault="007933E0" w:rsidP="007933E0">
      <w:pPr>
        <w:pStyle w:val="ListParagraph"/>
        <w:numPr>
          <w:ilvl w:val="0"/>
          <w:numId w:val="17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7933E0">
        <w:rPr>
          <w:rFonts w:ascii="Microsoft YaHei" w:hAnsi="Microsoft YaHei" w:hint="eastAsia"/>
          <w:b/>
          <w:bCs/>
        </w:rPr>
        <w:t>专家计算</w:t>
      </w:r>
    </w:p>
    <w:p w14:paraId="37F52B85" w14:textId="403F0128" w:rsidR="007933E0" w:rsidRDefault="007933E0" w:rsidP="007933E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每个GPU上含有多个expert，所有token被传输到目标expert所在的卡之后，expert在本地计算，每个expert仅处理被分配给自己的token。</w:t>
      </w:r>
    </w:p>
    <w:p w14:paraId="70C5545B" w14:textId="45CBA116" w:rsidR="007933E0" w:rsidRPr="007933E0" w:rsidRDefault="007933E0" w:rsidP="007933E0">
      <w:pPr>
        <w:pStyle w:val="ListParagraph"/>
        <w:numPr>
          <w:ilvl w:val="0"/>
          <w:numId w:val="17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7933E0">
        <w:rPr>
          <w:rFonts w:ascii="Microsoft YaHei" w:hAnsi="Microsoft YaHei" w:hint="eastAsia"/>
          <w:b/>
          <w:bCs/>
        </w:rPr>
        <w:t>All-to-All combine与输出编码（output decode）</w:t>
      </w:r>
    </w:p>
    <w:p w14:paraId="162A03DB" w14:textId="7093ED9C" w:rsidR="007933E0" w:rsidRDefault="007933E0" w:rsidP="007933E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E</w:t>
      </w:r>
      <w:r>
        <w:rPr>
          <w:rFonts w:ascii="Microsoft YaHei" w:hAnsi="Microsoft YaHei" w:hint="eastAsia"/>
        </w:rPr>
        <w:t>xpert完成计算后，每个token的结果通过All-to-All返回到原来的GPU卡。然后根据最初记录的排列顺序，进行反排列（de-permutation），将token恢复成原始顺序，拼接成完整的输出。最终，token在一个MoE层处理完成后，继续下一层。</w:t>
      </w:r>
    </w:p>
    <w:p w14:paraId="787635D8" w14:textId="5AD14035" w:rsidR="007933E0" w:rsidRDefault="007933E0" w:rsidP="007933E0">
      <w:pPr>
        <w:adjustRightInd w:val="0"/>
        <w:snapToGrid w:val="0"/>
        <w:ind w:left="36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8991416" wp14:editId="2402E0DB">
            <wp:extent cx="6019800" cy="2705100"/>
            <wp:effectExtent l="0" t="0" r="0" b="0"/>
            <wp:docPr id="67462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3F3A" w14:textId="3CA37EFA" w:rsidR="007933E0" w:rsidRDefault="007933E0" w:rsidP="007933E0">
      <w:pPr>
        <w:adjustRightInd w:val="0"/>
        <w:snapToGrid w:val="0"/>
        <w:ind w:left="36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EP推理流程</w:t>
      </w:r>
    </w:p>
    <w:p w14:paraId="4491DB82" w14:textId="47B22519" w:rsidR="007933E0" w:rsidRDefault="007933E0" w:rsidP="007933E0">
      <w:pPr>
        <w:pStyle w:val="Heading1"/>
        <w:ind w:left="0" w:firstLine="0"/>
      </w:pPr>
      <w:r>
        <w:rPr>
          <w:rFonts w:hint="eastAsia"/>
        </w:rPr>
        <w:t>EP与DP、TP、PP</w:t>
      </w:r>
    </w:p>
    <w:p w14:paraId="378D169C" w14:textId="04BB43E7" w:rsidR="008638F9" w:rsidRPr="008638F9" w:rsidRDefault="008638F9" w:rsidP="008638F9">
      <w:pPr>
        <w:pStyle w:val="Heading2"/>
      </w:pPr>
      <w:r>
        <w:rPr>
          <w:rFonts w:hint="eastAsia"/>
        </w:rPr>
        <w:t>四种模式</w:t>
      </w:r>
    </w:p>
    <w:p w14:paraId="4FAA2EEB" w14:textId="6C54028C" w:rsidR="007933E0" w:rsidRDefault="007933E0" w:rsidP="007933E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下图展示了四种MoE（Mixture of Experts）中的并行策略组合示意图：</w:t>
      </w:r>
    </w:p>
    <w:p w14:paraId="0F0B4753" w14:textId="6BB8C372" w:rsidR="007933E0" w:rsidRDefault="0099472A" w:rsidP="0099472A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2A2EE174" wp14:editId="016B79D6">
            <wp:extent cx="6300470" cy="2676525"/>
            <wp:effectExtent l="0" t="0" r="5080" b="9525"/>
            <wp:docPr id="698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6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6358" w14:textId="7D9530BF" w:rsidR="0099472A" w:rsidRDefault="0099472A" w:rsidP="0099472A">
      <w:pPr>
        <w:adjustRightInd w:val="0"/>
        <w:snapToGrid w:val="0"/>
        <w:ind w:left="36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EP与DP、TP、PP</w:t>
      </w:r>
    </w:p>
    <w:p w14:paraId="5E9B0D81" w14:textId="02A1F8D9" w:rsidR="0099472A" w:rsidRPr="0099472A" w:rsidRDefault="0099472A" w:rsidP="0099472A">
      <w:pPr>
        <w:pStyle w:val="ListParagraph"/>
        <w:numPr>
          <w:ilvl w:val="0"/>
          <w:numId w:val="20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99472A">
        <w:rPr>
          <w:rFonts w:ascii="Microsoft YaHei" w:hAnsi="Microsoft YaHei" w:hint="eastAsia"/>
          <w:b/>
          <w:bCs/>
        </w:rPr>
        <w:t>Data + Expert Parallelism（数据并行 + 专家并行）</w:t>
      </w:r>
    </w:p>
    <w:p w14:paraId="5FC6051A" w14:textId="7744F3DB" w:rsidR="0099472A" w:rsidRDefault="0099472A" w:rsidP="0099472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输入token X1，X2分配在两个GPU上，每张卡上的gate决定当前token应该被分发给哪个expert，使用All-to-All Dispatch把token发往expert所在的卡，Encode准备要跨卡传输的数据，加上位置等信息，All-to-All Combine再把结果聚合回来，decode将合并后的结果还原到原token顺序、格式，最后继续执行后续Add + Normalize，输出Y1/Y2。</w:t>
      </w:r>
    </w:p>
    <w:p w14:paraId="5EF6E518" w14:textId="319EF346" w:rsidR="0099472A" w:rsidRPr="0099472A" w:rsidRDefault="0099472A" w:rsidP="0099472A">
      <w:pPr>
        <w:pStyle w:val="ListParagraph"/>
        <w:numPr>
          <w:ilvl w:val="0"/>
          <w:numId w:val="20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99472A">
        <w:rPr>
          <w:rFonts w:ascii="Microsoft YaHei" w:hAnsi="Microsoft YaHei"/>
          <w:b/>
          <w:bCs/>
        </w:rPr>
        <w:t>D</w:t>
      </w:r>
      <w:r w:rsidRPr="0099472A">
        <w:rPr>
          <w:rFonts w:ascii="Microsoft YaHei" w:hAnsi="Microsoft YaHei" w:hint="eastAsia"/>
          <w:b/>
          <w:bCs/>
        </w:rPr>
        <w:t xml:space="preserve">ata + expert + </w:t>
      </w:r>
      <w:r>
        <w:rPr>
          <w:rFonts w:ascii="Microsoft YaHei" w:hAnsi="Microsoft YaHei" w:hint="eastAsia"/>
          <w:b/>
          <w:bCs/>
        </w:rPr>
        <w:t xml:space="preserve">tensor </w:t>
      </w:r>
      <w:r w:rsidRPr="0099472A">
        <w:rPr>
          <w:rFonts w:ascii="Microsoft YaHei" w:hAnsi="Microsoft YaHei" w:hint="eastAsia"/>
          <w:b/>
          <w:bCs/>
        </w:rPr>
        <w:t>parallelism（数据并行+专家并行+</w:t>
      </w:r>
      <w:r>
        <w:rPr>
          <w:rFonts w:ascii="Microsoft YaHei" w:hAnsi="Microsoft YaHei" w:hint="eastAsia"/>
          <w:b/>
          <w:bCs/>
        </w:rPr>
        <w:t>张量</w:t>
      </w:r>
      <w:r w:rsidRPr="0099472A">
        <w:rPr>
          <w:rFonts w:ascii="Microsoft YaHei" w:hAnsi="Microsoft YaHei" w:hint="eastAsia"/>
          <w:b/>
          <w:bCs/>
        </w:rPr>
        <w:t>并行）</w:t>
      </w:r>
    </w:p>
    <w:p w14:paraId="0F64C89C" w14:textId="092F3144" w:rsidR="0099472A" w:rsidRDefault="0099472A" w:rsidP="0099472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加入了tensor并行：模型参数本身被张量切分，不同GPU协同完成一个FFN。Self-attention本身也用tensor并行：比如一个Attention权重被横向切分为两半 -&gt; GPU1和GPU2分别算一部分；每个expert（比如FFN1）也被横向拆开，两张卡各算一半；gate还是各自独立计算（每张卡计算本地token）；没有All-to-All，因为tensor并行下，每张卡都需要协同计算同一个expert的一部分；所有GPU对参数是切片共享的，非副本；最后通过all-reduce聚合tensor切片，才能得到完整输出。</w:t>
      </w:r>
    </w:p>
    <w:p w14:paraId="7620703D" w14:textId="2E6E95C1" w:rsidR="0099472A" w:rsidRPr="008E740B" w:rsidRDefault="008E740B" w:rsidP="008E740B">
      <w:pPr>
        <w:pStyle w:val="ListParagraph"/>
        <w:numPr>
          <w:ilvl w:val="0"/>
          <w:numId w:val="20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8E740B">
        <w:rPr>
          <w:rFonts w:ascii="Microsoft YaHei" w:hAnsi="Microsoft YaHei"/>
          <w:b/>
          <w:bCs/>
        </w:rPr>
        <w:t>D</w:t>
      </w:r>
      <w:r w:rsidRPr="008E740B">
        <w:rPr>
          <w:rFonts w:ascii="Microsoft YaHei" w:hAnsi="Microsoft YaHei" w:hint="eastAsia"/>
          <w:b/>
          <w:bCs/>
        </w:rPr>
        <w:t>ata + expert + pipeline parallelism（数据并行+专家并行+流水线并行）</w:t>
      </w:r>
    </w:p>
    <w:p w14:paraId="6F649C56" w14:textId="288FFF8D" w:rsidR="008E740B" w:rsidRDefault="008E740B" w:rsidP="0099472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把transformer模型切分成多个stage，每张卡负责不同层（层间流水线），并且专家分布在不同卡上，每张GPU执行模型的一部分。GPU1和GPU2执行MoE block的第 1 层（SA1 -&gt; FFN11/12）；GPU3和GPU4执行第 2 层（SA2 -&gt; FFN21/22）；每层内依然有expert并行，每个FFN expert只存在与某一张卡上，每一个阶段处理完后，将结果传到下一个阶段上，pipeline并行让每张GPU专注于一部分层的计算。</w:t>
      </w:r>
    </w:p>
    <w:p w14:paraId="6A3DE605" w14:textId="2A23EE97" w:rsidR="008E740B" w:rsidRPr="008E740B" w:rsidRDefault="008E740B" w:rsidP="008E740B">
      <w:pPr>
        <w:pStyle w:val="ListParagraph"/>
        <w:numPr>
          <w:ilvl w:val="0"/>
          <w:numId w:val="20"/>
        </w:numPr>
        <w:adjustRightInd w:val="0"/>
        <w:snapToGrid w:val="0"/>
        <w:ind w:firstLineChars="0"/>
        <w:jc w:val="left"/>
        <w:rPr>
          <w:rFonts w:ascii="Microsoft YaHei" w:hAnsi="Microsoft YaHei"/>
          <w:b/>
          <w:bCs/>
        </w:rPr>
      </w:pPr>
      <w:r w:rsidRPr="008E740B">
        <w:rPr>
          <w:rFonts w:ascii="Microsoft YaHei" w:hAnsi="Microsoft YaHei"/>
          <w:b/>
          <w:bCs/>
        </w:rPr>
        <w:t>E</w:t>
      </w:r>
      <w:r w:rsidRPr="008E740B">
        <w:rPr>
          <w:rFonts w:ascii="Microsoft YaHei" w:hAnsi="Microsoft YaHei" w:hint="eastAsia"/>
          <w:b/>
          <w:bCs/>
        </w:rPr>
        <w:t>xpert + tensor parallelism（专家并行+张量并行）</w:t>
      </w:r>
    </w:p>
    <w:p w14:paraId="6760CD5F" w14:textId="437DAFF5" w:rsidR="008E740B" w:rsidRDefault="008E740B" w:rsidP="0099472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专家部分内部用tensor并行，但不做数据并行或流水线分册你。一张卡内有多个专家FFN，这些experts是分别独立的，但内部每个expert的FFN有多个GPU协同计算，gate分配token后，在每张卡上local route，不需要all-to-all，每张卡只执行本地expert负责的token部分，tensor并行用于分担一个expert的模型计算负担。</w:t>
      </w:r>
    </w:p>
    <w:p w14:paraId="6822172A" w14:textId="74A81F82" w:rsidR="008638F9" w:rsidRDefault="008638F9" w:rsidP="008638F9">
      <w:pPr>
        <w:pStyle w:val="Heading2"/>
      </w:pPr>
      <w:r>
        <w:rPr>
          <w:rFonts w:hint="eastAsia"/>
        </w:rPr>
        <w:t>关系总结</w:t>
      </w:r>
    </w:p>
    <w:p w14:paraId="20E6EA16" w14:textId="2AD49693" w:rsidR="008638F9" w:rsidRPr="008638F9" w:rsidRDefault="008638F9" w:rsidP="008638F9">
      <w:pPr>
        <w:pStyle w:val="ListParagraph"/>
        <w:numPr>
          <w:ilvl w:val="0"/>
          <w:numId w:val="22"/>
        </w:numPr>
        <w:adjustRightInd w:val="0"/>
        <w:snapToGrid w:val="0"/>
        <w:ind w:left="450" w:firstLineChars="0" w:firstLine="0"/>
        <w:jc w:val="left"/>
        <w:rPr>
          <w:rFonts w:ascii="Microsoft YaHei" w:hAnsi="Microsoft YaHei"/>
        </w:rPr>
      </w:pPr>
      <w:r w:rsidRPr="008638F9">
        <w:rPr>
          <w:rFonts w:ascii="Microsoft YaHei" w:hAnsi="Microsoft YaHei" w:hint="eastAsia"/>
        </w:rPr>
        <w:t>DP是</w:t>
      </w:r>
      <w:r>
        <w:rPr>
          <w:rFonts w:ascii="Microsoft YaHei" w:hAnsi="Microsoft YaHei" w:hint="eastAsia"/>
        </w:rPr>
        <w:t xml:space="preserve"> “</w:t>
      </w:r>
      <w:r w:rsidRPr="008638F9">
        <w:rPr>
          <w:rFonts w:ascii="Microsoft YaHei" w:hAnsi="Microsoft YaHei" w:hint="eastAsia"/>
        </w:rPr>
        <w:t>复制模式，切分数据</w:t>
      </w:r>
      <w:r>
        <w:rPr>
          <w:rFonts w:ascii="Microsoft YaHei" w:hAnsi="Microsoft YaHei" w:hint="eastAsia"/>
        </w:rPr>
        <w:t xml:space="preserve"> “</w:t>
      </w:r>
    </w:p>
    <w:p w14:paraId="0AB834C4" w14:textId="528C55FE" w:rsidR="008638F9" w:rsidRPr="008638F9" w:rsidRDefault="008638F9" w:rsidP="008638F9">
      <w:pPr>
        <w:pStyle w:val="ListParagraph"/>
        <w:numPr>
          <w:ilvl w:val="0"/>
          <w:numId w:val="22"/>
        </w:numPr>
        <w:adjustRightInd w:val="0"/>
        <w:snapToGrid w:val="0"/>
        <w:ind w:left="450" w:firstLineChars="0" w:firstLine="0"/>
        <w:jc w:val="left"/>
        <w:rPr>
          <w:rFonts w:ascii="Microsoft YaHei" w:hAnsi="Microsoft YaHei"/>
        </w:rPr>
      </w:pPr>
      <w:r w:rsidRPr="008638F9">
        <w:rPr>
          <w:rFonts w:ascii="Microsoft YaHei" w:hAnsi="Microsoft YaHei" w:hint="eastAsia"/>
        </w:rPr>
        <w:t>PP</w:t>
      </w:r>
      <w:r>
        <w:rPr>
          <w:rFonts w:ascii="Microsoft YaHei" w:hAnsi="Microsoft YaHei" w:hint="eastAsia"/>
        </w:rPr>
        <w:t>是 “</w:t>
      </w:r>
      <w:r w:rsidRPr="008638F9">
        <w:rPr>
          <w:rFonts w:ascii="Microsoft YaHei" w:hAnsi="Microsoft YaHei" w:hint="eastAsia"/>
        </w:rPr>
        <w:t>切分模型，数据流式处理</w:t>
      </w:r>
      <w:r>
        <w:rPr>
          <w:rFonts w:ascii="Microsoft YaHei" w:hAnsi="Microsoft YaHei" w:hint="eastAsia"/>
        </w:rPr>
        <w:t xml:space="preserve"> “</w:t>
      </w:r>
    </w:p>
    <w:p w14:paraId="65E4315E" w14:textId="7BA64B4A" w:rsidR="008638F9" w:rsidRPr="008638F9" w:rsidRDefault="008638F9" w:rsidP="008638F9">
      <w:pPr>
        <w:pStyle w:val="ListParagraph"/>
        <w:numPr>
          <w:ilvl w:val="0"/>
          <w:numId w:val="22"/>
        </w:numPr>
        <w:adjustRightInd w:val="0"/>
        <w:snapToGrid w:val="0"/>
        <w:ind w:left="450" w:firstLineChars="0" w:firstLine="0"/>
        <w:jc w:val="left"/>
        <w:rPr>
          <w:rFonts w:ascii="Microsoft YaHei" w:hAnsi="Microsoft YaHei"/>
        </w:rPr>
      </w:pPr>
      <w:r w:rsidRPr="008638F9">
        <w:rPr>
          <w:rFonts w:ascii="Microsoft YaHei" w:hAnsi="Microsoft YaHei" w:hint="eastAsia"/>
        </w:rPr>
        <w:t>TP是</w:t>
      </w:r>
      <w:r>
        <w:rPr>
          <w:rFonts w:ascii="Microsoft YaHei" w:hAnsi="Microsoft YaHei" w:hint="eastAsia"/>
        </w:rPr>
        <w:t xml:space="preserve"> “</w:t>
      </w:r>
      <w:r w:rsidRPr="008638F9">
        <w:rPr>
          <w:rFonts w:ascii="Microsoft YaHei" w:hAnsi="Microsoft YaHei" w:hint="eastAsia"/>
        </w:rPr>
        <w:t>切分层内算子（权重矩阵）</w:t>
      </w:r>
      <w:r>
        <w:rPr>
          <w:rFonts w:ascii="Microsoft YaHei" w:hAnsi="Microsoft YaHei" w:hint="eastAsia"/>
        </w:rPr>
        <w:t xml:space="preserve"> “</w:t>
      </w:r>
    </w:p>
    <w:p w14:paraId="25909855" w14:textId="30AEE5AD" w:rsidR="008638F9" w:rsidRDefault="008638F9" w:rsidP="008638F9">
      <w:pPr>
        <w:pStyle w:val="ListParagraph"/>
        <w:numPr>
          <w:ilvl w:val="0"/>
          <w:numId w:val="22"/>
        </w:numPr>
        <w:adjustRightInd w:val="0"/>
        <w:snapToGrid w:val="0"/>
        <w:ind w:left="450" w:firstLineChars="0" w:firstLine="0"/>
        <w:jc w:val="left"/>
        <w:rPr>
          <w:rFonts w:ascii="Microsoft YaHei" w:hAnsi="Microsoft YaHei"/>
        </w:rPr>
      </w:pPr>
      <w:r w:rsidRPr="008638F9">
        <w:rPr>
          <w:rFonts w:ascii="Microsoft YaHei" w:hAnsi="Microsoft YaHei" w:hint="eastAsia"/>
        </w:rPr>
        <w:t>EP是</w:t>
      </w:r>
      <w:r>
        <w:rPr>
          <w:rFonts w:ascii="Microsoft YaHei" w:hAnsi="Microsoft YaHei" w:hint="eastAsia"/>
        </w:rPr>
        <w:t xml:space="preserve"> “</w:t>
      </w:r>
      <w:r w:rsidRPr="008638F9">
        <w:rPr>
          <w:rFonts w:ascii="Microsoft YaHei" w:hAnsi="Microsoft YaHei" w:hint="eastAsia"/>
        </w:rPr>
        <w:t>切分MoE层内的专家</w:t>
      </w:r>
      <w:r>
        <w:rPr>
          <w:rFonts w:ascii="Microsoft YaHei" w:hAnsi="Microsoft YaHei" w:hint="eastAsia"/>
        </w:rPr>
        <w:t xml:space="preserve"> “</w:t>
      </w:r>
    </w:p>
    <w:p w14:paraId="6BA53C62" w14:textId="3B063A90" w:rsidR="008638F9" w:rsidRDefault="008638F9" w:rsidP="008638F9">
      <w:pPr>
        <w:pStyle w:val="ListParagraph"/>
        <w:adjustRightInd w:val="0"/>
        <w:snapToGrid w:val="0"/>
        <w:ind w:left="450" w:firstLineChars="0" w:firstLine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下图是从模型参数切分和数据切分的</w:t>
      </w:r>
      <w:r w:rsidR="008E2A5C">
        <w:rPr>
          <w:rFonts w:ascii="Microsoft YaHei" w:hAnsi="Microsoft YaHei" w:hint="eastAsia"/>
        </w:rPr>
        <w:t>角度</w:t>
      </w:r>
      <w:r>
        <w:rPr>
          <w:rFonts w:ascii="Microsoft YaHei" w:hAnsi="Microsoft YaHei" w:hint="eastAsia"/>
        </w:rPr>
        <w:t>（只考虑FFN层）来比较几种并行策略：</w:t>
      </w:r>
    </w:p>
    <w:p w14:paraId="1824FF62" w14:textId="0D15B2D2" w:rsidR="008638F9" w:rsidRDefault="008638F9" w:rsidP="008638F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479EAF9" wp14:editId="0F1A006E">
            <wp:extent cx="6026150" cy="3040380"/>
            <wp:effectExtent l="0" t="0" r="0" b="7620"/>
            <wp:docPr id="148560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4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FF43" w14:textId="7875F059" w:rsidR="008638F9" w:rsidRDefault="008638F9" w:rsidP="008638F9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FFN层的几种并行策略</w:t>
      </w:r>
    </w:p>
    <w:p w14:paraId="49F18617" w14:textId="77777777" w:rsidR="008E2A5C" w:rsidRDefault="008638F9" w:rsidP="008638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8638F9">
        <w:rPr>
          <w:rFonts w:ascii="Microsoft YaHei" w:hAnsi="Microsoft YaHei" w:hint="eastAsia"/>
        </w:rPr>
        <w:t>每个4*4的虚线</w:t>
      </w:r>
      <w:r>
        <w:rPr>
          <w:rFonts w:ascii="Microsoft YaHei" w:hAnsi="Microsoft YaHei" w:hint="eastAsia"/>
        </w:rPr>
        <w:t>网格</w:t>
      </w:r>
      <w:r w:rsidRPr="008638F9">
        <w:rPr>
          <w:rFonts w:ascii="Microsoft YaHei" w:hAnsi="Microsoft YaHei" w:hint="eastAsia"/>
        </w:rPr>
        <w:t>代表16个device</w:t>
      </w:r>
      <w:r>
        <w:rPr>
          <w:rFonts w:ascii="Microsoft YaHei" w:hAnsi="Microsoft YaHei" w:hint="eastAsia"/>
        </w:rPr>
        <w:t>，阴影方块是该device上包含的数据（模型权重或token）。</w:t>
      </w:r>
    </w:p>
    <w:p w14:paraId="33202A1D" w14:textId="77777777" w:rsidR="008E2A5C" w:rsidRDefault="008638F9" w:rsidP="008638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第一行：模型权重如何在device之间分配，阴影方块的大小为不同的权重矩阵大小，每种颜色都标识了一个权重矩阵。</w:t>
      </w:r>
    </w:p>
    <w:p w14:paraId="13D2A100" w14:textId="51B1F566" w:rsidR="008638F9" w:rsidRDefault="008638F9" w:rsidP="008638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第二行：数据batch如何在device之间分割，不同颜色代表不同的token。</w:t>
      </w:r>
    </w:p>
    <w:p w14:paraId="6344FE7B" w14:textId="4B95D1D4" w:rsidR="008638F9" w:rsidRDefault="008638F9" w:rsidP="008638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第一列：数据并行，上方所有设备都有相同、全部的模型参数；下方每个设备只有一个数据分片，共16个数据片；</w:t>
      </w:r>
    </w:p>
    <w:p w14:paraId="192889B4" w14:textId="5421B48D" w:rsidR="008E2A5C" w:rsidRDefault="008E2A5C" w:rsidP="008638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第二列：模型并行，上方所有设备都只有模型参数的一部分，共16个分片；下方所有设备使用共同的一份数据；</w:t>
      </w:r>
    </w:p>
    <w:p w14:paraId="3F7C498B" w14:textId="23A5D03D" w:rsidR="008E2A5C" w:rsidRDefault="008E2A5C" w:rsidP="008638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第三列：模型并行+数据并行，设备分为4组。上方表明每组都有完整的模型参数副本，但是每组内的设备只有参数的一部分；下方表明数据分别为4个切片，每组对应一个数据切片；</w:t>
      </w:r>
    </w:p>
    <w:p w14:paraId="27854065" w14:textId="37375CD2" w:rsidR="008E2A5C" w:rsidRDefault="008E2A5C" w:rsidP="008638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第四列：专家并行+数据并行，设备分为16组。上方表明每个设备都有不同的专家，共16个专家。下方表明每个设备都有不同的数据分片（token），共16个数据分片，一个专家对应一个数据分片。</w:t>
      </w:r>
    </w:p>
    <w:p w14:paraId="6B61ADAB" w14:textId="0E331EA0" w:rsidR="008E2A5C" w:rsidRDefault="008E2A5C" w:rsidP="008638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五列：专家并行+模型并行+数据并行，有4组设备。上方表明有4个专家，每个专家分布在对应的4个设备上，比如绿色专家分布在5，6，7，8设备上。下方表明有4个数据分片，每组设备（每个专家）对应一个数据分片，一组里的4个设备共享一份数据分片。</w:t>
      </w:r>
    </w:p>
    <w:p w14:paraId="24693043" w14:textId="46B161D5" w:rsidR="008E2A5C" w:rsidRDefault="00867902" w:rsidP="00867902">
      <w:pPr>
        <w:pStyle w:val="Heading1"/>
        <w:ind w:left="0" w:firstLine="0"/>
      </w:pPr>
      <w:r>
        <w:t>All-2-All</w:t>
      </w:r>
      <w:r>
        <w:rPr>
          <w:rFonts w:hint="eastAsia"/>
        </w:rPr>
        <w:t>通信</w:t>
      </w:r>
    </w:p>
    <w:p w14:paraId="72CF8327" w14:textId="0EBADD77" w:rsidR="00867902" w:rsidRDefault="00867902" w:rsidP="0086790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ll-2-All通信时集合通信库（NCCL）中一种常见的通信机制，用于多个设备之间进行数据交换。All-2-All操作允许每个参与的设备将其本地数据分发到其他设备，同时从其他设备接受数据。All-2-All的作用相当于分布式转置Transpose操作。具体如下图描述所示，GPU0把自己接接收到的4个绿色的块分配给了全部4个GPU：</w:t>
      </w:r>
    </w:p>
    <w:p w14:paraId="68104A40" w14:textId="2C5C361C" w:rsidR="00867902" w:rsidRDefault="00867902" w:rsidP="0086790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894AA4F" wp14:editId="217872F6">
            <wp:extent cx="5852160" cy="1790093"/>
            <wp:effectExtent l="0" t="0" r="0" b="635"/>
            <wp:docPr id="6364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0686" cy="17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C187" w14:textId="4F160C47" w:rsidR="00867902" w:rsidRDefault="00867902" w:rsidP="00867902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All-2-All示意图</w:t>
      </w:r>
    </w:p>
    <w:p w14:paraId="2CB060E1" w14:textId="77777777" w:rsidR="00867902" w:rsidRDefault="00867902" w:rsidP="0086790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867902">
        <w:rPr>
          <w:rFonts w:ascii="Microsoft YaHei" w:hAnsi="Microsoft YaHei" w:hint="eastAsia"/>
        </w:rPr>
        <w:t>结合</w:t>
      </w:r>
      <w:proofErr w:type="spellStart"/>
      <w:r w:rsidRPr="00867902">
        <w:rPr>
          <w:rFonts w:ascii="Microsoft YaHei" w:hAnsi="Microsoft YaHei" w:hint="eastAsia"/>
        </w:rPr>
        <w:t>MoE</w:t>
      </w:r>
      <w:proofErr w:type="spellEnd"/>
      <w:r w:rsidRPr="00867902">
        <w:rPr>
          <w:rFonts w:ascii="Microsoft YaHei" w:hAnsi="Microsoft YaHei" w:hint="eastAsia"/>
        </w:rPr>
        <w:t>来看</w:t>
      </w:r>
      <w:r>
        <w:rPr>
          <w:rFonts w:ascii="Microsoft YaHei" w:hAnsi="Microsoft YaHei" w:hint="eastAsia"/>
        </w:rPr>
        <w:t>，需要通过All-2-All将token发去指定的expert做计算，再通过All-2-All将计算结果返回。假设有4张卡的GPU集群。</w:t>
      </w:r>
    </w:p>
    <w:p w14:paraId="5B588F9C" w14:textId="77777777" w:rsidR="00867902" w:rsidRDefault="00867902" w:rsidP="0086790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步骤1表示首次做All-2-All（All-2-All dispatch）的过程，这个过程的目的是将token发去对应的expert上进行计算，对比一下左侧图和中间图的数据块排布，会发现All-2-All就相当于做了一次转置。因此通过All-2-All，就让数据块去到了它嘴硬的位置：A0、B0、C0、D0去GPU0，A1、B1、C1和D1去GPU1，以此类推。而为了实现这种转置，必须提前将token做分块排序，让它按照要去的专家位置排好</w:t>
      </w:r>
    </w:p>
    <w:p w14:paraId="43E81C32" w14:textId="4EB19023" w:rsidR="00867902" w:rsidRDefault="00867902" w:rsidP="0086790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步骤2表示第二次做All-2-All（All-2-All combine）的过程，这个过程的目的是将</w:t>
      </w:r>
      <w:proofErr w:type="spellStart"/>
      <w:r>
        <w:rPr>
          <w:rFonts w:ascii="Microsoft YaHei" w:hAnsi="Microsoft YaHei" w:hint="eastAsia"/>
        </w:rPr>
        <w:t>MoE</w:t>
      </w:r>
      <w:proofErr w:type="spellEnd"/>
      <w:r>
        <w:rPr>
          <w:rFonts w:ascii="Microsoft YaHei" w:hAnsi="Microsoft YaHei" w:hint="eastAsia"/>
        </w:rPr>
        <w:t>算完的token再返回给各卡，原理上与上述一致：</w:t>
      </w:r>
    </w:p>
    <w:p w14:paraId="7004DAE5" w14:textId="778D6CAB" w:rsidR="00867902" w:rsidRDefault="00867902" w:rsidP="0086790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78EC40D" wp14:editId="34534B36">
            <wp:extent cx="6300470" cy="1367155"/>
            <wp:effectExtent l="0" t="0" r="5080" b="4445"/>
            <wp:docPr id="61392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20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6A53" w14:textId="779A1028" w:rsidR="00867902" w:rsidRDefault="00867902" w:rsidP="00867902">
      <w:pPr>
        <w:adjustRightInd w:val="0"/>
        <w:snapToGrid w:val="0"/>
        <w:jc w:val="center"/>
        <w:rPr>
          <w:rFonts w:ascii="KaiTi" w:eastAsia="KaiTi" w:hAnsi="KaiTi" w:hint="eastAsia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All-2-All</w:t>
      </w:r>
      <w:r>
        <w:rPr>
          <w:rFonts w:ascii="KaiTi" w:eastAsia="KaiTi" w:hAnsi="KaiTi" w:hint="eastAsia"/>
          <w:sz w:val="16"/>
          <w:szCs w:val="16"/>
        </w:rPr>
        <w:t xml:space="preserve"> 流程图</w:t>
      </w:r>
    </w:p>
    <w:p w14:paraId="6AD97005" w14:textId="23FA9178" w:rsidR="00867902" w:rsidRDefault="00867902" w:rsidP="0086790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在All-2-All Dispatch操作之前准备好All-2-All输入的过程叫输入编码，即需要对本GPU上的local token按照路由结果进行重新排列（permute或group），将发往同一个专家的token进行分组</w:t>
      </w:r>
      <w:r w:rsidR="006F3CA0">
        <w:rPr>
          <w:rFonts w:ascii="Microsoft YaHei" w:hAnsi="Microsoft YaHei" w:hint="eastAsia"/>
        </w:rPr>
        <w:t>，让属于同一个专家的token在memory中邻近，方便批量发送。随后，这些token通过All-2-All Dispatch通信发送到对应的expert rank（每个EP rank上包含一部分expert）。在All-2-All combine操作之后需要把这些token的结果需要送回原先对应的输入位置，还原顺序，这叫输出解码。大多数流行的DL框架利用NCCL的点对点（P2P）通信来实现线性All-2-All算法。</w:t>
      </w:r>
    </w:p>
    <w:p w14:paraId="7133F679" w14:textId="52FD2EFA" w:rsidR="006F3CA0" w:rsidRDefault="006F3CA0" w:rsidP="006F3CA0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6001498" wp14:editId="2CB7768C">
            <wp:extent cx="6300470" cy="2171700"/>
            <wp:effectExtent l="0" t="0" r="5080" b="0"/>
            <wp:docPr id="41670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03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CFC" w14:textId="27ADBB71" w:rsidR="006F3CA0" w:rsidRDefault="006F3CA0" w:rsidP="006F3CA0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linear all-2-all algorithm</w:t>
      </w:r>
    </w:p>
    <w:p w14:paraId="50443635" w14:textId="49B7C15F" w:rsidR="006F3CA0" w:rsidRPr="008638F9" w:rsidRDefault="006F3CA0" w:rsidP="006F3CA0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 w:rsidRPr="006F3CA0">
        <w:rPr>
          <w:rFonts w:ascii="Microsoft YaHei" w:hAnsi="Microsoft YaHei" w:hint="eastAsia"/>
        </w:rPr>
        <w:t>以上伪代码</w:t>
      </w:r>
      <w:r>
        <w:rPr>
          <w:rFonts w:ascii="Microsoft YaHei" w:hAnsi="Microsoft YaHei" w:hint="eastAsia"/>
        </w:rPr>
        <w:t>实现的是：在n个GPU间进行Linear All-2-All通信，也就是每张卡将他们本地输入的第r</w:t>
      </w:r>
      <w:r>
        <w:rPr>
          <w:rFonts w:ascii="Microsoft YaHei" w:hAnsi="Microsoft YaHei" w:hint="eastAsia"/>
        </w:rPr>
        <w:lastRenderedPageBreak/>
        <w:t>块发给第r张卡，同时接收来自第r张卡的一块，是一种线性复杂度的All-2-All实现（每GPU发/收 n 次）。这点代码完成的操作是：每个GPU把自己的输入input分成n块，每块分别发送到n个GPU的对应位置，同时接收从n个GPU发来的块，实现一种简化版的All-2-All：每块数据从sender到对应的receiver，用的是NCCL的对点对通信接口（而不是全局的All-2-All）。</w:t>
      </w:r>
    </w:p>
    <w:p w14:paraId="33F8B18E" w14:textId="579304B0" w:rsidR="00C43293" w:rsidRDefault="00C337DF" w:rsidP="002C5EFA">
      <w:pPr>
        <w:pStyle w:val="Heading1"/>
        <w:ind w:left="0" w:firstLine="0"/>
      </w:pPr>
      <w:r>
        <w:rPr>
          <w:rFonts w:hint="eastAsia"/>
        </w:rPr>
        <w:t>总结</w:t>
      </w:r>
    </w:p>
    <w:p w14:paraId="5933C07E" w14:textId="3E743CDD" w:rsidR="00CF032F" w:rsidRPr="00CF032F" w:rsidRDefault="00CF032F" w:rsidP="00CF032F">
      <w:r w:rsidRPr="00CF032F">
        <w:t>https://blog.csdn.net/daydayup858/article/details/149742695?utm_medium=distribute.pc_relevant.none-task-blog-2~default~baidujs_baidulandingword~default-0-149742695-blog-145503224.235^v43^control&amp;spm=1001.2101.3001.4242.1&amp;utm_relevant_index=2</w:t>
      </w:r>
    </w:p>
    <w:sectPr w:rsidR="00CF032F" w:rsidRPr="00CF032F" w:rsidSect="00C877F1">
      <w:headerReference w:type="default" r:id="rId15"/>
      <w:footerReference w:type="default" r:id="rId16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423C" w14:textId="77777777" w:rsidR="002A5863" w:rsidRDefault="002A5863" w:rsidP="00CD3CEF">
      <w:r>
        <w:separator/>
      </w:r>
    </w:p>
  </w:endnote>
  <w:endnote w:type="continuationSeparator" w:id="0">
    <w:p w14:paraId="0570768D" w14:textId="77777777" w:rsidR="002A5863" w:rsidRDefault="002A5863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E3ABA" w14:textId="77777777" w:rsidR="002A5863" w:rsidRDefault="002A5863" w:rsidP="00CD3CEF">
      <w:r>
        <w:separator/>
      </w:r>
    </w:p>
  </w:footnote>
  <w:footnote w:type="continuationSeparator" w:id="0">
    <w:p w14:paraId="342C5C48" w14:textId="77777777" w:rsidR="002A5863" w:rsidRDefault="002A5863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58BBB39" w:rsidR="00CD3CEF" w:rsidRDefault="002320E9" w:rsidP="00C877F1">
    <w:pPr>
      <w:pStyle w:val="Header"/>
      <w:jc w:val="right"/>
    </w:pPr>
    <w:r>
      <w:rPr>
        <w:rFonts w:hint="eastAsia"/>
      </w:rPr>
      <w:t>LLM</w:t>
    </w:r>
    <w:r>
      <w:rPr>
        <w:rFonts w:hint="eastAsia"/>
      </w:rPr>
      <w:t>代码解析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875"/>
    <w:multiLevelType w:val="hybridMultilevel"/>
    <w:tmpl w:val="F66E9DC0"/>
    <w:lvl w:ilvl="0" w:tplc="04090001">
      <w:start w:val="1"/>
      <w:numFmt w:val="bullet"/>
      <w:lvlText w:val="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A696DD1"/>
    <w:multiLevelType w:val="hybridMultilevel"/>
    <w:tmpl w:val="729C2504"/>
    <w:lvl w:ilvl="0" w:tplc="04090001">
      <w:start w:val="1"/>
      <w:numFmt w:val="bullet"/>
      <w:lvlText w:val="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2D2D5AE1"/>
    <w:multiLevelType w:val="hybridMultilevel"/>
    <w:tmpl w:val="A3F229C8"/>
    <w:lvl w:ilvl="0" w:tplc="2A82329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2860B7E"/>
    <w:multiLevelType w:val="hybridMultilevel"/>
    <w:tmpl w:val="F066289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5373B7B"/>
    <w:multiLevelType w:val="hybridMultilevel"/>
    <w:tmpl w:val="E81060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F257D"/>
    <w:multiLevelType w:val="hybridMultilevel"/>
    <w:tmpl w:val="E8106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12547"/>
    <w:multiLevelType w:val="hybridMultilevel"/>
    <w:tmpl w:val="91F04518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40681"/>
    <w:multiLevelType w:val="multilevel"/>
    <w:tmpl w:val="6964795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CA339DE"/>
    <w:multiLevelType w:val="hybridMultilevel"/>
    <w:tmpl w:val="F066289C"/>
    <w:lvl w:ilvl="0" w:tplc="F00EDF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70542543">
    <w:abstractNumId w:val="8"/>
  </w:num>
  <w:num w:numId="2" w16cid:durableId="207647069">
    <w:abstractNumId w:val="7"/>
  </w:num>
  <w:num w:numId="3" w16cid:durableId="578557383">
    <w:abstractNumId w:val="6"/>
  </w:num>
  <w:num w:numId="4" w16cid:durableId="668601305">
    <w:abstractNumId w:val="8"/>
  </w:num>
  <w:num w:numId="5" w16cid:durableId="1736539314">
    <w:abstractNumId w:val="8"/>
  </w:num>
  <w:num w:numId="6" w16cid:durableId="955713654">
    <w:abstractNumId w:val="8"/>
  </w:num>
  <w:num w:numId="7" w16cid:durableId="1728138819">
    <w:abstractNumId w:val="2"/>
  </w:num>
  <w:num w:numId="8" w16cid:durableId="2007434532">
    <w:abstractNumId w:val="8"/>
  </w:num>
  <w:num w:numId="9" w16cid:durableId="1690373276">
    <w:abstractNumId w:val="9"/>
  </w:num>
  <w:num w:numId="10" w16cid:durableId="1096945290">
    <w:abstractNumId w:val="8"/>
  </w:num>
  <w:num w:numId="11" w16cid:durableId="1066995004">
    <w:abstractNumId w:val="8"/>
  </w:num>
  <w:num w:numId="12" w16cid:durableId="451677365">
    <w:abstractNumId w:val="3"/>
  </w:num>
  <w:num w:numId="13" w16cid:durableId="963199651">
    <w:abstractNumId w:val="1"/>
  </w:num>
  <w:num w:numId="14" w16cid:durableId="1030298140">
    <w:abstractNumId w:val="8"/>
  </w:num>
  <w:num w:numId="15" w16cid:durableId="1849176439">
    <w:abstractNumId w:val="8"/>
  </w:num>
  <w:num w:numId="16" w16cid:durableId="889416510">
    <w:abstractNumId w:val="8"/>
  </w:num>
  <w:num w:numId="17" w16cid:durableId="1781338487">
    <w:abstractNumId w:val="5"/>
  </w:num>
  <w:num w:numId="18" w16cid:durableId="1240825144">
    <w:abstractNumId w:val="8"/>
  </w:num>
  <w:num w:numId="19" w16cid:durableId="872965077">
    <w:abstractNumId w:val="8"/>
  </w:num>
  <w:num w:numId="20" w16cid:durableId="635338663">
    <w:abstractNumId w:val="4"/>
  </w:num>
  <w:num w:numId="21" w16cid:durableId="1847819724">
    <w:abstractNumId w:val="8"/>
  </w:num>
  <w:num w:numId="22" w16cid:durableId="2087677969">
    <w:abstractNumId w:val="0"/>
  </w:num>
  <w:num w:numId="23" w16cid:durableId="1165517424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461FE"/>
    <w:rsid w:val="00050AD1"/>
    <w:rsid w:val="00074567"/>
    <w:rsid w:val="000A76E4"/>
    <w:rsid w:val="000B33DF"/>
    <w:rsid w:val="000C5646"/>
    <w:rsid w:val="000E6932"/>
    <w:rsid w:val="000E6A79"/>
    <w:rsid w:val="001053B4"/>
    <w:rsid w:val="001202EB"/>
    <w:rsid w:val="00124691"/>
    <w:rsid w:val="00124A97"/>
    <w:rsid w:val="0013274C"/>
    <w:rsid w:val="00154B00"/>
    <w:rsid w:val="00172726"/>
    <w:rsid w:val="0017399B"/>
    <w:rsid w:val="00184437"/>
    <w:rsid w:val="001953D3"/>
    <w:rsid w:val="00196FFB"/>
    <w:rsid w:val="001B2C3A"/>
    <w:rsid w:val="001E74C1"/>
    <w:rsid w:val="00223D2B"/>
    <w:rsid w:val="002320E9"/>
    <w:rsid w:val="00237977"/>
    <w:rsid w:val="00242E30"/>
    <w:rsid w:val="00243FE6"/>
    <w:rsid w:val="00261DC4"/>
    <w:rsid w:val="002772F0"/>
    <w:rsid w:val="002A164E"/>
    <w:rsid w:val="002A5863"/>
    <w:rsid w:val="002C1163"/>
    <w:rsid w:val="002C1EEC"/>
    <w:rsid w:val="002C5EFA"/>
    <w:rsid w:val="00315FD3"/>
    <w:rsid w:val="00331C99"/>
    <w:rsid w:val="0037259D"/>
    <w:rsid w:val="003820A8"/>
    <w:rsid w:val="00383083"/>
    <w:rsid w:val="003964A6"/>
    <w:rsid w:val="003E1418"/>
    <w:rsid w:val="003E7DC0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70BCC"/>
    <w:rsid w:val="00481208"/>
    <w:rsid w:val="00484BB4"/>
    <w:rsid w:val="004940E7"/>
    <w:rsid w:val="00497A7B"/>
    <w:rsid w:val="004D339E"/>
    <w:rsid w:val="004D6964"/>
    <w:rsid w:val="004E6775"/>
    <w:rsid w:val="00523F08"/>
    <w:rsid w:val="00532786"/>
    <w:rsid w:val="00546CDF"/>
    <w:rsid w:val="00551D8B"/>
    <w:rsid w:val="005677F6"/>
    <w:rsid w:val="0059000D"/>
    <w:rsid w:val="005946B5"/>
    <w:rsid w:val="005D0CFD"/>
    <w:rsid w:val="005D4325"/>
    <w:rsid w:val="005D4F44"/>
    <w:rsid w:val="005D55F4"/>
    <w:rsid w:val="005E3963"/>
    <w:rsid w:val="005E424A"/>
    <w:rsid w:val="005F4678"/>
    <w:rsid w:val="00615061"/>
    <w:rsid w:val="0062070E"/>
    <w:rsid w:val="00651124"/>
    <w:rsid w:val="00684363"/>
    <w:rsid w:val="006864F4"/>
    <w:rsid w:val="006B6C18"/>
    <w:rsid w:val="006D03A7"/>
    <w:rsid w:val="006E0A7C"/>
    <w:rsid w:val="006F3CA0"/>
    <w:rsid w:val="007010E6"/>
    <w:rsid w:val="00714048"/>
    <w:rsid w:val="00760B90"/>
    <w:rsid w:val="00771ACB"/>
    <w:rsid w:val="00780A5F"/>
    <w:rsid w:val="0078618F"/>
    <w:rsid w:val="007933E0"/>
    <w:rsid w:val="007A5E14"/>
    <w:rsid w:val="007A5FB6"/>
    <w:rsid w:val="007D4CC1"/>
    <w:rsid w:val="007F55E4"/>
    <w:rsid w:val="00814913"/>
    <w:rsid w:val="008425E6"/>
    <w:rsid w:val="008460D3"/>
    <w:rsid w:val="00851D61"/>
    <w:rsid w:val="00852ABF"/>
    <w:rsid w:val="008638F9"/>
    <w:rsid w:val="00867902"/>
    <w:rsid w:val="008759A3"/>
    <w:rsid w:val="00884268"/>
    <w:rsid w:val="0088696C"/>
    <w:rsid w:val="008A4111"/>
    <w:rsid w:val="008C3A49"/>
    <w:rsid w:val="008D2984"/>
    <w:rsid w:val="008E2A5C"/>
    <w:rsid w:val="008E740B"/>
    <w:rsid w:val="008F6002"/>
    <w:rsid w:val="008F6FD2"/>
    <w:rsid w:val="00911032"/>
    <w:rsid w:val="009208D2"/>
    <w:rsid w:val="00927D59"/>
    <w:rsid w:val="0093102F"/>
    <w:rsid w:val="009432C6"/>
    <w:rsid w:val="00943B12"/>
    <w:rsid w:val="00953826"/>
    <w:rsid w:val="009560EA"/>
    <w:rsid w:val="0096285B"/>
    <w:rsid w:val="009761E3"/>
    <w:rsid w:val="00976261"/>
    <w:rsid w:val="0099472A"/>
    <w:rsid w:val="009A0F8E"/>
    <w:rsid w:val="009A20A1"/>
    <w:rsid w:val="009B2618"/>
    <w:rsid w:val="009B2B44"/>
    <w:rsid w:val="009B391F"/>
    <w:rsid w:val="009C581E"/>
    <w:rsid w:val="009E4B01"/>
    <w:rsid w:val="009F2703"/>
    <w:rsid w:val="009F314B"/>
    <w:rsid w:val="009F74DF"/>
    <w:rsid w:val="00A07E4F"/>
    <w:rsid w:val="00A07E6A"/>
    <w:rsid w:val="00A2330D"/>
    <w:rsid w:val="00A24C4F"/>
    <w:rsid w:val="00A312EB"/>
    <w:rsid w:val="00A44AC8"/>
    <w:rsid w:val="00A5678D"/>
    <w:rsid w:val="00A762D1"/>
    <w:rsid w:val="00A82A8B"/>
    <w:rsid w:val="00A97A37"/>
    <w:rsid w:val="00AA63D5"/>
    <w:rsid w:val="00AD2E4F"/>
    <w:rsid w:val="00AE2BE8"/>
    <w:rsid w:val="00B0487F"/>
    <w:rsid w:val="00B144BB"/>
    <w:rsid w:val="00B224E4"/>
    <w:rsid w:val="00B340D7"/>
    <w:rsid w:val="00B569FC"/>
    <w:rsid w:val="00B57C9B"/>
    <w:rsid w:val="00B7629B"/>
    <w:rsid w:val="00B800A5"/>
    <w:rsid w:val="00B94919"/>
    <w:rsid w:val="00BA6FA5"/>
    <w:rsid w:val="00BB1282"/>
    <w:rsid w:val="00BB3130"/>
    <w:rsid w:val="00BE5D66"/>
    <w:rsid w:val="00C12241"/>
    <w:rsid w:val="00C22A83"/>
    <w:rsid w:val="00C239D2"/>
    <w:rsid w:val="00C3236A"/>
    <w:rsid w:val="00C32A13"/>
    <w:rsid w:val="00C337DF"/>
    <w:rsid w:val="00C3680F"/>
    <w:rsid w:val="00C40485"/>
    <w:rsid w:val="00C43293"/>
    <w:rsid w:val="00C44106"/>
    <w:rsid w:val="00C86000"/>
    <w:rsid w:val="00C877F1"/>
    <w:rsid w:val="00C87DFC"/>
    <w:rsid w:val="00C92BC3"/>
    <w:rsid w:val="00CA0E6E"/>
    <w:rsid w:val="00CA3396"/>
    <w:rsid w:val="00CA5990"/>
    <w:rsid w:val="00CA6004"/>
    <w:rsid w:val="00CB71DF"/>
    <w:rsid w:val="00CD3CEF"/>
    <w:rsid w:val="00CF032F"/>
    <w:rsid w:val="00CF5406"/>
    <w:rsid w:val="00CF7B3B"/>
    <w:rsid w:val="00D12F35"/>
    <w:rsid w:val="00D21E99"/>
    <w:rsid w:val="00D4455A"/>
    <w:rsid w:val="00D67CD6"/>
    <w:rsid w:val="00D71474"/>
    <w:rsid w:val="00D73101"/>
    <w:rsid w:val="00DB33F3"/>
    <w:rsid w:val="00DD1855"/>
    <w:rsid w:val="00DD21AA"/>
    <w:rsid w:val="00DE3087"/>
    <w:rsid w:val="00DE5270"/>
    <w:rsid w:val="00DE6A79"/>
    <w:rsid w:val="00DE75F0"/>
    <w:rsid w:val="00DF77BA"/>
    <w:rsid w:val="00E12D7F"/>
    <w:rsid w:val="00E201B0"/>
    <w:rsid w:val="00E23C4D"/>
    <w:rsid w:val="00E30628"/>
    <w:rsid w:val="00E30978"/>
    <w:rsid w:val="00E72DC5"/>
    <w:rsid w:val="00E81812"/>
    <w:rsid w:val="00EF347A"/>
    <w:rsid w:val="00EF50D2"/>
    <w:rsid w:val="00EF7577"/>
    <w:rsid w:val="00F10EF2"/>
    <w:rsid w:val="00F26839"/>
    <w:rsid w:val="00F31103"/>
    <w:rsid w:val="00F64DB6"/>
    <w:rsid w:val="00F72AC4"/>
    <w:rsid w:val="00F77AB5"/>
    <w:rsid w:val="00F872A8"/>
    <w:rsid w:val="00F87839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282"/>
    <w:pPr>
      <w:keepNext/>
      <w:keepLines/>
      <w:snapToGrid w:val="0"/>
      <w:spacing w:line="360" w:lineRule="auto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282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6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181</cp:revision>
  <dcterms:created xsi:type="dcterms:W3CDTF">2023-05-05T07:47:00Z</dcterms:created>
  <dcterms:modified xsi:type="dcterms:W3CDTF">2026-03-04T03:10:00Z</dcterms:modified>
</cp:coreProperties>
</file>