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657F949D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-01</w:t>
      </w:r>
    </w:p>
    <w:p w14:paraId="243EF8CA" w14:textId="4231CB83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23143E"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</w:t>
      </w:r>
      <w:r w:rsidR="0023143E">
        <w:rPr>
          <w:rFonts w:ascii="SimSun" w:eastAsia="SimSun" w:hAnsi="SimSun" w:hint="eastAsia"/>
          <w:b w:val="0"/>
          <w:bCs w:val="0"/>
        </w:rPr>
        <w:t>l</w:t>
      </w:r>
      <w:r>
        <w:rPr>
          <w:rFonts w:ascii="SimSun" w:eastAsia="SimSun" w:hAnsi="SimSun"/>
          <w:b w:val="0"/>
          <w:bCs w:val="0"/>
        </w:rPr>
        <w:t>,2022</w:t>
      </w:r>
    </w:p>
    <w:p w14:paraId="12516D03" w14:textId="2831F4B9" w:rsidR="00400F1D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771AE5A5" w14:textId="77777777" w:rsidR="00D230B4" w:rsidRPr="00D230B4" w:rsidRDefault="00D230B4" w:rsidP="00D230B4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230B4"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RPC原理</w:t>
      </w:r>
    </w:p>
    <w:p w14:paraId="5DE8ED04" w14:textId="77777777" w:rsidR="00D230B4" w:rsidRDefault="00D230B4" w:rsidP="00D230B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400F1D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3D93FB9E" wp14:editId="7128B928">
            <wp:extent cx="5372100" cy="3111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98E1" w14:textId="77777777" w:rsidR="00D230B4" w:rsidRDefault="00D230B4" w:rsidP="00D230B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一次完整的RP C调用流程（同步调用，异步另说）如下：</w:t>
      </w:r>
    </w:p>
    <w:p w14:paraId="75CAD530" w14:textId="77777777" w:rsidR="00D230B4" w:rsidRDefault="00D230B4" w:rsidP="00D230B4">
      <w:pPr>
        <w:pStyle w:val="ListParagraph"/>
        <w:numPr>
          <w:ilvl w:val="0"/>
          <w:numId w:val="21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400F1D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服务消费房（</w:t>
      </w:r>
      <w:r w:rsidRPr="00400F1D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client</w:t>
      </w:r>
      <w:r w:rsidRPr="00400F1D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）调用以本地调用方式调用服务；</w:t>
      </w:r>
    </w:p>
    <w:p w14:paraId="01619065" w14:textId="77777777" w:rsidR="00D230B4" w:rsidRDefault="00D230B4" w:rsidP="00D230B4">
      <w:pPr>
        <w:pStyle w:val="ListParagraph"/>
        <w:numPr>
          <w:ilvl w:val="0"/>
          <w:numId w:val="21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client stub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接收到调用后负责将方法、仓鼠等组装成能够进行网络传输的消息体；</w:t>
      </w:r>
    </w:p>
    <w:p w14:paraId="16ED3335" w14:textId="77777777" w:rsidR="00D230B4" w:rsidRDefault="00D230B4" w:rsidP="00D230B4">
      <w:pPr>
        <w:pStyle w:val="ListParagraph"/>
        <w:numPr>
          <w:ilvl w:val="0"/>
          <w:numId w:val="21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client stub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找到服务地址，并将消息发送给服务端；</w:t>
      </w:r>
    </w:p>
    <w:p w14:paraId="24D23ACB" w14:textId="77777777" w:rsidR="00D230B4" w:rsidRDefault="00D230B4" w:rsidP="00D230B4">
      <w:pPr>
        <w:pStyle w:val="ListParagraph"/>
        <w:numPr>
          <w:ilvl w:val="0"/>
          <w:numId w:val="21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server stub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收到消息后进行解码；</w:t>
      </w:r>
    </w:p>
    <w:p w14:paraId="3026481D" w14:textId="77777777" w:rsidR="00D230B4" w:rsidRDefault="00D230B4" w:rsidP="00D230B4">
      <w:pPr>
        <w:pStyle w:val="ListParagraph"/>
        <w:numPr>
          <w:ilvl w:val="0"/>
          <w:numId w:val="21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server stub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根据解码结果调用本地的服务；</w:t>
      </w:r>
    </w:p>
    <w:p w14:paraId="47A951DF" w14:textId="77777777" w:rsidR="00D230B4" w:rsidRDefault="00D230B4" w:rsidP="00D230B4">
      <w:pPr>
        <w:pStyle w:val="ListParagraph"/>
        <w:numPr>
          <w:ilvl w:val="0"/>
          <w:numId w:val="21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本地服务执行并将结果返回给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server stub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</w:t>
      </w:r>
    </w:p>
    <w:p w14:paraId="45B6A53A" w14:textId="77777777" w:rsidR="00D230B4" w:rsidRDefault="00D230B4" w:rsidP="00D230B4">
      <w:pPr>
        <w:pStyle w:val="ListParagraph"/>
        <w:numPr>
          <w:ilvl w:val="0"/>
          <w:numId w:val="21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server stub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将返回结果打包成消息并发送给消费方；</w:t>
      </w:r>
    </w:p>
    <w:p w14:paraId="0AED6FB3" w14:textId="77777777" w:rsidR="00D230B4" w:rsidRDefault="00D230B4" w:rsidP="00D230B4">
      <w:pPr>
        <w:pStyle w:val="ListParagraph"/>
        <w:numPr>
          <w:ilvl w:val="0"/>
          <w:numId w:val="21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client stub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接收到消息，并进行解码；</w:t>
      </w:r>
    </w:p>
    <w:p w14:paraId="51E2E065" w14:textId="77777777" w:rsidR="00D230B4" w:rsidRDefault="00D230B4" w:rsidP="00D230B4">
      <w:pPr>
        <w:pStyle w:val="ListParagraph"/>
        <w:numPr>
          <w:ilvl w:val="0"/>
          <w:numId w:val="21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服务消费方得到最终结果。</w:t>
      </w:r>
    </w:p>
    <w:p w14:paraId="07C76FA4" w14:textId="77777777" w:rsidR="00D230B4" w:rsidRPr="00375EC0" w:rsidRDefault="00D230B4" w:rsidP="00D230B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RPC框架的目标就是要将2～8这些步骤都封装起来，这些细节对用来讲是透明的，不可见的。</w:t>
      </w:r>
    </w:p>
    <w:p w14:paraId="09129E1B" w14:textId="77777777" w:rsidR="00D230B4" w:rsidRPr="00D230B4" w:rsidRDefault="00D230B4" w:rsidP="00D230B4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230B4"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netty通信原理</w:t>
      </w:r>
    </w:p>
    <w:p w14:paraId="2A4815C7" w14:textId="77777777" w:rsidR="00D230B4" w:rsidRDefault="00D230B4" w:rsidP="00D230B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Net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是一个异步事件驱动的网络应用程序框架，用于快速开发可维护的高性能协议服务器和客户端简化了TCP和UDP套接字服务器等网络编程。</w:t>
      </w:r>
    </w:p>
    <w:p w14:paraId="2A782DF7" w14:textId="77777777" w:rsidR="00D230B4" w:rsidRPr="008D0071" w:rsidRDefault="00D230B4" w:rsidP="008D0071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/>
          <w:b w:val="0"/>
          <w:u w:color="595959"/>
          <w:lang w:val="zh-CN"/>
        </w:rPr>
      </w:pPr>
      <w:r w:rsidRPr="008D0071">
        <w:rPr>
          <w:rFonts w:ascii="Microsoft YaHei" w:eastAsia="Microsoft YaHei" w:hAnsi="Microsoft YaHei" w:cs="Microsoft YaHei"/>
          <w:b w:val="0"/>
          <w:u w:color="595959"/>
          <w:lang w:val="zh-CN"/>
        </w:rPr>
        <w:lastRenderedPageBreak/>
        <w:t>BIO（blocking IO）</w:t>
      </w:r>
    </w:p>
    <w:p w14:paraId="5F8818D2" w14:textId="77777777" w:rsidR="00D230B4" w:rsidRDefault="00D230B4" w:rsidP="00D230B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5E1891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42542ECA" wp14:editId="3293CD95">
            <wp:extent cx="5359400" cy="2616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240F" w14:textId="77777777" w:rsidR="00D230B4" w:rsidRPr="008D0071" w:rsidRDefault="00D230B4" w:rsidP="008D0071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/>
          <w:b w:val="0"/>
          <w:u w:color="595959"/>
          <w:lang w:val="zh-CN"/>
        </w:rPr>
      </w:pPr>
      <w:r w:rsidRPr="008D0071">
        <w:rPr>
          <w:rFonts w:ascii="Microsoft YaHei" w:eastAsia="Microsoft YaHei" w:hAnsi="Microsoft YaHei" w:cs="Microsoft YaHei"/>
          <w:b w:val="0"/>
          <w:u w:color="595959"/>
          <w:lang w:val="zh-CN"/>
        </w:rPr>
        <w:t>NIO（non-blocking IO）</w:t>
      </w:r>
    </w:p>
    <w:p w14:paraId="75CCF8E9" w14:textId="77777777" w:rsidR="00D230B4" w:rsidRDefault="00D230B4" w:rsidP="00D230B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5E1891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6B428A91" wp14:editId="72CADAC7">
            <wp:extent cx="6261100" cy="416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FBF4" w14:textId="77777777" w:rsidR="00D230B4" w:rsidRPr="001128D4" w:rsidRDefault="00D230B4" w:rsidP="00D230B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sele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一般称为</w:t>
      </w:r>
      <w:r w:rsidRPr="005E1891">
        <w:rPr>
          <w:rFonts w:ascii="Microsoft YaHei" w:eastAsia="Microsoft YaHei" w:hAnsi="Microsoft YaHei" w:cs="Microsoft YaHei" w:hint="eastAsia"/>
          <w:b/>
          <w:bCs/>
          <w:color w:val="595959"/>
          <w:sz w:val="22"/>
          <w:szCs w:val="22"/>
          <w:u w:color="595959"/>
          <w:lang w:eastAsia="zh-CN"/>
        </w:rPr>
        <w:t>选择器</w:t>
      </w:r>
      <w:r>
        <w:rPr>
          <w:rFonts w:ascii="Microsoft YaHei" w:eastAsia="Microsoft YaHei" w:hAnsi="Microsoft YaHei" w:cs="Microsoft YaHei" w:hint="eastAsia"/>
          <w:b/>
          <w:bCs/>
          <w:color w:val="595959"/>
          <w:sz w:val="22"/>
          <w:szCs w:val="22"/>
          <w:u w:color="595959"/>
          <w:lang w:eastAsia="zh-CN"/>
        </w:rPr>
        <w:t>，</w:t>
      </w:r>
      <w:r w:rsidRPr="005E189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也可以翻译为</w:t>
      </w:r>
      <w:r w:rsidRPr="005E1891">
        <w:rPr>
          <w:rFonts w:ascii="Microsoft YaHei" w:eastAsia="Microsoft YaHei" w:hAnsi="Microsoft YaHei" w:cs="Microsoft YaHei" w:hint="eastAsia"/>
          <w:b/>
          <w:bCs/>
          <w:color w:val="595959"/>
          <w:sz w:val="22"/>
          <w:szCs w:val="22"/>
          <w:u w:color="595959"/>
          <w:lang w:val="zh-CN" w:eastAsia="zh-CN"/>
        </w:rPr>
        <w:t>多路复用器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。</w:t>
      </w:r>
    </w:p>
    <w:p w14:paraId="7DFB1578" w14:textId="77777777" w:rsidR="00BE6D4A" w:rsidRDefault="00D230B4" w:rsidP="00D230B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connect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（链接就绪）、Accept（接受就绪）、r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（读就绪）、w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rite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（写就绪）。</w:t>
      </w:r>
    </w:p>
    <w:p w14:paraId="704FB367" w14:textId="68518B95" w:rsidR="00D230B4" w:rsidRPr="00BE6D4A" w:rsidRDefault="00D230B4" w:rsidP="00BE6D4A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/>
          <w:b w:val="0"/>
          <w:u w:color="595959"/>
          <w:lang w:val="zh-CN"/>
        </w:rPr>
      </w:pPr>
      <w:r w:rsidRPr="00BE6D4A">
        <w:rPr>
          <w:rFonts w:ascii="Microsoft YaHei" w:eastAsia="Microsoft YaHei" w:hAnsi="Microsoft YaHei" w:cs="Microsoft YaHei"/>
          <w:b w:val="0"/>
          <w:u w:color="595959"/>
          <w:lang w:val="zh-CN"/>
        </w:rPr>
        <w:lastRenderedPageBreak/>
        <w:t>netty通信原理</w:t>
      </w:r>
    </w:p>
    <w:p w14:paraId="1F861D33" w14:textId="66278961" w:rsidR="00D230B4" w:rsidRPr="006419A9" w:rsidRDefault="00D230B4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2D355D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6B37F91B" wp14:editId="5D5C618A">
            <wp:extent cx="6045200" cy="3479277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9318" cy="348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5798" w14:textId="2D18A064" w:rsidR="00400F1D" w:rsidRPr="00400F1D" w:rsidRDefault="00400F1D" w:rsidP="00400F1D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00F1D"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dubbo</w:t>
      </w:r>
      <w:r w:rsidRPr="00400F1D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原理</w:t>
      </w:r>
    </w:p>
    <w:p w14:paraId="2EE50619" w14:textId="266FA1E4" w:rsidR="0083590C" w:rsidRPr="0083590C" w:rsidRDefault="0083590C" w:rsidP="0083590C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83590C">
        <w:rPr>
          <w:rFonts w:ascii="Microsoft YaHei" w:eastAsia="Microsoft YaHei" w:hAnsi="Microsoft YaHei" w:cs="Microsoft YaHei"/>
          <w:b w:val="0"/>
          <w:u w:color="595959"/>
          <w:lang w:val="zh-CN"/>
        </w:rPr>
        <w:t>dubbo原理</w:t>
      </w:r>
    </w:p>
    <w:p w14:paraId="23A2681E" w14:textId="0884E442" w:rsidR="0083590C" w:rsidRDefault="0083590C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3590C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61410F8E" wp14:editId="7E322E4F">
            <wp:extent cx="6480810" cy="3530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266E" w14:textId="3BA615D0" w:rsidR="0083590C" w:rsidRDefault="0083590C" w:rsidP="0083590C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3590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lastRenderedPageBreak/>
        <w:t>config</w:t>
      </w:r>
      <w:r w:rsidRPr="0083590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配置层：对外配置接口，以Se</w:t>
      </w:r>
      <w:r w:rsidRPr="0083590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rviceConfig</w:t>
      </w:r>
      <w:r w:rsidRPr="0083590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、R</w:t>
      </w:r>
      <w:r w:rsidRPr="0083590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eferenceConfig</w:t>
      </w:r>
      <w:r w:rsidRPr="0083590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为中心，可以直接初始化配置类，也可以通过</w:t>
      </w:r>
      <w:r w:rsidRPr="0083590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 w:rsidRPr="0083590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解析配置生成配置类；</w:t>
      </w:r>
    </w:p>
    <w:p w14:paraId="6D9F9EC2" w14:textId="37971312" w:rsidR="0083590C" w:rsidRDefault="0083590C" w:rsidP="0083590C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proxy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服务代理层：服务接口透明代理，生成服务的客户端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和服务端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skeleton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，以Se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rviceProxy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为中心，扩展接口为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ProxyFactory</w:t>
      </w:r>
    </w:p>
    <w:p w14:paraId="39C357E1" w14:textId="1FEC8E7C" w:rsidR="0083590C" w:rsidRDefault="0083590C" w:rsidP="0083590C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cluster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路由层：封装多个提供者的路由及负载均衡，并桥接注册中心，以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为中心，扩展接口为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Cluster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irectory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，Router，Load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Balance</w:t>
      </w:r>
    </w:p>
    <w:p w14:paraId="5122DCF3" w14:textId="1C04F86E" w:rsidR="0083590C" w:rsidRDefault="00C30365" w:rsidP="0083590C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moni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监控层：RPC调用次数和调用时间监控，以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Statistics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为中心，扩展接口为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MonitorFactory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，Monitor，MonitorService</w:t>
      </w:r>
    </w:p>
    <w:p w14:paraId="53B5020C" w14:textId="5081E718" w:rsidR="00C30365" w:rsidRDefault="00C30365" w:rsidP="0083590C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protocol远程调用层：封装RPC调用，以In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vocation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、Result为中心，扩展接口为Protocol，Invoker，Exporter</w:t>
      </w:r>
    </w:p>
    <w:p w14:paraId="228B69B3" w14:textId="1E113356" w:rsidR="00C30365" w:rsidRDefault="00C30365" w:rsidP="0083590C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ex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change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信息交换层：封装请求响应模式，同步转异步，以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Request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，Res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ponse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为中心，扩展接口为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Exchanger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xchangeChannel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xchangeClient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xchangeServer</w:t>
      </w:r>
    </w:p>
    <w:p w14:paraId="6B1A5B68" w14:textId="5A84036E" w:rsidR="00C30365" w:rsidRDefault="00C30365" w:rsidP="0083590C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transport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网络传输层：抽象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mina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或n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etty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为统一接口，以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Message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为中心，扩展接口为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Channel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，Trans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ter，Client，Server，Codec</w:t>
      </w:r>
    </w:p>
    <w:p w14:paraId="75E0475D" w14:textId="0944E376" w:rsidR="00A77F76" w:rsidRDefault="00C30365" w:rsidP="0083590C">
      <w:pPr>
        <w:pStyle w:val="ListParagraph"/>
        <w:numPr>
          <w:ilvl w:val="0"/>
          <w:numId w:val="2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se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rialize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数据序列化层：可复用的一些工具，扩展接口为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Serialization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bjectInput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bjectOutput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，Th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readPool</w:t>
      </w:r>
    </w:p>
    <w:p w14:paraId="32D6D4D9" w14:textId="0D24AD2F" w:rsidR="00A77F76" w:rsidRPr="00A77F76" w:rsidRDefault="00A77F76" w:rsidP="00A77F76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A77F76">
        <w:rPr>
          <w:rFonts w:ascii="Microsoft YaHei" w:eastAsia="Microsoft YaHei" w:hAnsi="Microsoft YaHei" w:cs="Microsoft YaHei"/>
          <w:b w:val="0"/>
          <w:u w:color="595959"/>
          <w:lang w:val="zh-CN"/>
        </w:rPr>
        <w:t>dubbo</w:t>
      </w:r>
      <w:r>
        <w:rPr>
          <w:rFonts w:ascii="Microsoft YaHei" w:eastAsia="Microsoft YaHei" w:hAnsi="Microsoft YaHei" w:cs="Microsoft YaHei"/>
          <w:b w:val="0"/>
          <w:u w:color="595959"/>
          <w:lang w:val="zh-CN"/>
        </w:rPr>
        <w:t>原理</w:t>
      </w:r>
      <w:r>
        <w:rPr>
          <w:rFonts w:ascii="Microsoft YaHei" w:eastAsia="Microsoft YaHei" w:hAnsi="Microsoft YaHei" w:cs="Microsoft YaHei"/>
          <w:b w:val="0"/>
          <w:u w:color="595959"/>
          <w:lang w:val="zh-CN" w:eastAsia="zh-CN"/>
        </w:rPr>
        <w:t>-</w:t>
      </w:r>
      <w:r>
        <w:rPr>
          <w:rFonts w:ascii="Microsoft YaHei" w:eastAsia="Microsoft YaHei" w:hAnsi="Microsoft YaHei" w:cs="Microsoft YaHei" w:hint="default"/>
          <w:b w:val="0"/>
          <w:u w:color="595959"/>
          <w:lang w:val="zh-CN" w:eastAsia="zh-CN"/>
        </w:rPr>
        <w:t>-</w:t>
      </w:r>
      <w:r w:rsidRPr="00A77F76">
        <w:rPr>
          <w:rFonts w:ascii="Microsoft YaHei" w:eastAsia="Microsoft YaHei" w:hAnsi="Microsoft YaHei" w:cs="Microsoft YaHei"/>
          <w:b w:val="0"/>
          <w:u w:color="595959"/>
          <w:lang w:val="zh-CN"/>
        </w:rPr>
        <w:t>启动解析、加载配置</w:t>
      </w:r>
    </w:p>
    <w:p w14:paraId="37815F7A" w14:textId="68B06F2D" w:rsidR="00A77F76" w:rsidRDefault="00A77F76" w:rsidP="00A77F76">
      <w:pPr>
        <w:ind w:left="426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A77F76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5739804D" wp14:editId="0898CB00">
            <wp:extent cx="6480810" cy="26898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09AE" w14:textId="23CE4D7A" w:rsidR="00A77F76" w:rsidRDefault="00A77F76" w:rsidP="00A77F76">
      <w:pPr>
        <w:ind w:left="426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3C7EFF10" w14:textId="53148FC2" w:rsidR="00A77F76" w:rsidRPr="00A77F76" w:rsidRDefault="00A77F76" w:rsidP="00A77F76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A77F76">
        <w:rPr>
          <w:rFonts w:ascii="Microsoft YaHei" w:eastAsia="Microsoft YaHei" w:hAnsi="Microsoft YaHei" w:cs="Microsoft YaHei"/>
          <w:b w:val="0"/>
          <w:u w:color="595959"/>
          <w:lang w:val="zh-CN"/>
        </w:rPr>
        <w:lastRenderedPageBreak/>
        <w:t>dubbo原理--服务暴露</w:t>
      </w:r>
    </w:p>
    <w:p w14:paraId="56DBDB58" w14:textId="5FDAAA2E" w:rsidR="00A77F76" w:rsidRDefault="00A77F76" w:rsidP="00A77F76">
      <w:pPr>
        <w:ind w:left="426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A77F76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62BF8D36" wp14:editId="3BB32A2C">
            <wp:extent cx="6480810" cy="29635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C444" w14:textId="6365AEBA" w:rsidR="00A77F76" w:rsidRDefault="00A77F76" w:rsidP="00A77F76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A77F76">
        <w:rPr>
          <w:rFonts w:ascii="Microsoft YaHei" w:eastAsia="Microsoft YaHei" w:hAnsi="Microsoft YaHei" w:cs="Microsoft YaHei"/>
          <w:b w:val="0"/>
          <w:u w:color="595959"/>
          <w:lang w:val="zh-CN"/>
        </w:rPr>
        <w:t>dubbo原理--服务引用</w:t>
      </w:r>
    </w:p>
    <w:p w14:paraId="4EED001E" w14:textId="3738FA02" w:rsidR="00A77F76" w:rsidRPr="00A77F76" w:rsidRDefault="002233E3" w:rsidP="00A77F76">
      <w:pPr>
        <w:pStyle w:val="Body"/>
        <w:rPr>
          <w:rFonts w:hint="default"/>
          <w:lang w:val="zh-CN" w:eastAsia="zh-CN"/>
        </w:rPr>
      </w:pPr>
      <w:r w:rsidRPr="002233E3">
        <w:rPr>
          <w:noProof/>
          <w:lang w:val="zh-CN" w:eastAsia="zh-CN"/>
        </w:rPr>
        <w:drawing>
          <wp:inline distT="0" distB="0" distL="0" distR="0" wp14:anchorId="1FDBF246" wp14:editId="69C5E914">
            <wp:extent cx="6480810" cy="35426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479E" w14:textId="77777777" w:rsidR="00DA1957" w:rsidRDefault="004530B5">
      <w:pPr>
        <w:pStyle w:val="Heading1"/>
        <w:spacing w:before="0"/>
        <w:ind w:left="420" w:hanging="420"/>
        <w:rPr>
          <w:rFonts w:ascii="Microsoft YaHei UI Light" w:eastAsia="PMingLiU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36156669" w14:textId="58BDCF4C" w:rsidR="00374676" w:rsidRDefault="0023143E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本文介绍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的原理</w:t>
      </w:r>
      <w:r w:rsidR="004530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。</w:t>
      </w:r>
    </w:p>
    <w:sectPr w:rsidR="00374676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02CF2" w14:textId="77777777" w:rsidR="007A387F" w:rsidRDefault="007A387F">
      <w:r>
        <w:separator/>
      </w:r>
    </w:p>
  </w:endnote>
  <w:endnote w:type="continuationSeparator" w:id="0">
    <w:p w14:paraId="427CC979" w14:textId="77777777" w:rsidR="007A387F" w:rsidRDefault="007A3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6A351" w14:textId="77777777" w:rsidR="007A387F" w:rsidRDefault="007A387F">
      <w:r>
        <w:separator/>
      </w:r>
    </w:p>
  </w:footnote>
  <w:footnote w:type="continuationSeparator" w:id="0">
    <w:p w14:paraId="1109B05A" w14:textId="77777777" w:rsidR="007A387F" w:rsidRDefault="007A3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rFonts w:hint="eastAsia"/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26DB63D6"/>
    <w:multiLevelType w:val="hybridMultilevel"/>
    <w:tmpl w:val="A10A69AA"/>
    <w:lvl w:ilvl="0" w:tplc="D382B184">
      <w:start w:val="1"/>
      <w:numFmt w:val="decimal"/>
      <w:lvlText w:val="%1."/>
      <w:lvlJc w:val="left"/>
      <w:pPr>
        <w:ind w:left="577" w:hanging="1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4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031CB"/>
    <w:multiLevelType w:val="hybridMultilevel"/>
    <w:tmpl w:val="D8F278C8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" w15:restartNumberingAfterBreak="0">
    <w:nsid w:val="334512F8"/>
    <w:multiLevelType w:val="hybridMultilevel"/>
    <w:tmpl w:val="DB1A2F7A"/>
    <w:lvl w:ilvl="0" w:tplc="04090011">
      <w:start w:val="1"/>
      <w:numFmt w:val="decimal"/>
      <w:lvlText w:val="%1)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382D5CF9"/>
    <w:multiLevelType w:val="hybridMultilevel"/>
    <w:tmpl w:val="F4088668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8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1615BE6"/>
    <w:multiLevelType w:val="hybridMultilevel"/>
    <w:tmpl w:val="7B5E64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1617AC6"/>
    <w:multiLevelType w:val="hybridMultilevel"/>
    <w:tmpl w:val="C79A0814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15"/>
  </w:num>
  <w:num w:numId="2" w16cid:durableId="1545482400">
    <w:abstractNumId w:val="8"/>
  </w:num>
  <w:num w:numId="3" w16cid:durableId="1053696807">
    <w:abstractNumId w:val="14"/>
  </w:num>
  <w:num w:numId="4" w16cid:durableId="1288468911">
    <w:abstractNumId w:val="12"/>
  </w:num>
  <w:num w:numId="5" w16cid:durableId="536163423">
    <w:abstractNumId w:val="1"/>
  </w:num>
  <w:num w:numId="6" w16cid:durableId="775901954">
    <w:abstractNumId w:val="2"/>
  </w:num>
  <w:num w:numId="7" w16cid:durableId="2014644243">
    <w:abstractNumId w:val="4"/>
  </w:num>
  <w:num w:numId="8" w16cid:durableId="492795456">
    <w:abstractNumId w:val="13"/>
  </w:num>
  <w:num w:numId="9" w16cid:durableId="1498808804">
    <w:abstractNumId w:val="11"/>
  </w:num>
  <w:num w:numId="10" w16cid:durableId="1813597830">
    <w:abstractNumId w:val="0"/>
  </w:num>
  <w:num w:numId="11" w16cid:durableId="1658681563">
    <w:abstractNumId w:val="9"/>
  </w:num>
  <w:num w:numId="12" w16cid:durableId="751467212">
    <w:abstractNumId w:val="7"/>
  </w:num>
  <w:num w:numId="13" w16cid:durableId="61410554">
    <w:abstractNumId w:val="1"/>
  </w:num>
  <w:num w:numId="14" w16cid:durableId="2051875693">
    <w:abstractNumId w:val="1"/>
  </w:num>
  <w:num w:numId="15" w16cid:durableId="849223479">
    <w:abstractNumId w:val="1"/>
  </w:num>
  <w:num w:numId="16" w16cid:durableId="2143840671">
    <w:abstractNumId w:val="1"/>
  </w:num>
  <w:num w:numId="17" w16cid:durableId="135148563">
    <w:abstractNumId w:val="3"/>
  </w:num>
  <w:num w:numId="18" w16cid:durableId="1425371425">
    <w:abstractNumId w:val="1"/>
  </w:num>
  <w:num w:numId="19" w16cid:durableId="1170219021">
    <w:abstractNumId w:val="1"/>
  </w:num>
  <w:num w:numId="20" w16cid:durableId="356738502">
    <w:abstractNumId w:val="6"/>
  </w:num>
  <w:num w:numId="21" w16cid:durableId="901870747">
    <w:abstractNumId w:val="5"/>
  </w:num>
  <w:num w:numId="22" w16cid:durableId="1555002315">
    <w:abstractNumId w:val="1"/>
  </w:num>
  <w:num w:numId="23" w16cid:durableId="2043359773">
    <w:abstractNumId w:val="1"/>
  </w:num>
  <w:num w:numId="24" w16cid:durableId="996415844">
    <w:abstractNumId w:val="10"/>
  </w:num>
  <w:num w:numId="25" w16cid:durableId="200556214">
    <w:abstractNumId w:val="1"/>
  </w:num>
  <w:num w:numId="26" w16cid:durableId="153880445">
    <w:abstractNumId w:val="1"/>
  </w:num>
  <w:num w:numId="27" w16cid:durableId="1412311997">
    <w:abstractNumId w:val="1"/>
  </w:num>
  <w:num w:numId="28" w16cid:durableId="311912611">
    <w:abstractNumId w:val="1"/>
  </w:num>
  <w:num w:numId="29" w16cid:durableId="1593317377">
    <w:abstractNumId w:val="1"/>
  </w:num>
  <w:num w:numId="30" w16cid:durableId="1796368963">
    <w:abstractNumId w:val="1"/>
  </w:num>
  <w:num w:numId="31" w16cid:durableId="832263435">
    <w:abstractNumId w:val="1"/>
  </w:num>
  <w:num w:numId="32" w16cid:durableId="23285655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71B1A"/>
    <w:rsid w:val="001128D4"/>
    <w:rsid w:val="0012491F"/>
    <w:rsid w:val="002233E3"/>
    <w:rsid w:val="0023143E"/>
    <w:rsid w:val="002D355D"/>
    <w:rsid w:val="00374676"/>
    <w:rsid w:val="00375EC0"/>
    <w:rsid w:val="00400F1D"/>
    <w:rsid w:val="004530B5"/>
    <w:rsid w:val="005E1891"/>
    <w:rsid w:val="006419A9"/>
    <w:rsid w:val="007A387F"/>
    <w:rsid w:val="0083590C"/>
    <w:rsid w:val="008D0071"/>
    <w:rsid w:val="00A238BD"/>
    <w:rsid w:val="00A77F76"/>
    <w:rsid w:val="00BC0740"/>
    <w:rsid w:val="00BE6D4A"/>
    <w:rsid w:val="00BE7E2C"/>
    <w:rsid w:val="00C30365"/>
    <w:rsid w:val="00D230B4"/>
    <w:rsid w:val="00DA1957"/>
    <w:rsid w:val="00E6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5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321</cp:revision>
  <dcterms:created xsi:type="dcterms:W3CDTF">2019-04-08T02:44:00Z</dcterms:created>
  <dcterms:modified xsi:type="dcterms:W3CDTF">2022-07-13T09:40:00Z</dcterms:modified>
</cp:coreProperties>
</file>