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55131" w14:textId="77777777" w:rsidR="00C55AD6" w:rsidRPr="009F04E7" w:rsidRDefault="00B71CAE">
      <w:pPr>
        <w:pStyle w:val="Title"/>
        <w:spacing w:line="240" w:lineRule="auto"/>
        <w:rPr>
          <w:rFonts w:ascii="Microsoft YaHei UI Light" w:eastAsia="PMingLiU" w:hAnsi="Microsoft YaHei UI Light" w:cs="Microsoft YaHei UI Light"/>
          <w:color w:val="2E74B5"/>
          <w:sz w:val="24"/>
          <w:szCs w:val="24"/>
          <w:u w:color="2E74B5"/>
        </w:rPr>
      </w:pPr>
      <w:r>
        <w:rPr>
          <w:rFonts w:ascii="Microsoft YaHei UI Light" w:eastAsia="Microsoft YaHei UI Light" w:hAnsi="Microsoft YaHei UI Light" w:cs="Microsoft YaHei UI Light" w:hint="eastAsia"/>
        </w:rPr>
        <w:t>数据中台</w:t>
      </w:r>
      <w:r>
        <w:rPr>
          <w:rFonts w:ascii="Microsoft YaHei UI Light" w:eastAsia="Microsoft YaHei UI Light" w:hAnsi="Microsoft YaHei UI Light" w:cs="Microsoft YaHei UI Light"/>
        </w:rPr>
        <w:t>—</w:t>
      </w:r>
      <w:r>
        <w:rPr>
          <w:rFonts w:ascii="Microsoft YaHei UI Light" w:eastAsia="Microsoft YaHei UI Light" w:hAnsi="Microsoft YaHei UI Light" w:cs="Microsoft YaHei UI Light" w:hint="eastAsia"/>
        </w:rPr>
        <w:t>数据中台设计与数据资产管理</w:t>
      </w:r>
    </w:p>
    <w:p w14:paraId="61488D41" w14:textId="77777777" w:rsidR="00C55AD6" w:rsidRDefault="00200D08">
      <w:pPr>
        <w:pStyle w:val="Subtitle"/>
        <w:rPr>
          <w:rFonts w:ascii="SimSun" w:eastAsia="SimSun" w:hAnsi="SimSun" w:cs="SimSun"/>
          <w:b w:val="0"/>
          <w:bCs w:val="0"/>
        </w:rPr>
      </w:pPr>
      <w:r>
        <w:rPr>
          <w:rFonts w:ascii="SimSun" w:eastAsia="SimSun" w:hAnsi="SimSun" w:cs="SimSun" w:hint="eastAsia"/>
          <w:b w:val="0"/>
          <w:bCs w:val="0"/>
          <w:lang w:val="zh-TW"/>
        </w:rPr>
        <w:t>6</w:t>
      </w:r>
      <w:r w:rsidR="00B71CAE">
        <w:rPr>
          <w:rFonts w:ascii="SimSun" w:eastAsia="SimSun" w:hAnsi="SimSun" w:cs="SimSun"/>
          <w:b w:val="0"/>
          <w:bCs w:val="0"/>
          <w:vertAlign w:val="superscript"/>
        </w:rPr>
        <w:t>th</w:t>
      </w:r>
      <w:r w:rsidR="008D0A40">
        <w:rPr>
          <w:rFonts w:ascii="SimSun" w:eastAsia="SimSun" w:hAnsi="SimSun" w:cs="SimSun"/>
          <w:b w:val="0"/>
          <w:bCs w:val="0"/>
        </w:rPr>
        <w:t xml:space="preserve"> </w:t>
      </w:r>
      <w:r w:rsidR="009F04E7">
        <w:rPr>
          <w:rFonts w:ascii="SimSun" w:eastAsia="SimSun" w:hAnsi="SimSun" w:cs="SimSun"/>
          <w:b w:val="0"/>
          <w:bCs w:val="0"/>
        </w:rPr>
        <w:t>Jun</w:t>
      </w:r>
      <w:r>
        <w:rPr>
          <w:rFonts w:ascii="SimSun" w:eastAsia="SimSun" w:hAnsi="SimSun" w:cs="SimSun"/>
          <w:b w:val="0"/>
          <w:bCs w:val="0"/>
        </w:rPr>
        <w:t>e</w:t>
      </w:r>
      <w:r w:rsidR="008D0A40">
        <w:rPr>
          <w:rFonts w:ascii="SimSun" w:eastAsia="SimSun" w:hAnsi="SimSun" w:cs="SimSun"/>
          <w:b w:val="0"/>
          <w:bCs w:val="0"/>
        </w:rPr>
        <w:t>,201</w:t>
      </w:r>
      <w:r w:rsidR="008D0A40">
        <w:rPr>
          <w:rFonts w:ascii="SimSun" w:eastAsia="SimSun" w:hAnsi="SimSun" w:cs="SimSun"/>
          <w:b w:val="0"/>
          <w:bCs w:val="0"/>
          <w:lang w:val="zh-TW" w:eastAsia="zh-TW"/>
        </w:rPr>
        <w:t>9</w:t>
      </w:r>
    </w:p>
    <w:p w14:paraId="375FE941" w14:textId="77777777" w:rsidR="00B71CAE" w:rsidRDefault="00B71CAE" w:rsidP="00B71CAE">
      <w:pPr>
        <w:rPr>
          <w:rFonts w:ascii="SimSun" w:eastAsia="PMingLiU" w:hAnsi="SimSun"/>
          <w:lang w:eastAsia="zh-TW"/>
        </w:rPr>
      </w:pPr>
    </w:p>
    <w:p w14:paraId="75843901" w14:textId="77777777" w:rsidR="00B71CAE" w:rsidRDefault="00B71CAE" w:rsidP="00B71CAE">
      <w:pPr>
        <w:rPr>
          <w:rFonts w:ascii="SimSun" w:eastAsia="PMingLiU" w:hAnsi="SimSun"/>
          <w:lang w:eastAsia="zh-TW"/>
        </w:rPr>
      </w:pPr>
    </w:p>
    <w:p w14:paraId="6C8BC5C2" w14:textId="77777777" w:rsidR="00200D08" w:rsidRPr="002047B6" w:rsidRDefault="00200D08" w:rsidP="008C2A02">
      <w:pPr>
        <w:pStyle w:val="Heading1"/>
        <w:spacing w:before="0"/>
        <w:ind w:left="420" w:hanging="420"/>
        <w:rPr>
          <w:rFonts w:ascii="Microsoft YaHei UI Light" w:eastAsia="Microsoft YaHei UI Light" w:hAnsi="SimHei" w:cs="SimHei"/>
          <w:bCs/>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pPr>
      <w:r w:rsidRPr="002047B6">
        <w:rPr>
          <w:rFonts w:ascii="Microsoft YaHei UI Light" w:eastAsia="Microsoft YaHei UI Light" w:hAnsi="SimHei" w:cs="SimHei" w:hint="eastAsia"/>
          <w:bCs/>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t>现状</w:t>
      </w:r>
    </w:p>
    <w:p w14:paraId="492EA0FB" w14:textId="77777777" w:rsidR="00E10B2D" w:rsidRDefault="00B71CAE" w:rsidP="00E10B2D">
      <w:pPr>
        <w:pStyle w:val="BodyB"/>
        <w:spacing w:line="360" w:lineRule="exact"/>
        <w:ind w:firstLine="420"/>
        <w:rPr>
          <w:rFonts w:ascii="Avenir Light" w:eastAsia="PMingLiU" w:hAnsi="Avenir Light" w:hint="default"/>
          <w:lang w:eastAsia="zh-CN"/>
        </w:rPr>
      </w:pPr>
      <w:r w:rsidRPr="00200D08">
        <w:rPr>
          <w:rFonts w:ascii="Avenir Light" w:eastAsia="SimSun" w:hAnsi="Avenir Light"/>
        </w:rPr>
        <w:t>企业的发展，往往伴随着业务更多元化，也必然会促进更多的业务数据产生，也为企业实现业务数据化和数据业务化带来了更多的可能性，但现实是很多企业依然采用传统理念去建设大数据平台，导致不单单业务系统是一个个烟囱，大数据平台也是一个个垂直的数据中心，所以</w:t>
      </w:r>
      <w:r w:rsidRPr="00200D08">
        <w:rPr>
          <w:rFonts w:ascii="Avenir Light" w:eastAsia="SimSun" w:hAnsi="Avenir Light"/>
          <w:b/>
          <w:bCs/>
        </w:rPr>
        <w:t>如何打通这些数据并将其按照一个统一的标准进行建设，以达到技术降本、应用提效、业务赋能的目标，是众多企业面临的问题</w:t>
      </w:r>
      <w:r w:rsidRPr="00200D08">
        <w:rPr>
          <w:rFonts w:ascii="Avenir Light" w:eastAsia="SimSun" w:hAnsi="Avenir Light"/>
        </w:rPr>
        <w:t>。数据中台就是为解决这些问题而生。</w:t>
      </w:r>
    </w:p>
    <w:p w14:paraId="1CE2A09E" w14:textId="77777777" w:rsidR="00B71CAE" w:rsidRDefault="00B71CAE" w:rsidP="00E10B2D">
      <w:pPr>
        <w:pStyle w:val="BodyB"/>
        <w:spacing w:line="360" w:lineRule="exact"/>
        <w:ind w:firstLine="420"/>
        <w:rPr>
          <w:rFonts w:ascii="Avenir Light" w:eastAsia="PMingLiU" w:hAnsi="Avenir Light" w:hint="default"/>
          <w:b/>
          <w:bCs/>
        </w:rPr>
      </w:pPr>
      <w:r w:rsidRPr="002B06F7">
        <w:rPr>
          <w:rFonts w:ascii="Avenir Light" w:eastAsia="SimSun" w:hAnsi="Avenir Light"/>
          <w:b/>
          <w:bCs/>
        </w:rPr>
        <w:t>数据中台的内核包括两方面：一个是应用数据的技术能力，另一个是数据资产的管理。</w:t>
      </w:r>
    </w:p>
    <w:p w14:paraId="3D38824C" w14:textId="77777777" w:rsidR="00B16183" w:rsidRPr="00B16183" w:rsidRDefault="00B16183" w:rsidP="00B16183">
      <w:pPr>
        <w:pStyle w:val="Heading1"/>
        <w:spacing w:before="0"/>
        <w:ind w:left="420" w:hanging="420"/>
        <w:rPr>
          <w:rFonts w:ascii="Microsoft YaHei UI Light" w:eastAsia="Microsoft YaHei UI Light" w:hAnsi="SimHei" w:cs="SimHei"/>
          <w:bCs/>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pPr>
      <w:r w:rsidRPr="00B16183">
        <w:rPr>
          <w:rFonts w:ascii="Microsoft YaHei UI Light" w:eastAsia="Microsoft YaHei UI Light" w:hAnsi="SimHei" w:cs="SimHei"/>
          <w:bCs/>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t>数据中台内核</w:t>
      </w:r>
    </w:p>
    <w:p w14:paraId="3BEB8097" w14:textId="77777777" w:rsidR="00B71CAE" w:rsidRPr="00E10B2D" w:rsidRDefault="00E10B2D" w:rsidP="00B16183">
      <w:pPr>
        <w:pStyle w:val="Heading2"/>
        <w:spacing w:before="0"/>
        <w:ind w:left="420" w:hanging="420"/>
        <w:rPr>
          <w:rFonts w:ascii="Microsoft YaHei UI Light" w:eastAsia="Microsoft YaHei UI Light" w:hAnsi="SimHei" w:cs="SimHei"/>
          <w:bCs/>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pPr>
      <w:r w:rsidRPr="00E10B2D">
        <w:rPr>
          <w:rFonts w:ascii="Microsoft YaHei UI Light" w:eastAsia="Microsoft YaHei UI Light" w:hAnsi="SimHei" w:cs="SimHei" w:hint="eastAsia"/>
          <w:bCs/>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t>数据中台设计</w:t>
      </w:r>
    </w:p>
    <w:p w14:paraId="54B0F8AC" w14:textId="77777777" w:rsidR="008C6816" w:rsidRDefault="00CE0F33" w:rsidP="008C6816">
      <w:pPr>
        <w:pStyle w:val="BodyB"/>
        <w:spacing w:line="360" w:lineRule="exact"/>
        <w:ind w:firstLine="420"/>
        <w:rPr>
          <w:rFonts w:ascii="Avenir Light" w:eastAsia="PMingLiU" w:hAnsi="Avenir Light" w:hint="default"/>
        </w:rPr>
      </w:pPr>
      <w:r>
        <w:rPr>
          <w:rFonts w:ascii="Avenir Light" w:eastAsia="SimSun" w:hAnsi="Avenir Light"/>
        </w:rPr>
        <w:t>数据中台的概念由阿里巴巴首次提出，它是一个承接技术、</w:t>
      </w:r>
      <w:r w:rsidR="00B71CAE" w:rsidRPr="00CE0F33">
        <w:rPr>
          <w:rFonts w:ascii="Avenir Light" w:eastAsia="SimSun" w:hAnsi="Avenir Light"/>
        </w:rPr>
        <w:t>引领业务，构建规范定义的、全域可连接萃取的、智慧的数据处理平台，建设目标是为了高效满足前台数据分析和应用的需求。数据中台是涵盖了</w:t>
      </w:r>
      <w:r w:rsidR="00B71CAE" w:rsidRPr="003B2EC9">
        <w:rPr>
          <w:rFonts w:ascii="Avenir Light" w:eastAsia="SimSun" w:hAnsi="Avenir Light"/>
          <w:b/>
        </w:rPr>
        <w:t>数据资产、数据治理、数据模型、垂直数据中心、全域数据中心、萃取数据中心、数据服务</w:t>
      </w:r>
      <w:r w:rsidR="00B71CAE" w:rsidRPr="00CE0F33">
        <w:rPr>
          <w:rFonts w:ascii="Avenir Light" w:eastAsia="SimSun" w:hAnsi="Avenir Light"/>
        </w:rPr>
        <w:t>等多个层次的体系化建设方法。</w:t>
      </w:r>
    </w:p>
    <w:p w14:paraId="2440B3D4" w14:textId="77777777" w:rsidR="008C6816" w:rsidRDefault="008C6816" w:rsidP="008C6816">
      <w:pPr>
        <w:pStyle w:val="BodyB"/>
        <w:spacing w:line="360" w:lineRule="exact"/>
        <w:ind w:firstLine="420"/>
        <w:rPr>
          <w:rFonts w:ascii="Avenir Light" w:eastAsia="SimSun" w:hAnsi="Avenir Light" w:hint="default"/>
          <w:lang w:eastAsia="zh-CN"/>
        </w:rPr>
      </w:pPr>
      <w:r w:rsidRPr="008C6816">
        <w:rPr>
          <w:rFonts w:ascii="Avenir Light" w:eastAsia="SimSun" w:hAnsi="Avenir Light"/>
        </w:rPr>
        <w:t>所谓的数据中台</w:t>
      </w:r>
      <w:r>
        <w:rPr>
          <w:rFonts w:ascii="Avenir Light" w:eastAsia="SimSun" w:hAnsi="Avenir Light"/>
          <w:lang w:eastAsia="zh-CN"/>
        </w:rPr>
        <w:t>，即是按数据的分层在水平层次上的解耦，沉淀公共数据</w:t>
      </w:r>
      <w:r w:rsidR="00C549A4">
        <w:rPr>
          <w:rFonts w:ascii="Avenir Light" w:eastAsia="SimSun" w:hAnsi="Avenir Light"/>
          <w:lang w:eastAsia="zh-CN"/>
        </w:rPr>
        <w:t>的</w:t>
      </w:r>
      <w:r>
        <w:rPr>
          <w:rFonts w:ascii="Avenir Light" w:eastAsia="SimSun" w:hAnsi="Avenir Light"/>
          <w:lang w:eastAsia="zh-CN"/>
        </w:rPr>
        <w:t>能力，笔者认为可以分为三层：即</w:t>
      </w:r>
      <w:r w:rsidRPr="005B5F5B">
        <w:rPr>
          <w:rFonts w:ascii="Avenir Light" w:eastAsia="SimSun" w:hAnsi="Avenir Light"/>
          <w:b/>
          <w:lang w:eastAsia="zh-CN"/>
        </w:rPr>
        <w:t>数据模型、数据服务</w:t>
      </w:r>
      <w:r w:rsidRPr="005B5F5B">
        <w:rPr>
          <w:rFonts w:ascii="Avenir Light" w:eastAsia="SimSun" w:hAnsi="Avenir Light"/>
          <w:lang w:eastAsia="zh-CN"/>
        </w:rPr>
        <w:t>与</w:t>
      </w:r>
      <w:r w:rsidRPr="005B5F5B">
        <w:rPr>
          <w:rFonts w:ascii="Avenir Light" w:eastAsia="SimSun" w:hAnsi="Avenir Light"/>
          <w:b/>
          <w:lang w:eastAsia="zh-CN"/>
        </w:rPr>
        <w:t>数据研发</w:t>
      </w:r>
      <w:r>
        <w:rPr>
          <w:rFonts w:ascii="Avenir Light" w:eastAsia="SimSun" w:hAnsi="Avenir Light"/>
          <w:lang w:eastAsia="zh-CN"/>
        </w:rPr>
        <w:t>，通过数据建模实现跨域数据整合和知识沉淀，通过数据服务实现对于数据的封装和开放，快速、灵活满足上层应用的需求，通过数据开发工具满足个性化数据和应用的需求。</w:t>
      </w:r>
    </w:p>
    <w:p w14:paraId="613FA195" w14:textId="77777777" w:rsidR="008C6816" w:rsidRPr="008C6816" w:rsidRDefault="008C6816" w:rsidP="008C6816">
      <w:pPr>
        <w:pStyle w:val="NormalWeb"/>
        <w:numPr>
          <w:ilvl w:val="0"/>
          <w:numId w:val="30"/>
        </w:numPr>
        <w:shd w:val="clear" w:color="auto" w:fill="FFFFFF"/>
        <w:spacing w:before="0" w:beforeAutospacing="0" w:after="0" w:afterAutospacing="0" w:line="420" w:lineRule="atLeast"/>
        <w:ind w:left="426" w:hanging="426"/>
        <w:rPr>
          <w:rFonts w:ascii="Avenir Light" w:eastAsia="SimSun" w:hAnsi="Avenir Light" w:cs="Arial Unicode MS"/>
          <w:color w:val="000000"/>
          <w:u w:color="000000"/>
          <w:bdr w:val="nil"/>
          <w:lang w:val="zh-TW" w:eastAsia="zh-TW"/>
        </w:rPr>
      </w:pPr>
      <w:r w:rsidRPr="008C6816">
        <w:rPr>
          <w:rFonts w:ascii="Avenir Light" w:eastAsia="SimSun" w:hAnsi="Avenir Light" w:cs="Arial Unicode MS" w:hint="eastAsia"/>
          <w:color w:val="000000"/>
          <w:u w:color="000000"/>
          <w:bdr w:val="nil"/>
          <w:lang w:val="zh-TW" w:eastAsia="zh-TW"/>
        </w:rPr>
        <w:t>数据模型</w:t>
      </w:r>
    </w:p>
    <w:p w14:paraId="6126BB9A" w14:textId="77777777" w:rsidR="005B5F5B" w:rsidRPr="005B5F5B" w:rsidRDefault="008C6816" w:rsidP="008C6816">
      <w:pPr>
        <w:pStyle w:val="BodyB"/>
        <w:spacing w:line="360" w:lineRule="exact"/>
        <w:ind w:firstLine="420"/>
        <w:rPr>
          <w:rFonts w:ascii="Avenir Light" w:eastAsia="PMingLiU" w:hAnsi="Avenir Light" w:hint="default"/>
        </w:rPr>
      </w:pPr>
      <w:r>
        <w:rPr>
          <w:rFonts w:ascii="Avenir Light" w:eastAsia="SimSun" w:hAnsi="Avenir Light"/>
        </w:rPr>
        <w:t>数据模型是分层的，以前叫做数据仓库模型，笔者这里概括为三个层次，基础模型一般是关系建模</w:t>
      </w:r>
      <w:r w:rsidR="00987DCA">
        <w:rPr>
          <w:rFonts w:ascii="Avenir Light" w:eastAsia="SimSun" w:hAnsi="Avenir Light"/>
        </w:rPr>
        <w:t>即</w:t>
      </w:r>
      <w:r w:rsidR="00987DCA">
        <w:rPr>
          <w:rFonts w:ascii="Avenir Light" w:eastAsia="SimSun" w:hAnsi="Avenir Light"/>
        </w:rPr>
        <w:t>E</w:t>
      </w:r>
      <w:r w:rsidR="00987DCA" w:rsidRPr="00987DCA">
        <w:rPr>
          <w:rFonts w:ascii="Avenir Light" w:eastAsia="SimSun" w:hAnsi="Avenir Light" w:hint="default"/>
        </w:rPr>
        <w:t>R</w:t>
      </w:r>
      <w:r>
        <w:rPr>
          <w:rFonts w:ascii="Avenir Light" w:eastAsia="SimSun" w:hAnsi="Avenir Light"/>
        </w:rPr>
        <w:t>，</w:t>
      </w:r>
      <w:r w:rsidR="00960BC0">
        <w:rPr>
          <w:rFonts w:ascii="Avenir Light" w:eastAsia="SimSun" w:hAnsi="Avenir Light"/>
        </w:rPr>
        <w:t>主要实现数据的标准化，可以用</w:t>
      </w:r>
      <w:r w:rsidR="00960BC0">
        <w:rPr>
          <w:rFonts w:ascii="Avenir Light" w:eastAsia="SimSun" w:hAnsi="Avenir Light"/>
        </w:rPr>
        <w:t>"</w:t>
      </w:r>
      <w:r w:rsidR="00DC7B60">
        <w:rPr>
          <w:rFonts w:ascii="Avenir Light" w:eastAsia="SimSun" w:hAnsi="Avenir Light"/>
          <w:lang w:eastAsia="zh-CN"/>
        </w:rPr>
        <w:t>数出一门、</w:t>
      </w:r>
      <w:r w:rsidR="00960BC0">
        <w:rPr>
          <w:rFonts w:ascii="Avenir Light" w:eastAsia="SimSun" w:hAnsi="Avenir Light"/>
        </w:rPr>
        <w:t>书同文、车同轨</w:t>
      </w:r>
      <w:r w:rsidR="00960BC0" w:rsidRPr="00960BC0">
        <w:rPr>
          <w:rFonts w:ascii="Avenir Light" w:eastAsia="SimSun" w:hAnsi="Avenir Light" w:hint="default"/>
        </w:rPr>
        <w:t>"</w:t>
      </w:r>
      <w:r w:rsidR="00DC7B60">
        <w:rPr>
          <w:rFonts w:ascii="Avenir Light" w:eastAsia="SimSun" w:hAnsi="Avenir Light"/>
          <w:lang w:eastAsia="zh-CN"/>
        </w:rPr>
        <w:t>来概括</w:t>
      </w:r>
      <w:r w:rsidR="005B5F5B">
        <w:rPr>
          <w:rFonts w:ascii="Avenir Light" w:eastAsia="SimSun" w:hAnsi="Avenir Light"/>
          <w:lang w:eastAsia="zh-CN"/>
        </w:rPr>
        <w:t>。</w:t>
      </w:r>
    </w:p>
    <w:p w14:paraId="25F7E10F" w14:textId="77777777" w:rsidR="00A51A12" w:rsidRDefault="00960BC0" w:rsidP="008C6816">
      <w:pPr>
        <w:pStyle w:val="BodyB"/>
        <w:spacing w:line="360" w:lineRule="exact"/>
        <w:ind w:firstLine="420"/>
        <w:rPr>
          <w:rFonts w:ascii="Avenir Light" w:eastAsia="PMingLiU" w:hAnsi="Avenir Light" w:hint="default"/>
        </w:rPr>
      </w:pPr>
      <w:r w:rsidRPr="00960BC0">
        <w:rPr>
          <w:rFonts w:ascii="Avenir Light" w:eastAsia="SimSun" w:hAnsi="Avenir Light"/>
        </w:rPr>
        <w:t>融合模型一般是维度建模</w:t>
      </w:r>
      <w:r w:rsidR="00A51A12">
        <w:rPr>
          <w:rFonts w:ascii="Avenir Light" w:eastAsia="SimSun" w:hAnsi="Avenir Light"/>
        </w:rPr>
        <w:t>，主要实现跨越数据的整合，整合的形式可以是汇总、关联也包括解析</w:t>
      </w:r>
      <w:r w:rsidR="00A51A12">
        <w:rPr>
          <w:rFonts w:ascii="Avenir Light" w:eastAsia="SimSun" w:hAnsi="Avenir Light"/>
          <w:lang w:eastAsia="zh-CN"/>
        </w:rPr>
        <w:t>。</w:t>
      </w:r>
    </w:p>
    <w:p w14:paraId="3181B552" w14:textId="77777777" w:rsidR="008C6816" w:rsidRDefault="00960BC0" w:rsidP="008C6816">
      <w:pPr>
        <w:pStyle w:val="BodyB"/>
        <w:spacing w:line="360" w:lineRule="exact"/>
        <w:ind w:firstLine="420"/>
        <w:rPr>
          <w:rFonts w:ascii="Avenir Light" w:eastAsia="SimSun" w:hAnsi="Avenir Light" w:hint="default"/>
        </w:rPr>
      </w:pPr>
      <w:r w:rsidRPr="00960BC0">
        <w:rPr>
          <w:rFonts w:ascii="Avenir Light" w:eastAsia="SimSun" w:hAnsi="Avenir Light"/>
        </w:rPr>
        <w:t>挖掘模型其实是偏应用的</w:t>
      </w:r>
      <w:r>
        <w:rPr>
          <w:rFonts w:ascii="Avenir Light" w:eastAsia="SimSun" w:hAnsi="Avenir Light"/>
        </w:rPr>
        <w:t>，但如果用的人多了，可以也把挖掘模型作为企业的知识沉淀到中台，比如离网挽留的模型具有很大的共性，就应该把它规整到中台模型，以便开放给其他人使用，中台的中是相对的，没有绝对的标准。</w:t>
      </w:r>
    </w:p>
    <w:p w14:paraId="5815DF75" w14:textId="77777777" w:rsidR="00960BC0" w:rsidRPr="00960BC0" w:rsidRDefault="00960BC0" w:rsidP="00960BC0">
      <w:pPr>
        <w:pStyle w:val="NormalWeb"/>
        <w:numPr>
          <w:ilvl w:val="0"/>
          <w:numId w:val="30"/>
        </w:numPr>
        <w:shd w:val="clear" w:color="auto" w:fill="FFFFFF"/>
        <w:spacing w:before="0" w:beforeAutospacing="0" w:after="0" w:afterAutospacing="0" w:line="420" w:lineRule="atLeast"/>
        <w:ind w:left="426" w:hanging="426"/>
        <w:rPr>
          <w:rFonts w:ascii="Avenir Light" w:eastAsia="SimSun" w:hAnsi="Avenir Light" w:cs="Arial Unicode MS"/>
          <w:color w:val="000000"/>
          <w:u w:color="000000"/>
          <w:bdr w:val="nil"/>
          <w:lang w:val="zh-TW" w:eastAsia="zh-TW"/>
        </w:rPr>
      </w:pPr>
      <w:r w:rsidRPr="00960BC0">
        <w:rPr>
          <w:rFonts w:ascii="Avenir Light" w:eastAsia="SimSun" w:hAnsi="Avenir Light" w:cs="Arial Unicode MS" w:hint="eastAsia"/>
          <w:color w:val="000000"/>
          <w:u w:color="000000"/>
          <w:bdr w:val="nil"/>
          <w:lang w:val="zh-TW" w:eastAsia="zh-TW"/>
        </w:rPr>
        <w:t>数据服务</w:t>
      </w:r>
    </w:p>
    <w:p w14:paraId="5A2A6F15" w14:textId="77777777" w:rsidR="00960BC0" w:rsidRDefault="00960BC0" w:rsidP="00960BC0">
      <w:pPr>
        <w:pStyle w:val="BodyB"/>
        <w:spacing w:line="360" w:lineRule="exact"/>
        <w:ind w:firstLine="420"/>
        <w:rPr>
          <w:rFonts w:ascii="Avenir Light" w:eastAsia="PMingLiU" w:hAnsi="Avenir Light" w:hint="default"/>
        </w:rPr>
      </w:pPr>
      <w:r>
        <w:rPr>
          <w:rFonts w:ascii="Avenir Light" w:eastAsia="SimSun" w:hAnsi="Avenir Light"/>
        </w:rPr>
        <w:t>将数据模型按照应用要求做了服务封装，构成了数据服务，这个跟业务中台中的服务概念是完全相同的，只是数据封装比一般的功能封装要难一点，毕竟</w:t>
      </w:r>
      <w:r>
        <w:rPr>
          <w:rFonts w:ascii="Avenir Light" w:eastAsia="SimSun" w:hAnsi="Avenir Light"/>
        </w:rPr>
        <w:t>O</w:t>
      </w:r>
      <w:r w:rsidRPr="00960BC0">
        <w:rPr>
          <w:rFonts w:ascii="Avenir Light" w:eastAsia="SimSun" w:hAnsi="Avenir Light" w:hint="default"/>
        </w:rPr>
        <w:t>LTP</w:t>
      </w:r>
      <w:r w:rsidRPr="00960BC0">
        <w:rPr>
          <w:rFonts w:ascii="Avenir Light" w:eastAsia="SimSun" w:hAnsi="Avenir Light"/>
        </w:rPr>
        <w:t>功能的变化有限，而数据分析受市场因素的影响很大，变化更快，导致服务封装的难度变大。</w:t>
      </w:r>
    </w:p>
    <w:p w14:paraId="28F461D4" w14:textId="77777777" w:rsidR="00960BC0" w:rsidRDefault="00960BC0" w:rsidP="00960BC0">
      <w:pPr>
        <w:pStyle w:val="BodyB"/>
        <w:spacing w:line="360" w:lineRule="exact"/>
        <w:ind w:firstLine="420"/>
        <w:rPr>
          <w:rFonts w:ascii="SimSun" w:eastAsia="SimSun" w:hAnsi="SimSun" w:hint="default"/>
          <w:lang w:eastAsia="zh-CN"/>
        </w:rPr>
      </w:pPr>
      <w:r>
        <w:rPr>
          <w:rFonts w:ascii="SimSun" w:eastAsia="SimSun" w:hAnsi="SimSun"/>
          <w:lang w:eastAsia="zh-CN"/>
        </w:rPr>
        <w:lastRenderedPageBreak/>
        <w:t>随着业务大数据运营的深入，各类大数据应用层出不穷，对于数据服务的需求非常迫切，大数据如果不服务化，就无法规模化，比如浙江移动封装了客户洞察、位置洞察、营销管理、终端洞察、金融征信等各种服务共计几百个，每月调用量超过亿次，灵活满足了内外大数据服务的要求。</w:t>
      </w:r>
    </w:p>
    <w:p w14:paraId="4259DCC1" w14:textId="77777777" w:rsidR="00960BC0" w:rsidRPr="00960BC0" w:rsidRDefault="00960BC0" w:rsidP="00960BC0">
      <w:pPr>
        <w:pStyle w:val="NormalWeb"/>
        <w:numPr>
          <w:ilvl w:val="0"/>
          <w:numId w:val="30"/>
        </w:numPr>
        <w:shd w:val="clear" w:color="auto" w:fill="FFFFFF"/>
        <w:spacing w:before="0" w:beforeAutospacing="0" w:after="0" w:afterAutospacing="0" w:line="420" w:lineRule="atLeast"/>
        <w:ind w:left="426" w:hanging="426"/>
        <w:rPr>
          <w:rFonts w:ascii="Avenir Light" w:eastAsia="SimSun" w:hAnsi="Avenir Light" w:cs="Arial Unicode MS"/>
          <w:color w:val="000000"/>
          <w:u w:color="000000"/>
          <w:bdr w:val="nil"/>
          <w:lang w:val="zh-TW" w:eastAsia="zh-TW"/>
        </w:rPr>
      </w:pPr>
      <w:r w:rsidRPr="00960BC0">
        <w:rPr>
          <w:rFonts w:ascii="Avenir Light" w:eastAsia="SimSun" w:hAnsi="Avenir Light" w:cs="Arial Unicode MS" w:hint="eastAsia"/>
          <w:color w:val="000000"/>
          <w:u w:color="000000"/>
          <w:bdr w:val="nil"/>
          <w:lang w:val="zh-TW" w:eastAsia="zh-TW"/>
        </w:rPr>
        <w:t>数据开发</w:t>
      </w:r>
    </w:p>
    <w:p w14:paraId="0C76B0AF" w14:textId="77777777" w:rsidR="00960BC0" w:rsidRDefault="00960BC0" w:rsidP="00960BC0">
      <w:pPr>
        <w:pStyle w:val="BodyB"/>
        <w:spacing w:line="360" w:lineRule="exact"/>
        <w:ind w:firstLine="420"/>
        <w:rPr>
          <w:rFonts w:ascii="Avenir Light" w:eastAsia="SimSun" w:hAnsi="Avenir Light" w:hint="default"/>
          <w:lang w:eastAsia="zh-CN"/>
        </w:rPr>
      </w:pPr>
      <w:r>
        <w:rPr>
          <w:rFonts w:ascii="SimSun" w:eastAsia="SimSun" w:hAnsi="SimSun"/>
          <w:lang w:eastAsia="zh-CN"/>
        </w:rPr>
        <w:t>有了数据模型和数据服务还是远远不够的，因为再好的现成数据和服务也往往无法满足前端个性化的需求，此时授人以鱼不如授人以渔了，数据中台的最后一层就是数据开发，其按照开发难度也分为三个层次：最简单的就是提供标签库</w:t>
      </w:r>
      <w:r w:rsidRPr="00960BC0">
        <w:rPr>
          <w:rFonts w:ascii="Avenir Light" w:eastAsia="SimSun" w:hAnsi="Avenir Light"/>
        </w:rPr>
        <w:t>(</w:t>
      </w:r>
      <w:r w:rsidRPr="00960BC0">
        <w:rPr>
          <w:rFonts w:ascii="Avenir Light" w:eastAsia="SimSun" w:hAnsi="Avenir Light" w:hint="default"/>
        </w:rPr>
        <w:t>DMP)</w:t>
      </w:r>
      <w:r>
        <w:rPr>
          <w:rFonts w:ascii="Avenir Light" w:eastAsia="SimSun" w:hAnsi="Avenir Light"/>
          <w:lang w:eastAsia="zh-CN"/>
        </w:rPr>
        <w:t>，用户以标签的组装快速形成营销客户群，一般面向业务人员，其次提供给数据开发平台，用户可以基于该平台访问所有的数据并进行可视化开发；其次面向</w:t>
      </w:r>
      <w:r>
        <w:rPr>
          <w:rFonts w:ascii="Avenir Light" w:eastAsia="SimSun" w:hAnsi="Avenir Light"/>
          <w:lang w:eastAsia="zh-CN"/>
        </w:rPr>
        <w:t>SQL</w:t>
      </w:r>
      <w:r>
        <w:rPr>
          <w:rFonts w:ascii="Avenir Light" w:eastAsia="SimSun" w:hAnsi="Avenir Light"/>
          <w:lang w:eastAsia="zh-CN"/>
        </w:rPr>
        <w:t>开发人员；最后就是提供应用环境和组件，让技术人员可以自主打造个性化数据产品，以上层层递进，满足不同层次人员的需求。</w:t>
      </w:r>
    </w:p>
    <w:p w14:paraId="4064D183" w14:textId="77777777" w:rsidR="00960BC0" w:rsidRDefault="00960BC0" w:rsidP="00960BC0">
      <w:pPr>
        <w:pStyle w:val="BodyB"/>
        <w:spacing w:line="360" w:lineRule="exact"/>
        <w:ind w:firstLine="420"/>
        <w:rPr>
          <w:rFonts w:ascii="SimSun" w:eastAsia="SimSun" w:hAnsi="SimSun" w:hint="default"/>
          <w:lang w:eastAsia="zh-CN"/>
        </w:rPr>
      </w:pPr>
      <w:r>
        <w:rPr>
          <w:rFonts w:ascii="Avenir Light" w:eastAsia="SimSun" w:hAnsi="Avenir Light"/>
          <w:lang w:eastAsia="zh-CN"/>
        </w:rPr>
        <w:t>对于标签库</w:t>
      </w:r>
      <w:r>
        <w:rPr>
          <w:rFonts w:ascii="Avenir Light" w:eastAsia="SimSun" w:hAnsi="Avenir Light"/>
          <w:lang w:eastAsia="zh-CN"/>
        </w:rPr>
        <w:t>(</w:t>
      </w:r>
      <w:r>
        <w:rPr>
          <w:rFonts w:ascii="Avenir Light" w:eastAsia="PMingLiU" w:hAnsi="Avenir Light" w:hint="default"/>
        </w:rPr>
        <w:t>DMP)</w:t>
      </w:r>
      <w:r w:rsidR="00182C12">
        <w:rPr>
          <w:rFonts w:ascii="SimSun" w:eastAsia="SimSun" w:hAnsi="SimSun"/>
          <w:lang w:eastAsia="zh-CN"/>
        </w:rPr>
        <w:t>到底是</w:t>
      </w:r>
      <w:r w:rsidR="00182C12">
        <w:rPr>
          <w:rFonts w:ascii="Avenir Light" w:eastAsia="PMingLiU" w:hAnsi="Avenir Light" w:hint="default"/>
        </w:rPr>
        <w:t>SaaS</w:t>
      </w:r>
      <w:r w:rsidR="00182C12">
        <w:rPr>
          <w:rFonts w:ascii="SimSun" w:eastAsia="SimSun" w:hAnsi="SimSun"/>
          <w:lang w:eastAsia="zh-CN"/>
        </w:rPr>
        <w:t>还是</w:t>
      </w:r>
      <w:r w:rsidR="00182C12">
        <w:rPr>
          <w:rFonts w:ascii="Avenir Light" w:eastAsia="SimSun" w:hAnsi="Avenir Light"/>
          <w:lang w:eastAsia="zh-CN"/>
        </w:rPr>
        <w:t>P</w:t>
      </w:r>
      <w:r w:rsidR="00182C12">
        <w:rPr>
          <w:rFonts w:ascii="Avenir Light" w:eastAsia="PMingLiU" w:hAnsi="Avenir Light" w:hint="default"/>
        </w:rPr>
        <w:t>aaS</w:t>
      </w:r>
      <w:r w:rsidR="00182C12">
        <w:rPr>
          <w:rFonts w:ascii="SimSun" w:eastAsia="SimSun" w:hAnsi="SimSun"/>
          <w:lang w:eastAsia="zh-CN"/>
        </w:rPr>
        <w:t>是有争议的，但标签库这类平台显然较生意参谋类产品类更加中台一点，因为其通用性更强，撰有业务的特性不是非常明显，笔者还是认为应该归类为中台。</w:t>
      </w:r>
    </w:p>
    <w:p w14:paraId="76C6614F" w14:textId="77777777" w:rsidR="00182C12" w:rsidRPr="00182C12" w:rsidRDefault="00182C12" w:rsidP="00960BC0">
      <w:pPr>
        <w:pStyle w:val="BodyB"/>
        <w:spacing w:line="360" w:lineRule="exact"/>
        <w:ind w:firstLine="420"/>
        <w:rPr>
          <w:rFonts w:ascii="Avenir Light" w:eastAsia="PMingLiU" w:hAnsi="Avenir Light" w:hint="default"/>
        </w:rPr>
      </w:pPr>
      <w:r>
        <w:rPr>
          <w:rFonts w:ascii="SimSun" w:eastAsia="SimSun" w:hAnsi="SimSun"/>
          <w:lang w:eastAsia="zh-CN"/>
        </w:rPr>
        <w:t>应该来讲，数据开发的组件，比如页面组件、可视化组件等，归属到业务中台似乎更合理，但其实也要看企业的实际情况，哪里用的多就可以归属到哪里，没有绝对的标准。</w:t>
      </w:r>
    </w:p>
    <w:p w14:paraId="339001EB" w14:textId="77777777" w:rsidR="00E15ED0" w:rsidRDefault="00E15ED0" w:rsidP="00B03F57">
      <w:pPr>
        <w:pStyle w:val="Heading3"/>
      </w:pPr>
      <w:r>
        <w:rPr>
          <w:rFonts w:hint="eastAsia"/>
        </w:rPr>
        <w:t>数据中台建设方法论</w:t>
      </w:r>
    </w:p>
    <w:p w14:paraId="36A675B4" w14:textId="77777777" w:rsidR="00B71CAE" w:rsidRPr="009B326D" w:rsidRDefault="00426C25" w:rsidP="00F9108D">
      <w:pPr>
        <w:pStyle w:val="BodyB"/>
        <w:spacing w:line="360" w:lineRule="exact"/>
        <w:ind w:firstLine="420"/>
        <w:rPr>
          <w:rFonts w:ascii="SimSun" w:eastAsia="PMingLiU" w:hAnsi="SimSun" w:hint="default"/>
          <w:lang w:val="en-US"/>
        </w:rPr>
      </w:pPr>
      <w:r>
        <w:rPr>
          <w:rFonts w:ascii="SimSun" w:eastAsia="SimSun" w:hAnsi="SimSun"/>
          <w:lang w:eastAsia="zh-CN"/>
        </w:rPr>
        <w:t>由于历史上存在大量的烟囱式的业务系统，数据同样也被割裂存储到不同的业务系统中，存在的数据仓库其目的都是为了满足各自业务系统的分析需要而构建的数据仓库。</w:t>
      </w:r>
      <w:r w:rsidR="00886907">
        <w:rPr>
          <w:rFonts w:ascii="SimSun" w:eastAsia="SimSun" w:hAnsi="SimSun"/>
          <w:lang w:eastAsia="zh-CN"/>
        </w:rPr>
        <w:t>但是即便数据仓库或者大家都理解的所谓大数据平台，其目的都为了提供业务分析的需要。</w:t>
      </w:r>
    </w:p>
    <w:p w14:paraId="2AFE525C" w14:textId="77777777" w:rsidR="00B71CAE" w:rsidRPr="005D5538" w:rsidRDefault="00B71CAE" w:rsidP="00B03F57">
      <w:pPr>
        <w:pStyle w:val="Heading3"/>
      </w:pPr>
      <w:r w:rsidRPr="00662620">
        <w:rPr>
          <w:rFonts w:hint="eastAsia"/>
        </w:rPr>
        <w:t>数据中台建设内容</w:t>
      </w:r>
    </w:p>
    <w:p w14:paraId="79AA5056" w14:textId="77777777" w:rsidR="00F52CB3" w:rsidRDefault="00B71CAE" w:rsidP="008C6816">
      <w:pPr>
        <w:pStyle w:val="NormalWeb"/>
        <w:numPr>
          <w:ilvl w:val="0"/>
          <w:numId w:val="47"/>
        </w:numPr>
        <w:shd w:val="clear" w:color="auto" w:fill="FFFFFF"/>
        <w:spacing w:before="0" w:beforeAutospacing="0" w:after="0" w:afterAutospacing="0" w:line="420" w:lineRule="atLeast"/>
        <w:ind w:left="426" w:hanging="426"/>
        <w:rPr>
          <w:rFonts w:ascii="Avenir Light" w:eastAsia="PMingLiU" w:hAnsi="Avenir Light" w:cs="Arial Unicode MS"/>
          <w:color w:val="000000"/>
          <w:u w:color="000000"/>
          <w:bdr w:val="nil"/>
          <w:lang w:val="zh-TW" w:eastAsia="zh-TW"/>
        </w:rPr>
      </w:pPr>
      <w:r w:rsidRPr="00F52CB3">
        <w:rPr>
          <w:rFonts w:ascii="Avenir Light" w:eastAsia="SimSun" w:hAnsi="Avenir Light" w:cs="Arial Unicode MS" w:hint="eastAsia"/>
          <w:color w:val="000000"/>
          <w:u w:color="000000"/>
          <w:bdr w:val="nil"/>
          <w:lang w:val="zh-TW" w:eastAsia="zh-TW"/>
        </w:rPr>
        <w:t>全域数据采集与引入</w:t>
      </w:r>
    </w:p>
    <w:p w14:paraId="15D8E6EF" w14:textId="77777777" w:rsidR="00AA07C8" w:rsidRPr="00F62498" w:rsidRDefault="00B71CAE" w:rsidP="00A82AAD">
      <w:pPr>
        <w:pStyle w:val="BodyB"/>
        <w:spacing w:line="360" w:lineRule="exact"/>
        <w:ind w:firstLine="420"/>
        <w:rPr>
          <w:rFonts w:ascii="Avenir Light" w:eastAsia="PMingLiU" w:hAnsi="Avenir Light" w:hint="default"/>
          <w:lang w:val="en-US"/>
        </w:rPr>
      </w:pPr>
      <w:r w:rsidRPr="00F52CB3">
        <w:rPr>
          <w:rFonts w:ascii="Avenir Light" w:eastAsia="SimSun" w:hAnsi="Avenir Light"/>
        </w:rPr>
        <w:t>以需求为驱动，以数据多样性的全域思想为指导，采集与引入全业务（电商、零售、生产等）、多终端（</w:t>
      </w:r>
      <w:r w:rsidRPr="00F52CB3">
        <w:rPr>
          <w:rFonts w:ascii="Avenir Light" w:eastAsia="SimSun" w:hAnsi="Avenir Light"/>
        </w:rPr>
        <w:t>PC</w:t>
      </w:r>
      <w:r w:rsidRPr="00F52CB3">
        <w:rPr>
          <w:rFonts w:ascii="Avenir Light" w:eastAsia="SimSun" w:hAnsi="Avenir Light"/>
        </w:rPr>
        <w:t>、</w:t>
      </w:r>
      <w:r w:rsidRPr="00F52CB3">
        <w:rPr>
          <w:rFonts w:ascii="Avenir Light" w:eastAsia="SimSun" w:hAnsi="Avenir Light"/>
        </w:rPr>
        <w:t>H5</w:t>
      </w:r>
      <w:r w:rsidRPr="00F52CB3">
        <w:rPr>
          <w:rFonts w:ascii="Avenir Light" w:eastAsia="SimSun" w:hAnsi="Avenir Light"/>
        </w:rPr>
        <w:t>、</w:t>
      </w:r>
      <w:r w:rsidRPr="00F52CB3">
        <w:rPr>
          <w:rFonts w:ascii="Avenir Light" w:eastAsia="SimSun" w:hAnsi="Avenir Light"/>
        </w:rPr>
        <w:t>APP</w:t>
      </w:r>
      <w:r w:rsidRPr="00F52CB3">
        <w:rPr>
          <w:rFonts w:ascii="Avenir Light" w:eastAsia="SimSun" w:hAnsi="Avenir Light"/>
        </w:rPr>
        <w:t>等）、多形态（自身业务系统、三方购买、互联网采集抓取）的数据。</w:t>
      </w:r>
    </w:p>
    <w:p w14:paraId="3D2023AF" w14:textId="77777777" w:rsidR="00AA07C8" w:rsidRPr="00AA07C8" w:rsidRDefault="00B71CAE" w:rsidP="008C6816">
      <w:pPr>
        <w:pStyle w:val="NormalWeb"/>
        <w:numPr>
          <w:ilvl w:val="0"/>
          <w:numId w:val="47"/>
        </w:numPr>
        <w:shd w:val="clear" w:color="auto" w:fill="FFFFFF"/>
        <w:spacing w:before="0" w:beforeAutospacing="0" w:after="0" w:afterAutospacing="0" w:line="420" w:lineRule="atLeast"/>
        <w:ind w:left="426" w:hanging="426"/>
        <w:rPr>
          <w:rFonts w:ascii="Avenir Light" w:eastAsia="SimSun" w:hAnsi="Avenir Light" w:cs="Arial Unicode MS"/>
          <w:color w:val="000000"/>
          <w:u w:color="000000"/>
          <w:bdr w:val="nil"/>
          <w:lang w:val="zh-TW" w:eastAsia="zh-TW"/>
        </w:rPr>
      </w:pPr>
      <w:r w:rsidRPr="00A82AAD">
        <w:rPr>
          <w:rFonts w:ascii="Avenir Light" w:eastAsia="SimSun" w:hAnsi="Avenir Light" w:cs="Arial Unicode MS" w:hint="eastAsia"/>
          <w:color w:val="000000"/>
          <w:u w:color="000000"/>
          <w:bdr w:val="nil"/>
          <w:lang w:val="zh-TW" w:eastAsia="zh-TW"/>
        </w:rPr>
        <w:t>标准规范数据架构与研发</w:t>
      </w:r>
    </w:p>
    <w:p w14:paraId="1505C7A5" w14:textId="77777777" w:rsidR="00AA07C8" w:rsidRDefault="00B71CAE" w:rsidP="00AA07C8">
      <w:pPr>
        <w:pStyle w:val="BodyB"/>
        <w:spacing w:line="360" w:lineRule="exact"/>
        <w:ind w:firstLine="420"/>
        <w:rPr>
          <w:rFonts w:ascii="Avenir Light" w:eastAsia="PMingLiU" w:hAnsi="Avenir Light" w:hint="default"/>
        </w:rPr>
      </w:pPr>
      <w:r w:rsidRPr="00AA07C8">
        <w:rPr>
          <w:rFonts w:ascii="Avenir Light" w:eastAsia="SimSun" w:hAnsi="Avenir Light"/>
        </w:rPr>
        <w:t>统一基础层、公共中间层、百花齐放应用层的数据分层架构模式，通过数据指标结构化规范化的方式实现指标口径统一。</w:t>
      </w:r>
    </w:p>
    <w:p w14:paraId="19C8BAF8" w14:textId="77777777" w:rsidR="00AA07C8" w:rsidRPr="00AA07C8" w:rsidRDefault="00B71CAE" w:rsidP="008C6816">
      <w:pPr>
        <w:pStyle w:val="NormalWeb"/>
        <w:numPr>
          <w:ilvl w:val="0"/>
          <w:numId w:val="47"/>
        </w:numPr>
        <w:shd w:val="clear" w:color="auto" w:fill="FFFFFF"/>
        <w:spacing w:before="0" w:beforeAutospacing="0" w:after="0" w:afterAutospacing="0" w:line="420" w:lineRule="atLeast"/>
        <w:ind w:left="426" w:hanging="426"/>
        <w:rPr>
          <w:rFonts w:ascii="Avenir Light" w:eastAsia="SimSun" w:hAnsi="Avenir Light" w:cs="Arial Unicode MS"/>
          <w:color w:val="000000"/>
          <w:u w:color="000000"/>
          <w:bdr w:val="nil"/>
          <w:lang w:val="zh-TW" w:eastAsia="zh-TW"/>
        </w:rPr>
      </w:pPr>
      <w:r w:rsidRPr="00AA07C8">
        <w:rPr>
          <w:rFonts w:ascii="Avenir Light" w:eastAsia="SimSun" w:hAnsi="Avenir Light" w:cs="Arial Unicode MS" w:hint="eastAsia"/>
          <w:color w:val="000000"/>
          <w:u w:color="000000"/>
          <w:bdr w:val="nil"/>
          <w:lang w:val="zh-TW" w:eastAsia="zh-TW"/>
        </w:rPr>
        <w:t>连接与深度萃取数据价值</w:t>
      </w:r>
    </w:p>
    <w:p w14:paraId="44B96E25" w14:textId="77777777" w:rsidR="00AA07C8" w:rsidRDefault="00B71CAE" w:rsidP="00AA07C8">
      <w:pPr>
        <w:pStyle w:val="BodyB"/>
        <w:spacing w:line="360" w:lineRule="exact"/>
        <w:ind w:firstLine="420"/>
        <w:rPr>
          <w:rFonts w:ascii="Avenir Light" w:eastAsia="PMingLiU" w:hAnsi="Avenir Light" w:hint="default"/>
        </w:rPr>
      </w:pPr>
      <w:r w:rsidRPr="00AA07C8">
        <w:rPr>
          <w:rFonts w:ascii="Avenir Light" w:eastAsia="SimSun" w:hAnsi="Avenir Light"/>
        </w:rPr>
        <w:t>形成以业务核心对象为中心的连接和标签体系，深度萃取数据价值。</w:t>
      </w:r>
    </w:p>
    <w:p w14:paraId="18C3682C" w14:textId="77777777" w:rsidR="00AA07C8" w:rsidRPr="005A1C3A" w:rsidRDefault="00B71CAE" w:rsidP="008C6816">
      <w:pPr>
        <w:pStyle w:val="NormalWeb"/>
        <w:numPr>
          <w:ilvl w:val="0"/>
          <w:numId w:val="47"/>
        </w:numPr>
        <w:shd w:val="clear" w:color="auto" w:fill="FFFFFF"/>
        <w:spacing w:before="0" w:beforeAutospacing="0" w:after="0" w:afterAutospacing="0" w:line="420" w:lineRule="atLeast"/>
        <w:ind w:left="426" w:hanging="426"/>
        <w:rPr>
          <w:rFonts w:ascii="Avenir Light" w:eastAsia="SimSun" w:hAnsi="Avenir Light" w:cs="Arial Unicode MS"/>
          <w:color w:val="000000"/>
          <w:u w:color="000000"/>
          <w:bdr w:val="nil"/>
          <w:lang w:val="zh-TW" w:eastAsia="zh-TW"/>
        </w:rPr>
      </w:pPr>
      <w:r w:rsidRPr="005A1C3A">
        <w:rPr>
          <w:rFonts w:ascii="Avenir Light" w:eastAsia="SimSun" w:hAnsi="Avenir Light" w:cs="Arial Unicode MS" w:hint="eastAsia"/>
          <w:color w:val="000000"/>
          <w:u w:color="000000"/>
          <w:bdr w:val="nil"/>
          <w:lang w:val="zh-TW" w:eastAsia="zh-TW"/>
        </w:rPr>
        <w:t>统一数据资产管理</w:t>
      </w:r>
    </w:p>
    <w:p w14:paraId="1B801496" w14:textId="77777777" w:rsidR="00AA07C8" w:rsidRPr="00B1565C" w:rsidRDefault="00B71CAE" w:rsidP="00B1565C">
      <w:pPr>
        <w:pStyle w:val="BodyB"/>
        <w:spacing w:line="360" w:lineRule="exact"/>
        <w:ind w:firstLine="420"/>
        <w:rPr>
          <w:rFonts w:ascii="Avenir Light" w:eastAsia="SimSun" w:hAnsi="Avenir Light" w:hint="default"/>
        </w:rPr>
      </w:pPr>
      <w:r w:rsidRPr="00B1565C">
        <w:rPr>
          <w:rFonts w:ascii="Avenir Light" w:eastAsia="SimSun" w:hAnsi="Avenir Light"/>
        </w:rPr>
        <w:t>构建元数据中心，通过资产分析、应用、优化、运营四方面对看清数据资产、降低数据管理成本、追踪数据价值。</w:t>
      </w:r>
    </w:p>
    <w:p w14:paraId="1BA2859A" w14:textId="77777777" w:rsidR="00AA07C8" w:rsidRPr="005A1C3A" w:rsidRDefault="00B71CAE" w:rsidP="008C6816">
      <w:pPr>
        <w:pStyle w:val="NormalWeb"/>
        <w:numPr>
          <w:ilvl w:val="0"/>
          <w:numId w:val="47"/>
        </w:numPr>
        <w:shd w:val="clear" w:color="auto" w:fill="FFFFFF"/>
        <w:spacing w:before="0" w:beforeAutospacing="0" w:after="0" w:afterAutospacing="0" w:line="420" w:lineRule="atLeast"/>
        <w:ind w:left="426" w:hanging="426"/>
        <w:rPr>
          <w:rFonts w:ascii="Avenir Light" w:eastAsia="SimSun" w:hAnsi="Avenir Light" w:cs="Arial Unicode MS"/>
          <w:color w:val="000000"/>
          <w:u w:color="000000"/>
          <w:bdr w:val="nil"/>
          <w:lang w:val="zh-TW" w:eastAsia="zh-TW"/>
        </w:rPr>
      </w:pPr>
      <w:r w:rsidRPr="005A1C3A">
        <w:rPr>
          <w:rFonts w:ascii="Avenir Light" w:eastAsia="SimSun" w:hAnsi="Avenir Light" w:cs="Arial Unicode MS" w:hint="eastAsia"/>
          <w:color w:val="000000"/>
          <w:u w:color="000000"/>
          <w:bdr w:val="nil"/>
          <w:lang w:val="zh-TW" w:eastAsia="zh-TW"/>
        </w:rPr>
        <w:t>统一主题式服务</w:t>
      </w:r>
    </w:p>
    <w:p w14:paraId="44EC26E2" w14:textId="77777777" w:rsidR="00B71CAE" w:rsidRPr="00F1469A" w:rsidRDefault="00B71CAE" w:rsidP="00F1469A">
      <w:pPr>
        <w:pStyle w:val="BodyB"/>
        <w:spacing w:line="360" w:lineRule="exact"/>
        <w:ind w:firstLine="420"/>
        <w:rPr>
          <w:rFonts w:ascii="Avenir Light" w:eastAsia="PMingLiU" w:hAnsi="Avenir Light" w:hint="default"/>
        </w:rPr>
      </w:pPr>
      <w:r w:rsidRPr="00B1565C">
        <w:rPr>
          <w:rFonts w:ascii="Avenir Light" w:eastAsia="SimSun" w:hAnsi="Avenir Light"/>
        </w:rPr>
        <w:lastRenderedPageBreak/>
        <w:t>通过构建服务元数据中心和数据服务查询引擎，面向业务统一数据出口与数据查询逻辑，屏蔽多数据源与多物理表。</w:t>
      </w:r>
    </w:p>
    <w:p w14:paraId="329C7FF3" w14:textId="77777777" w:rsidR="00B71CAE" w:rsidRPr="00F1469A" w:rsidRDefault="00B71CAE" w:rsidP="00F1469A">
      <w:pPr>
        <w:pStyle w:val="Heading3"/>
      </w:pPr>
      <w:r w:rsidRPr="00F1469A">
        <w:rPr>
          <w:rFonts w:hint="eastAsia"/>
        </w:rPr>
        <w:t>数据中台设计方法</w:t>
      </w:r>
    </w:p>
    <w:p w14:paraId="38E54A92" w14:textId="77777777" w:rsidR="00B71CAE" w:rsidRPr="00F1469A" w:rsidRDefault="00B71CAE" w:rsidP="00F1469A">
      <w:pPr>
        <w:pStyle w:val="NormalWeb"/>
        <w:numPr>
          <w:ilvl w:val="0"/>
          <w:numId w:val="36"/>
        </w:numPr>
        <w:shd w:val="clear" w:color="auto" w:fill="FFFFFF"/>
        <w:spacing w:before="0" w:beforeAutospacing="0" w:after="0" w:afterAutospacing="0" w:line="420" w:lineRule="atLeast"/>
        <w:ind w:left="426" w:hanging="426"/>
        <w:rPr>
          <w:rFonts w:ascii="Avenir Light" w:eastAsia="SimSun" w:hAnsi="Avenir Light" w:cs="Arial Unicode MS"/>
          <w:color w:val="000000"/>
          <w:u w:color="000000"/>
          <w:bdr w:val="nil"/>
          <w:lang w:val="zh-TW" w:eastAsia="zh-TW"/>
        </w:rPr>
      </w:pPr>
      <w:r w:rsidRPr="00F1469A">
        <w:rPr>
          <w:rFonts w:ascii="Avenir Light" w:eastAsia="SimSun" w:hAnsi="Avenir Light" w:cs="Arial Unicode MS" w:hint="eastAsia"/>
          <w:color w:val="000000"/>
          <w:u w:color="000000"/>
          <w:bdr w:val="nil"/>
          <w:lang w:val="zh-TW" w:eastAsia="zh-TW"/>
        </w:rPr>
        <w:t>数据模型层次设计</w:t>
      </w:r>
    </w:p>
    <w:p w14:paraId="4F6A8CD8" w14:textId="77777777" w:rsidR="00683645" w:rsidRDefault="00B71CAE" w:rsidP="00683645">
      <w:pPr>
        <w:pStyle w:val="BodyB"/>
        <w:spacing w:line="360" w:lineRule="exact"/>
        <w:ind w:firstLine="420"/>
        <w:rPr>
          <w:rFonts w:ascii="Avenir Light" w:eastAsia="PMingLiU" w:hAnsi="Avenir Light" w:hint="default"/>
        </w:rPr>
      </w:pPr>
      <w:r w:rsidRPr="00683645">
        <w:rPr>
          <w:rFonts w:ascii="Avenir Light" w:eastAsia="SimSun" w:hAnsi="Avenir Light"/>
        </w:rPr>
        <w:t>数据中台将数据分为操作数据层（</w:t>
      </w:r>
      <w:r w:rsidRPr="00683645">
        <w:rPr>
          <w:rFonts w:ascii="Avenir Light" w:eastAsia="SimSun" w:hAnsi="Avenir Light"/>
        </w:rPr>
        <w:t>ODS</w:t>
      </w:r>
      <w:r w:rsidR="00D376D0">
        <w:rPr>
          <w:rFonts w:ascii="Avenir Light" w:eastAsia="PMingLiU" w:hAnsi="Avenir Light" w:hint="default"/>
        </w:rPr>
        <w:t xml:space="preserve">:Operational </w:t>
      </w:r>
      <w:r w:rsidR="00D376D0" w:rsidRPr="00D376D0">
        <w:rPr>
          <w:rFonts w:ascii="Avenir Light" w:eastAsia="PMingLiU" w:hAnsi="Avenir Light" w:hint="default"/>
        </w:rPr>
        <w:t>Data System</w:t>
      </w:r>
      <w:r w:rsidRPr="00683645">
        <w:rPr>
          <w:rFonts w:ascii="Avenir Light" w:eastAsia="SimSun" w:hAnsi="Avenir Light"/>
        </w:rPr>
        <w:t>）、公共维度模型层（</w:t>
      </w:r>
      <w:r w:rsidRPr="00683645">
        <w:rPr>
          <w:rFonts w:ascii="Avenir Light" w:eastAsia="SimSun" w:hAnsi="Avenir Light"/>
        </w:rPr>
        <w:t>CDM</w:t>
      </w:r>
      <w:r w:rsidR="0047526D">
        <w:rPr>
          <w:rFonts w:ascii="Avenir Light" w:eastAsia="SimSun" w:hAnsi="Avenir Light"/>
          <w:lang w:eastAsia="zh-CN"/>
        </w:rPr>
        <w:t>:</w:t>
      </w:r>
      <w:r w:rsidR="0047526D">
        <w:rPr>
          <w:rFonts w:ascii="Avenir Light" w:eastAsia="PMingLiU" w:hAnsi="Avenir Light" w:hint="default"/>
        </w:rPr>
        <w:t xml:space="preserve">Common </w:t>
      </w:r>
      <w:r w:rsidR="005C56CC">
        <w:rPr>
          <w:rFonts w:ascii="Avenir Light" w:eastAsia="PMingLiU" w:hAnsi="Avenir Light"/>
        </w:rPr>
        <w:t>D</w:t>
      </w:r>
      <w:r w:rsidR="005C56CC">
        <w:rPr>
          <w:rFonts w:ascii="Avenir Light" w:eastAsia="PMingLiU" w:hAnsi="Avenir Light"/>
          <w:lang w:eastAsia="zh-CN"/>
        </w:rPr>
        <w:t>e</w:t>
      </w:r>
      <w:r w:rsidR="005C56CC">
        <w:rPr>
          <w:rFonts w:ascii="Avenir Light" w:eastAsia="PMingLiU" w:hAnsi="Avenir Light" w:hint="default"/>
        </w:rPr>
        <w:t xml:space="preserve">mension </w:t>
      </w:r>
      <w:r w:rsidR="0047526D">
        <w:rPr>
          <w:rFonts w:ascii="Avenir Light" w:eastAsia="PMingLiU" w:hAnsi="Avenir Light" w:hint="default"/>
        </w:rPr>
        <w:t>Model</w:t>
      </w:r>
      <w:r w:rsidRPr="00683645">
        <w:rPr>
          <w:rFonts w:ascii="Avenir Light" w:eastAsia="SimSun" w:hAnsi="Avenir Light"/>
        </w:rPr>
        <w:t>）</w:t>
      </w:r>
      <w:r w:rsidRPr="00683645">
        <w:rPr>
          <w:rFonts w:ascii="Avenir Light" w:eastAsia="SimSun" w:hAnsi="Avenir Light"/>
        </w:rPr>
        <w:t>(</w:t>
      </w:r>
      <w:r w:rsidRPr="00683645">
        <w:rPr>
          <w:rFonts w:ascii="Avenir Light" w:eastAsia="SimSun" w:hAnsi="Avenir Light"/>
        </w:rPr>
        <w:t>其中公共维度模型层包括明细数据层（</w:t>
      </w:r>
      <w:r w:rsidRPr="00683645">
        <w:rPr>
          <w:rFonts w:ascii="Avenir Light" w:eastAsia="SimSun" w:hAnsi="Avenir Light"/>
        </w:rPr>
        <w:t>DWD</w:t>
      </w:r>
      <w:r w:rsidRPr="00683645">
        <w:rPr>
          <w:rFonts w:ascii="Avenir Light" w:eastAsia="SimSun" w:hAnsi="Avenir Light"/>
        </w:rPr>
        <w:t>）和汇总数据层（</w:t>
      </w:r>
      <w:r w:rsidRPr="00683645">
        <w:rPr>
          <w:rFonts w:ascii="Avenir Light" w:eastAsia="SimSun" w:hAnsi="Avenir Light"/>
        </w:rPr>
        <w:t>DWS</w:t>
      </w:r>
      <w:r w:rsidRPr="00683645">
        <w:rPr>
          <w:rFonts w:ascii="Avenir Light" w:eastAsia="SimSun" w:hAnsi="Avenir Light"/>
        </w:rPr>
        <w:t>）</w:t>
      </w:r>
      <w:r w:rsidRPr="00683645">
        <w:rPr>
          <w:rFonts w:ascii="Avenir Light" w:eastAsia="SimSun" w:hAnsi="Avenir Light"/>
        </w:rPr>
        <w:t>)</w:t>
      </w:r>
      <w:r w:rsidRPr="00683645">
        <w:rPr>
          <w:rFonts w:ascii="Avenir Light" w:eastAsia="SimSun" w:hAnsi="Avenir Light"/>
        </w:rPr>
        <w:t>、应用数据层（</w:t>
      </w:r>
      <w:r w:rsidRPr="00683645">
        <w:rPr>
          <w:rFonts w:ascii="Avenir Light" w:eastAsia="SimSun" w:hAnsi="Avenir Light"/>
        </w:rPr>
        <w:t>ADS</w:t>
      </w:r>
      <w:r w:rsidR="00D376D0">
        <w:rPr>
          <w:rFonts w:ascii="Avenir Light" w:eastAsia="PMingLiU" w:hAnsi="Avenir Light" w:hint="default"/>
        </w:rPr>
        <w:t xml:space="preserve">:Application </w:t>
      </w:r>
      <w:r w:rsidR="00D376D0" w:rsidRPr="00D376D0">
        <w:rPr>
          <w:rFonts w:ascii="Avenir Light" w:eastAsia="PMingLiU" w:hAnsi="Avenir Light" w:hint="default"/>
        </w:rPr>
        <w:t>Data System</w:t>
      </w:r>
      <w:r w:rsidRPr="00683645">
        <w:rPr>
          <w:rFonts w:ascii="Avenir Light" w:eastAsia="SimSun" w:hAnsi="Avenir Light"/>
        </w:rPr>
        <w:t>）。</w:t>
      </w:r>
    </w:p>
    <w:p w14:paraId="45AA1116" w14:textId="77777777" w:rsidR="00B71CAE" w:rsidRPr="00683645" w:rsidRDefault="00B71CAE" w:rsidP="00A65DF1">
      <w:pPr>
        <w:pStyle w:val="BodyB"/>
        <w:numPr>
          <w:ilvl w:val="0"/>
          <w:numId w:val="37"/>
        </w:numPr>
        <w:spacing w:line="360" w:lineRule="exact"/>
        <w:ind w:left="709" w:hanging="283"/>
        <w:rPr>
          <w:rFonts w:ascii="Avenir Light" w:eastAsia="PMingLiU" w:hAnsi="Avenir Light" w:hint="default"/>
        </w:rPr>
      </w:pPr>
      <w:r w:rsidRPr="00683645">
        <w:rPr>
          <w:rFonts w:ascii="Avenir Light" w:eastAsia="SimSun" w:hAnsi="Avenir Light"/>
        </w:rPr>
        <w:t>ODS</w:t>
      </w:r>
    </w:p>
    <w:p w14:paraId="285E51EF" w14:textId="77777777" w:rsidR="00B71CAE" w:rsidRPr="00A65DF1" w:rsidRDefault="00B71CAE" w:rsidP="00A65DF1">
      <w:pPr>
        <w:pStyle w:val="BodyB"/>
        <w:spacing w:line="360" w:lineRule="exact"/>
        <w:ind w:firstLine="420"/>
        <w:rPr>
          <w:rFonts w:ascii="Avenir Light" w:eastAsia="SimSun" w:hAnsi="Avenir Light" w:hint="default"/>
        </w:rPr>
      </w:pPr>
      <w:r w:rsidRPr="00A65DF1">
        <w:rPr>
          <w:rFonts w:ascii="Avenir Light" w:eastAsia="SimSun" w:hAnsi="Avenir Light"/>
        </w:rPr>
        <w:t>把来源于其他系统的数据几乎无处理地存放在数据仓库中。主要功能：</w:t>
      </w:r>
    </w:p>
    <w:p w14:paraId="457A089A" w14:textId="77777777" w:rsidR="00B71CAE" w:rsidRPr="00A65DF1" w:rsidRDefault="00B71CAE" w:rsidP="00A65DF1">
      <w:pPr>
        <w:pStyle w:val="BodyB"/>
        <w:numPr>
          <w:ilvl w:val="0"/>
          <w:numId w:val="39"/>
        </w:numPr>
        <w:spacing w:line="360" w:lineRule="exact"/>
        <w:ind w:left="709" w:hanging="283"/>
        <w:rPr>
          <w:rFonts w:ascii="Avenir Light" w:eastAsia="SimSun" w:hAnsi="Avenir Light" w:hint="default"/>
        </w:rPr>
      </w:pPr>
      <w:r w:rsidRPr="00A65DF1">
        <w:rPr>
          <w:rFonts w:ascii="Avenir Light" w:eastAsia="SimSun" w:hAnsi="Avenir Light"/>
        </w:rPr>
        <w:t>数据同步：结构化数据增量或全量同步到数据计算平台；</w:t>
      </w:r>
    </w:p>
    <w:p w14:paraId="75A8E06C" w14:textId="77777777" w:rsidR="00B71CAE" w:rsidRPr="00A65DF1" w:rsidRDefault="00B71CAE" w:rsidP="00A65DF1">
      <w:pPr>
        <w:pStyle w:val="BodyB"/>
        <w:numPr>
          <w:ilvl w:val="0"/>
          <w:numId w:val="39"/>
        </w:numPr>
        <w:spacing w:line="360" w:lineRule="exact"/>
        <w:ind w:left="709" w:hanging="283"/>
        <w:rPr>
          <w:rFonts w:ascii="Avenir Light" w:eastAsia="SimSun" w:hAnsi="Avenir Light" w:hint="default"/>
        </w:rPr>
      </w:pPr>
      <w:r w:rsidRPr="00A65DF1">
        <w:rPr>
          <w:rFonts w:ascii="Avenir Light" w:eastAsia="SimSun" w:hAnsi="Avenir Light"/>
        </w:rPr>
        <w:t>结构化：非结构化</w:t>
      </w:r>
      <w:r w:rsidRPr="00A65DF1">
        <w:rPr>
          <w:rFonts w:ascii="Avenir Light" w:eastAsia="SimSun" w:hAnsi="Avenir Light"/>
        </w:rPr>
        <w:t>(</w:t>
      </w:r>
      <w:r w:rsidRPr="00A65DF1">
        <w:rPr>
          <w:rFonts w:ascii="Avenir Light" w:eastAsia="SimSun" w:hAnsi="Avenir Light"/>
        </w:rPr>
        <w:t>日志</w:t>
      </w:r>
      <w:r w:rsidRPr="00A65DF1">
        <w:rPr>
          <w:rFonts w:ascii="Avenir Light" w:eastAsia="SimSun" w:hAnsi="Avenir Light"/>
        </w:rPr>
        <w:t>)</w:t>
      </w:r>
      <w:r w:rsidRPr="00A65DF1">
        <w:rPr>
          <w:rFonts w:ascii="Avenir Light" w:eastAsia="SimSun" w:hAnsi="Avenir Light"/>
        </w:rPr>
        <w:t>结构化处理并存储到数据计算平台；</w:t>
      </w:r>
    </w:p>
    <w:p w14:paraId="6AB67F53" w14:textId="77777777" w:rsidR="00B71CAE" w:rsidRPr="00A65DF1" w:rsidRDefault="00B71CAE" w:rsidP="00A65DF1">
      <w:pPr>
        <w:pStyle w:val="BodyB"/>
        <w:numPr>
          <w:ilvl w:val="0"/>
          <w:numId w:val="39"/>
        </w:numPr>
        <w:spacing w:line="360" w:lineRule="exact"/>
        <w:ind w:left="709" w:hanging="283"/>
        <w:rPr>
          <w:rFonts w:ascii="Avenir Light" w:eastAsia="SimSun" w:hAnsi="Avenir Light" w:hint="default"/>
        </w:rPr>
      </w:pPr>
      <w:r w:rsidRPr="00A65DF1">
        <w:rPr>
          <w:rFonts w:ascii="Avenir Light" w:eastAsia="SimSun" w:hAnsi="Avenir Light"/>
        </w:rPr>
        <w:t>累积历史、清洗：根据数据业务需求及稽核和审计要求保存历史数据、数据清洗；</w:t>
      </w:r>
    </w:p>
    <w:p w14:paraId="763F8929" w14:textId="77777777" w:rsidR="00B71CAE" w:rsidRPr="00A65DF1" w:rsidRDefault="00B71CAE" w:rsidP="00A65DF1">
      <w:pPr>
        <w:pStyle w:val="BodyB"/>
        <w:numPr>
          <w:ilvl w:val="0"/>
          <w:numId w:val="37"/>
        </w:numPr>
        <w:spacing w:line="360" w:lineRule="exact"/>
        <w:ind w:left="709" w:hanging="283"/>
        <w:rPr>
          <w:rFonts w:ascii="Avenir Light" w:eastAsia="SimSun" w:hAnsi="Avenir Light" w:hint="default"/>
        </w:rPr>
      </w:pPr>
      <w:r w:rsidRPr="00A65DF1">
        <w:rPr>
          <w:rFonts w:ascii="Avenir Light" w:eastAsia="SimSun" w:hAnsi="Avenir Light"/>
        </w:rPr>
        <w:t>CDM</w:t>
      </w:r>
    </w:p>
    <w:p w14:paraId="7E7DED51" w14:textId="77777777" w:rsidR="00B71CAE" w:rsidRPr="00A65DF1" w:rsidRDefault="00B71CAE" w:rsidP="00A65DF1">
      <w:pPr>
        <w:pStyle w:val="BodyB"/>
        <w:spacing w:line="360" w:lineRule="exact"/>
        <w:ind w:firstLine="420"/>
        <w:rPr>
          <w:rFonts w:ascii="Avenir Light" w:eastAsia="SimSun" w:hAnsi="Avenir Light" w:hint="default"/>
        </w:rPr>
      </w:pPr>
      <w:r w:rsidRPr="00A65DF1">
        <w:rPr>
          <w:rFonts w:ascii="Avenir Light" w:eastAsia="SimSun" w:hAnsi="Avenir Light"/>
          <w:b/>
          <w:bCs/>
        </w:rPr>
        <w:t>存放明细事实数据、维表数据及公共指标汇总数据。</w:t>
      </w:r>
      <w:r w:rsidRPr="00A65DF1">
        <w:rPr>
          <w:rFonts w:ascii="Avenir Light" w:eastAsia="SimSun" w:hAnsi="Avenir Light"/>
        </w:rPr>
        <w:t>CDM</w:t>
      </w:r>
      <w:r w:rsidRPr="00A65DF1">
        <w:rPr>
          <w:rFonts w:ascii="Avenir Light" w:eastAsia="SimSun" w:hAnsi="Avenir Light"/>
        </w:rPr>
        <w:t>层又细分为</w:t>
      </w:r>
      <w:r w:rsidR="00A65DF1">
        <w:rPr>
          <w:rFonts w:ascii="Avenir Light" w:eastAsia="SimSun" w:hAnsi="Avenir Light"/>
          <w:lang w:eastAsia="zh-CN"/>
        </w:rPr>
        <w:t>明细宽表层</w:t>
      </w:r>
      <w:r w:rsidR="00A65DF1">
        <w:rPr>
          <w:rFonts w:ascii="Avenir Light" w:eastAsia="SimSun" w:hAnsi="Avenir Light"/>
          <w:lang w:eastAsia="zh-CN"/>
        </w:rPr>
        <w:t>(</w:t>
      </w:r>
      <w:r w:rsidRPr="00A65DF1">
        <w:rPr>
          <w:rFonts w:ascii="Avenir Light" w:eastAsia="SimSun" w:hAnsi="Avenir Light"/>
        </w:rPr>
        <w:t>DWD</w:t>
      </w:r>
      <w:r w:rsidR="00A65DF1">
        <w:rPr>
          <w:rFonts w:ascii="Avenir Light" w:eastAsia="PMingLiU" w:hAnsi="Avenir Light" w:hint="default"/>
        </w:rPr>
        <w:t>)</w:t>
      </w:r>
      <w:r w:rsidRPr="00A65DF1">
        <w:rPr>
          <w:rFonts w:ascii="Avenir Light" w:eastAsia="SimSun" w:hAnsi="Avenir Light"/>
        </w:rPr>
        <w:t>和</w:t>
      </w:r>
      <w:r w:rsidR="00A65DF1">
        <w:rPr>
          <w:rFonts w:ascii="Avenir Light" w:eastAsia="SimSun" w:hAnsi="Avenir Light"/>
          <w:lang w:eastAsia="zh-CN"/>
        </w:rPr>
        <w:t>公共汇总数据层</w:t>
      </w:r>
      <w:r w:rsidR="00A65DF1">
        <w:rPr>
          <w:rFonts w:ascii="Avenir Light" w:eastAsia="SimSun" w:hAnsi="Avenir Light"/>
          <w:lang w:eastAsia="zh-CN"/>
        </w:rPr>
        <w:t>(</w:t>
      </w:r>
      <w:r w:rsidRPr="00A65DF1">
        <w:rPr>
          <w:rFonts w:ascii="Avenir Light" w:eastAsia="SimSun" w:hAnsi="Avenir Light"/>
        </w:rPr>
        <w:t>DWS</w:t>
      </w:r>
      <w:r w:rsidR="00A65DF1">
        <w:rPr>
          <w:rFonts w:ascii="Avenir Light" w:eastAsia="PMingLiU" w:hAnsi="Avenir Light" w:hint="default"/>
        </w:rPr>
        <w:t>)</w:t>
      </w:r>
      <w:r w:rsidRPr="00A65DF1">
        <w:rPr>
          <w:rFonts w:ascii="Avenir Light" w:eastAsia="SimSun" w:hAnsi="Avenir Light"/>
        </w:rPr>
        <w:t>，采取维度模型方法基础，更多采用一些维度退化手法，减少事实表和维度表的关联，</w:t>
      </w:r>
      <w:r w:rsidR="00345411">
        <w:rPr>
          <w:rFonts w:ascii="Avenir Light" w:eastAsia="SimSun" w:hAnsi="Avenir Light"/>
          <w:lang w:eastAsia="zh-CN"/>
        </w:rPr>
        <w:t>提升</w:t>
      </w:r>
      <w:r w:rsidRPr="00A65DF1">
        <w:rPr>
          <w:rFonts w:ascii="Avenir Light" w:eastAsia="SimSun" w:hAnsi="Avenir Light"/>
        </w:rPr>
        <w:t>维度到事实表强化明细事实表的易用性；同时在汇总数据层，加强指标的维度退化，采取更多宽表化的手段构建公共指标数据层，提升公共指标的复用性，减少重复的加工。</w:t>
      </w:r>
    </w:p>
    <w:p w14:paraId="40062D58" w14:textId="77777777" w:rsidR="00B71CAE" w:rsidRPr="00A65DF1" w:rsidRDefault="00345411" w:rsidP="00A65DF1">
      <w:pPr>
        <w:pStyle w:val="BodyB"/>
        <w:numPr>
          <w:ilvl w:val="0"/>
          <w:numId w:val="39"/>
        </w:numPr>
        <w:spacing w:line="360" w:lineRule="exact"/>
        <w:ind w:left="709" w:hanging="283"/>
        <w:rPr>
          <w:rFonts w:ascii="Avenir Light" w:eastAsia="SimSun" w:hAnsi="Avenir Light" w:hint="default"/>
        </w:rPr>
      </w:pPr>
      <w:r>
        <w:rPr>
          <w:rFonts w:ascii="Avenir Light" w:eastAsia="SimSun" w:hAnsi="Avenir Light"/>
        </w:rPr>
        <w:t>组合相关</w:t>
      </w:r>
      <w:r>
        <w:rPr>
          <w:rFonts w:ascii="Avenir Light" w:eastAsia="SimSun" w:hAnsi="Avenir Light"/>
          <w:lang w:eastAsia="zh-CN"/>
        </w:rPr>
        <w:t>及</w:t>
      </w:r>
      <w:r>
        <w:rPr>
          <w:rFonts w:ascii="Avenir Light" w:eastAsia="SimSun" w:hAnsi="Avenir Light"/>
        </w:rPr>
        <w:t>相似数据：采用明细宽表，复用关联计算，减少数据扫描</w:t>
      </w:r>
    </w:p>
    <w:p w14:paraId="4806589E" w14:textId="77777777" w:rsidR="00B71CAE" w:rsidRPr="00A65DF1" w:rsidRDefault="00B71CAE" w:rsidP="00A65DF1">
      <w:pPr>
        <w:pStyle w:val="BodyB"/>
        <w:numPr>
          <w:ilvl w:val="0"/>
          <w:numId w:val="39"/>
        </w:numPr>
        <w:spacing w:line="360" w:lineRule="exact"/>
        <w:ind w:left="709" w:hanging="283"/>
        <w:rPr>
          <w:rFonts w:ascii="Avenir Light" w:eastAsia="SimSun" w:hAnsi="Avenir Light" w:hint="default"/>
        </w:rPr>
      </w:pPr>
      <w:r w:rsidRPr="00A65DF1">
        <w:rPr>
          <w:rFonts w:ascii="Avenir Light" w:eastAsia="SimSun" w:hAnsi="Avenir Light"/>
        </w:rPr>
        <w:t>公共指标统一加工：基于</w:t>
      </w:r>
      <w:r w:rsidRPr="00A65DF1">
        <w:rPr>
          <w:rFonts w:ascii="Avenir Light" w:eastAsia="SimSun" w:hAnsi="Avenir Light"/>
        </w:rPr>
        <w:t>OneData</w:t>
      </w:r>
      <w:r w:rsidRPr="00A65DF1">
        <w:rPr>
          <w:rFonts w:ascii="Avenir Light" w:eastAsia="SimSun" w:hAnsi="Avenir Light"/>
        </w:rPr>
        <w:t>体系构建命名规范、口径一致和算法统一的统计指标；建立逻辑汇总宽表</w:t>
      </w:r>
    </w:p>
    <w:p w14:paraId="36828276" w14:textId="77777777" w:rsidR="00B71CAE" w:rsidRPr="00A65DF1" w:rsidRDefault="00B71CAE" w:rsidP="00A65DF1">
      <w:pPr>
        <w:pStyle w:val="BodyB"/>
        <w:numPr>
          <w:ilvl w:val="0"/>
          <w:numId w:val="39"/>
        </w:numPr>
        <w:spacing w:line="360" w:lineRule="exact"/>
        <w:ind w:left="709" w:hanging="283"/>
        <w:rPr>
          <w:rFonts w:ascii="Avenir Light" w:eastAsia="SimSun" w:hAnsi="Avenir Light" w:hint="default"/>
        </w:rPr>
      </w:pPr>
      <w:r w:rsidRPr="00A65DF1">
        <w:rPr>
          <w:rFonts w:ascii="Avenir Light" w:eastAsia="SimSun" w:hAnsi="Avenir Light"/>
        </w:rPr>
        <w:t>建立一</w:t>
      </w:r>
      <w:r w:rsidR="00345411">
        <w:rPr>
          <w:rFonts w:ascii="Avenir Light" w:eastAsia="SimSun" w:hAnsi="Avenir Light"/>
        </w:rPr>
        <w:t>致性维度：建立一致的数据分析维表，降低数据计算口径不统一的风险</w:t>
      </w:r>
    </w:p>
    <w:p w14:paraId="47D3B345" w14:textId="77777777" w:rsidR="00A65DF1" w:rsidRPr="00A65DF1" w:rsidRDefault="00B71CAE" w:rsidP="00A65DF1">
      <w:pPr>
        <w:pStyle w:val="BodyB"/>
        <w:numPr>
          <w:ilvl w:val="0"/>
          <w:numId w:val="37"/>
        </w:numPr>
        <w:spacing w:line="360" w:lineRule="exact"/>
        <w:ind w:left="709" w:hanging="283"/>
        <w:rPr>
          <w:rFonts w:ascii="Avenir Light" w:eastAsia="SimSun" w:hAnsi="Avenir Light" w:hint="default"/>
        </w:rPr>
      </w:pPr>
      <w:r w:rsidRPr="00A65DF1">
        <w:rPr>
          <w:rFonts w:ascii="Avenir Light" w:eastAsia="SimSun" w:hAnsi="Avenir Light"/>
        </w:rPr>
        <w:t>ADS</w:t>
      </w:r>
    </w:p>
    <w:p w14:paraId="1F914612" w14:textId="77777777" w:rsidR="00B71CAE" w:rsidRPr="00345411" w:rsidRDefault="00B71CAE" w:rsidP="00345411">
      <w:pPr>
        <w:pStyle w:val="BodyB"/>
        <w:spacing w:line="360" w:lineRule="exact"/>
        <w:ind w:firstLine="420"/>
        <w:rPr>
          <w:rFonts w:ascii="Avenir Light" w:eastAsia="SimSun" w:hAnsi="Avenir Light" w:hint="default"/>
          <w:b/>
          <w:bCs/>
        </w:rPr>
      </w:pPr>
      <w:r w:rsidRPr="00345411">
        <w:rPr>
          <w:rFonts w:ascii="Avenir Light" w:eastAsia="SimSun" w:hAnsi="Avenir Light"/>
          <w:b/>
          <w:bCs/>
        </w:rPr>
        <w:t>存放数据产品个性化的统计指标数据，根据</w:t>
      </w:r>
      <w:r w:rsidRPr="00345411">
        <w:rPr>
          <w:rFonts w:ascii="Avenir Light" w:eastAsia="SimSun" w:hAnsi="Avenir Light"/>
          <w:b/>
          <w:bCs/>
        </w:rPr>
        <w:t>CDM</w:t>
      </w:r>
      <w:r w:rsidRPr="00345411">
        <w:rPr>
          <w:rFonts w:ascii="Avenir Light" w:eastAsia="SimSun" w:hAnsi="Avenir Light"/>
          <w:b/>
          <w:bCs/>
        </w:rPr>
        <w:t>层和</w:t>
      </w:r>
      <w:r w:rsidRPr="00345411">
        <w:rPr>
          <w:rFonts w:ascii="Avenir Light" w:eastAsia="SimSun" w:hAnsi="Avenir Light"/>
          <w:b/>
          <w:bCs/>
        </w:rPr>
        <w:t>ODS</w:t>
      </w:r>
      <w:r w:rsidRPr="00345411">
        <w:rPr>
          <w:rFonts w:ascii="Avenir Light" w:eastAsia="SimSun" w:hAnsi="Avenir Light"/>
          <w:b/>
          <w:bCs/>
        </w:rPr>
        <w:t>层加工生成。</w:t>
      </w:r>
    </w:p>
    <w:p w14:paraId="2339D883" w14:textId="642715F1" w:rsidR="00B71CAE" w:rsidRPr="00345411" w:rsidRDefault="00B71CAE" w:rsidP="00345411">
      <w:pPr>
        <w:pStyle w:val="BodyB"/>
        <w:numPr>
          <w:ilvl w:val="0"/>
          <w:numId w:val="39"/>
        </w:numPr>
        <w:spacing w:line="360" w:lineRule="exact"/>
        <w:ind w:left="709" w:hanging="283"/>
        <w:rPr>
          <w:rFonts w:ascii="Avenir Light" w:eastAsia="SimSun" w:hAnsi="Avenir Light" w:hint="default"/>
        </w:rPr>
      </w:pPr>
      <w:r w:rsidRPr="00345411">
        <w:rPr>
          <w:rFonts w:ascii="Avenir Light" w:eastAsia="SimSun" w:hAnsi="Avenir Light"/>
        </w:rPr>
        <w:t>个性化指标加工：</w:t>
      </w:r>
      <w:r w:rsidR="00023155">
        <w:rPr>
          <w:rFonts w:ascii="Avenir Light" w:eastAsia="SimSun" w:hAnsi="Avenir Light"/>
        </w:rPr>
        <w:t>非</w:t>
      </w:r>
      <w:r w:rsidRPr="00345411">
        <w:rPr>
          <w:rFonts w:ascii="Avenir Light" w:eastAsia="SimSun" w:hAnsi="Avenir Light"/>
        </w:rPr>
        <w:t>公用性、复杂性（指数型、比值型、排名型等）</w:t>
      </w:r>
    </w:p>
    <w:p w14:paraId="7D33E75D" w14:textId="77777777" w:rsidR="00B71CAE" w:rsidRPr="00345411" w:rsidRDefault="00B71CAE" w:rsidP="00345411">
      <w:pPr>
        <w:pStyle w:val="BodyB"/>
        <w:numPr>
          <w:ilvl w:val="0"/>
          <w:numId w:val="39"/>
        </w:numPr>
        <w:spacing w:line="360" w:lineRule="exact"/>
        <w:ind w:left="709" w:hanging="283"/>
        <w:rPr>
          <w:rFonts w:ascii="Avenir Light" w:eastAsia="SimSun" w:hAnsi="Avenir Light" w:hint="default"/>
        </w:rPr>
      </w:pPr>
      <w:r w:rsidRPr="00345411">
        <w:rPr>
          <w:rFonts w:ascii="Avenir Light" w:eastAsia="SimSun" w:hAnsi="Avenir Light"/>
        </w:rPr>
        <w:t>基于应用的数据组装：大宽表集市、横表转纵表、趋势指标串。</w:t>
      </w:r>
    </w:p>
    <w:p w14:paraId="4B3FC974" w14:textId="77777777" w:rsidR="00B71CAE" w:rsidRDefault="00B71CAE" w:rsidP="001069C4">
      <w:pPr>
        <w:jc w:val="center"/>
        <w:rPr>
          <w:lang w:eastAsia="zh-CN"/>
        </w:rPr>
      </w:pPr>
    </w:p>
    <w:p w14:paraId="69204BEB" w14:textId="77777777" w:rsidR="00F43BC5" w:rsidRDefault="00F43BC5" w:rsidP="00F43BC5">
      <w:pPr>
        <w:jc w:val="center"/>
      </w:pPr>
      <w:r>
        <w:rPr>
          <w:noProof/>
          <w:lang w:eastAsia="zh-CN"/>
        </w:rPr>
        <w:lastRenderedPageBreak/>
        <w:drawing>
          <wp:inline distT="0" distB="0" distL="0" distR="0" wp14:anchorId="530B5A8D" wp14:editId="759DC470">
            <wp:extent cx="5905500" cy="3352583"/>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09571" cy="3354894"/>
                    </a:xfrm>
                    <a:prstGeom prst="rect">
                      <a:avLst/>
                    </a:prstGeom>
                  </pic:spPr>
                </pic:pic>
              </a:graphicData>
            </a:graphic>
          </wp:inline>
        </w:drawing>
      </w:r>
    </w:p>
    <w:p w14:paraId="170D5BFA" w14:textId="77777777" w:rsidR="00F43BC5" w:rsidRPr="00F43BC5" w:rsidRDefault="00F43BC5" w:rsidP="00F43BC5">
      <w:pPr>
        <w:pStyle w:val="BodyB"/>
        <w:spacing w:line="360" w:lineRule="exact"/>
        <w:ind w:firstLine="420"/>
        <w:rPr>
          <w:rFonts w:ascii="Avenir Light" w:eastAsia="SimSun" w:hAnsi="Avenir Light" w:hint="default"/>
        </w:rPr>
      </w:pPr>
      <w:r w:rsidRPr="00F43BC5">
        <w:rPr>
          <w:rFonts w:ascii="Avenir Light" w:eastAsia="SimSun" w:hAnsi="Avenir Light"/>
        </w:rPr>
        <w:t>设计遵循的原则：</w:t>
      </w:r>
    </w:p>
    <w:p w14:paraId="768E44FB" w14:textId="77777777" w:rsidR="00F43BC5" w:rsidRDefault="00F43BC5" w:rsidP="00F43BC5">
      <w:pPr>
        <w:jc w:val="center"/>
      </w:pPr>
      <w:r>
        <w:rPr>
          <w:noProof/>
          <w:lang w:eastAsia="zh-CN"/>
        </w:rPr>
        <w:drawing>
          <wp:inline distT="0" distB="0" distL="0" distR="0" wp14:anchorId="4085E823" wp14:editId="6C274C79">
            <wp:extent cx="4511040" cy="2110740"/>
            <wp:effectExtent l="0" t="0" r="3810" b="3810"/>
            <wp:docPr id="10" name="Picture 10" descr="3bb672d1371a91e291286c40efa6309ea0c059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bb672d1371a91e291286c40efa6309ea0c0599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32455" cy="2120760"/>
                    </a:xfrm>
                    <a:prstGeom prst="rect">
                      <a:avLst/>
                    </a:prstGeom>
                    <a:noFill/>
                    <a:ln>
                      <a:noFill/>
                    </a:ln>
                  </pic:spPr>
                </pic:pic>
              </a:graphicData>
            </a:graphic>
          </wp:inline>
        </w:drawing>
      </w:r>
    </w:p>
    <w:p w14:paraId="4AF9561B" w14:textId="77777777" w:rsidR="00B71CAE" w:rsidRPr="00345411" w:rsidRDefault="00B71CAE" w:rsidP="00345411">
      <w:pPr>
        <w:pStyle w:val="NormalWeb"/>
        <w:numPr>
          <w:ilvl w:val="0"/>
          <w:numId w:val="36"/>
        </w:numPr>
        <w:shd w:val="clear" w:color="auto" w:fill="FFFFFF"/>
        <w:spacing w:before="0" w:beforeAutospacing="0" w:after="0" w:afterAutospacing="0" w:line="420" w:lineRule="atLeast"/>
        <w:ind w:left="426" w:hanging="426"/>
        <w:rPr>
          <w:rFonts w:ascii="Avenir Light" w:eastAsia="SimSun" w:hAnsi="Avenir Light" w:cs="Arial Unicode MS"/>
          <w:color w:val="000000"/>
          <w:u w:color="000000"/>
          <w:bdr w:val="nil"/>
          <w:lang w:val="zh-TW" w:eastAsia="zh-TW"/>
        </w:rPr>
      </w:pPr>
      <w:r w:rsidRPr="00345411">
        <w:rPr>
          <w:rFonts w:ascii="Avenir Light" w:eastAsia="SimSun" w:hAnsi="Avenir Light" w:cs="Arial Unicode MS" w:hint="eastAsia"/>
          <w:color w:val="000000"/>
          <w:u w:color="000000"/>
          <w:bdr w:val="nil"/>
          <w:lang w:val="zh-TW" w:eastAsia="zh-TW"/>
        </w:rPr>
        <w:t>数据规范定义设计</w:t>
      </w:r>
    </w:p>
    <w:p w14:paraId="5A692CA3" w14:textId="77777777" w:rsidR="00B71CAE" w:rsidRDefault="00B71CAE" w:rsidP="00F43BC5">
      <w:pPr>
        <w:pStyle w:val="BodyB"/>
        <w:spacing w:line="360" w:lineRule="exact"/>
        <w:ind w:firstLine="420"/>
        <w:rPr>
          <w:rFonts w:ascii="Avenir Light" w:eastAsia="PMingLiU" w:hAnsi="Avenir Light" w:hint="default"/>
        </w:rPr>
      </w:pPr>
      <w:r w:rsidRPr="00150077">
        <w:rPr>
          <w:rFonts w:ascii="Avenir Light" w:eastAsia="SimSun" w:hAnsi="Avenir Light"/>
        </w:rPr>
        <w:t>规范定义是指以维度建模作为理论基础，构建总线矩阵，划分和定义数据域、业务过程、维度、度量</w:t>
      </w:r>
      <w:r w:rsidRPr="00150077">
        <w:rPr>
          <w:rFonts w:ascii="Avenir Light" w:eastAsia="SimSun" w:hAnsi="Avenir Light"/>
        </w:rPr>
        <w:t>/</w:t>
      </w:r>
      <w:r w:rsidRPr="00150077">
        <w:rPr>
          <w:rFonts w:ascii="Avenir Light" w:eastAsia="SimSun" w:hAnsi="Avenir Light"/>
        </w:rPr>
        <w:t>原子指标、修饰类型、修饰词、时间周期、衍生指标等。</w:t>
      </w:r>
      <w:r w:rsidRPr="00150077">
        <w:rPr>
          <w:rFonts w:ascii="Avenir Light" w:eastAsia="SimSun" w:hAnsi="Avenir Light"/>
          <w:b/>
          <w:bCs/>
        </w:rPr>
        <w:t>一般指标组成体系可以划分为：原子指标、衍生指标、修饰类型、修饰词、时间周期。</w:t>
      </w:r>
    </w:p>
    <w:p w14:paraId="0FE25976" w14:textId="77777777" w:rsidR="00F43BC5" w:rsidRPr="00F43BC5" w:rsidRDefault="00F43BC5" w:rsidP="00F43BC5">
      <w:pPr>
        <w:jc w:val="center"/>
        <w:rPr>
          <w:rFonts w:ascii="Avenir Light" w:eastAsia="PMingLiU" w:hAnsi="Avenir Light" w:cs="Arial Unicode MS"/>
          <w:color w:val="000000"/>
        </w:rPr>
      </w:pPr>
      <w:r>
        <w:rPr>
          <w:noProof/>
          <w:lang w:eastAsia="zh-CN"/>
        </w:rPr>
        <w:lastRenderedPageBreak/>
        <w:drawing>
          <wp:inline distT="0" distB="0" distL="0" distR="0" wp14:anchorId="3AAD9BEB" wp14:editId="314357D2">
            <wp:extent cx="5646420" cy="2834828"/>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55663" cy="2839468"/>
                    </a:xfrm>
                    <a:prstGeom prst="rect">
                      <a:avLst/>
                    </a:prstGeom>
                  </pic:spPr>
                </pic:pic>
              </a:graphicData>
            </a:graphic>
          </wp:inline>
        </w:drawing>
      </w:r>
    </w:p>
    <w:p w14:paraId="798EBB16" w14:textId="77777777" w:rsidR="00B71CAE" w:rsidRPr="00946F2E" w:rsidRDefault="00B71CAE" w:rsidP="00A52904">
      <w:pPr>
        <w:pStyle w:val="BodyB"/>
        <w:spacing w:line="360" w:lineRule="exact"/>
        <w:ind w:firstLine="420"/>
        <w:rPr>
          <w:rFonts w:ascii="Avenir Light" w:eastAsia="SimSun" w:hAnsi="Avenir Light" w:hint="default"/>
          <w:highlight w:val="yellow"/>
        </w:rPr>
      </w:pPr>
      <w:r w:rsidRPr="00946F2E">
        <w:rPr>
          <w:rFonts w:ascii="Avenir Light" w:eastAsia="SimSun" w:hAnsi="Avenir Light"/>
          <w:b/>
          <w:bCs/>
          <w:highlight w:val="yellow"/>
        </w:rPr>
        <w:t>如：支付订单金额</w:t>
      </w:r>
      <w:r w:rsidRPr="00946F2E">
        <w:rPr>
          <w:rFonts w:ascii="Avenir Light" w:eastAsia="SimSun" w:hAnsi="Avenir Light"/>
          <w:b/>
          <w:bCs/>
          <w:highlight w:val="yellow"/>
        </w:rPr>
        <w:t>+</w:t>
      </w:r>
      <w:r w:rsidRPr="00946F2E">
        <w:rPr>
          <w:rFonts w:ascii="Avenir Light" w:eastAsia="SimSun" w:hAnsi="Avenir Light"/>
          <w:b/>
          <w:bCs/>
          <w:highlight w:val="yellow"/>
        </w:rPr>
        <w:t>最近</w:t>
      </w:r>
      <w:r w:rsidRPr="00946F2E">
        <w:rPr>
          <w:rFonts w:ascii="Avenir Light" w:eastAsia="SimSun" w:hAnsi="Avenir Light"/>
          <w:b/>
          <w:bCs/>
          <w:highlight w:val="yellow"/>
        </w:rPr>
        <w:t>7</w:t>
      </w:r>
      <w:r w:rsidRPr="00946F2E">
        <w:rPr>
          <w:rFonts w:ascii="Avenir Light" w:eastAsia="SimSun" w:hAnsi="Avenir Light"/>
          <w:b/>
          <w:bCs/>
          <w:highlight w:val="yellow"/>
        </w:rPr>
        <w:t>天</w:t>
      </w:r>
      <w:r w:rsidRPr="00946F2E">
        <w:rPr>
          <w:rFonts w:ascii="Avenir Light" w:eastAsia="SimSun" w:hAnsi="Avenir Light"/>
          <w:b/>
          <w:bCs/>
          <w:highlight w:val="yellow"/>
        </w:rPr>
        <w:t>+</w:t>
      </w:r>
      <w:r w:rsidRPr="00946F2E">
        <w:rPr>
          <w:rFonts w:ascii="Avenir Light" w:eastAsia="SimSun" w:hAnsi="Avenir Light"/>
          <w:b/>
          <w:bCs/>
          <w:highlight w:val="yellow"/>
        </w:rPr>
        <w:t>淘宝</w:t>
      </w:r>
      <w:r w:rsidRPr="00946F2E">
        <w:rPr>
          <w:rFonts w:ascii="Avenir Light" w:eastAsia="SimSun" w:hAnsi="Avenir Light"/>
          <w:b/>
          <w:bCs/>
          <w:highlight w:val="yellow"/>
        </w:rPr>
        <w:t>=</w:t>
      </w:r>
      <w:r w:rsidRPr="00946F2E">
        <w:rPr>
          <w:rFonts w:ascii="Avenir Light" w:eastAsia="SimSun" w:hAnsi="Avenir Light"/>
          <w:b/>
          <w:bCs/>
          <w:highlight w:val="yellow"/>
        </w:rPr>
        <w:t>最近</w:t>
      </w:r>
      <w:r w:rsidRPr="00946F2E">
        <w:rPr>
          <w:rFonts w:ascii="Avenir Light" w:eastAsia="SimSun" w:hAnsi="Avenir Light"/>
          <w:b/>
          <w:bCs/>
          <w:highlight w:val="yellow"/>
        </w:rPr>
        <w:t>7</w:t>
      </w:r>
      <w:r w:rsidRPr="00946F2E">
        <w:rPr>
          <w:rFonts w:ascii="Avenir Light" w:eastAsia="SimSun" w:hAnsi="Avenir Light"/>
          <w:b/>
          <w:bCs/>
          <w:highlight w:val="yellow"/>
        </w:rPr>
        <w:t>天淘宝的成交</w:t>
      </w:r>
    </w:p>
    <w:p w14:paraId="73AC362C" w14:textId="77777777" w:rsidR="00B71CAE" w:rsidRPr="00946F2E" w:rsidRDefault="00B71CAE" w:rsidP="00A52904">
      <w:pPr>
        <w:pStyle w:val="BodyB"/>
        <w:spacing w:line="360" w:lineRule="exact"/>
        <w:ind w:firstLine="420"/>
        <w:rPr>
          <w:rFonts w:ascii="Avenir Light" w:eastAsia="SimSun" w:hAnsi="Avenir Light" w:hint="default"/>
          <w:highlight w:val="yellow"/>
        </w:rPr>
      </w:pPr>
      <w:r w:rsidRPr="00946F2E">
        <w:rPr>
          <w:rFonts w:ascii="Avenir Light" w:eastAsia="SimSun" w:hAnsi="Avenir Light"/>
          <w:highlight w:val="yellow"/>
        </w:rPr>
        <w:t>表命名规范：</w:t>
      </w:r>
    </w:p>
    <w:p w14:paraId="30A72781" w14:textId="77777777" w:rsidR="00B71CAE" w:rsidRPr="00946F2E" w:rsidRDefault="00B71CAE" w:rsidP="00A52904">
      <w:pPr>
        <w:pStyle w:val="BodyB"/>
        <w:spacing w:line="360" w:lineRule="exact"/>
        <w:ind w:firstLine="420"/>
        <w:rPr>
          <w:rFonts w:ascii="Avenir Light" w:eastAsia="SimSun" w:hAnsi="Avenir Light" w:hint="default"/>
          <w:highlight w:val="yellow"/>
        </w:rPr>
      </w:pPr>
      <w:r w:rsidRPr="00946F2E">
        <w:rPr>
          <w:rFonts w:ascii="Avenir Light" w:eastAsia="SimSun" w:hAnsi="Avenir Light"/>
          <w:highlight w:val="yellow"/>
        </w:rPr>
        <w:t>ODS</w:t>
      </w:r>
      <w:r w:rsidRPr="00946F2E">
        <w:rPr>
          <w:rFonts w:ascii="Avenir Light" w:eastAsia="SimSun" w:hAnsi="Avenir Light"/>
          <w:highlight w:val="yellow"/>
        </w:rPr>
        <w:t>：</w:t>
      </w:r>
      <w:r w:rsidRPr="00946F2E">
        <w:rPr>
          <w:rFonts w:ascii="Avenir Light" w:eastAsia="SimSun" w:hAnsi="Avenir Light"/>
          <w:highlight w:val="yellow"/>
        </w:rPr>
        <w:t>ods_[</w:t>
      </w:r>
      <w:r w:rsidRPr="00946F2E">
        <w:rPr>
          <w:rFonts w:ascii="Avenir Light" w:eastAsia="SimSun" w:hAnsi="Avenir Light"/>
          <w:highlight w:val="yellow"/>
        </w:rPr>
        <w:t>业务库名</w:t>
      </w:r>
      <w:r w:rsidRPr="00946F2E">
        <w:rPr>
          <w:rFonts w:ascii="Avenir Light" w:eastAsia="SimSun" w:hAnsi="Avenir Light"/>
          <w:highlight w:val="yellow"/>
        </w:rPr>
        <w:t>]_{</w:t>
      </w:r>
      <w:r w:rsidRPr="00946F2E">
        <w:rPr>
          <w:rFonts w:ascii="Avenir Light" w:eastAsia="SimSun" w:hAnsi="Avenir Light"/>
          <w:highlight w:val="yellow"/>
        </w:rPr>
        <w:t>业务库原始表名</w:t>
      </w:r>
      <w:r w:rsidRPr="00946F2E">
        <w:rPr>
          <w:rFonts w:ascii="Avenir Light" w:eastAsia="SimSun" w:hAnsi="Avenir Light"/>
          <w:highlight w:val="yellow"/>
        </w:rPr>
        <w:t>}[_delta]</w:t>
      </w:r>
    </w:p>
    <w:p w14:paraId="17A33A89" w14:textId="77777777" w:rsidR="00B71CAE" w:rsidRPr="00946F2E" w:rsidRDefault="00B71CAE" w:rsidP="00A52904">
      <w:pPr>
        <w:pStyle w:val="BodyB"/>
        <w:spacing w:line="360" w:lineRule="exact"/>
        <w:ind w:firstLine="420"/>
        <w:rPr>
          <w:rFonts w:ascii="Avenir Light" w:eastAsia="SimSun" w:hAnsi="Avenir Light" w:hint="default"/>
          <w:highlight w:val="yellow"/>
        </w:rPr>
      </w:pPr>
      <w:r w:rsidRPr="00946F2E">
        <w:rPr>
          <w:rFonts w:ascii="Avenir Light" w:eastAsia="SimSun" w:hAnsi="Avenir Light"/>
          <w:highlight w:val="yellow"/>
        </w:rPr>
        <w:t>DWD</w:t>
      </w:r>
      <w:r w:rsidRPr="00946F2E">
        <w:rPr>
          <w:rFonts w:ascii="Avenir Light" w:eastAsia="SimSun" w:hAnsi="Avenir Light"/>
          <w:highlight w:val="yellow"/>
        </w:rPr>
        <w:t>：</w:t>
      </w:r>
      <w:r w:rsidRPr="00946F2E">
        <w:rPr>
          <w:rFonts w:ascii="Avenir Light" w:eastAsia="SimSun" w:hAnsi="Avenir Light"/>
          <w:highlight w:val="yellow"/>
        </w:rPr>
        <w:t>dwd_{</w:t>
      </w:r>
      <w:r w:rsidRPr="00946F2E">
        <w:rPr>
          <w:rFonts w:ascii="Avenir Light" w:eastAsia="SimSun" w:hAnsi="Avenir Light"/>
          <w:highlight w:val="yellow"/>
        </w:rPr>
        <w:t>主题缩写</w:t>
      </w:r>
      <w:r w:rsidRPr="00946F2E">
        <w:rPr>
          <w:rFonts w:ascii="Avenir Light" w:eastAsia="SimSun" w:hAnsi="Avenir Light"/>
          <w:highlight w:val="yellow"/>
        </w:rPr>
        <w:t>}_{</w:t>
      </w:r>
      <w:r w:rsidRPr="00946F2E">
        <w:rPr>
          <w:rFonts w:ascii="Avenir Light" w:eastAsia="SimSun" w:hAnsi="Avenir Light"/>
          <w:highlight w:val="yellow"/>
        </w:rPr>
        <w:t>业务过程缩写</w:t>
      </w:r>
      <w:r w:rsidRPr="00946F2E">
        <w:rPr>
          <w:rFonts w:ascii="Avenir Light" w:eastAsia="SimSun" w:hAnsi="Avenir Light"/>
          <w:highlight w:val="yellow"/>
        </w:rPr>
        <w:t>}[_</w:t>
      </w:r>
      <w:r w:rsidRPr="00946F2E">
        <w:rPr>
          <w:rFonts w:ascii="Avenir Light" w:eastAsia="SimSun" w:hAnsi="Avenir Light"/>
          <w:highlight w:val="yellow"/>
        </w:rPr>
        <w:t>自定义标签缩写</w:t>
      </w:r>
      <w:r w:rsidRPr="00946F2E">
        <w:rPr>
          <w:rFonts w:ascii="Avenir Light" w:eastAsia="SimSun" w:hAnsi="Avenir Light"/>
          <w:highlight w:val="yellow"/>
        </w:rPr>
        <w:t>]_{</w:t>
      </w:r>
      <w:r w:rsidRPr="00946F2E">
        <w:rPr>
          <w:rFonts w:ascii="Avenir Light" w:eastAsia="SimSun" w:hAnsi="Avenir Light"/>
          <w:highlight w:val="yellow"/>
        </w:rPr>
        <w:t>单分区增量全量标识</w:t>
      </w:r>
      <w:r w:rsidRPr="00946F2E">
        <w:rPr>
          <w:rFonts w:ascii="Avenir Light" w:eastAsia="SimSun" w:hAnsi="Avenir Light"/>
          <w:highlight w:val="yellow"/>
        </w:rPr>
        <w:t>}</w:t>
      </w:r>
    </w:p>
    <w:p w14:paraId="6C0955DC" w14:textId="77777777" w:rsidR="00B71CAE" w:rsidRPr="00946F2E" w:rsidRDefault="00B71CAE" w:rsidP="00A52904">
      <w:pPr>
        <w:pStyle w:val="BodyB"/>
        <w:spacing w:line="360" w:lineRule="exact"/>
        <w:ind w:firstLine="420"/>
        <w:rPr>
          <w:rFonts w:ascii="Avenir Light" w:eastAsia="SimSun" w:hAnsi="Avenir Light" w:hint="default"/>
          <w:highlight w:val="yellow"/>
        </w:rPr>
      </w:pPr>
      <w:r w:rsidRPr="00946F2E">
        <w:rPr>
          <w:rFonts w:ascii="Avenir Light" w:eastAsia="SimSun" w:hAnsi="Avenir Light"/>
          <w:highlight w:val="yellow"/>
        </w:rPr>
        <w:t>DWS</w:t>
      </w:r>
      <w:r w:rsidRPr="00946F2E">
        <w:rPr>
          <w:rFonts w:ascii="Avenir Light" w:eastAsia="SimSun" w:hAnsi="Avenir Light"/>
          <w:highlight w:val="yellow"/>
        </w:rPr>
        <w:t>：</w:t>
      </w:r>
      <w:r w:rsidRPr="00946F2E">
        <w:rPr>
          <w:rFonts w:ascii="Avenir Light" w:eastAsia="SimSun" w:hAnsi="Avenir Light"/>
          <w:highlight w:val="yellow"/>
        </w:rPr>
        <w:t>dws_{</w:t>
      </w:r>
      <w:r w:rsidRPr="00946F2E">
        <w:rPr>
          <w:rFonts w:ascii="Avenir Light" w:eastAsia="SimSun" w:hAnsi="Avenir Light"/>
          <w:highlight w:val="yellow"/>
        </w:rPr>
        <w:t>数据域缩写</w:t>
      </w:r>
      <w:r w:rsidRPr="00946F2E">
        <w:rPr>
          <w:rFonts w:ascii="Avenir Light" w:eastAsia="SimSun" w:hAnsi="Avenir Light"/>
          <w:highlight w:val="yellow"/>
        </w:rPr>
        <w:t>}[_</w:t>
      </w:r>
      <w:r w:rsidRPr="00946F2E">
        <w:rPr>
          <w:rFonts w:ascii="Avenir Light" w:eastAsia="SimSun" w:hAnsi="Avenir Light"/>
          <w:highlight w:val="yellow"/>
        </w:rPr>
        <w:t>自定义标签缩写</w:t>
      </w:r>
      <w:r w:rsidRPr="00946F2E">
        <w:rPr>
          <w:rFonts w:ascii="Avenir Light" w:eastAsia="SimSun" w:hAnsi="Avenir Light"/>
          <w:highlight w:val="yellow"/>
        </w:rPr>
        <w:t>]_{</w:t>
      </w:r>
      <w:r w:rsidRPr="00946F2E">
        <w:rPr>
          <w:rFonts w:ascii="Avenir Light" w:eastAsia="SimSun" w:hAnsi="Avenir Light"/>
          <w:highlight w:val="yellow"/>
        </w:rPr>
        <w:t>刷新周期标识</w:t>
      </w:r>
      <w:r w:rsidRPr="00946F2E">
        <w:rPr>
          <w:rFonts w:ascii="Avenir Light" w:eastAsia="SimSun" w:hAnsi="Avenir Light"/>
          <w:highlight w:val="yellow"/>
        </w:rPr>
        <w:t>}</w:t>
      </w:r>
    </w:p>
    <w:p w14:paraId="3D2FCCB0" w14:textId="77777777" w:rsidR="00B71CAE" w:rsidRPr="00946F2E" w:rsidRDefault="00B71CAE" w:rsidP="00A52904">
      <w:pPr>
        <w:pStyle w:val="BodyB"/>
        <w:spacing w:line="360" w:lineRule="exact"/>
        <w:ind w:firstLine="420"/>
        <w:rPr>
          <w:rFonts w:ascii="Avenir Light" w:eastAsia="SimSun" w:hAnsi="Avenir Light" w:hint="default"/>
          <w:highlight w:val="yellow"/>
        </w:rPr>
      </w:pPr>
      <w:r w:rsidRPr="00946F2E">
        <w:rPr>
          <w:rFonts w:ascii="Avenir Light" w:eastAsia="SimSun" w:hAnsi="Avenir Light"/>
          <w:highlight w:val="yellow"/>
        </w:rPr>
        <w:t>ADS</w:t>
      </w:r>
      <w:r w:rsidRPr="00946F2E">
        <w:rPr>
          <w:rFonts w:ascii="Avenir Light" w:eastAsia="SimSun" w:hAnsi="Avenir Light"/>
          <w:highlight w:val="yellow"/>
        </w:rPr>
        <w:t>：</w:t>
      </w:r>
      <w:r w:rsidRPr="00946F2E">
        <w:rPr>
          <w:rFonts w:ascii="Avenir Light" w:eastAsia="SimSun" w:hAnsi="Avenir Light"/>
          <w:highlight w:val="yellow"/>
        </w:rPr>
        <w:t>ads_ [_</w:t>
      </w:r>
      <w:r w:rsidRPr="00946F2E">
        <w:rPr>
          <w:rFonts w:ascii="Avenir Light" w:eastAsia="SimSun" w:hAnsi="Avenir Light"/>
          <w:highlight w:val="yellow"/>
        </w:rPr>
        <w:t>业务应用缩写</w:t>
      </w:r>
      <w:r w:rsidRPr="00946F2E">
        <w:rPr>
          <w:rFonts w:ascii="Avenir Light" w:eastAsia="SimSun" w:hAnsi="Avenir Light"/>
          <w:highlight w:val="yellow"/>
        </w:rPr>
        <w:t>][_</w:t>
      </w:r>
      <w:r w:rsidRPr="00946F2E">
        <w:rPr>
          <w:rFonts w:ascii="Avenir Light" w:eastAsia="SimSun" w:hAnsi="Avenir Light"/>
          <w:highlight w:val="yellow"/>
        </w:rPr>
        <w:t>维度</w:t>
      </w:r>
      <w:r w:rsidRPr="00946F2E">
        <w:rPr>
          <w:rFonts w:ascii="Avenir Light" w:eastAsia="SimSun" w:hAnsi="Avenir Light"/>
          <w:highlight w:val="yellow"/>
        </w:rPr>
        <w:t>][_</w:t>
      </w:r>
      <w:r w:rsidRPr="00946F2E">
        <w:rPr>
          <w:rFonts w:ascii="Avenir Light" w:eastAsia="SimSun" w:hAnsi="Avenir Light"/>
          <w:highlight w:val="yellow"/>
        </w:rPr>
        <w:t>自定义标签缩写</w:t>
      </w:r>
      <w:r w:rsidRPr="00946F2E">
        <w:rPr>
          <w:rFonts w:ascii="Avenir Light" w:eastAsia="SimSun" w:hAnsi="Avenir Light"/>
          <w:highlight w:val="yellow"/>
        </w:rPr>
        <w:t>]_{</w:t>
      </w:r>
      <w:r w:rsidRPr="00946F2E">
        <w:rPr>
          <w:rFonts w:ascii="Avenir Light" w:eastAsia="SimSun" w:hAnsi="Avenir Light"/>
          <w:highlight w:val="yellow"/>
        </w:rPr>
        <w:t>刷新周期标识</w:t>
      </w:r>
      <w:r w:rsidRPr="00946F2E">
        <w:rPr>
          <w:rFonts w:ascii="Avenir Light" w:eastAsia="SimSun" w:hAnsi="Avenir Light"/>
          <w:highlight w:val="yellow"/>
        </w:rPr>
        <w:t>}</w:t>
      </w:r>
    </w:p>
    <w:p w14:paraId="6DCC47D6" w14:textId="77777777" w:rsidR="001069C4" w:rsidRPr="00A52904" w:rsidRDefault="00B71CAE" w:rsidP="00A52904">
      <w:pPr>
        <w:pStyle w:val="BodyB"/>
        <w:spacing w:line="360" w:lineRule="exact"/>
        <w:ind w:firstLine="420"/>
        <w:rPr>
          <w:rFonts w:ascii="Avenir Light" w:eastAsia="SimSun" w:hAnsi="Avenir Light" w:hint="default"/>
        </w:rPr>
      </w:pPr>
      <w:r w:rsidRPr="00946F2E">
        <w:rPr>
          <w:rFonts w:ascii="Avenir Light" w:eastAsia="SimSun" w:hAnsi="Avenir Light"/>
          <w:highlight w:val="yellow"/>
        </w:rPr>
        <w:t>DIM</w:t>
      </w:r>
      <w:r w:rsidRPr="00946F2E">
        <w:rPr>
          <w:rFonts w:ascii="Avenir Light" w:eastAsia="SimSun" w:hAnsi="Avenir Light"/>
          <w:highlight w:val="yellow"/>
        </w:rPr>
        <w:t>：</w:t>
      </w:r>
      <w:r w:rsidRPr="00946F2E">
        <w:rPr>
          <w:rFonts w:ascii="Avenir Light" w:eastAsia="SimSun" w:hAnsi="Avenir Light"/>
          <w:highlight w:val="yellow"/>
        </w:rPr>
        <w:t>dim_{</w:t>
      </w:r>
      <w:r w:rsidRPr="00946F2E">
        <w:rPr>
          <w:rFonts w:ascii="Avenir Light" w:eastAsia="SimSun" w:hAnsi="Avenir Light"/>
          <w:highlight w:val="yellow"/>
        </w:rPr>
        <w:t>维度定义</w:t>
      </w:r>
      <w:r w:rsidRPr="00946F2E">
        <w:rPr>
          <w:rFonts w:ascii="Avenir Light" w:eastAsia="SimSun" w:hAnsi="Avenir Light"/>
          <w:highlight w:val="yellow"/>
        </w:rPr>
        <w:t>}</w:t>
      </w:r>
    </w:p>
    <w:p w14:paraId="50ECDD05" w14:textId="77777777" w:rsidR="001069C4" w:rsidRPr="001069C4" w:rsidRDefault="00B71CAE" w:rsidP="001069C4">
      <w:pPr>
        <w:pStyle w:val="NormalWeb"/>
        <w:numPr>
          <w:ilvl w:val="0"/>
          <w:numId w:val="36"/>
        </w:numPr>
        <w:shd w:val="clear" w:color="auto" w:fill="FFFFFF"/>
        <w:spacing w:before="0" w:beforeAutospacing="0" w:after="0" w:afterAutospacing="0" w:line="420" w:lineRule="atLeast"/>
        <w:ind w:left="426" w:hanging="426"/>
        <w:rPr>
          <w:rFonts w:ascii="Avenir Light" w:eastAsia="SimSun" w:hAnsi="Avenir Light" w:cs="Arial Unicode MS"/>
          <w:color w:val="000000"/>
          <w:u w:color="000000"/>
          <w:bdr w:val="nil"/>
          <w:lang w:val="zh-TW" w:eastAsia="zh-TW"/>
        </w:rPr>
      </w:pPr>
      <w:r w:rsidRPr="00345411">
        <w:rPr>
          <w:rFonts w:ascii="Avenir Light" w:eastAsia="SimSun" w:hAnsi="Avenir Light" w:cs="Arial Unicode MS" w:hint="eastAsia"/>
          <w:color w:val="000000"/>
          <w:u w:color="000000"/>
          <w:bdr w:val="nil"/>
          <w:lang w:val="zh-TW" w:eastAsia="zh-TW"/>
        </w:rPr>
        <w:t>数据模型设计</w:t>
      </w:r>
    </w:p>
    <w:p w14:paraId="29E7E175" w14:textId="77777777" w:rsidR="008D5AB9" w:rsidRDefault="00B71CAE" w:rsidP="008D5AB9">
      <w:pPr>
        <w:pStyle w:val="BodyB"/>
        <w:spacing w:line="360" w:lineRule="exact"/>
        <w:ind w:firstLine="420"/>
        <w:rPr>
          <w:rFonts w:ascii="Avenir Light" w:eastAsia="PMingLiU" w:hAnsi="Avenir Light" w:hint="default"/>
        </w:rPr>
      </w:pPr>
      <w:r w:rsidRPr="00070C7D">
        <w:rPr>
          <w:rFonts w:ascii="Avenir Light" w:eastAsia="SimSun" w:hAnsi="Avenir Light"/>
          <w:b/>
        </w:rPr>
        <w:t>维度建模</w:t>
      </w:r>
      <w:r w:rsidRPr="00D73BA2">
        <w:rPr>
          <w:rFonts w:ascii="Avenir Light" w:eastAsia="SimSun" w:hAnsi="Avenir Light"/>
        </w:rPr>
        <w:t>是专门用于分析型数据库、数据仓库、数据集市建模的方法，维度建模以分析决策的需求出发构建模型，构建的数据模型为分析需求服务，因此它重点解决用户如何更快速完成分析需求，同时还有较好的大规模复杂查询的响应性能。</w:t>
      </w:r>
    </w:p>
    <w:p w14:paraId="3FC11AC6" w14:textId="77777777" w:rsidR="008D5AB9" w:rsidRPr="008D5AB9" w:rsidRDefault="00B71CAE" w:rsidP="008D5AB9">
      <w:pPr>
        <w:pStyle w:val="BodyB"/>
        <w:numPr>
          <w:ilvl w:val="0"/>
          <w:numId w:val="39"/>
        </w:numPr>
        <w:spacing w:line="360" w:lineRule="exact"/>
        <w:ind w:left="709" w:hanging="283"/>
        <w:rPr>
          <w:rFonts w:ascii="Avenir Light" w:eastAsia="SimSun" w:hAnsi="Avenir Light" w:hint="default"/>
        </w:rPr>
      </w:pPr>
      <w:r w:rsidRPr="008D5AB9">
        <w:rPr>
          <w:rFonts w:ascii="Avenir Light" w:eastAsia="SimSun" w:hAnsi="Avenir Light"/>
        </w:rPr>
        <w:t>维度表</w:t>
      </w:r>
    </w:p>
    <w:p w14:paraId="6E2CEC87" w14:textId="77777777" w:rsidR="008D5AB9" w:rsidRPr="00070C7D" w:rsidRDefault="00B71CAE" w:rsidP="008D5AB9">
      <w:pPr>
        <w:pStyle w:val="BodyB"/>
        <w:spacing w:line="360" w:lineRule="exact"/>
        <w:ind w:firstLine="420"/>
        <w:rPr>
          <w:rFonts w:ascii="Avenir Light" w:eastAsia="SimSun" w:hAnsi="Avenir Light" w:hint="default"/>
        </w:rPr>
      </w:pPr>
      <w:r w:rsidRPr="008D5AB9">
        <w:rPr>
          <w:rFonts w:ascii="Avenir Light" w:eastAsia="SimSun" w:hAnsi="Avenir Light"/>
        </w:rPr>
        <w:t>表示对分析主题所属类型的描述。比如</w:t>
      </w:r>
      <w:r w:rsidRPr="008D5AB9">
        <w:rPr>
          <w:rFonts w:ascii="Avenir Light" w:eastAsia="SimSun" w:hAnsi="Avenir Light"/>
        </w:rPr>
        <w:t>"</w:t>
      </w:r>
      <w:r w:rsidRPr="008D5AB9">
        <w:rPr>
          <w:rFonts w:ascii="Avenir Light" w:eastAsia="SimSun" w:hAnsi="Avenir Light"/>
        </w:rPr>
        <w:t>昨天早上张三在淘宝花费</w:t>
      </w:r>
      <w:r w:rsidRPr="008D5AB9">
        <w:rPr>
          <w:rFonts w:ascii="Avenir Light" w:eastAsia="SimSun" w:hAnsi="Avenir Light"/>
        </w:rPr>
        <w:t>200</w:t>
      </w:r>
      <w:r w:rsidRPr="008D5AB9">
        <w:rPr>
          <w:rFonts w:ascii="Avenir Light" w:eastAsia="SimSun" w:hAnsi="Avenir Light"/>
        </w:rPr>
        <w:t>元购买了一个皮包</w:t>
      </w:r>
      <w:r w:rsidRPr="008D5AB9">
        <w:rPr>
          <w:rFonts w:ascii="Avenir Light" w:eastAsia="SimSun" w:hAnsi="Avenir Light"/>
        </w:rPr>
        <w:t>"</w:t>
      </w:r>
      <w:r w:rsidRPr="008D5AB9">
        <w:rPr>
          <w:rFonts w:ascii="Avenir Light" w:eastAsia="SimSun" w:hAnsi="Avenir Light"/>
        </w:rPr>
        <w:t>。那么以购买为主题进行分析，可从这段信息中提取三个维度：时间维度</w:t>
      </w:r>
      <w:r w:rsidRPr="008D5AB9">
        <w:rPr>
          <w:rFonts w:ascii="Avenir Light" w:eastAsia="SimSun" w:hAnsi="Avenir Light"/>
        </w:rPr>
        <w:t>(</w:t>
      </w:r>
      <w:r w:rsidRPr="008D5AB9">
        <w:rPr>
          <w:rFonts w:ascii="Avenir Light" w:eastAsia="SimSun" w:hAnsi="Avenir Light"/>
        </w:rPr>
        <w:t>昨天早上</w:t>
      </w:r>
      <w:r w:rsidRPr="008D5AB9">
        <w:rPr>
          <w:rFonts w:ascii="Avenir Light" w:eastAsia="SimSun" w:hAnsi="Avenir Light"/>
        </w:rPr>
        <w:t>)</w:t>
      </w:r>
      <w:r w:rsidRPr="008D5AB9">
        <w:rPr>
          <w:rFonts w:ascii="Avenir Light" w:eastAsia="SimSun" w:hAnsi="Avenir Light"/>
        </w:rPr>
        <w:t>，地点维度</w:t>
      </w:r>
      <w:r w:rsidRPr="008D5AB9">
        <w:rPr>
          <w:rFonts w:ascii="Avenir Light" w:eastAsia="SimSun" w:hAnsi="Avenir Light"/>
        </w:rPr>
        <w:t>(</w:t>
      </w:r>
      <w:r w:rsidRPr="008D5AB9">
        <w:rPr>
          <w:rFonts w:ascii="Avenir Light" w:eastAsia="SimSun" w:hAnsi="Avenir Light"/>
        </w:rPr>
        <w:t>淘宝</w:t>
      </w:r>
      <w:r w:rsidRPr="008D5AB9">
        <w:rPr>
          <w:rFonts w:ascii="Avenir Light" w:eastAsia="SimSun" w:hAnsi="Avenir Light"/>
        </w:rPr>
        <w:t xml:space="preserve">), </w:t>
      </w:r>
      <w:r w:rsidRPr="008D5AB9">
        <w:rPr>
          <w:rFonts w:ascii="Avenir Light" w:eastAsia="SimSun" w:hAnsi="Avenir Light"/>
        </w:rPr>
        <w:t>商品维度</w:t>
      </w:r>
      <w:r w:rsidRPr="008D5AB9">
        <w:rPr>
          <w:rFonts w:ascii="Avenir Light" w:eastAsia="SimSun" w:hAnsi="Avenir Light"/>
        </w:rPr>
        <w:t>(</w:t>
      </w:r>
      <w:r w:rsidRPr="008D5AB9">
        <w:rPr>
          <w:rFonts w:ascii="Avenir Light" w:eastAsia="SimSun" w:hAnsi="Avenir Light"/>
        </w:rPr>
        <w:t>皮包</w:t>
      </w:r>
      <w:r w:rsidRPr="008D5AB9">
        <w:rPr>
          <w:rFonts w:ascii="Avenir Light" w:eastAsia="SimSun" w:hAnsi="Avenir Light"/>
        </w:rPr>
        <w:t>)</w:t>
      </w:r>
      <w:r w:rsidRPr="008D5AB9">
        <w:rPr>
          <w:rFonts w:ascii="Avenir Light" w:eastAsia="SimSun" w:hAnsi="Avenir Light"/>
        </w:rPr>
        <w:t>。通常来说维度表信息比较固定，且数据量小。</w:t>
      </w:r>
    </w:p>
    <w:p w14:paraId="4C7AE5A3" w14:textId="77777777" w:rsidR="008D5AB9" w:rsidRDefault="00B71CAE" w:rsidP="008D5AB9">
      <w:pPr>
        <w:pStyle w:val="BodyB"/>
        <w:numPr>
          <w:ilvl w:val="0"/>
          <w:numId w:val="39"/>
        </w:numPr>
        <w:spacing w:line="360" w:lineRule="exact"/>
        <w:ind w:left="709" w:hanging="283"/>
        <w:rPr>
          <w:rFonts w:ascii="Avenir Light" w:eastAsia="SimSun" w:hAnsi="Avenir Light" w:hint="default"/>
        </w:rPr>
      </w:pPr>
      <w:r w:rsidRPr="008D5AB9">
        <w:rPr>
          <w:rFonts w:ascii="Avenir Light" w:eastAsia="SimSun" w:hAnsi="Avenir Light"/>
        </w:rPr>
        <w:t>事实表</w:t>
      </w:r>
    </w:p>
    <w:p w14:paraId="21C87BF4" w14:textId="77777777" w:rsidR="00B71CAE" w:rsidRPr="00070C7D" w:rsidRDefault="00B71CAE" w:rsidP="008D5AB9">
      <w:pPr>
        <w:pStyle w:val="BodyB"/>
        <w:spacing w:line="360" w:lineRule="exact"/>
        <w:ind w:firstLine="420"/>
        <w:rPr>
          <w:rFonts w:ascii="Avenir Light" w:eastAsia="SimSun" w:hAnsi="Avenir Light" w:hint="default"/>
        </w:rPr>
      </w:pPr>
      <w:r w:rsidRPr="008D5AB9">
        <w:rPr>
          <w:rFonts w:ascii="Avenir Light" w:eastAsia="SimSun" w:hAnsi="Avenir Light"/>
        </w:rPr>
        <w:t>表示对分析主题的度量。比如上面那个例子中，</w:t>
      </w:r>
      <w:r w:rsidRPr="008D5AB9">
        <w:rPr>
          <w:rFonts w:ascii="Avenir Light" w:eastAsia="SimSun" w:hAnsi="Avenir Light"/>
        </w:rPr>
        <w:t>200</w:t>
      </w:r>
      <w:r w:rsidRPr="008D5AB9">
        <w:rPr>
          <w:rFonts w:ascii="Avenir Light" w:eastAsia="SimSun" w:hAnsi="Avenir Light"/>
        </w:rPr>
        <w:t>元就是事实信息。事实表包含了与各维度表相关联的外码，并通过</w:t>
      </w:r>
      <w:r w:rsidRPr="008D5AB9">
        <w:rPr>
          <w:rFonts w:ascii="Avenir Light" w:eastAsia="SimSun" w:hAnsi="Avenir Light"/>
        </w:rPr>
        <w:t>JOIN</w:t>
      </w:r>
      <w:r w:rsidRPr="008D5AB9">
        <w:rPr>
          <w:rFonts w:ascii="Avenir Light" w:eastAsia="SimSun" w:hAnsi="Avenir Light"/>
        </w:rPr>
        <w:t>方式与维度表关联。事实表的度量通常是数值类型，且记录数会不断增加，表规模迅速增长。</w:t>
      </w:r>
    </w:p>
    <w:p w14:paraId="2347FC09" w14:textId="77777777" w:rsidR="00B71CAE" w:rsidRDefault="00B71CAE" w:rsidP="008D5AB9">
      <w:pPr>
        <w:pStyle w:val="BodyB"/>
        <w:spacing w:line="360" w:lineRule="exact"/>
        <w:ind w:firstLine="420"/>
        <w:rPr>
          <w:rFonts w:ascii="Avenir Light" w:eastAsia="PMingLiU" w:hAnsi="Avenir Light" w:hint="default"/>
        </w:rPr>
      </w:pPr>
      <w:r w:rsidRPr="008D5AB9">
        <w:rPr>
          <w:rFonts w:ascii="Avenir Light" w:eastAsia="SimSun" w:hAnsi="Avenir Light"/>
        </w:rPr>
        <w:t>维度建模常见的由</w:t>
      </w:r>
      <w:r w:rsidRPr="00070C7D">
        <w:rPr>
          <w:rFonts w:ascii="Avenir Light" w:eastAsia="SimSun" w:hAnsi="Avenir Light"/>
          <w:b/>
        </w:rPr>
        <w:t>星型模型</w:t>
      </w:r>
      <w:r w:rsidRPr="008D5AB9">
        <w:rPr>
          <w:rFonts w:ascii="Avenir Light" w:eastAsia="SimSun" w:hAnsi="Avenir Light"/>
        </w:rPr>
        <w:t>、</w:t>
      </w:r>
      <w:r w:rsidRPr="00070C7D">
        <w:rPr>
          <w:rFonts w:ascii="Avenir Light" w:eastAsia="SimSun" w:hAnsi="Avenir Light"/>
          <w:b/>
        </w:rPr>
        <w:t>雪花模型</w:t>
      </w:r>
      <w:r w:rsidRPr="008D5AB9">
        <w:rPr>
          <w:rFonts w:ascii="Avenir Light" w:eastAsia="SimSun" w:hAnsi="Avenir Light"/>
        </w:rPr>
        <w:t>和</w:t>
      </w:r>
      <w:r w:rsidRPr="00070C7D">
        <w:rPr>
          <w:rFonts w:ascii="Avenir Light" w:eastAsia="SimSun" w:hAnsi="Avenir Light"/>
          <w:b/>
        </w:rPr>
        <w:t>星座模型</w:t>
      </w:r>
      <w:r w:rsidRPr="008D5AB9">
        <w:rPr>
          <w:rFonts w:ascii="Avenir Light" w:eastAsia="SimSun" w:hAnsi="Avenir Light"/>
        </w:rPr>
        <w:t>三种，数据中台设计一般采用星型模型。</w:t>
      </w:r>
    </w:p>
    <w:p w14:paraId="1B9CA82F" w14:textId="77777777" w:rsidR="009A6AEA" w:rsidRPr="009A6AEA" w:rsidRDefault="009A6AEA" w:rsidP="009A6AEA">
      <w:pPr>
        <w:pStyle w:val="NormalWeb"/>
        <w:numPr>
          <w:ilvl w:val="0"/>
          <w:numId w:val="36"/>
        </w:numPr>
        <w:shd w:val="clear" w:color="auto" w:fill="FFFFFF"/>
        <w:spacing w:before="0" w:beforeAutospacing="0" w:after="0" w:afterAutospacing="0" w:line="420" w:lineRule="atLeast"/>
        <w:ind w:left="426" w:hanging="426"/>
        <w:rPr>
          <w:rFonts w:ascii="Avenir Light" w:eastAsia="SimSun" w:hAnsi="Avenir Light" w:cs="Arial Unicode MS"/>
          <w:color w:val="000000"/>
          <w:u w:color="000000"/>
          <w:bdr w:val="nil"/>
          <w:lang w:val="zh-TW" w:eastAsia="zh-TW"/>
        </w:rPr>
      </w:pPr>
      <w:r w:rsidRPr="009A6AEA">
        <w:rPr>
          <w:rFonts w:ascii="Avenir Light" w:eastAsia="SimSun" w:hAnsi="Avenir Light" w:cs="Arial Unicode MS"/>
          <w:color w:val="000000"/>
          <w:u w:color="000000"/>
          <w:bdr w:val="nil"/>
          <w:lang w:val="zh-TW" w:eastAsia="zh-TW"/>
        </w:rPr>
        <w:t>研发和工具落地</w:t>
      </w:r>
    </w:p>
    <w:p w14:paraId="63ECCE6A" w14:textId="77777777" w:rsidR="009A6AEA" w:rsidRDefault="009A6AEA" w:rsidP="009A6AEA">
      <w:pPr>
        <w:pStyle w:val="BodyB"/>
        <w:spacing w:line="360" w:lineRule="exact"/>
        <w:ind w:firstLine="420"/>
        <w:rPr>
          <w:rFonts w:ascii="Avenir Light" w:eastAsia="SimSun" w:hAnsi="Avenir Light" w:hint="default"/>
        </w:rPr>
      </w:pPr>
      <w:r>
        <w:rPr>
          <w:rFonts w:ascii="Avenir Light" w:eastAsia="SimSun" w:hAnsi="Avenir Light"/>
        </w:rPr>
        <w:t>将整个平台体系贯穿于整个研发流程的每个环节，并通过研发工具进行保障。其平台工具组成如下图描述所示：</w:t>
      </w:r>
    </w:p>
    <w:p w14:paraId="0EB7B352" w14:textId="77777777" w:rsidR="009A6AEA" w:rsidRPr="009A6AEA" w:rsidRDefault="009A6AEA" w:rsidP="009A6AEA">
      <w:pPr>
        <w:jc w:val="center"/>
        <w:rPr>
          <w:rFonts w:ascii="Avenir Light" w:eastAsia="PMingLiU" w:hAnsi="Avenir Light"/>
          <w:color w:val="000000"/>
          <w:lang w:eastAsia="zh-TW"/>
        </w:rPr>
      </w:pPr>
      <w:r>
        <w:rPr>
          <w:noProof/>
          <w:lang w:eastAsia="zh-CN"/>
        </w:rPr>
        <w:lastRenderedPageBreak/>
        <w:drawing>
          <wp:inline distT="0" distB="0" distL="0" distR="0" wp14:anchorId="7F8CD7C5" wp14:editId="593EA184">
            <wp:extent cx="5501640" cy="3059701"/>
            <wp:effectExtent l="0" t="0" r="381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16039" cy="3067709"/>
                    </a:xfrm>
                    <a:prstGeom prst="rect">
                      <a:avLst/>
                    </a:prstGeom>
                  </pic:spPr>
                </pic:pic>
              </a:graphicData>
            </a:graphic>
          </wp:inline>
        </w:drawing>
      </w:r>
    </w:p>
    <w:p w14:paraId="3866F91A" w14:textId="77777777" w:rsidR="00B71CAE" w:rsidRPr="00012037" w:rsidRDefault="00012037" w:rsidP="00012037">
      <w:pPr>
        <w:pStyle w:val="Heading2"/>
        <w:spacing w:before="0"/>
        <w:ind w:left="420" w:hanging="420"/>
        <w:rPr>
          <w:rFonts w:ascii="Microsoft YaHei UI Light" w:eastAsia="Microsoft YaHei UI Light" w:hAnsi="SimHei" w:cs="SimHei"/>
          <w:bCs/>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pPr>
      <w:r>
        <w:rPr>
          <w:rFonts w:ascii="Microsoft YaHei UI Light" w:eastAsia="Microsoft YaHei UI Light" w:hAnsi="SimHei" w:cs="SimHei" w:hint="eastAsia"/>
          <w:b/>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t>数据资产管理</w:t>
      </w:r>
    </w:p>
    <w:p w14:paraId="616F29A5" w14:textId="77777777" w:rsidR="00B71CAE" w:rsidRPr="00070C7D" w:rsidRDefault="00B71CAE" w:rsidP="00070C7D">
      <w:pPr>
        <w:pStyle w:val="BodyB"/>
        <w:spacing w:line="360" w:lineRule="exact"/>
        <w:ind w:firstLine="420"/>
        <w:rPr>
          <w:rFonts w:ascii="Avenir Light" w:eastAsia="PMingLiU" w:hAnsi="Avenir Light" w:hint="default"/>
        </w:rPr>
      </w:pPr>
      <w:r w:rsidRPr="00070C7D">
        <w:rPr>
          <w:rFonts w:ascii="Avenir Light" w:eastAsia="SimSun" w:hAnsi="Avenir Light"/>
        </w:rPr>
        <w:t>大家已经意识到数据是企业最宝贵的资产了，前面讲的都是企业数据建设的方法，那企业如何把自己的数据资产建好、管好和用好？这不仅仅需要方法论和管理制度，更需要的一个可视化的数据管理工具，</w:t>
      </w:r>
      <w:r w:rsidR="000F08F4">
        <w:rPr>
          <w:rFonts w:ascii="Avenir Light" w:eastAsia="SimSun" w:hAnsi="Avenir Light"/>
          <w:lang w:eastAsia="zh-CN"/>
        </w:rPr>
        <w:t>一般来讲数据资产管理工具</w:t>
      </w:r>
      <w:r w:rsidR="000F08F4">
        <w:rPr>
          <w:rFonts w:ascii="Avenir Light" w:eastAsia="SimSun" w:hAnsi="Avenir Light"/>
        </w:rPr>
        <w:t>，</w:t>
      </w:r>
      <w:r w:rsidRPr="00070C7D">
        <w:rPr>
          <w:rFonts w:ascii="Avenir Light" w:eastAsia="SimSun" w:hAnsi="Avenir Light"/>
        </w:rPr>
        <w:t>从以下三个方面实现数据资产的管理。</w:t>
      </w:r>
    </w:p>
    <w:p w14:paraId="009D788F" w14:textId="77777777" w:rsidR="00B71CAE" w:rsidRPr="000F08F4" w:rsidRDefault="00B71CAE" w:rsidP="000F08F4">
      <w:pPr>
        <w:pStyle w:val="Heading3"/>
      </w:pPr>
      <w:r w:rsidRPr="00863360">
        <w:rPr>
          <w:rFonts w:hint="eastAsia"/>
        </w:rPr>
        <w:t>数据地图管理</w:t>
      </w:r>
    </w:p>
    <w:p w14:paraId="3426C2B8" w14:textId="77777777" w:rsidR="00B71CAE" w:rsidRPr="00F753E9" w:rsidRDefault="00B71CAE" w:rsidP="00F753E9">
      <w:pPr>
        <w:pStyle w:val="BodyB"/>
        <w:spacing w:line="360" w:lineRule="exact"/>
        <w:ind w:firstLine="420"/>
        <w:rPr>
          <w:rFonts w:ascii="Microsoft YaHei UI" w:eastAsia="PMingLiU" w:hAnsi="Microsoft YaHei UI" w:hint="default"/>
          <w:color w:val="333333"/>
          <w:spacing w:val="8"/>
          <w:sz w:val="26"/>
          <w:szCs w:val="26"/>
        </w:rPr>
      </w:pPr>
      <w:r w:rsidRPr="00F753E9">
        <w:rPr>
          <w:rFonts w:ascii="Avenir Light" w:eastAsia="SimSun" w:hAnsi="Avenir Light"/>
        </w:rPr>
        <w:t>数据地图是对整个数据中台内的数据进行统一查询、管理的“地图”，数据地图主要面向数据开发者，汇聚用户所有数据信息，通过元数据信息收集、数据血缘探查、数据权限申请授权等手段，帮助数据中心专有云完成数据信息的收集和管理，解决</w:t>
      </w:r>
      <w:r w:rsidRPr="00F753E9">
        <w:rPr>
          <w:rFonts w:ascii="Avenir Light" w:eastAsia="SimSun" w:hAnsi="Avenir Light"/>
        </w:rPr>
        <w:t>"</w:t>
      </w:r>
      <w:r w:rsidRPr="00F753E9">
        <w:rPr>
          <w:rFonts w:ascii="Avenir Light" w:eastAsia="SimSun" w:hAnsi="Avenir Light"/>
        </w:rPr>
        <w:t>有哪些数据可用</w:t>
      </w:r>
      <w:r w:rsidRPr="00F753E9">
        <w:rPr>
          <w:rFonts w:ascii="Avenir Light" w:eastAsia="SimSun" w:hAnsi="Avenir Light"/>
        </w:rPr>
        <w:t>"</w:t>
      </w:r>
      <w:r w:rsidRPr="00F753E9">
        <w:rPr>
          <w:rFonts w:ascii="Avenir Light" w:eastAsia="SimSun" w:hAnsi="Avenir Light"/>
        </w:rPr>
        <w:t>、</w:t>
      </w:r>
      <w:r w:rsidRPr="00F753E9">
        <w:rPr>
          <w:rFonts w:ascii="Avenir Light" w:eastAsia="SimSun" w:hAnsi="Avenir Light"/>
        </w:rPr>
        <w:t>"</w:t>
      </w:r>
      <w:r w:rsidRPr="00F753E9">
        <w:rPr>
          <w:rFonts w:ascii="Avenir Light" w:eastAsia="SimSun" w:hAnsi="Avenir Light"/>
        </w:rPr>
        <w:t>到哪里可以找到数据</w:t>
      </w:r>
      <w:r w:rsidRPr="00F753E9">
        <w:rPr>
          <w:rFonts w:ascii="Avenir Light" w:eastAsia="SimSun" w:hAnsi="Avenir Light"/>
        </w:rPr>
        <w:t>"</w:t>
      </w:r>
      <w:r w:rsidRPr="00F753E9">
        <w:rPr>
          <w:rFonts w:ascii="Avenir Light" w:eastAsia="SimSun" w:hAnsi="Avenir Light"/>
        </w:rPr>
        <w:t>的难题，并且提升数据资源的利用率。</w:t>
      </w:r>
    </w:p>
    <w:p w14:paraId="4E08CC3C" w14:textId="77777777" w:rsidR="00B71CAE" w:rsidRDefault="00B71CAE" w:rsidP="00F753E9">
      <w:pPr>
        <w:jc w:val="center"/>
      </w:pPr>
      <w:r>
        <w:rPr>
          <w:noProof/>
          <w:lang w:eastAsia="zh-CN"/>
        </w:rPr>
        <w:drawing>
          <wp:inline distT="0" distB="0" distL="0" distR="0" wp14:anchorId="52C73605" wp14:editId="3F703B54">
            <wp:extent cx="5646596" cy="2484120"/>
            <wp:effectExtent l="0" t="0" r="0" b="0"/>
            <wp:docPr id="8" name="Picture 8" descr="65430617f238eb40bb467dd82d4b7f15740f42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65430617f238eb40bb467dd82d4b7f15740f42f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7802"/>
                    <a:stretch/>
                  </pic:blipFill>
                  <pic:spPr bwMode="auto">
                    <a:xfrm>
                      <a:off x="0" y="0"/>
                      <a:ext cx="5688177" cy="2502413"/>
                    </a:xfrm>
                    <a:prstGeom prst="rect">
                      <a:avLst/>
                    </a:prstGeom>
                    <a:noFill/>
                    <a:ln>
                      <a:noFill/>
                    </a:ln>
                    <a:extLst>
                      <a:ext uri="{53640926-AAD7-44D8-BBD7-CCE9431645EC}">
                        <a14:shadowObscured xmlns:a14="http://schemas.microsoft.com/office/drawing/2010/main"/>
                      </a:ext>
                    </a:extLst>
                  </pic:spPr>
                </pic:pic>
              </a:graphicData>
            </a:graphic>
          </wp:inline>
        </w:drawing>
      </w:r>
    </w:p>
    <w:p w14:paraId="428FF266" w14:textId="77777777" w:rsidR="00B71CAE" w:rsidRPr="000F08F4" w:rsidRDefault="00B71CAE" w:rsidP="000F08F4">
      <w:pPr>
        <w:pStyle w:val="Heading3"/>
      </w:pPr>
      <w:r w:rsidRPr="00863360">
        <w:rPr>
          <w:rFonts w:hint="eastAsia"/>
        </w:rPr>
        <w:lastRenderedPageBreak/>
        <w:t>数据模型管理</w:t>
      </w:r>
    </w:p>
    <w:p w14:paraId="2753180F" w14:textId="77777777" w:rsidR="00B71CAE" w:rsidRPr="00F753E9" w:rsidRDefault="00B71CAE" w:rsidP="00F753E9">
      <w:pPr>
        <w:pStyle w:val="BodyB"/>
        <w:spacing w:line="360" w:lineRule="exact"/>
        <w:ind w:firstLine="420"/>
        <w:rPr>
          <w:rFonts w:ascii="Avenir Light" w:eastAsia="PMingLiU" w:hAnsi="Avenir Light" w:hint="default"/>
        </w:rPr>
      </w:pPr>
      <w:r w:rsidRPr="00F753E9">
        <w:rPr>
          <w:rFonts w:ascii="Avenir Light" w:eastAsia="SimSun" w:hAnsi="Avenir Light"/>
        </w:rPr>
        <w:t>数据模型管理，主要是为解决架构设计和数据开发的不一致性，是为了约束平台使用者的表名、字段名的规范性，架构师从工具层合理的进行模型分层和统一开发规范，包括</w:t>
      </w:r>
      <w:r w:rsidRPr="00F753E9">
        <w:rPr>
          <w:rFonts w:ascii="Avenir Light" w:eastAsia="SimSun" w:hAnsi="Avenir Light"/>
        </w:rPr>
        <w:t>2</w:t>
      </w:r>
      <w:r w:rsidRPr="00F753E9">
        <w:rPr>
          <w:rFonts w:ascii="Avenir Light" w:eastAsia="SimSun" w:hAnsi="Avenir Light"/>
        </w:rPr>
        <w:t>部分，一个是规则配置，另一个是对表名、字段名的定期校验。</w:t>
      </w:r>
    </w:p>
    <w:p w14:paraId="39CECB98" w14:textId="77777777" w:rsidR="00B71CAE" w:rsidRPr="007D1431" w:rsidRDefault="00B71CAE" w:rsidP="007D1431">
      <w:pPr>
        <w:pStyle w:val="BodyB"/>
        <w:spacing w:line="360" w:lineRule="exact"/>
        <w:ind w:firstLine="420"/>
        <w:rPr>
          <w:rFonts w:ascii="Avenir Light" w:eastAsia="SimSun" w:hAnsi="Avenir Light" w:hint="default"/>
        </w:rPr>
      </w:pPr>
      <w:r w:rsidRPr="00F753E9">
        <w:rPr>
          <w:rFonts w:ascii="Avenir Light" w:eastAsia="SimSun" w:hAnsi="Avenir Light"/>
        </w:rPr>
        <w:t>规则配置：可以配置表名必须由哪几个元素组成，比如表名</w:t>
      </w:r>
      <w:r w:rsidRPr="00F753E9">
        <w:rPr>
          <w:rFonts w:ascii="Avenir Light" w:eastAsia="SimSun" w:hAnsi="Avenir Light"/>
        </w:rPr>
        <w:t>=</w:t>
      </w:r>
      <w:r w:rsidRPr="00F753E9">
        <w:rPr>
          <w:rFonts w:ascii="Avenir Light" w:eastAsia="SimSun" w:hAnsi="Avenir Light"/>
        </w:rPr>
        <w:t>数据仓库所属层级</w:t>
      </w:r>
      <w:r w:rsidRPr="00F753E9">
        <w:rPr>
          <w:rFonts w:ascii="Avenir Light" w:eastAsia="SimSun" w:hAnsi="Avenir Light"/>
        </w:rPr>
        <w:t>+</w:t>
      </w:r>
      <w:r w:rsidRPr="00F753E9">
        <w:rPr>
          <w:rFonts w:ascii="Avenir Light" w:eastAsia="SimSun" w:hAnsi="Avenir Light"/>
        </w:rPr>
        <w:t>表所属主题</w:t>
      </w:r>
      <w:r w:rsidRPr="00F753E9">
        <w:rPr>
          <w:rFonts w:ascii="Avenir Light" w:eastAsia="SimSun" w:hAnsi="Avenir Light"/>
        </w:rPr>
        <w:t>+</w:t>
      </w:r>
      <w:r w:rsidRPr="00F753E9">
        <w:rPr>
          <w:rFonts w:ascii="Avenir Light" w:eastAsia="SimSun" w:hAnsi="Avenir Light"/>
        </w:rPr>
        <w:t>数据更新周期</w:t>
      </w:r>
      <w:r w:rsidRPr="00F753E9">
        <w:rPr>
          <w:rFonts w:ascii="Avenir Light" w:eastAsia="SimSun" w:hAnsi="Avenir Light"/>
        </w:rPr>
        <w:t>+</w:t>
      </w:r>
      <w:r w:rsidRPr="00F753E9">
        <w:rPr>
          <w:rFonts w:ascii="Avenir Light" w:eastAsia="SimSun" w:hAnsi="Avenir Light"/>
        </w:rPr>
        <w:t>增量</w:t>
      </w:r>
      <w:r w:rsidRPr="00F753E9">
        <w:rPr>
          <w:rFonts w:ascii="Avenir Light" w:eastAsia="SimSun" w:hAnsi="Avenir Light"/>
        </w:rPr>
        <w:t>/</w:t>
      </w:r>
      <w:r w:rsidRPr="00F753E9">
        <w:rPr>
          <w:rFonts w:ascii="Avenir Light" w:eastAsia="SimSun" w:hAnsi="Avenir Light"/>
        </w:rPr>
        <w:t>全量，按照这个规则，表名就会是</w:t>
      </w:r>
      <w:r w:rsidR="007D1431" w:rsidRPr="007D1431">
        <w:rPr>
          <w:rFonts w:ascii="Avenir Light" w:eastAsia="SimSun" w:hAnsi="Avenir Light"/>
        </w:rPr>
        <w:t>如</w:t>
      </w:r>
      <w:r w:rsidRPr="00F753E9">
        <w:rPr>
          <w:rFonts w:ascii="Avenir Light" w:eastAsia="SimSun" w:hAnsi="Avenir Light"/>
        </w:rPr>
        <w:t>dws_sale_channel_day_full</w:t>
      </w:r>
      <w:r w:rsidRPr="00F753E9">
        <w:rPr>
          <w:rFonts w:ascii="Avenir Light" w:eastAsia="SimSun" w:hAnsi="Avenir Light"/>
        </w:rPr>
        <w:t>，这样的话，这张表是做什么的就一目了然了。</w:t>
      </w:r>
    </w:p>
    <w:p w14:paraId="4D655F62" w14:textId="77777777" w:rsidR="00B71CAE" w:rsidRPr="00F753E9" w:rsidRDefault="00B71CAE" w:rsidP="00F753E9">
      <w:pPr>
        <w:pStyle w:val="BodyB"/>
        <w:spacing w:line="360" w:lineRule="exact"/>
        <w:ind w:firstLine="420"/>
        <w:rPr>
          <w:rFonts w:ascii="Avenir Light" w:eastAsia="PMingLiU" w:hAnsi="Avenir Light" w:hint="default"/>
        </w:rPr>
      </w:pPr>
      <w:r w:rsidRPr="00F753E9">
        <w:rPr>
          <w:rFonts w:ascii="Avenir Light" w:eastAsia="SimSun" w:hAnsi="Avenir Light"/>
        </w:rPr>
        <w:t>定期校验：可以对表名、字段名做定期校验，告诉你哪些表、哪些字段是不符合要求的，这样的话，平台长期运营下去，依然会处于比较健康的状态。</w:t>
      </w:r>
    </w:p>
    <w:p w14:paraId="45091249" w14:textId="77777777" w:rsidR="00B71CAE" w:rsidRDefault="00B71CAE" w:rsidP="00F753E9">
      <w:pPr>
        <w:jc w:val="center"/>
      </w:pPr>
      <w:r>
        <w:rPr>
          <w:noProof/>
          <w:lang w:eastAsia="zh-CN"/>
        </w:rPr>
        <w:drawing>
          <wp:inline distT="0" distB="0" distL="0" distR="0" wp14:anchorId="4FA0D35E" wp14:editId="67D98C6C">
            <wp:extent cx="3969204" cy="1638300"/>
            <wp:effectExtent l="0" t="0" r="0" b="0"/>
            <wp:docPr id="7" name="Picture 7" descr="a51ecd73591384f569da29be12677762b5ef2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51ecd73591384f569da29be12677762b5ef229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1553"/>
                    <a:stretch/>
                  </pic:blipFill>
                  <pic:spPr bwMode="auto">
                    <a:xfrm>
                      <a:off x="0" y="0"/>
                      <a:ext cx="3981755" cy="1643480"/>
                    </a:xfrm>
                    <a:prstGeom prst="rect">
                      <a:avLst/>
                    </a:prstGeom>
                    <a:noFill/>
                    <a:ln>
                      <a:noFill/>
                    </a:ln>
                    <a:extLst>
                      <a:ext uri="{53640926-AAD7-44D8-BBD7-CCE9431645EC}">
                        <a14:shadowObscured xmlns:a14="http://schemas.microsoft.com/office/drawing/2010/main"/>
                      </a:ext>
                    </a:extLst>
                  </pic:spPr>
                </pic:pic>
              </a:graphicData>
            </a:graphic>
          </wp:inline>
        </w:drawing>
      </w:r>
    </w:p>
    <w:p w14:paraId="080F52A4" w14:textId="77777777" w:rsidR="00B71CAE" w:rsidRPr="000F08F4" w:rsidRDefault="00B71CAE" w:rsidP="000F08F4">
      <w:pPr>
        <w:pStyle w:val="Heading3"/>
      </w:pPr>
      <w:r w:rsidRPr="00863360">
        <w:rPr>
          <w:rFonts w:hint="eastAsia"/>
        </w:rPr>
        <w:t>数据质量管理</w:t>
      </w:r>
    </w:p>
    <w:p w14:paraId="4EE20211" w14:textId="77777777" w:rsidR="00B71CAE" w:rsidRPr="00F753E9" w:rsidRDefault="00B71CAE" w:rsidP="00F753E9">
      <w:pPr>
        <w:pStyle w:val="BodyB"/>
        <w:spacing w:line="360" w:lineRule="exact"/>
        <w:ind w:firstLine="420"/>
        <w:rPr>
          <w:rFonts w:ascii="Avenir Light" w:eastAsia="PMingLiU" w:hAnsi="Avenir Light" w:hint="default"/>
        </w:rPr>
      </w:pPr>
      <w:r w:rsidRPr="00F753E9">
        <w:rPr>
          <w:rFonts w:ascii="Avenir Light" w:eastAsia="SimSun" w:hAnsi="Avenir Light"/>
        </w:rPr>
        <w:t>在实际生产中，数据计算任务没有告警，但不代表数据就是正确的，比如源数据异常、代码逻辑修改等原因都会造成结果数据错误。数据质量就是保障数据正确性的工具，主要包括这么几部分：一是支持</w:t>
      </w:r>
      <w:r w:rsidRPr="00E815EB">
        <w:rPr>
          <w:rFonts w:ascii="Avenir Light" w:eastAsia="SimSun" w:hAnsi="Avenir Light"/>
          <w:b/>
        </w:rPr>
        <w:t>准确性校验规则</w:t>
      </w:r>
      <w:r w:rsidRPr="00F753E9">
        <w:rPr>
          <w:rFonts w:ascii="Avenir Light" w:eastAsia="SimSun" w:hAnsi="Avenir Light"/>
        </w:rPr>
        <w:t>，二是</w:t>
      </w:r>
      <w:r w:rsidRPr="00E815EB">
        <w:rPr>
          <w:rFonts w:ascii="Avenir Light" w:eastAsia="SimSun" w:hAnsi="Avenir Light"/>
          <w:b/>
        </w:rPr>
        <w:t>支持双表校验</w:t>
      </w:r>
      <w:r w:rsidRPr="00F753E9">
        <w:rPr>
          <w:rFonts w:ascii="Avenir Light" w:eastAsia="SimSun" w:hAnsi="Avenir Light"/>
        </w:rPr>
        <w:t>，三是</w:t>
      </w:r>
      <w:r w:rsidRPr="00E815EB">
        <w:rPr>
          <w:rFonts w:ascii="Avenir Light" w:eastAsia="SimSun" w:hAnsi="Avenir Light"/>
          <w:b/>
        </w:rPr>
        <w:t>输出校验报告</w:t>
      </w:r>
      <w:r w:rsidRPr="00F753E9">
        <w:rPr>
          <w:rFonts w:ascii="Avenir Light" w:eastAsia="SimSun" w:hAnsi="Avenir Light"/>
        </w:rPr>
        <w:t>。</w:t>
      </w:r>
    </w:p>
    <w:p w14:paraId="4F76319F" w14:textId="77777777" w:rsidR="00B71CAE" w:rsidRDefault="00B71CAE" w:rsidP="00F753E9">
      <w:pPr>
        <w:jc w:val="center"/>
      </w:pPr>
      <w:r>
        <w:rPr>
          <w:noProof/>
          <w:lang w:eastAsia="zh-CN"/>
        </w:rPr>
        <w:drawing>
          <wp:inline distT="0" distB="0" distL="0" distR="0" wp14:anchorId="1FECEBD2" wp14:editId="5F1F8FEF">
            <wp:extent cx="5234940" cy="2093976"/>
            <wp:effectExtent l="0" t="0" r="3810" b="1905"/>
            <wp:docPr id="6" name="Picture 6" descr="eaf2da8edb9393a83aede8adcb4a3384bcf459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af2da8edb9393a83aede8adcb4a3384bcf4599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49653" cy="2099861"/>
                    </a:xfrm>
                    <a:prstGeom prst="rect">
                      <a:avLst/>
                    </a:prstGeom>
                    <a:noFill/>
                    <a:ln>
                      <a:noFill/>
                    </a:ln>
                  </pic:spPr>
                </pic:pic>
              </a:graphicData>
            </a:graphic>
          </wp:inline>
        </w:drawing>
      </w:r>
    </w:p>
    <w:p w14:paraId="045A8CBD" w14:textId="77777777" w:rsidR="00B71CAE" w:rsidRDefault="00B71CAE" w:rsidP="00B71CAE">
      <w:pPr>
        <w:pStyle w:val="NormalWeb"/>
        <w:shd w:val="clear" w:color="auto" w:fill="FFFFFF"/>
        <w:spacing w:before="0" w:beforeAutospacing="0" w:after="0" w:afterAutospacing="0"/>
        <w:rPr>
          <w:rFonts w:ascii="Arial" w:hAnsi="Arial" w:cs="Arial"/>
          <w:color w:val="333333"/>
        </w:rPr>
      </w:pPr>
    </w:p>
    <w:p w14:paraId="20D5D853" w14:textId="77777777" w:rsidR="00B71CAE" w:rsidRPr="00F753E9" w:rsidRDefault="00B71CAE" w:rsidP="00F753E9">
      <w:pPr>
        <w:pStyle w:val="BodyB"/>
        <w:spacing w:line="360" w:lineRule="exact"/>
        <w:ind w:firstLine="420"/>
        <w:rPr>
          <w:rFonts w:ascii="Avenir Light" w:eastAsia="PMingLiU" w:hAnsi="Avenir Light" w:hint="default"/>
        </w:rPr>
      </w:pPr>
      <w:r w:rsidRPr="00F753E9">
        <w:rPr>
          <w:rFonts w:ascii="Avenir Light" w:eastAsia="SimSun" w:hAnsi="Avenir Light"/>
        </w:rPr>
        <w:t>数据准确性规则配置：可以配置针对表的、字段的校验规则，比如这个表的数据量是不是波动很大，某个字段是不是有异常的值，这个字段的值会不会有很多空值。</w:t>
      </w:r>
    </w:p>
    <w:p w14:paraId="46D89B54" w14:textId="77777777" w:rsidR="00B71CAE" w:rsidRPr="00F753E9" w:rsidRDefault="00B71CAE" w:rsidP="00F753E9">
      <w:pPr>
        <w:pStyle w:val="BodyB"/>
        <w:spacing w:line="360" w:lineRule="exact"/>
        <w:ind w:firstLine="420"/>
        <w:rPr>
          <w:rFonts w:ascii="Avenir Light" w:eastAsia="PMingLiU" w:hAnsi="Avenir Light" w:hint="default"/>
        </w:rPr>
      </w:pPr>
      <w:r w:rsidRPr="00F753E9">
        <w:rPr>
          <w:rFonts w:ascii="Avenir Light" w:eastAsia="SimSun" w:hAnsi="Avenir Light"/>
        </w:rPr>
        <w:t>双表校验配置：数据迁移、重要逻辑变更时需要保证数据的一致性，传统方式采用人工编写</w:t>
      </w:r>
      <w:r w:rsidRPr="00F753E9">
        <w:rPr>
          <w:rFonts w:ascii="Avenir Light" w:eastAsia="SimSun" w:hAnsi="Avenir Light"/>
        </w:rPr>
        <w:t>SQL</w:t>
      </w:r>
      <w:r w:rsidRPr="00F753E9">
        <w:rPr>
          <w:rFonts w:ascii="Avenir Light" w:eastAsia="SimSun" w:hAnsi="Avenir Light"/>
        </w:rPr>
        <w:t>的校验方式，</w:t>
      </w:r>
      <w:r w:rsidR="00F62498">
        <w:rPr>
          <w:rFonts w:ascii="Avenir Light" w:eastAsia="SimSun" w:hAnsi="Avenir Light"/>
          <w:lang w:eastAsia="zh-CN"/>
        </w:rPr>
        <w:t>平台则应该</w:t>
      </w:r>
      <w:r w:rsidRPr="00F753E9">
        <w:rPr>
          <w:rFonts w:ascii="Avenir Light" w:eastAsia="SimSun" w:hAnsi="Avenir Light"/>
        </w:rPr>
        <w:t>提供自动化校验功能，仅需页面配置即可完成海量数据的一致性校验。</w:t>
      </w:r>
    </w:p>
    <w:p w14:paraId="7ECBC1AD" w14:textId="77777777" w:rsidR="00B71CAE" w:rsidRPr="00F753E9" w:rsidRDefault="00B71CAE" w:rsidP="00F753E9">
      <w:pPr>
        <w:pStyle w:val="BodyB"/>
        <w:spacing w:line="360" w:lineRule="exact"/>
        <w:ind w:firstLine="420"/>
        <w:rPr>
          <w:rFonts w:ascii="Avenir Light" w:eastAsia="PMingLiU" w:hAnsi="Avenir Light" w:hint="default"/>
        </w:rPr>
      </w:pPr>
      <w:r w:rsidRPr="00F753E9">
        <w:rPr>
          <w:rFonts w:ascii="Avenir Light" w:eastAsia="SimSun" w:hAnsi="Avenir Light"/>
        </w:rPr>
        <w:lastRenderedPageBreak/>
        <w:t>输出质量报告：支持字段级、表级校验报告，具备历史数据统计功能，辅助定位数据质量的问题根源会定期的自动执行校验规则，输出校验报告。</w:t>
      </w:r>
    </w:p>
    <w:p w14:paraId="69D1F3B8" w14:textId="77777777" w:rsidR="00B71CAE" w:rsidRPr="00F753E9" w:rsidRDefault="00B71CAE" w:rsidP="00F753E9">
      <w:pPr>
        <w:pStyle w:val="Heading1"/>
        <w:spacing w:before="0"/>
        <w:ind w:left="420" w:hanging="420"/>
        <w:rPr>
          <w:rFonts w:ascii="Microsoft YaHei UI Light" w:eastAsia="Microsoft YaHei UI Light" w:hAnsi="SimHei" w:cs="SimHei"/>
          <w:bCs/>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pPr>
      <w:r w:rsidRPr="00F753E9">
        <w:rPr>
          <w:rFonts w:ascii="Calibri" w:eastAsia="Microsoft YaHei UI Light" w:hAnsi="Calibri" w:cs="Calibri"/>
          <w:bCs/>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t> </w:t>
      </w:r>
      <w:r w:rsidRPr="00F753E9">
        <w:rPr>
          <w:rFonts w:ascii="Microsoft YaHei UI Light" w:eastAsia="Microsoft YaHei UI Light" w:hAnsi="SimHei" w:cs="SimHei" w:hint="eastAsia"/>
          <w:b/>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t>总结</w:t>
      </w:r>
    </w:p>
    <w:p w14:paraId="367FCD02" w14:textId="77777777" w:rsidR="00B71CAE" w:rsidRPr="00F753E9" w:rsidRDefault="00B71CAE" w:rsidP="00F753E9">
      <w:pPr>
        <w:pStyle w:val="BodyB"/>
        <w:spacing w:line="360" w:lineRule="exact"/>
        <w:ind w:firstLine="420"/>
        <w:rPr>
          <w:rFonts w:ascii="Avenir Light" w:eastAsia="SimSun" w:hAnsi="Avenir Light" w:hint="default"/>
        </w:rPr>
      </w:pPr>
      <w:r w:rsidRPr="00F753E9">
        <w:rPr>
          <w:rFonts w:ascii="Avenir Light" w:eastAsia="SimSun" w:hAnsi="Avenir Light"/>
        </w:rPr>
        <w:t>数据时代带来的挑战不仅仅是数据量的爆发式增长，更重要是如何管理好、治理好、利用好这些数据，显然传统的大数据建设方法论无法满足需求。</w:t>
      </w:r>
    </w:p>
    <w:p w14:paraId="5FE8A688" w14:textId="77777777" w:rsidR="00B71CAE" w:rsidRPr="00F753E9" w:rsidRDefault="00B71CAE" w:rsidP="00F753E9">
      <w:pPr>
        <w:pStyle w:val="BodyB"/>
        <w:spacing w:line="360" w:lineRule="exact"/>
        <w:ind w:firstLine="420"/>
        <w:rPr>
          <w:rFonts w:ascii="Avenir Light" w:eastAsia="SimSun" w:hAnsi="Avenir Light" w:hint="default"/>
        </w:rPr>
      </w:pPr>
      <w:r w:rsidRPr="00F753E9">
        <w:rPr>
          <w:rFonts w:ascii="Avenir Light" w:eastAsia="SimSun" w:hAnsi="Avenir Light"/>
        </w:rPr>
        <w:t>如果把大数据建设工作比如盖高楼的话，那么大数据平台开发和管理工具（数栈）就是打桩机、挖土机、推土机、塔吊</w:t>
      </w:r>
      <w:r w:rsidRPr="00F753E9">
        <w:rPr>
          <w:rFonts w:ascii="Avenir Light" w:eastAsia="SimSun" w:hAnsi="Avenir Light"/>
        </w:rPr>
        <w:t>...</w:t>
      </w:r>
      <w:r w:rsidRPr="00F753E9">
        <w:rPr>
          <w:rFonts w:ascii="Avenir Light" w:eastAsia="SimSun" w:hAnsi="Avenir Light"/>
        </w:rPr>
        <w:t>，过程中严苛、繁琐、体系的开发、治理、分析建设方法论（数据中台）就是楼层规划、户型设计、房屋建造</w:t>
      </w:r>
      <w:r w:rsidRPr="00F753E9">
        <w:rPr>
          <w:rFonts w:ascii="Avenir Light" w:eastAsia="SimSun" w:hAnsi="Avenir Light"/>
        </w:rPr>
        <w:t>....</w:t>
      </w:r>
      <w:r w:rsidRPr="00F753E9">
        <w:rPr>
          <w:rFonts w:ascii="Avenir Light" w:eastAsia="SimSun" w:hAnsi="Avenir Light"/>
        </w:rPr>
        <w:t>，数据服务就是业主个性化的装修。</w:t>
      </w:r>
    </w:p>
    <w:p w14:paraId="7B49A351" w14:textId="77777777" w:rsidR="00B71CAE" w:rsidRPr="00B256FB" w:rsidRDefault="00B71CAE" w:rsidP="00B71CAE">
      <w:pPr>
        <w:rPr>
          <w:rFonts w:ascii="SimSun" w:eastAsia="PMingLiU" w:hAnsi="SimSun"/>
          <w:lang w:eastAsia="zh-TW"/>
        </w:rPr>
      </w:pPr>
    </w:p>
    <w:sectPr w:rsidR="00B71CAE" w:rsidRPr="00B256FB" w:rsidSect="009F04E7">
      <w:headerReference w:type="default" r:id="rId14"/>
      <w:footerReference w:type="even" r:id="rId15"/>
      <w:footerReference w:type="default" r:id="rId16"/>
      <w:footerReference w:type="first" r:id="rId17"/>
      <w:pgSz w:w="12240" w:h="15840"/>
      <w:pgMar w:top="1440" w:right="900" w:bottom="1440" w:left="1134" w:header="1020" w:footer="907" w:gutter="0"/>
      <w:cols w:space="720"/>
      <w:docGrid w:linePitch="2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70526" w14:textId="77777777" w:rsidR="00493064" w:rsidRDefault="00493064" w:rsidP="009F04E7">
      <w:r>
        <w:separator/>
      </w:r>
    </w:p>
  </w:endnote>
  <w:endnote w:type="continuationSeparator" w:id="0">
    <w:p w14:paraId="0A6BC5D8" w14:textId="77777777" w:rsidR="00493064" w:rsidRDefault="00493064" w:rsidP="009F04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altName w:val="HGMaruGothicMPRO"/>
    <w:panose1 w:val="020B0604020202020204"/>
    <w:charset w:val="80"/>
    <w:family w:val="swiss"/>
    <w:pitch w:val="variable"/>
    <w:sig w:usb0="F7FFAFFF" w:usb1="E9DFFFFF" w:usb2="0000003F" w:usb3="00000000" w:csb0="003F01FF" w:csb1="00000000"/>
  </w:font>
  <w:font w:name="Microsoft YaHei Light">
    <w:altName w:val="微软雅黑 Light"/>
    <w:panose1 w:val="020B0502040204020203"/>
    <w:charset w:val="86"/>
    <w:family w:val="swiss"/>
    <w:pitch w:val="variable"/>
    <w:sig w:usb0="80000287" w:usb1="2ACF0010" w:usb2="00000016" w:usb3="00000000" w:csb0="0004001F" w:csb1="00000000"/>
  </w:font>
  <w:font w:name="微软雅黑 Light">
    <w:charset w:val="86"/>
    <w:family w:val="swiss"/>
    <w:pitch w:val="variable"/>
    <w:sig w:usb0="80000287" w:usb1="2ACF0010" w:usb2="00000016" w:usb3="00000000" w:csb0="0004001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Light">
    <w:altName w:val="Century Gothic"/>
    <w:charset w:val="4D"/>
    <w:family w:val="swiss"/>
    <w:pitch w:val="variable"/>
    <w:sig w:usb0="800000AF" w:usb1="5000204A" w:usb2="00000000" w:usb3="00000000" w:csb0="0000009B" w:csb1="00000000"/>
  </w:font>
  <w:font w:name="Microsoft YaHei">
    <w:altName w:val="微软雅黑"/>
    <w:panose1 w:val="020B0503020204020204"/>
    <w:charset w:val="86"/>
    <w:family w:val="swiss"/>
    <w:pitch w:val="variable"/>
    <w:sig w:usb0="80000287" w:usb1="2ACF3C50" w:usb2="00000016" w:usb3="00000000" w:csb0="0004001F" w:csb1="00000000"/>
  </w:font>
  <w:font w:name="SimHei">
    <w:altName w:val="黑体"/>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682A0" w14:textId="0CF8B1E0" w:rsidR="00023155" w:rsidRDefault="00023155">
    <w:pPr>
      <w:pStyle w:val="Footer"/>
    </w:pPr>
    <w:r>
      <w:rPr>
        <w:noProof/>
      </w:rPr>
      <mc:AlternateContent>
        <mc:Choice Requires="wps">
          <w:drawing>
            <wp:anchor distT="0" distB="0" distL="0" distR="0" simplePos="0" relativeHeight="251660288" behindDoc="0" locked="0" layoutInCell="1" allowOverlap="1" wp14:anchorId="3BCC9260" wp14:editId="13D47A4C">
              <wp:simplePos x="635" y="635"/>
              <wp:positionH relativeFrom="page">
                <wp:align>center</wp:align>
              </wp:positionH>
              <wp:positionV relativeFrom="page">
                <wp:align>bottom</wp:align>
              </wp:positionV>
              <wp:extent cx="443865" cy="443865"/>
              <wp:effectExtent l="0" t="0" r="7620" b="0"/>
              <wp:wrapNone/>
              <wp:docPr id="4" name="Text Box 4"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a:sp3d/>
                    </wps:spPr>
                    <wps:txbx>
                      <w:txbxContent>
                        <w:p w14:paraId="58E29647" w14:textId="07ABFB43" w:rsidR="00023155" w:rsidRPr="00023155" w:rsidRDefault="00023155" w:rsidP="00023155">
                          <w:pPr>
                            <w:rPr>
                              <w:rFonts w:ascii="Calibri" w:eastAsia="Calibri" w:hAnsi="Calibri" w:cs="Calibri"/>
                              <w:noProof/>
                              <w:color w:val="000000"/>
                              <w:sz w:val="16"/>
                              <w:szCs w:val="16"/>
                            </w:rPr>
                          </w:pPr>
                          <w:r w:rsidRPr="00023155">
                            <w:rPr>
                              <w:rFonts w:ascii="Calibri" w:eastAsia="Calibri" w:hAnsi="Calibri" w:cs="Calibri"/>
                              <w:noProof/>
                              <w:color w:val="000000"/>
                              <w:sz w:val="16"/>
                              <w:szCs w:val="16"/>
                            </w:rPr>
                            <w:t>Internal Use Only</w:t>
                          </w:r>
                        </w:p>
                      </w:txbxContent>
                    </wps:txbx>
                    <wps:bodyPr rot="0" spcFirstLastPara="1" vertOverflow="overflow" horzOverflow="overflow" vert="horz" wrap="none" lIns="0" tIns="0" rIns="0" bIns="190500" numCol="1" spcCol="38100" rtlCol="0" fromWordArt="0" anchor="b" anchorCtr="0" forceAA="0" compatLnSpc="1">
                      <a:prstTxWarp prst="textNoShape">
                        <a:avLst/>
                      </a:prstTxWarp>
                      <a:spAutoFit/>
                    </wps:bodyPr>
                  </wps:wsp>
                </a:graphicData>
              </a:graphic>
            </wp:anchor>
          </w:drawing>
        </mc:Choice>
        <mc:Fallback>
          <w:pict>
            <v:shapetype w14:anchorId="3BCC9260" id="_x0000_t202" coordsize="21600,21600" o:spt="202" path="m,l,21600r21600,l21600,xe">
              <v:stroke joinstyle="miter"/>
              <v:path gradientshapeok="t" o:connecttype="rect"/>
            </v:shapetype>
            <v:shape id="Text Box 4" o:spid="_x0000_s1026" type="#_x0000_t202" alt="Internal Use Only"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" filled="f" stroked="f">
              <v:fill o:detectmouseclick="t"/>
              <v:textbox style="mso-fit-shape-to-text:t" inset="0,0,0,15pt">
                <w:txbxContent>
                  <w:p w14:paraId="58E29647" w14:textId="07ABFB43" w:rsidR="00023155" w:rsidRPr="00023155" w:rsidRDefault="00023155" w:rsidP="00023155">
                    <w:pPr>
                      <w:rPr>
                        <w:rFonts w:ascii="Calibri" w:eastAsia="Calibri" w:hAnsi="Calibri" w:cs="Calibri"/>
                        <w:noProof/>
                        <w:color w:val="000000"/>
                        <w:sz w:val="16"/>
                        <w:szCs w:val="16"/>
                      </w:rPr>
                    </w:pPr>
                    <w:r w:rsidRPr="00023155">
                      <w:rPr>
                        <w:rFonts w:ascii="Calibri" w:eastAsia="Calibri" w:hAnsi="Calibri" w:cs="Calibri"/>
                        <w:noProof/>
                        <w:color w:val="000000"/>
                        <w:sz w:val="16"/>
                        <w:szCs w:val="16"/>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A5892" w14:textId="7D063851" w:rsidR="00426C25" w:rsidRPr="00FF4488" w:rsidRDefault="00023155" w:rsidP="009F04E7">
    <w:pPr>
      <w:pStyle w:val="Footer"/>
      <w:rPr>
        <w:rFonts w:eastAsia="PMingLiU"/>
      </w:rPr>
    </w:pPr>
    <w:r>
      <w:rPr>
        <w:noProof/>
      </w:rPr>
      <mc:AlternateContent>
        <mc:Choice Requires="wps">
          <w:drawing>
            <wp:anchor distT="0" distB="0" distL="0" distR="0" simplePos="0" relativeHeight="251661312" behindDoc="0" locked="0" layoutInCell="1" allowOverlap="1" wp14:anchorId="72AB6466" wp14:editId="24A26A0A">
              <wp:simplePos x="723900" y="9172575"/>
              <wp:positionH relativeFrom="page">
                <wp:align>center</wp:align>
              </wp:positionH>
              <wp:positionV relativeFrom="page">
                <wp:align>bottom</wp:align>
              </wp:positionV>
              <wp:extent cx="443865" cy="443865"/>
              <wp:effectExtent l="0" t="0" r="7620" b="0"/>
              <wp:wrapNone/>
              <wp:docPr id="9" name="Text Box 9"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a:sp3d/>
                    </wps:spPr>
                    <wps:txbx>
                      <w:txbxContent>
                        <w:p w14:paraId="6DAF98A5" w14:textId="047FF1D9" w:rsidR="00023155" w:rsidRPr="00023155" w:rsidRDefault="00023155" w:rsidP="00023155">
                          <w:pPr>
                            <w:rPr>
                              <w:rFonts w:ascii="Calibri" w:eastAsia="Calibri" w:hAnsi="Calibri" w:cs="Calibri"/>
                              <w:noProof/>
                              <w:color w:val="000000"/>
                              <w:sz w:val="16"/>
                              <w:szCs w:val="16"/>
                            </w:rPr>
                          </w:pPr>
                          <w:r w:rsidRPr="00023155">
                            <w:rPr>
                              <w:rFonts w:ascii="Calibri" w:eastAsia="Calibri" w:hAnsi="Calibri" w:cs="Calibri"/>
                              <w:noProof/>
                              <w:color w:val="000000"/>
                              <w:sz w:val="16"/>
                              <w:szCs w:val="16"/>
                            </w:rPr>
                            <w:t>Internal Use Only</w:t>
                          </w:r>
                        </w:p>
                      </w:txbxContent>
                    </wps:txbx>
                    <wps:bodyPr rot="0" spcFirstLastPara="1" vertOverflow="overflow" horzOverflow="overflow" vert="horz" wrap="none" lIns="0" tIns="0" rIns="0" bIns="190500" numCol="1" spcCol="38100" rtlCol="0" fromWordArt="0" anchor="b" anchorCtr="0" forceAA="0" compatLnSpc="1">
                      <a:prstTxWarp prst="textNoShape">
                        <a:avLst/>
                      </a:prstTxWarp>
                      <a:spAutoFit/>
                    </wps:bodyPr>
                  </wps:wsp>
                </a:graphicData>
              </a:graphic>
            </wp:anchor>
          </w:drawing>
        </mc:Choice>
        <mc:Fallback>
          <w:pict>
            <v:shapetype w14:anchorId="72AB6466" id="_x0000_t202" coordsize="21600,21600" o:spt="202" path="m,l,21600r21600,l21600,xe">
              <v:stroke joinstyle="miter"/>
              <v:path gradientshapeok="t" o:connecttype="rect"/>
            </v:shapetype>
            <v:shape id="Text Box 9" o:spid="_x0000_s1027" type="#_x0000_t202" alt="Internal Use Only"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" filled="f" stroked="f">
              <v:fill o:detectmouseclick="t"/>
              <v:textbox style="mso-fit-shape-to-text:t" inset="0,0,0,15pt">
                <w:txbxContent>
                  <w:p w14:paraId="6DAF98A5" w14:textId="047FF1D9" w:rsidR="00023155" w:rsidRPr="00023155" w:rsidRDefault="00023155" w:rsidP="00023155">
                    <w:pPr>
                      <w:rPr>
                        <w:rFonts w:ascii="Calibri" w:eastAsia="Calibri" w:hAnsi="Calibri" w:cs="Calibri"/>
                        <w:noProof/>
                        <w:color w:val="000000"/>
                        <w:sz w:val="16"/>
                        <w:szCs w:val="16"/>
                      </w:rPr>
                    </w:pPr>
                    <w:r w:rsidRPr="00023155">
                      <w:rPr>
                        <w:rFonts w:ascii="Calibri" w:eastAsia="Calibri" w:hAnsi="Calibri" w:cs="Calibri"/>
                        <w:noProof/>
                        <w:color w:val="000000"/>
                        <w:sz w:val="16"/>
                        <w:szCs w:val="16"/>
                      </w:rPr>
                      <w:t>Internal Use Only</w:t>
                    </w:r>
                  </w:p>
                </w:txbxContent>
              </v:textbox>
              <w10:wrap anchorx="page" anchory="page"/>
            </v:shape>
          </w:pict>
        </mc:Fallback>
      </mc:AlternateContent>
    </w:r>
    <w:r w:rsidR="00426C25">
      <w:fldChar w:fldCharType="begin"/>
    </w:r>
    <w:r w:rsidR="00426C25">
      <w:instrText xml:space="preserve"> PAGE </w:instrText>
    </w:r>
    <w:r w:rsidR="00426C25">
      <w:fldChar w:fldCharType="separate"/>
    </w:r>
    <w:r w:rsidR="00E815EB">
      <w:rPr>
        <w:noProof/>
      </w:rPr>
      <w:t>7</w:t>
    </w:r>
    <w:r w:rsidR="00426C25">
      <w:fldChar w:fldCharType="end"/>
    </w:r>
    <w:r w:rsidR="00426C25">
      <w:t xml:space="preserve"> </w:t>
    </w:r>
    <w:r w:rsidR="00426C25">
      <w:tab/>
    </w:r>
    <w:r w:rsidR="00426C25">
      <w:tab/>
    </w:r>
    <w:r w:rsidR="00426C25">
      <w:tab/>
    </w:r>
    <w:r w:rsidR="00426C25">
      <w:tab/>
    </w:r>
    <w:r w:rsidR="00426C25">
      <w:tab/>
    </w:r>
    <w:r w:rsidR="00426C25">
      <w:rPr>
        <w:lang w:val="zh-TW" w:eastAsia="zh-TW"/>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2A62D" w14:textId="5168C536" w:rsidR="00023155" w:rsidRDefault="00023155">
    <w:pPr>
      <w:pStyle w:val="Footer"/>
    </w:pPr>
    <w:r>
      <w:rPr>
        <w:noProof/>
      </w:rPr>
      <mc:AlternateContent>
        <mc:Choice Requires="wps">
          <w:drawing>
            <wp:anchor distT="0" distB="0" distL="0" distR="0" simplePos="0" relativeHeight="251659264" behindDoc="0" locked="0" layoutInCell="1" allowOverlap="1" wp14:anchorId="3B62950A" wp14:editId="4C161559">
              <wp:simplePos x="635" y="635"/>
              <wp:positionH relativeFrom="page">
                <wp:align>center</wp:align>
              </wp:positionH>
              <wp:positionV relativeFrom="page">
                <wp:align>bottom</wp:align>
              </wp:positionV>
              <wp:extent cx="443865" cy="443865"/>
              <wp:effectExtent l="0" t="0" r="7620" b="0"/>
              <wp:wrapNone/>
              <wp:docPr id="2" name="Text Box 2"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a:sp3d/>
                    </wps:spPr>
                    <wps:txbx>
                      <w:txbxContent>
                        <w:p w14:paraId="2961E22C" w14:textId="2B2E86BB" w:rsidR="00023155" w:rsidRPr="00023155" w:rsidRDefault="00023155" w:rsidP="00023155">
                          <w:pPr>
                            <w:rPr>
                              <w:rFonts w:ascii="Calibri" w:eastAsia="Calibri" w:hAnsi="Calibri" w:cs="Calibri"/>
                              <w:noProof/>
                              <w:color w:val="000000"/>
                              <w:sz w:val="16"/>
                              <w:szCs w:val="16"/>
                            </w:rPr>
                          </w:pPr>
                          <w:r w:rsidRPr="00023155">
                            <w:rPr>
                              <w:rFonts w:ascii="Calibri" w:eastAsia="Calibri" w:hAnsi="Calibri" w:cs="Calibri"/>
                              <w:noProof/>
                              <w:color w:val="000000"/>
                              <w:sz w:val="16"/>
                              <w:szCs w:val="16"/>
                            </w:rPr>
                            <w:t>Internal Use Only</w:t>
                          </w:r>
                        </w:p>
                      </w:txbxContent>
                    </wps:txbx>
                    <wps:bodyPr rot="0" spcFirstLastPara="1" vertOverflow="overflow" horzOverflow="overflow" vert="horz" wrap="none" lIns="0" tIns="0" rIns="0" bIns="190500" numCol="1" spcCol="38100" rtlCol="0" fromWordArt="0" anchor="b" anchorCtr="0" forceAA="0" compatLnSpc="1">
                      <a:prstTxWarp prst="textNoShape">
                        <a:avLst/>
                      </a:prstTxWarp>
                      <a:spAutoFit/>
                    </wps:bodyPr>
                  </wps:wsp>
                </a:graphicData>
              </a:graphic>
            </wp:anchor>
          </w:drawing>
        </mc:Choice>
        <mc:Fallback>
          <w:pict>
            <v:shapetype w14:anchorId="3B62950A" id="_x0000_t202" coordsize="21600,21600" o:spt="202" path="m,l,21600r21600,l21600,xe">
              <v:stroke joinstyle="miter"/>
              <v:path gradientshapeok="t" o:connecttype="rect"/>
            </v:shapetype>
            <v:shape id="Text Box 2" o:spid="_x0000_s1028" type="#_x0000_t202" alt="Internal Use Only"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" filled="f" stroked="f">
              <v:fill o:detectmouseclick="t"/>
              <v:textbox style="mso-fit-shape-to-text:t" inset="0,0,0,15pt">
                <w:txbxContent>
                  <w:p w14:paraId="2961E22C" w14:textId="2B2E86BB" w:rsidR="00023155" w:rsidRPr="00023155" w:rsidRDefault="00023155" w:rsidP="00023155">
                    <w:pPr>
                      <w:rPr>
                        <w:rFonts w:ascii="Calibri" w:eastAsia="Calibri" w:hAnsi="Calibri" w:cs="Calibri"/>
                        <w:noProof/>
                        <w:color w:val="000000"/>
                        <w:sz w:val="16"/>
                        <w:szCs w:val="16"/>
                      </w:rPr>
                    </w:pPr>
                    <w:r w:rsidRPr="00023155">
                      <w:rPr>
                        <w:rFonts w:ascii="Calibri" w:eastAsia="Calibri" w:hAnsi="Calibri" w:cs="Calibri"/>
                        <w:noProof/>
                        <w:color w:val="000000"/>
                        <w:sz w:val="16"/>
                        <w:szCs w:val="16"/>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E4B68" w14:textId="77777777" w:rsidR="00493064" w:rsidRDefault="00493064" w:rsidP="009F04E7">
      <w:r>
        <w:separator/>
      </w:r>
    </w:p>
  </w:footnote>
  <w:footnote w:type="continuationSeparator" w:id="0">
    <w:p w14:paraId="4B473EDE" w14:textId="77777777" w:rsidR="00493064" w:rsidRDefault="00493064" w:rsidP="009F04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3932F" w14:textId="77777777" w:rsidR="00426C25" w:rsidRPr="009F04E7" w:rsidRDefault="00426C25" w:rsidP="009F04E7">
    <w:pPr>
      <w:pStyle w:val="Header"/>
      <w:jc w:val="right"/>
      <w:rPr>
        <w:rFonts w:eastAsia="PMingLiU"/>
      </w:rPr>
    </w:pPr>
    <w:r>
      <w:rPr>
        <w:noProof/>
      </w:rPr>
      <mc:AlternateContent>
        <mc:Choice Requires="wps">
          <w:drawing>
            <wp:anchor distT="152400" distB="152400" distL="152400" distR="152400" simplePos="0" relativeHeight="251658240" behindDoc="1" locked="0" layoutInCell="1" allowOverlap="1" wp14:anchorId="464A866D" wp14:editId="3413D233">
              <wp:simplePos x="0" y="0"/>
              <wp:positionH relativeFrom="page">
                <wp:posOffset>716278</wp:posOffset>
              </wp:positionH>
              <wp:positionV relativeFrom="page">
                <wp:posOffset>899160</wp:posOffset>
              </wp:positionV>
              <wp:extent cx="6492243" cy="0"/>
              <wp:effectExtent l="0" t="0" r="0" b="0"/>
              <wp:wrapNone/>
              <wp:docPr id="1073741825" name="officeArt object" descr="Straight Connector 1"/>
              <wp:cNvGraphicFramePr/>
              <a:graphic xmlns:a="http://schemas.openxmlformats.org/drawingml/2006/main">
                <a:graphicData uri="http://schemas.microsoft.com/office/word/2010/wordprocessingShape">
                  <wps:wsp>
                    <wps:cNvCnPr/>
                    <wps:spPr>
                      <a:xfrm>
                        <a:off x="0" y="0"/>
                        <a:ext cx="6492243" cy="0"/>
                      </a:xfrm>
                      <a:prstGeom prst="line">
                        <a:avLst/>
                      </a:prstGeom>
                      <a:noFill/>
                      <a:ln w="12700" cap="flat">
                        <a:solidFill>
                          <a:schemeClr val="accent1"/>
                        </a:solidFill>
                        <a:prstDash val="solid"/>
                        <a:miter lim="800000"/>
                      </a:ln>
                      <a:effectLst/>
                    </wps:spPr>
                    <wps:bodyPr/>
                  </wps:wsp>
                </a:graphicData>
              </a:graphic>
            </wp:anchor>
          </w:drawing>
        </mc:Choice>
        <mc:Fallback>
          <w:pict>
            <v:line w14:anchorId="4A501C86" id="officeArt object" o:spid="_x0000_s1026" alt="Straight Connector 1" style="position:absolute;left:0;text-align:left;z-index:-251658240;visibility:visible;mso-wrap-style:square;mso-wrap-distance-left:12pt;mso-wrap-distance-top:12pt;mso-wrap-distance-right:12pt;mso-wrap-distance-bottom:12pt;mso-position-horizontal:absolute;mso-position-horizontal-relative:page;mso-position-vertical:absolute;mso-position-vertical-relative:page" from="56.4pt,70.8pt" to="567.6pt,7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" strokecolor="#5b9bd5 [3204]" strokeweight="1pt">
              <v:stroke joinstyle="miter"/>
              <w10:wrap anchorx="page" anchory="page"/>
            </v:line>
          </w:pict>
        </mc:Fallback>
      </mc:AlternateContent>
    </w:r>
    <w:r>
      <w:rPr>
        <w:rFonts w:ascii="Microsoft YaHei" w:eastAsia="Microsoft YaHei" w:hAnsi="Microsoft YaHei" w:cs="Microsoft YaHei" w:hint="eastAsia"/>
        <w:lang w:val="zh-TW"/>
      </w:rPr>
      <w:t>数据中台之思考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pt;height:11pt" o:bullet="t">
        <v:imagedata r:id="rId1" o:title="mso9868"/>
      </v:shape>
    </w:pict>
  </w:numPicBullet>
  <w:abstractNum w:abstractNumId="0" w15:restartNumberingAfterBreak="0">
    <w:nsid w:val="0FA316A6"/>
    <w:multiLevelType w:val="hybridMultilevel"/>
    <w:tmpl w:val="01348654"/>
    <w:lvl w:ilvl="0" w:tplc="00202886">
      <w:start w:val="1"/>
      <w:numFmt w:val="japaneseCounting"/>
      <w:lvlText w:val="（%1）"/>
      <w:lvlJc w:val="left"/>
      <w:pPr>
        <w:ind w:left="1116" w:hanging="75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116F98"/>
    <w:multiLevelType w:val="multilevel"/>
    <w:tmpl w:val="5D2CB9E4"/>
    <w:lvl w:ilvl="0">
      <w:start w:val="1"/>
      <w:numFmt w:val="decimal"/>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2" w15:restartNumberingAfterBreak="0">
    <w:nsid w:val="13B404B6"/>
    <w:multiLevelType w:val="hybridMultilevel"/>
    <w:tmpl w:val="F8AEBC7C"/>
    <w:lvl w:ilvl="0" w:tplc="430C7D7A">
      <w:start w:val="1"/>
      <w:numFmt w:val="decimal"/>
      <w:lvlText w:val="%1."/>
      <w:lvlJc w:val="left"/>
      <w:pPr>
        <w:ind w:left="1140" w:hanging="360"/>
      </w:pPr>
      <w:rPr>
        <w:rFonts w:hAnsi="Arial Unicode MS"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 w15:restartNumberingAfterBreak="0">
    <w:nsid w:val="151E5FDE"/>
    <w:multiLevelType w:val="multilevel"/>
    <w:tmpl w:val="38B62DB8"/>
    <w:lvl w:ilvl="0">
      <w:start w:val="1"/>
      <w:numFmt w:val="decimal"/>
      <w:lvlText w:val="%1"/>
      <w:lvlJc w:val="left"/>
      <w:pPr>
        <w:ind w:left="432" w:hanging="432"/>
      </w:pPr>
      <w:rPr>
        <w:caps w:val="0"/>
        <w:smallCaps w:val="0"/>
        <w:strike w:val="0"/>
        <w:dstrike w:val="0"/>
        <w:outline w:val="0"/>
        <w:emboss w:val="0"/>
        <w:imprint w:val="0"/>
        <w:color w:val="2E74B5" w:themeColor="accent1" w:themeShade="BF"/>
        <w:spacing w:val="0"/>
        <w:w w:val="100"/>
        <w:kern w:val="0"/>
        <w:position w:val="0"/>
        <w:highlight w:val="none"/>
        <w:vertAlign w:val="baseline"/>
      </w:rPr>
    </w:lvl>
    <w:lvl w:ilvl="1">
      <w:start w:val="1"/>
      <w:numFmt w:val="decimal"/>
      <w:lvlText w:val="%1.%2"/>
      <w:lvlJc w:val="left"/>
      <w:pPr>
        <w:ind w:left="576" w:hanging="576"/>
      </w:pPr>
      <w:rPr>
        <w:rFonts w:ascii="Microsoft YaHei Light" w:eastAsia="Microsoft YaHei Light"/>
        <w:b w:val="0"/>
        <w:caps w:val="0"/>
        <w:smallCaps w:val="0"/>
        <w:strike w:val="0"/>
        <w:dstrike w:val="0"/>
        <w:outline w:val="0"/>
        <w:emboss w:val="0"/>
        <w:imprint w:val="0"/>
        <w:spacing w:val="0"/>
        <w:w w:val="100"/>
        <w:kern w:val="0"/>
        <w:position w:val="0"/>
        <w:sz w:val="26"/>
        <w:highlight w:val="none"/>
        <w:vertAlign w:val="baseline"/>
      </w:rPr>
    </w:lvl>
    <w:lvl w:ilvl="2">
      <w:start w:val="1"/>
      <w:numFmt w:val="decimal"/>
      <w:lvlText w:val="%1.%2.%3"/>
      <w:lvlJc w:val="left"/>
      <w:pPr>
        <w:ind w:left="720" w:hanging="720"/>
      </w:pPr>
      <w:rPr>
        <w:rFonts w:eastAsia="微软雅黑 Light"/>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864" w:hanging="864"/>
      </w:pPr>
      <w:rPr>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008" w:hanging="1008"/>
      </w:pPr>
      <w:rPr>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1152" w:hanging="1152"/>
      </w:pPr>
      <w:rPr>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ind w:left="1296" w:hanging="1296"/>
      </w:pPr>
      <w:rPr>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ind w:left="1440" w:hanging="1440"/>
      </w:pPr>
      <w:rPr>
        <w:caps w:val="0"/>
        <w:smallCaps w:val="0"/>
        <w:strike w:val="0"/>
        <w:dstrike w:val="0"/>
        <w:outline w:val="0"/>
        <w:emboss w:val="0"/>
        <w:imprint w:val="0"/>
        <w:spacing w:val="0"/>
        <w:w w:val="100"/>
        <w:kern w:val="0"/>
        <w:position w:val="0"/>
        <w:highlight w:val="none"/>
        <w:vertAlign w:val="baseline"/>
      </w:rPr>
    </w:lvl>
    <w:lvl w:ilvl="8">
      <w:start w:val="1"/>
      <w:numFmt w:val="decimal"/>
      <w:lvlText w:val="%1.%2.%3.%4.%5.%6.%7.%8.%9"/>
      <w:lvlJc w:val="left"/>
      <w:pPr>
        <w:ind w:left="1584" w:hanging="1584"/>
      </w:pPr>
      <w:rPr>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94A57E2"/>
    <w:multiLevelType w:val="hybridMultilevel"/>
    <w:tmpl w:val="69264B14"/>
    <w:lvl w:ilvl="0" w:tplc="04090007">
      <w:start w:val="1"/>
      <w:numFmt w:val="bullet"/>
      <w:lvlText w:val=""/>
      <w:lvlPicBulletId w:val="0"/>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5" w15:restartNumberingAfterBreak="0">
    <w:nsid w:val="2BF041B8"/>
    <w:multiLevelType w:val="hybridMultilevel"/>
    <w:tmpl w:val="5B645EA8"/>
    <w:lvl w:ilvl="0" w:tplc="D77E94CE">
      <w:start w:val="1"/>
      <w:numFmt w:val="upperLetter"/>
      <w:lvlText w:val="%1."/>
      <w:lvlJc w:val="left"/>
      <w:pPr>
        <w:ind w:left="1140" w:hanging="360"/>
      </w:pPr>
      <w:rPr>
        <w:rFonts w:ascii="Avenir Light" w:hAnsi="Avenir Light"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6" w15:restartNumberingAfterBreak="0">
    <w:nsid w:val="2DD33CF5"/>
    <w:multiLevelType w:val="multilevel"/>
    <w:tmpl w:val="73E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D42DD"/>
    <w:multiLevelType w:val="hybridMultilevel"/>
    <w:tmpl w:val="C49293AC"/>
    <w:lvl w:ilvl="0" w:tplc="04090015">
      <w:start w:val="1"/>
      <w:numFmt w:val="upp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8" w15:restartNumberingAfterBreak="0">
    <w:nsid w:val="304E6F12"/>
    <w:multiLevelType w:val="hybridMultilevel"/>
    <w:tmpl w:val="5B645EA8"/>
    <w:lvl w:ilvl="0" w:tplc="D77E94CE">
      <w:start w:val="1"/>
      <w:numFmt w:val="upperLetter"/>
      <w:lvlText w:val="%1."/>
      <w:lvlJc w:val="left"/>
      <w:pPr>
        <w:ind w:left="1140" w:hanging="360"/>
      </w:pPr>
      <w:rPr>
        <w:rFonts w:ascii="Avenir Light" w:hAnsi="Avenir Light"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9" w15:restartNumberingAfterBreak="0">
    <w:nsid w:val="32A1798B"/>
    <w:multiLevelType w:val="hybridMultilevel"/>
    <w:tmpl w:val="9A0E7FFC"/>
    <w:lvl w:ilvl="0" w:tplc="57E203F8">
      <w:start w:val="1"/>
      <w:numFmt w:val="upperLetter"/>
      <w:lvlText w:val="%1."/>
      <w:lvlJc w:val="left"/>
      <w:pPr>
        <w:ind w:left="1140" w:hanging="360"/>
      </w:pPr>
      <w:rPr>
        <w:rFonts w:ascii="Avenir Light" w:hAnsi="Avenir Light"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0" w15:restartNumberingAfterBreak="0">
    <w:nsid w:val="332D774F"/>
    <w:multiLevelType w:val="multilevel"/>
    <w:tmpl w:val="7F0C823A"/>
    <w:styleLink w:val="ImportedStyle1"/>
    <w:lvl w:ilvl="0">
      <w:start w:val="1"/>
      <w:numFmt w:val="decimal"/>
      <w:lvlText w:val="%1."/>
      <w:lvlJc w:val="left"/>
      <w:pPr>
        <w:ind w:left="420" w:hanging="420"/>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1">
      <w:start w:val="1"/>
      <w:numFmt w:val="decimal"/>
      <w:lvlText w:val="%1.%2."/>
      <w:lvlJc w:val="left"/>
      <w:pPr>
        <w:ind w:left="564" w:hanging="564"/>
      </w:pPr>
      <w:rPr>
        <w:rFonts w:hAnsi="Arial Unicode MS"/>
        <w:caps w:val="0"/>
        <w:smallCaps w:val="0"/>
        <w:strike w:val="0"/>
        <w:dstrike w:val="0"/>
        <w:outline w:val="0"/>
        <w:emboss w:val="0"/>
        <w:imprint w:val="0"/>
        <w:color w:val="2E74B5"/>
        <w:spacing w:val="0"/>
        <w:w w:val="100"/>
        <w:kern w:val="0"/>
        <w:position w:val="0"/>
        <w:sz w:val="26"/>
        <w:szCs w:val="26"/>
        <w:highlight w:val="none"/>
        <w:vertAlign w:val="baseline"/>
      </w:rPr>
    </w:lvl>
    <w:lvl w:ilvl="2">
      <w:start w:val="1"/>
      <w:numFmt w:val="decimal"/>
      <w:suff w:val="nothing"/>
      <w:lvlText w:val="%1.%2.%3."/>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3">
      <w:start w:val="1"/>
      <w:numFmt w:val="decimal"/>
      <w:suff w:val="nothing"/>
      <w:lvlText w:val="%1.%2.%3.%4."/>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4">
      <w:start w:val="1"/>
      <w:numFmt w:val="decimal"/>
      <w:suff w:val="nothing"/>
      <w:lvlText w:val="%1.%2.%3.%4.%5."/>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5">
      <w:start w:val="1"/>
      <w:numFmt w:val="decimal"/>
      <w:suff w:val="nothing"/>
      <w:lvlText w:val="%1.%2.%3.%4.%5.%6."/>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6">
      <w:start w:val="1"/>
      <w:numFmt w:val="decimal"/>
      <w:suff w:val="nothing"/>
      <w:lvlText w:val="%1.%2.%3.%4.%5.%6.%7."/>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7">
      <w:start w:val="1"/>
      <w:numFmt w:val="decimal"/>
      <w:suff w:val="nothing"/>
      <w:lvlText w:val="%1.%2.%3.%4.%5.%6.%7.%8."/>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8">
      <w:start w:val="1"/>
      <w:numFmt w:val="decimal"/>
      <w:suff w:val="nothing"/>
      <w:lvlText w:val="%1.%2.%3.%4.%5.%6.%7.%8.%9."/>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abstractNum>
  <w:abstractNum w:abstractNumId="11" w15:restartNumberingAfterBreak="0">
    <w:nsid w:val="339927B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8AE3229"/>
    <w:multiLevelType w:val="hybridMultilevel"/>
    <w:tmpl w:val="02365166"/>
    <w:lvl w:ilvl="0" w:tplc="04090017">
      <w:start w:val="1"/>
      <w:numFmt w:val="low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3" w15:restartNumberingAfterBreak="0">
    <w:nsid w:val="393B5133"/>
    <w:multiLevelType w:val="multilevel"/>
    <w:tmpl w:val="9F1E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9A6CCC"/>
    <w:multiLevelType w:val="hybridMultilevel"/>
    <w:tmpl w:val="225EDD68"/>
    <w:lvl w:ilvl="0" w:tplc="0409000D">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5" w15:restartNumberingAfterBreak="0">
    <w:nsid w:val="458C3BD9"/>
    <w:multiLevelType w:val="multilevel"/>
    <w:tmpl w:val="618EE1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BE0AEB"/>
    <w:multiLevelType w:val="multilevel"/>
    <w:tmpl w:val="2412273A"/>
    <w:lvl w:ilvl="0">
      <w:start w:val="1"/>
      <w:numFmt w:val="decimal"/>
      <w:pStyle w:val="Heading1"/>
      <w:lvlText w:val="%1"/>
      <w:lvlJc w:val="left"/>
      <w:pPr>
        <w:ind w:left="432" w:hanging="432"/>
      </w:pPr>
      <w:rPr>
        <w:rFonts w:hint="eastAsia"/>
        <w:caps w:val="0"/>
        <w:smallCaps w:val="0"/>
        <w:strike w:val="0"/>
        <w:dstrike w:val="0"/>
        <w:outline w:val="0"/>
        <w:emboss w:val="0"/>
        <w:imprint w:val="0"/>
        <w:color w:val="2E74B5" w:themeColor="accent1" w:themeShade="BF"/>
        <w:spacing w:val="0"/>
        <w:w w:val="100"/>
        <w:kern w:val="0"/>
        <w:position w:val="0"/>
        <w:highlight w:val="none"/>
        <w:vertAlign w:val="baseline"/>
      </w:rPr>
    </w:lvl>
    <w:lvl w:ilvl="1">
      <w:start w:val="1"/>
      <w:numFmt w:val="decimal"/>
      <w:pStyle w:val="Heading2"/>
      <w:isLgl/>
      <w:lvlText w:val="%1.%2"/>
      <w:lvlJc w:val="left"/>
      <w:pPr>
        <w:ind w:left="576" w:hanging="576"/>
      </w:pPr>
      <w:rPr>
        <w:rFonts w:ascii="Microsoft YaHei" w:eastAsia="Microsoft YaHei" w:hint="eastAsia"/>
        <w:b w:val="0"/>
        <w:caps w:val="0"/>
        <w:smallCaps w:val="0"/>
        <w:strike w:val="0"/>
        <w:dstrike w:val="0"/>
        <w:outline w:val="0"/>
        <w:emboss w:val="0"/>
        <w:imprint w:val="0"/>
        <w:color w:val="5B9BD5" w:themeColor="accent1"/>
        <w:spacing w:val="0"/>
        <w:w w:val="100"/>
        <w:kern w:val="0"/>
        <w:position w:val="0"/>
        <w:sz w:val="26"/>
        <w:highlight w:val="none"/>
        <w:vertAlign w:val="baseline"/>
      </w:rPr>
    </w:lvl>
    <w:lvl w:ilvl="2">
      <w:start w:val="1"/>
      <w:numFmt w:val="decimal"/>
      <w:pStyle w:val="Heading3"/>
      <w:lvlText w:val="%1.%2.%3"/>
      <w:lvlJc w:val="left"/>
      <w:pPr>
        <w:ind w:left="720" w:hanging="720"/>
      </w:pPr>
      <w:rPr>
        <w:rFonts w:ascii="Avenir Light" w:eastAsia="微软雅黑 Light" w:hAnsi="Avenir Light" w:hint="default"/>
        <w:caps w:val="0"/>
        <w:smallCaps w:val="0"/>
        <w:strike w:val="0"/>
        <w:dstrike w:val="0"/>
        <w:outline w:val="0"/>
        <w:emboss w:val="0"/>
        <w:imprint w:val="0"/>
        <w:spacing w:val="0"/>
        <w:w w:val="100"/>
        <w:kern w:val="0"/>
        <w:position w:val="0"/>
        <w:highlight w:val="none"/>
        <w:vertAlign w:val="baseline"/>
      </w:rPr>
    </w:lvl>
    <w:lvl w:ilvl="3">
      <w:start w:val="1"/>
      <w:numFmt w:val="decimal"/>
      <w:pStyle w:val="Heading4"/>
      <w:lvlText w:val="%1.%2.%3.%4"/>
      <w:lvlJc w:val="left"/>
      <w:pPr>
        <w:ind w:left="864" w:hanging="864"/>
      </w:pPr>
      <w:rPr>
        <w:rFonts w:hint="eastAsia"/>
        <w:caps w:val="0"/>
        <w:smallCaps w:val="0"/>
        <w:strike w:val="0"/>
        <w:dstrike w:val="0"/>
        <w:outline w:val="0"/>
        <w:emboss w:val="0"/>
        <w:imprint w:val="0"/>
        <w:spacing w:val="0"/>
        <w:w w:val="100"/>
        <w:kern w:val="0"/>
        <w:position w:val="0"/>
        <w:highlight w:val="none"/>
        <w:vertAlign w:val="baseline"/>
      </w:rPr>
    </w:lvl>
    <w:lvl w:ilvl="4">
      <w:start w:val="1"/>
      <w:numFmt w:val="decimal"/>
      <w:pStyle w:val="Heading5"/>
      <w:lvlText w:val="%1.%2.%3.%4.%5"/>
      <w:lvlJc w:val="left"/>
      <w:pPr>
        <w:ind w:left="1008" w:hanging="1008"/>
      </w:pPr>
      <w:rPr>
        <w:rFonts w:hint="eastAsia"/>
        <w:caps w:val="0"/>
        <w:smallCaps w:val="0"/>
        <w:strike w:val="0"/>
        <w:dstrike w:val="0"/>
        <w:outline w:val="0"/>
        <w:emboss w:val="0"/>
        <w:imprint w:val="0"/>
        <w:spacing w:val="0"/>
        <w:w w:val="100"/>
        <w:kern w:val="0"/>
        <w:position w:val="0"/>
        <w:highlight w:val="none"/>
        <w:vertAlign w:val="baseline"/>
      </w:rPr>
    </w:lvl>
    <w:lvl w:ilvl="5">
      <w:start w:val="1"/>
      <w:numFmt w:val="decimal"/>
      <w:pStyle w:val="Heading6"/>
      <w:lvlText w:val="%1.%2.%3.%4.%5.%6"/>
      <w:lvlJc w:val="left"/>
      <w:pPr>
        <w:ind w:left="1152" w:hanging="1152"/>
      </w:pPr>
      <w:rPr>
        <w:rFonts w:hint="eastAsia"/>
        <w:caps w:val="0"/>
        <w:smallCaps w:val="0"/>
        <w:strike w:val="0"/>
        <w:dstrike w:val="0"/>
        <w:outline w:val="0"/>
        <w:emboss w:val="0"/>
        <w:imprint w:val="0"/>
        <w:spacing w:val="0"/>
        <w:w w:val="100"/>
        <w:kern w:val="0"/>
        <w:position w:val="0"/>
        <w:highlight w:val="none"/>
        <w:vertAlign w:val="baseline"/>
      </w:rPr>
    </w:lvl>
    <w:lvl w:ilvl="6">
      <w:start w:val="1"/>
      <w:numFmt w:val="decimal"/>
      <w:pStyle w:val="Heading7"/>
      <w:lvlText w:val="%1.%2.%3.%4.%5.%6.%7"/>
      <w:lvlJc w:val="left"/>
      <w:pPr>
        <w:ind w:left="1296" w:hanging="1296"/>
      </w:pPr>
      <w:rPr>
        <w:rFonts w:hint="eastAsia"/>
        <w:caps w:val="0"/>
        <w:smallCaps w:val="0"/>
        <w:strike w:val="0"/>
        <w:dstrike w:val="0"/>
        <w:outline w:val="0"/>
        <w:emboss w:val="0"/>
        <w:imprint w:val="0"/>
        <w:spacing w:val="0"/>
        <w:w w:val="100"/>
        <w:kern w:val="0"/>
        <w:position w:val="0"/>
        <w:highlight w:val="none"/>
        <w:vertAlign w:val="baseline"/>
      </w:rPr>
    </w:lvl>
    <w:lvl w:ilvl="7">
      <w:start w:val="1"/>
      <w:numFmt w:val="decimal"/>
      <w:pStyle w:val="Heading8"/>
      <w:lvlText w:val="%1.%2.%3.%4.%5.%6.%7.%8"/>
      <w:lvlJc w:val="left"/>
      <w:pPr>
        <w:ind w:left="1440" w:hanging="1440"/>
      </w:pPr>
      <w:rPr>
        <w:rFonts w:hint="eastAsia"/>
        <w:caps w:val="0"/>
        <w:smallCaps w:val="0"/>
        <w:strike w:val="0"/>
        <w:dstrike w:val="0"/>
        <w:outline w:val="0"/>
        <w:emboss w:val="0"/>
        <w:imprint w:val="0"/>
        <w:spacing w:val="0"/>
        <w:w w:val="100"/>
        <w:kern w:val="0"/>
        <w:position w:val="0"/>
        <w:highlight w:val="none"/>
        <w:vertAlign w:val="baseline"/>
      </w:rPr>
    </w:lvl>
    <w:lvl w:ilvl="8">
      <w:start w:val="1"/>
      <w:numFmt w:val="decimal"/>
      <w:pStyle w:val="Heading9"/>
      <w:lvlText w:val="%1.%2.%3.%4.%5.%6.%7.%8.%9"/>
      <w:lvlJc w:val="left"/>
      <w:pPr>
        <w:ind w:left="1584" w:hanging="1584"/>
      </w:pPr>
      <w:rPr>
        <w:rFonts w:hint="eastAsia"/>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55F42B4D"/>
    <w:multiLevelType w:val="multilevel"/>
    <w:tmpl w:val="8E500F3A"/>
    <w:lvl w:ilvl="0">
      <w:start w:val="1"/>
      <w:numFmt w:val="decimal"/>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18" w15:restartNumberingAfterBreak="0">
    <w:nsid w:val="5E1B03AB"/>
    <w:multiLevelType w:val="hybridMultilevel"/>
    <w:tmpl w:val="C49293AC"/>
    <w:lvl w:ilvl="0" w:tplc="04090015">
      <w:start w:val="1"/>
      <w:numFmt w:val="upp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9" w15:restartNumberingAfterBreak="0">
    <w:nsid w:val="687C24EE"/>
    <w:multiLevelType w:val="hybridMultilevel"/>
    <w:tmpl w:val="5B645EA8"/>
    <w:lvl w:ilvl="0" w:tplc="D77E94CE">
      <w:start w:val="1"/>
      <w:numFmt w:val="upperLetter"/>
      <w:lvlText w:val="%1."/>
      <w:lvlJc w:val="left"/>
      <w:pPr>
        <w:ind w:left="1140" w:hanging="360"/>
      </w:pPr>
      <w:rPr>
        <w:rFonts w:ascii="Avenir Light" w:hAnsi="Avenir Light"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0" w15:restartNumberingAfterBreak="0">
    <w:nsid w:val="68914AC4"/>
    <w:multiLevelType w:val="hybridMultilevel"/>
    <w:tmpl w:val="F12A8B6C"/>
    <w:lvl w:ilvl="0" w:tplc="29701984">
      <w:start w:val="1"/>
      <w:numFmt w:val="upperLetter"/>
      <w:lvlText w:val="%1."/>
      <w:lvlJc w:val="left"/>
      <w:pPr>
        <w:ind w:left="786" w:hanging="360"/>
      </w:pPr>
      <w:rPr>
        <w:rFonts w:ascii="Avenir Light" w:hAnsi="Avenir Light"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1" w15:restartNumberingAfterBreak="0">
    <w:nsid w:val="6A0B06BE"/>
    <w:multiLevelType w:val="multilevel"/>
    <w:tmpl w:val="A9A82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5A5035"/>
    <w:multiLevelType w:val="hybridMultilevel"/>
    <w:tmpl w:val="97E0D33E"/>
    <w:lvl w:ilvl="0" w:tplc="04090007">
      <w:start w:val="1"/>
      <w:numFmt w:val="bullet"/>
      <w:lvlText w:val=""/>
      <w:lvlPicBulletId w:val="0"/>
      <w:lvlJc w:val="left"/>
      <w:pPr>
        <w:ind w:left="1140" w:hanging="360"/>
      </w:pPr>
      <w:rPr>
        <w:rFonts w:ascii="Symbol" w:hAnsi="Symbol"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3" w15:restartNumberingAfterBreak="0">
    <w:nsid w:val="71DB310E"/>
    <w:multiLevelType w:val="hybridMultilevel"/>
    <w:tmpl w:val="0C6835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F86568"/>
    <w:multiLevelType w:val="hybridMultilevel"/>
    <w:tmpl w:val="0C6835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3E860B0"/>
    <w:multiLevelType w:val="hybridMultilevel"/>
    <w:tmpl w:val="0C6835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0B4350"/>
    <w:multiLevelType w:val="multilevel"/>
    <w:tmpl w:val="17A6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659342">
    <w:abstractNumId w:val="10"/>
  </w:num>
  <w:num w:numId="2" w16cid:durableId="1961064055">
    <w:abstractNumId w:val="11"/>
  </w:num>
  <w:num w:numId="3" w16cid:durableId="123164003">
    <w:abstractNumId w:val="17"/>
  </w:num>
  <w:num w:numId="4" w16cid:durableId="1369642171">
    <w:abstractNumId w:val="7"/>
  </w:num>
  <w:num w:numId="5" w16cid:durableId="1545603505">
    <w:abstractNumId w:val="18"/>
  </w:num>
  <w:num w:numId="6" w16cid:durableId="1341545278">
    <w:abstractNumId w:val="9"/>
  </w:num>
  <w:num w:numId="7" w16cid:durableId="639504079">
    <w:abstractNumId w:val="5"/>
  </w:num>
  <w:num w:numId="8" w16cid:durableId="1097335435">
    <w:abstractNumId w:val="20"/>
  </w:num>
  <w:num w:numId="9" w16cid:durableId="259799454">
    <w:abstractNumId w:val="2"/>
  </w:num>
  <w:num w:numId="10" w16cid:durableId="1448964952">
    <w:abstractNumId w:val="22"/>
  </w:num>
  <w:num w:numId="11" w16cid:durableId="1869945628">
    <w:abstractNumId w:val="19"/>
  </w:num>
  <w:num w:numId="12" w16cid:durableId="1512987309">
    <w:abstractNumId w:val="8"/>
  </w:num>
  <w:num w:numId="13" w16cid:durableId="1881747315">
    <w:abstractNumId w:val="14"/>
  </w:num>
  <w:num w:numId="14" w16cid:durableId="907762745">
    <w:abstractNumId w:val="21"/>
  </w:num>
  <w:num w:numId="15" w16cid:durableId="457575122">
    <w:abstractNumId w:val="13"/>
  </w:num>
  <w:num w:numId="16" w16cid:durableId="912468118">
    <w:abstractNumId w:val="26"/>
  </w:num>
  <w:num w:numId="17" w16cid:durableId="880627363">
    <w:abstractNumId w:val="6"/>
  </w:num>
  <w:num w:numId="18" w16cid:durableId="847254155">
    <w:abstractNumId w:val="1"/>
  </w:num>
  <w:num w:numId="19" w16cid:durableId="1750884231">
    <w:abstractNumId w:val="16"/>
  </w:num>
  <w:num w:numId="20" w16cid:durableId="695082945">
    <w:abstractNumId w:val="1"/>
  </w:num>
  <w:num w:numId="21" w16cid:durableId="102578313">
    <w:abstractNumId w:val="16"/>
  </w:num>
  <w:num w:numId="22" w16cid:durableId="1944529128">
    <w:abstractNumId w:val="1"/>
  </w:num>
  <w:num w:numId="23" w16cid:durableId="1493252345">
    <w:abstractNumId w:val="3"/>
  </w:num>
  <w:num w:numId="24" w16cid:durableId="237176034">
    <w:abstractNumId w:val="1"/>
  </w:num>
  <w:num w:numId="25" w16cid:durableId="1508247212">
    <w:abstractNumId w:val="0"/>
  </w:num>
  <w:num w:numId="26" w16cid:durableId="1785616949">
    <w:abstractNumId w:val="16"/>
  </w:num>
  <w:num w:numId="27" w16cid:durableId="35936832">
    <w:abstractNumId w:val="16"/>
  </w:num>
  <w:num w:numId="28" w16cid:durableId="689911674">
    <w:abstractNumId w:val="16"/>
  </w:num>
  <w:num w:numId="29" w16cid:durableId="393355625">
    <w:abstractNumId w:val="16"/>
  </w:num>
  <w:num w:numId="30" w16cid:durableId="880173491">
    <w:abstractNumId w:val="24"/>
  </w:num>
  <w:num w:numId="31" w16cid:durableId="522061665">
    <w:abstractNumId w:val="16"/>
  </w:num>
  <w:num w:numId="32" w16cid:durableId="538013291">
    <w:abstractNumId w:val="16"/>
  </w:num>
  <w:num w:numId="33" w16cid:durableId="1726172895">
    <w:abstractNumId w:val="16"/>
  </w:num>
  <w:num w:numId="34" w16cid:durableId="168105204">
    <w:abstractNumId w:val="16"/>
  </w:num>
  <w:num w:numId="35" w16cid:durableId="977144571">
    <w:abstractNumId w:val="16"/>
  </w:num>
  <w:num w:numId="36" w16cid:durableId="929780716">
    <w:abstractNumId w:val="25"/>
  </w:num>
  <w:num w:numId="37" w16cid:durableId="1920210528">
    <w:abstractNumId w:val="12"/>
  </w:num>
  <w:num w:numId="38" w16cid:durableId="821433122">
    <w:abstractNumId w:val="15"/>
  </w:num>
  <w:num w:numId="39" w16cid:durableId="862978169">
    <w:abstractNumId w:val="4"/>
  </w:num>
  <w:num w:numId="40" w16cid:durableId="540364710">
    <w:abstractNumId w:val="16"/>
  </w:num>
  <w:num w:numId="41" w16cid:durableId="1668753363">
    <w:abstractNumId w:val="16"/>
  </w:num>
  <w:num w:numId="42" w16cid:durableId="1486779015">
    <w:abstractNumId w:val="16"/>
  </w:num>
  <w:num w:numId="43" w16cid:durableId="1660160136">
    <w:abstractNumId w:val="16"/>
  </w:num>
  <w:num w:numId="44" w16cid:durableId="976766268">
    <w:abstractNumId w:val="16"/>
  </w:num>
  <w:num w:numId="45" w16cid:durableId="1206061100">
    <w:abstractNumId w:val="16"/>
  </w:num>
  <w:num w:numId="46" w16cid:durableId="1067656003">
    <w:abstractNumId w:val="16"/>
  </w:num>
  <w:num w:numId="47" w16cid:durableId="1781224517">
    <w:abstractNumId w:val="2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AD6"/>
    <w:rsid w:val="00001D81"/>
    <w:rsid w:val="00012037"/>
    <w:rsid w:val="000221A0"/>
    <w:rsid w:val="00023155"/>
    <w:rsid w:val="000233B4"/>
    <w:rsid w:val="00046589"/>
    <w:rsid w:val="00047A78"/>
    <w:rsid w:val="000523FE"/>
    <w:rsid w:val="00070C7D"/>
    <w:rsid w:val="0007270B"/>
    <w:rsid w:val="000903CE"/>
    <w:rsid w:val="000A29D8"/>
    <w:rsid w:val="000C1DA8"/>
    <w:rsid w:val="000C60DE"/>
    <w:rsid w:val="000C7201"/>
    <w:rsid w:val="000D1E22"/>
    <w:rsid w:val="000E707D"/>
    <w:rsid w:val="000F08F4"/>
    <w:rsid w:val="001069C4"/>
    <w:rsid w:val="00112FAD"/>
    <w:rsid w:val="00121DF5"/>
    <w:rsid w:val="00124DD8"/>
    <w:rsid w:val="00130234"/>
    <w:rsid w:val="00150077"/>
    <w:rsid w:val="00151F56"/>
    <w:rsid w:val="00157265"/>
    <w:rsid w:val="001701F8"/>
    <w:rsid w:val="00172ADC"/>
    <w:rsid w:val="00175830"/>
    <w:rsid w:val="001762D5"/>
    <w:rsid w:val="00182C12"/>
    <w:rsid w:val="001848CD"/>
    <w:rsid w:val="001B26DA"/>
    <w:rsid w:val="001B3667"/>
    <w:rsid w:val="001B7C26"/>
    <w:rsid w:val="001C0707"/>
    <w:rsid w:val="001C3753"/>
    <w:rsid w:val="001D255C"/>
    <w:rsid w:val="001D303A"/>
    <w:rsid w:val="001D3C0E"/>
    <w:rsid w:val="001E5D6D"/>
    <w:rsid w:val="00200D08"/>
    <w:rsid w:val="002026A4"/>
    <w:rsid w:val="00204325"/>
    <w:rsid w:val="002047B6"/>
    <w:rsid w:val="00211AAF"/>
    <w:rsid w:val="00225CE7"/>
    <w:rsid w:val="00225D4E"/>
    <w:rsid w:val="00233842"/>
    <w:rsid w:val="00237D79"/>
    <w:rsid w:val="00242E23"/>
    <w:rsid w:val="00245726"/>
    <w:rsid w:val="00253E6F"/>
    <w:rsid w:val="00264236"/>
    <w:rsid w:val="00265858"/>
    <w:rsid w:val="00265B5A"/>
    <w:rsid w:val="00271BA9"/>
    <w:rsid w:val="002765A9"/>
    <w:rsid w:val="002B06F7"/>
    <w:rsid w:val="002C33EE"/>
    <w:rsid w:val="002E329C"/>
    <w:rsid w:val="00304AF4"/>
    <w:rsid w:val="00310963"/>
    <w:rsid w:val="00320D67"/>
    <w:rsid w:val="003231B9"/>
    <w:rsid w:val="00323F98"/>
    <w:rsid w:val="003359D4"/>
    <w:rsid w:val="003413C2"/>
    <w:rsid w:val="00345411"/>
    <w:rsid w:val="00383A7A"/>
    <w:rsid w:val="00383E76"/>
    <w:rsid w:val="003928BE"/>
    <w:rsid w:val="003B2EC9"/>
    <w:rsid w:val="003D011B"/>
    <w:rsid w:val="003D18A1"/>
    <w:rsid w:val="003E66AB"/>
    <w:rsid w:val="003F1B0C"/>
    <w:rsid w:val="003F6C47"/>
    <w:rsid w:val="00403EBA"/>
    <w:rsid w:val="004121B6"/>
    <w:rsid w:val="00426C25"/>
    <w:rsid w:val="0043161A"/>
    <w:rsid w:val="00442B22"/>
    <w:rsid w:val="0045404D"/>
    <w:rsid w:val="004601BC"/>
    <w:rsid w:val="00467077"/>
    <w:rsid w:val="00474078"/>
    <w:rsid w:val="0047526D"/>
    <w:rsid w:val="00480F12"/>
    <w:rsid w:val="004868FA"/>
    <w:rsid w:val="00493064"/>
    <w:rsid w:val="0049462C"/>
    <w:rsid w:val="004A2DD2"/>
    <w:rsid w:val="004A6040"/>
    <w:rsid w:val="004E0DCE"/>
    <w:rsid w:val="00501E09"/>
    <w:rsid w:val="00503796"/>
    <w:rsid w:val="00503B9A"/>
    <w:rsid w:val="005100E6"/>
    <w:rsid w:val="00514E38"/>
    <w:rsid w:val="005449E1"/>
    <w:rsid w:val="00583291"/>
    <w:rsid w:val="005912A8"/>
    <w:rsid w:val="005917A3"/>
    <w:rsid w:val="005A1C3A"/>
    <w:rsid w:val="005B05BD"/>
    <w:rsid w:val="005B36F4"/>
    <w:rsid w:val="005B5F5B"/>
    <w:rsid w:val="005B7188"/>
    <w:rsid w:val="005B7360"/>
    <w:rsid w:val="005C56CC"/>
    <w:rsid w:val="005D5538"/>
    <w:rsid w:val="005E49D6"/>
    <w:rsid w:val="0062395D"/>
    <w:rsid w:val="006311BC"/>
    <w:rsid w:val="0063385C"/>
    <w:rsid w:val="0065060C"/>
    <w:rsid w:val="006533BA"/>
    <w:rsid w:val="00662620"/>
    <w:rsid w:val="00683645"/>
    <w:rsid w:val="0069311F"/>
    <w:rsid w:val="0069650C"/>
    <w:rsid w:val="006B11FA"/>
    <w:rsid w:val="006B2A02"/>
    <w:rsid w:val="006B5ED0"/>
    <w:rsid w:val="006D08F4"/>
    <w:rsid w:val="006D20FC"/>
    <w:rsid w:val="006D5156"/>
    <w:rsid w:val="006D53C1"/>
    <w:rsid w:val="006F57AA"/>
    <w:rsid w:val="007140A6"/>
    <w:rsid w:val="00747CF4"/>
    <w:rsid w:val="0075168C"/>
    <w:rsid w:val="00752EBD"/>
    <w:rsid w:val="00763351"/>
    <w:rsid w:val="00763D5F"/>
    <w:rsid w:val="007645FB"/>
    <w:rsid w:val="00780D99"/>
    <w:rsid w:val="00797A1D"/>
    <w:rsid w:val="007B0952"/>
    <w:rsid w:val="007C28D4"/>
    <w:rsid w:val="007D0E0F"/>
    <w:rsid w:val="007D1431"/>
    <w:rsid w:val="008212D4"/>
    <w:rsid w:val="008236E6"/>
    <w:rsid w:val="00824E99"/>
    <w:rsid w:val="008333F6"/>
    <w:rsid w:val="008473AF"/>
    <w:rsid w:val="00851C55"/>
    <w:rsid w:val="00863005"/>
    <w:rsid w:val="00863360"/>
    <w:rsid w:val="00872FBC"/>
    <w:rsid w:val="00875D2D"/>
    <w:rsid w:val="00880AE3"/>
    <w:rsid w:val="00880FC9"/>
    <w:rsid w:val="00886907"/>
    <w:rsid w:val="008B7C03"/>
    <w:rsid w:val="008C2A02"/>
    <w:rsid w:val="008C6816"/>
    <w:rsid w:val="008D0A40"/>
    <w:rsid w:val="008D5AB9"/>
    <w:rsid w:val="008F727C"/>
    <w:rsid w:val="00902086"/>
    <w:rsid w:val="00902BC8"/>
    <w:rsid w:val="009079D3"/>
    <w:rsid w:val="0092568F"/>
    <w:rsid w:val="00946F2E"/>
    <w:rsid w:val="00956D00"/>
    <w:rsid w:val="0095715D"/>
    <w:rsid w:val="00960BC0"/>
    <w:rsid w:val="0096509E"/>
    <w:rsid w:val="00975CFB"/>
    <w:rsid w:val="00982A12"/>
    <w:rsid w:val="00987DCA"/>
    <w:rsid w:val="009A6AEA"/>
    <w:rsid w:val="009B326D"/>
    <w:rsid w:val="009D1764"/>
    <w:rsid w:val="009F04E7"/>
    <w:rsid w:val="00A13C3C"/>
    <w:rsid w:val="00A142F5"/>
    <w:rsid w:val="00A26389"/>
    <w:rsid w:val="00A31B22"/>
    <w:rsid w:val="00A4102B"/>
    <w:rsid w:val="00A50FBC"/>
    <w:rsid w:val="00A51A12"/>
    <w:rsid w:val="00A52904"/>
    <w:rsid w:val="00A63877"/>
    <w:rsid w:val="00A65DF1"/>
    <w:rsid w:val="00A6740B"/>
    <w:rsid w:val="00A72327"/>
    <w:rsid w:val="00A82AAD"/>
    <w:rsid w:val="00A8784C"/>
    <w:rsid w:val="00A97294"/>
    <w:rsid w:val="00A97DE1"/>
    <w:rsid w:val="00AA07C8"/>
    <w:rsid w:val="00AA20F9"/>
    <w:rsid w:val="00AA6649"/>
    <w:rsid w:val="00AB373A"/>
    <w:rsid w:val="00AD659D"/>
    <w:rsid w:val="00B03647"/>
    <w:rsid w:val="00B03F57"/>
    <w:rsid w:val="00B04AAE"/>
    <w:rsid w:val="00B04F68"/>
    <w:rsid w:val="00B1565C"/>
    <w:rsid w:val="00B16183"/>
    <w:rsid w:val="00B2089F"/>
    <w:rsid w:val="00B256FB"/>
    <w:rsid w:val="00B2668C"/>
    <w:rsid w:val="00B30D11"/>
    <w:rsid w:val="00B31272"/>
    <w:rsid w:val="00B33E84"/>
    <w:rsid w:val="00B4594B"/>
    <w:rsid w:val="00B601F2"/>
    <w:rsid w:val="00B71CAE"/>
    <w:rsid w:val="00B908EB"/>
    <w:rsid w:val="00B970C4"/>
    <w:rsid w:val="00B97730"/>
    <w:rsid w:val="00BA1EC6"/>
    <w:rsid w:val="00BB03BA"/>
    <w:rsid w:val="00BD0BFF"/>
    <w:rsid w:val="00BD5360"/>
    <w:rsid w:val="00BF52FA"/>
    <w:rsid w:val="00C147A1"/>
    <w:rsid w:val="00C27F20"/>
    <w:rsid w:val="00C3539E"/>
    <w:rsid w:val="00C455DF"/>
    <w:rsid w:val="00C543FA"/>
    <w:rsid w:val="00C549A4"/>
    <w:rsid w:val="00C55AD6"/>
    <w:rsid w:val="00C76407"/>
    <w:rsid w:val="00C85A83"/>
    <w:rsid w:val="00C902CE"/>
    <w:rsid w:val="00C9303B"/>
    <w:rsid w:val="00C9373C"/>
    <w:rsid w:val="00CB44F0"/>
    <w:rsid w:val="00CC5E9D"/>
    <w:rsid w:val="00CE0F33"/>
    <w:rsid w:val="00CE3DBD"/>
    <w:rsid w:val="00CF1F6E"/>
    <w:rsid w:val="00D151F0"/>
    <w:rsid w:val="00D33236"/>
    <w:rsid w:val="00D376D0"/>
    <w:rsid w:val="00D53311"/>
    <w:rsid w:val="00D61441"/>
    <w:rsid w:val="00D73BA2"/>
    <w:rsid w:val="00D80A15"/>
    <w:rsid w:val="00D90B17"/>
    <w:rsid w:val="00DA01A2"/>
    <w:rsid w:val="00DA01E9"/>
    <w:rsid w:val="00DC7B60"/>
    <w:rsid w:val="00DD77F0"/>
    <w:rsid w:val="00DE0E9F"/>
    <w:rsid w:val="00DF7E9E"/>
    <w:rsid w:val="00E10B2D"/>
    <w:rsid w:val="00E15020"/>
    <w:rsid w:val="00E15ED0"/>
    <w:rsid w:val="00E371DD"/>
    <w:rsid w:val="00E422A5"/>
    <w:rsid w:val="00E52457"/>
    <w:rsid w:val="00E55F79"/>
    <w:rsid w:val="00E67597"/>
    <w:rsid w:val="00E815EB"/>
    <w:rsid w:val="00EC0817"/>
    <w:rsid w:val="00EC11CA"/>
    <w:rsid w:val="00ED2EDC"/>
    <w:rsid w:val="00EE6D74"/>
    <w:rsid w:val="00F04677"/>
    <w:rsid w:val="00F1469A"/>
    <w:rsid w:val="00F43BC5"/>
    <w:rsid w:val="00F46B85"/>
    <w:rsid w:val="00F52CB3"/>
    <w:rsid w:val="00F62498"/>
    <w:rsid w:val="00F643E9"/>
    <w:rsid w:val="00F65C31"/>
    <w:rsid w:val="00F747EB"/>
    <w:rsid w:val="00F753E9"/>
    <w:rsid w:val="00F9108D"/>
    <w:rsid w:val="00F9243F"/>
    <w:rsid w:val="00FC5671"/>
    <w:rsid w:val="00FF1672"/>
    <w:rsid w:val="00FF44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370E37"/>
  <w15:docId w15:val="{8CACAFB0-4FDC-9C43-8891-E11C4D53E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
    <w:qFormat/>
    <w:rsid w:val="00CE3DBD"/>
    <w:pPr>
      <w:keepNext/>
      <w:keepLines/>
      <w:numPr>
        <w:numId w:val="19"/>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CE3DBD"/>
    <w:pPr>
      <w:keepNext/>
      <w:keepLines/>
      <w:numPr>
        <w:ilvl w:val="1"/>
        <w:numId w:val="19"/>
      </w:numPr>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Heading2"/>
    <w:next w:val="Normal"/>
    <w:link w:val="Heading3Char"/>
    <w:autoRedefine/>
    <w:unhideWhenUsed/>
    <w:qFormat/>
    <w:rsid w:val="00B03F57"/>
    <w:pPr>
      <w:numPr>
        <w:ilvl w:val="2"/>
      </w:numPr>
      <w:outlineLvl w:val="2"/>
    </w:pPr>
    <w:rPr>
      <w:rFonts w:ascii="Microsoft YaHei" w:eastAsia="Microsoft YaHei" w:hAnsi="Microsoft YaHei" w:cs="Microsoft YaHei"/>
      <w:color w:val="1F4D78" w:themeColor="accent1" w:themeShade="7F"/>
      <w:lang w:eastAsia="zh-CN"/>
    </w:rPr>
  </w:style>
  <w:style w:type="paragraph" w:styleId="Heading4">
    <w:name w:val="heading 4"/>
    <w:basedOn w:val="Normal"/>
    <w:next w:val="Normal"/>
    <w:link w:val="Heading4Char"/>
    <w:uiPriority w:val="9"/>
    <w:unhideWhenUsed/>
    <w:qFormat/>
    <w:rsid w:val="00CE3DBD"/>
    <w:pPr>
      <w:keepNext/>
      <w:keepLines/>
      <w:numPr>
        <w:ilvl w:val="3"/>
        <w:numId w:val="19"/>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E3DBD"/>
    <w:pPr>
      <w:keepNext/>
      <w:keepLines/>
      <w:numPr>
        <w:ilvl w:val="4"/>
        <w:numId w:val="19"/>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E3DBD"/>
    <w:pPr>
      <w:keepNext/>
      <w:keepLines/>
      <w:numPr>
        <w:ilvl w:val="5"/>
        <w:numId w:val="19"/>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E3DBD"/>
    <w:pPr>
      <w:keepNext/>
      <w:keepLines/>
      <w:numPr>
        <w:ilvl w:val="6"/>
        <w:numId w:val="19"/>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E3DBD"/>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E3DBD"/>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cs="Arial Unicode MS"/>
      <w:color w:val="000000"/>
      <w:sz w:val="24"/>
      <w:szCs w:val="24"/>
      <w:u w:color="000000"/>
    </w:rPr>
  </w:style>
  <w:style w:type="paragraph" w:styleId="Footer">
    <w:name w:val="footer"/>
    <w:pPr>
      <w:spacing w:before="200"/>
    </w:pPr>
    <w:rPr>
      <w:rFonts w:ascii="Arial Black" w:eastAsia="Arial Black" w:hAnsi="Arial Black" w:cs="Arial Black"/>
      <w:color w:val="1F4E79"/>
      <w:u w:color="1F4E79"/>
    </w:rPr>
  </w:style>
  <w:style w:type="paragraph" w:styleId="Title">
    <w:name w:val="Title"/>
    <w:next w:val="BodyA"/>
    <w:uiPriority w:val="10"/>
    <w:qFormat/>
    <w:pPr>
      <w:spacing w:line="420" w:lineRule="exact"/>
    </w:pPr>
    <w:rPr>
      <w:rFonts w:ascii="Arial Unicode MS" w:hAnsi="Arial Unicode MS" w:cs="Arial Unicode MS"/>
      <w:color w:val="1F4E79"/>
      <w:kern w:val="28"/>
      <w:sz w:val="38"/>
      <w:szCs w:val="38"/>
      <w:u w:color="1F4E79"/>
    </w:rPr>
  </w:style>
  <w:style w:type="paragraph" w:customStyle="1" w:styleId="BodyA">
    <w:name w:val="Body A"/>
    <w:pPr>
      <w:spacing w:after="180" w:line="288" w:lineRule="auto"/>
    </w:pPr>
    <w:rPr>
      <w:rFonts w:ascii="Arial Unicode MS" w:hAnsi="Arial Unicode MS" w:cs="Arial Unicode MS"/>
      <w:color w:val="404040"/>
      <w:sz w:val="18"/>
      <w:szCs w:val="18"/>
      <w:u w:color="404040"/>
      <w:lang w:val="zh-TW" w:eastAsia="zh-TW"/>
    </w:rPr>
  </w:style>
  <w:style w:type="paragraph" w:styleId="Subtitle">
    <w:name w:val="Subtitle"/>
    <w:next w:val="BodyA"/>
    <w:uiPriority w:val="11"/>
    <w:qFormat/>
    <w:pPr>
      <w:spacing w:before="80" w:line="280" w:lineRule="exact"/>
    </w:pPr>
    <w:rPr>
      <w:rFonts w:ascii="Arial" w:hAnsi="Arial" w:cs="Arial Unicode MS"/>
      <w:b/>
      <w:bCs/>
      <w:color w:val="2E74B5"/>
      <w:sz w:val="24"/>
      <w:szCs w:val="24"/>
      <w:u w:color="2E74B5"/>
    </w:rPr>
  </w:style>
  <w:style w:type="paragraph" w:customStyle="1" w:styleId="Heading">
    <w:name w:val="Heading"/>
    <w:next w:val="BodyB"/>
    <w:pPr>
      <w:keepNext/>
      <w:keepLines/>
      <w:spacing w:before="240"/>
      <w:outlineLvl w:val="0"/>
    </w:pPr>
    <w:rPr>
      <w:rFonts w:ascii="Arial Unicode MS" w:hAnsi="Arial Unicode MS" w:cs="Arial Unicode MS" w:hint="eastAsia"/>
      <w:color w:val="2E74B5"/>
      <w:sz w:val="32"/>
      <w:szCs w:val="32"/>
      <w:u w:color="2E74B5"/>
      <w:lang w:val="zh-TW" w:eastAsia="zh-TW"/>
    </w:rPr>
  </w:style>
  <w:style w:type="paragraph" w:customStyle="1" w:styleId="BodyB">
    <w:name w:val="Body B"/>
    <w:rPr>
      <w:rFonts w:ascii="Arial Unicode MS" w:hAnsi="Arial Unicode MS" w:cs="Arial Unicode MS" w:hint="eastAsia"/>
      <w:color w:val="000000"/>
      <w:sz w:val="24"/>
      <w:szCs w:val="24"/>
      <w:u w:color="000000"/>
      <w:lang w:val="zh-TW" w:eastAsia="zh-TW"/>
    </w:rPr>
  </w:style>
  <w:style w:type="numbering" w:customStyle="1" w:styleId="ImportedStyle1">
    <w:name w:val="Imported Style 1"/>
    <w:pPr>
      <w:numPr>
        <w:numId w:val="1"/>
      </w:numPr>
    </w:pPr>
  </w:style>
  <w:style w:type="character" w:customStyle="1" w:styleId="Heading2Char">
    <w:name w:val="Heading 2 Char"/>
    <w:basedOn w:val="DefaultParagraphFont"/>
    <w:link w:val="Heading2"/>
    <w:uiPriority w:val="9"/>
    <w:rsid w:val="00CE3DBD"/>
    <w:rPr>
      <w:rFonts w:asciiTheme="majorHAnsi" w:eastAsiaTheme="majorEastAsia" w:hAnsiTheme="majorHAnsi" w:cstheme="majorBidi"/>
      <w:color w:val="2E74B5" w:themeColor="accent1" w:themeShade="BF"/>
      <w:sz w:val="26"/>
      <w:szCs w:val="26"/>
      <w:lang w:eastAsia="en-US"/>
    </w:rPr>
  </w:style>
  <w:style w:type="character" w:customStyle="1" w:styleId="Heading1Char">
    <w:name w:val="Heading 1 Char"/>
    <w:basedOn w:val="DefaultParagraphFont"/>
    <w:link w:val="Heading1"/>
    <w:uiPriority w:val="9"/>
    <w:rsid w:val="00CE3DBD"/>
    <w:rPr>
      <w:rFonts w:asciiTheme="majorHAnsi" w:eastAsiaTheme="majorEastAsia" w:hAnsiTheme="majorHAnsi" w:cstheme="majorBidi"/>
      <w:color w:val="2E74B5" w:themeColor="accent1" w:themeShade="BF"/>
      <w:sz w:val="32"/>
      <w:szCs w:val="32"/>
      <w:lang w:eastAsia="en-US"/>
    </w:rPr>
  </w:style>
  <w:style w:type="character" w:customStyle="1" w:styleId="Heading3Char">
    <w:name w:val="Heading 3 Char"/>
    <w:basedOn w:val="DefaultParagraphFont"/>
    <w:link w:val="Heading3"/>
    <w:uiPriority w:val="9"/>
    <w:rsid w:val="00B03F57"/>
    <w:rPr>
      <w:rFonts w:ascii="Microsoft YaHei" w:eastAsia="Microsoft YaHei" w:hAnsi="Microsoft YaHei" w:cs="Microsoft YaHei"/>
      <w:color w:val="1F4D78" w:themeColor="accent1" w:themeShade="7F"/>
      <w:sz w:val="26"/>
      <w:szCs w:val="26"/>
    </w:rPr>
  </w:style>
  <w:style w:type="character" w:customStyle="1" w:styleId="Heading4Char">
    <w:name w:val="Heading 4 Char"/>
    <w:basedOn w:val="DefaultParagraphFont"/>
    <w:link w:val="Heading4"/>
    <w:uiPriority w:val="9"/>
    <w:rsid w:val="00CE3DBD"/>
    <w:rPr>
      <w:rFonts w:asciiTheme="majorHAnsi" w:eastAsiaTheme="majorEastAsia" w:hAnsiTheme="majorHAnsi" w:cstheme="majorBidi"/>
      <w:i/>
      <w:iCs/>
      <w:color w:val="2E74B5" w:themeColor="accent1" w:themeShade="BF"/>
      <w:sz w:val="24"/>
      <w:szCs w:val="24"/>
      <w:lang w:eastAsia="en-US"/>
    </w:rPr>
  </w:style>
  <w:style w:type="character" w:customStyle="1" w:styleId="Heading5Char">
    <w:name w:val="Heading 5 Char"/>
    <w:basedOn w:val="DefaultParagraphFont"/>
    <w:link w:val="Heading5"/>
    <w:uiPriority w:val="9"/>
    <w:semiHidden/>
    <w:rsid w:val="00CE3DBD"/>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semiHidden/>
    <w:rsid w:val="00CE3DBD"/>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E3DBD"/>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E3DBD"/>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E3DBD"/>
    <w:rPr>
      <w:rFonts w:asciiTheme="majorHAnsi" w:eastAsiaTheme="majorEastAsia" w:hAnsiTheme="majorHAnsi" w:cstheme="majorBidi"/>
      <w:i/>
      <w:iCs/>
      <w:color w:val="272727" w:themeColor="text1" w:themeTint="D8"/>
      <w:sz w:val="21"/>
      <w:szCs w:val="21"/>
      <w:lang w:eastAsia="en-US"/>
    </w:rPr>
  </w:style>
  <w:style w:type="numbering" w:styleId="111111">
    <w:name w:val="Outline List 2"/>
    <w:basedOn w:val="NoList"/>
    <w:uiPriority w:val="99"/>
    <w:semiHidden/>
    <w:unhideWhenUsed/>
    <w:rsid w:val="00CE3DBD"/>
    <w:pPr>
      <w:numPr>
        <w:numId w:val="2"/>
      </w:numPr>
    </w:pPr>
  </w:style>
  <w:style w:type="paragraph" w:styleId="NormalWeb">
    <w:name w:val="Normal (Web)"/>
    <w:basedOn w:val="Normal"/>
    <w:uiPriority w:val="99"/>
    <w:semiHidden/>
    <w:unhideWhenUsed/>
    <w:rsid w:val="00B71CA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B71CAE"/>
    <w:rPr>
      <w:b/>
      <w:bCs/>
    </w:rPr>
  </w:style>
  <w:style w:type="character" w:styleId="Emphasis">
    <w:name w:val="Emphasis"/>
    <w:basedOn w:val="DefaultParagraphFont"/>
    <w:uiPriority w:val="20"/>
    <w:qFormat/>
    <w:rsid w:val="00B71C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913">
      <w:bodyDiv w:val="1"/>
      <w:marLeft w:val="0"/>
      <w:marRight w:val="0"/>
      <w:marTop w:val="0"/>
      <w:marBottom w:val="0"/>
      <w:divBdr>
        <w:top w:val="none" w:sz="0" w:space="0" w:color="auto"/>
        <w:left w:val="none" w:sz="0" w:space="0" w:color="auto"/>
        <w:bottom w:val="none" w:sz="0" w:space="0" w:color="auto"/>
        <w:right w:val="none" w:sz="0" w:space="0" w:color="auto"/>
      </w:divBdr>
    </w:div>
    <w:div w:id="2059862444">
      <w:bodyDiv w:val="1"/>
      <w:marLeft w:val="0"/>
      <w:marRight w:val="0"/>
      <w:marTop w:val="0"/>
      <w:marBottom w:val="0"/>
      <w:divBdr>
        <w:top w:val="none" w:sz="0" w:space="0" w:color="auto"/>
        <w:left w:val="none" w:sz="0" w:space="0" w:color="auto"/>
        <w:bottom w:val="none" w:sz="0" w:space="0" w:color="auto"/>
        <w:right w:val="none" w:sz="0" w:space="0" w:color="auto"/>
      </w:divBdr>
      <w:divsChild>
        <w:div w:id="594482878">
          <w:marLeft w:val="0"/>
          <w:marRight w:val="0"/>
          <w:marTop w:val="0"/>
          <w:marBottom w:val="0"/>
          <w:divBdr>
            <w:top w:val="none" w:sz="0" w:space="0" w:color="auto"/>
            <w:left w:val="none" w:sz="0" w:space="0" w:color="auto"/>
            <w:bottom w:val="none" w:sz="0" w:space="0" w:color="auto"/>
            <w:right w:val="none" w:sz="0" w:space="0" w:color="auto"/>
          </w:divBdr>
          <w:divsChild>
            <w:div w:id="21215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Unicode MS"/>
        <a:ea typeface="SimHei"/>
        <a:cs typeface="Arial Unicode MS"/>
      </a:majorFont>
      <a:minorFont>
        <a:latin typeface="Arial"/>
        <a:ea typeface="SimSun"/>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1118</TotalTime>
  <Pages>8</Pages>
  <Words>674</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Wu, Frank</cp:lastModifiedBy>
  <cp:revision>314</cp:revision>
  <dcterms:created xsi:type="dcterms:W3CDTF">2019-05-28T03:33:00Z</dcterms:created>
  <dcterms:modified xsi:type="dcterms:W3CDTF">2024-03-31T03:22:00Z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2,4,9</vt:lpwstr>
  </property>
  <property fmtid="{D5CDD505-2E9C-101B-9397-08002B2CF9AE}" pid="3" name="ClassificationContentMarkingFooterFontProps">
    <vt:lpwstr>#000000,8,Calibri</vt:lpwstr>
  </property>
  <property fmtid="{D5CDD505-2E9C-101B-9397-08002B2CF9AE}" pid="4" name="ClassificationContentMarkingFooterText">
    <vt:lpwstr>Internal Use Only</vt:lpwstr>
  </property>
  <property fmtid="{D5CDD505-2E9C-101B-9397-08002B2CF9AE}" pid="5" name="MSIP_Label_224d2e7b-2917-4cd7-87a4-c132be958a8e_Enabled">
    <vt:lpwstr>true</vt:lpwstr>
  </property>
  <property fmtid="{D5CDD505-2E9C-101B-9397-08002B2CF9AE}" pid="6" name="MSIP_Label_224d2e7b-2917-4cd7-87a4-c132be958a8e_SetDate">
    <vt:lpwstr>2024-03-31T03:22:36Z</vt:lpwstr>
  </property>
  <property fmtid="{D5CDD505-2E9C-101B-9397-08002B2CF9AE}" pid="7" name="MSIP_Label_224d2e7b-2917-4cd7-87a4-c132be958a8e_Method">
    <vt:lpwstr>Privileged</vt:lpwstr>
  </property>
  <property fmtid="{D5CDD505-2E9C-101B-9397-08002B2CF9AE}" pid="8" name="MSIP_Label_224d2e7b-2917-4cd7-87a4-c132be958a8e_Name">
    <vt:lpwstr>224d2e7b-2917-4cd7-87a4-c132be958a8e</vt:lpwstr>
  </property>
  <property fmtid="{D5CDD505-2E9C-101B-9397-08002B2CF9AE}" pid="9" name="MSIP_Label_224d2e7b-2917-4cd7-87a4-c132be958a8e_SiteId">
    <vt:lpwstr>19e2b708-bf12-4375-9719-8dec42771b3e</vt:lpwstr>
  </property>
  <property fmtid="{D5CDD505-2E9C-101B-9397-08002B2CF9AE}" pid="10" name="MSIP_Label_224d2e7b-2917-4cd7-87a4-c132be958a8e_ActionId">
    <vt:lpwstr>382b89e0-2e5d-4243-871c-f7f07b1275b5</vt:lpwstr>
  </property>
  <property fmtid="{D5CDD505-2E9C-101B-9397-08002B2CF9AE}" pid="11" name="MSIP_Label_224d2e7b-2917-4cd7-87a4-c132be958a8e_ContentBits">
    <vt:lpwstr>2</vt:lpwstr>
  </property>
</Properties>
</file>