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F5275" w14:textId="66EC976D" w:rsidR="00851D61" w:rsidRDefault="00C424BB" w:rsidP="00851D61">
      <w:pPr>
        <w:pStyle w:val="Title"/>
        <w:jc w:val="left"/>
      </w:pPr>
      <w:r>
        <w:rPr>
          <w:rFonts w:hint="eastAsia"/>
        </w:rPr>
        <w:t>深度解析注意力机制</w:t>
      </w:r>
    </w:p>
    <w:p w14:paraId="419F3BFA" w14:textId="35168528" w:rsidR="00851D61" w:rsidRPr="0088703B" w:rsidRDefault="0037259D" w:rsidP="00C20A21">
      <w:pPr>
        <w:adjustRightInd w:val="0"/>
        <w:snapToGrid w:val="0"/>
        <w:spacing w:line="288" w:lineRule="auto"/>
        <w:jc w:val="left"/>
        <w:rPr>
          <w:rFonts w:ascii="KaiTi" w:eastAsia="KaiTi" w:hAnsi="KaiTi"/>
          <w:sz w:val="22"/>
        </w:rPr>
      </w:pPr>
      <w:r w:rsidRPr="0088703B">
        <w:rPr>
          <w:rFonts w:ascii="KaiTi" w:eastAsia="KaiTi" w:hAnsi="KaiTi"/>
          <w:sz w:val="22"/>
        </w:rPr>
        <w:t>31</w:t>
      </w:r>
      <w:r w:rsidR="0088703B">
        <w:rPr>
          <w:rFonts w:ascii="KaiTi" w:eastAsia="KaiTi" w:hAnsi="KaiTi" w:hint="eastAsia"/>
          <w:sz w:val="22"/>
          <w:vertAlign w:val="superscript"/>
        </w:rPr>
        <w:t>ST</w:t>
      </w:r>
      <w:r w:rsidR="00851D61" w:rsidRPr="0088703B">
        <w:rPr>
          <w:rFonts w:ascii="KaiTi" w:eastAsia="KaiTi" w:hAnsi="KaiTi"/>
          <w:sz w:val="22"/>
        </w:rPr>
        <w:t xml:space="preserve"> </w:t>
      </w:r>
      <w:r w:rsidR="00D4455A" w:rsidRPr="0088703B">
        <w:rPr>
          <w:rFonts w:ascii="KaiTi" w:eastAsia="KaiTi" w:hAnsi="KaiTi"/>
          <w:sz w:val="22"/>
        </w:rPr>
        <w:t>Jul</w:t>
      </w:r>
      <w:r w:rsidR="00851D61" w:rsidRPr="0088703B">
        <w:rPr>
          <w:rFonts w:ascii="KaiTi" w:eastAsia="KaiTi" w:hAnsi="KaiTi"/>
          <w:sz w:val="22"/>
        </w:rPr>
        <w:t xml:space="preserve"> 2023</w:t>
      </w:r>
    </w:p>
    <w:p w14:paraId="52091B76" w14:textId="77777777" w:rsidR="00851D61" w:rsidRDefault="00851D61" w:rsidP="00D4455A"/>
    <w:p w14:paraId="7980D030" w14:textId="7CE00263" w:rsidR="00D4455A" w:rsidRPr="007010E6" w:rsidRDefault="00D4455A" w:rsidP="0078618F"/>
    <w:p w14:paraId="5CAD788B" w14:textId="1A236294" w:rsidR="0078618F" w:rsidRPr="001D750F" w:rsidRDefault="00C424BB" w:rsidP="001D750F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1D750F">
        <w:rPr>
          <w:rFonts w:ascii="Microsoft YaHei" w:hAnsi="Microsoft YaHei" w:hint="eastAsia"/>
          <w:sz w:val="22"/>
        </w:rPr>
        <w:t>在《图解NLP模型发展：从RNN到T</w:t>
      </w:r>
      <w:r w:rsidRPr="001D750F">
        <w:rPr>
          <w:rFonts w:ascii="Microsoft YaHei" w:hAnsi="Microsoft YaHei"/>
          <w:sz w:val="22"/>
        </w:rPr>
        <w:t>ransformer</w:t>
      </w:r>
      <w:r w:rsidRPr="001D750F">
        <w:rPr>
          <w:rFonts w:ascii="Microsoft YaHei" w:hAnsi="Microsoft YaHei" w:hint="eastAsia"/>
          <w:sz w:val="22"/>
        </w:rPr>
        <w:t>》一文中，详细介绍了NLP模型的发展演化历程，并用直观图解的方式展示了各技术架构和不足。本文将重点剖析T</w:t>
      </w:r>
      <w:r w:rsidRPr="001D750F">
        <w:rPr>
          <w:rFonts w:ascii="Microsoft YaHei" w:hAnsi="Microsoft YaHei"/>
          <w:sz w:val="22"/>
        </w:rPr>
        <w:t>ransformer</w:t>
      </w:r>
      <w:r w:rsidRPr="001D750F">
        <w:rPr>
          <w:rFonts w:ascii="Microsoft YaHei" w:hAnsi="Microsoft YaHei" w:hint="eastAsia"/>
          <w:sz w:val="22"/>
        </w:rPr>
        <w:t>和注意力机制。</w:t>
      </w:r>
    </w:p>
    <w:p w14:paraId="6AD62253" w14:textId="3A9225E3" w:rsidR="00C424BB" w:rsidRDefault="00C424BB" w:rsidP="00C424BB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13C443FE" wp14:editId="3DE72181">
            <wp:extent cx="6300470" cy="2425566"/>
            <wp:effectExtent l="0" t="0" r="5080" b="0"/>
            <wp:docPr id="176384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41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6864" cy="242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1E9E" w14:textId="14EC5DEB" w:rsidR="00C424BB" w:rsidRPr="00C424BB" w:rsidRDefault="00C424BB" w:rsidP="00C424BB">
      <w:pPr>
        <w:pStyle w:val="Caption"/>
        <w:spacing w:after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1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T</w:t>
      </w:r>
      <w:r>
        <w:rPr>
          <w:rFonts w:ascii="KaiTi" w:eastAsia="KaiTi" w:hAnsi="KaiTi"/>
          <w:sz w:val="16"/>
          <w:szCs w:val="16"/>
        </w:rPr>
        <w:t>ransformer</w:t>
      </w:r>
      <w:r>
        <w:rPr>
          <w:rFonts w:ascii="KaiTi" w:eastAsia="KaiTi" w:hAnsi="KaiTi" w:hint="eastAsia"/>
          <w:sz w:val="16"/>
          <w:szCs w:val="16"/>
        </w:rPr>
        <w:t>之后大语言模型的发展</w:t>
      </w:r>
    </w:p>
    <w:p w14:paraId="16F7AC25" w14:textId="26801183" w:rsidR="00261DC4" w:rsidRDefault="00C424BB" w:rsidP="002367D7">
      <w:pPr>
        <w:pStyle w:val="Heading1"/>
        <w:spacing w:line="288" w:lineRule="auto"/>
        <w:ind w:left="0" w:firstLine="0"/>
      </w:pPr>
      <w:r>
        <w:rPr>
          <w:rFonts w:hint="eastAsia"/>
        </w:rPr>
        <w:t>T</w:t>
      </w:r>
      <w:r>
        <w:t>ransformer</w:t>
      </w:r>
      <w:r>
        <w:rPr>
          <w:rFonts w:hint="eastAsia"/>
        </w:rPr>
        <w:t>的诞生</w:t>
      </w:r>
      <w:r w:rsidR="00E92D67">
        <w:rPr>
          <w:rFonts w:hint="eastAsia"/>
        </w:rPr>
        <w:t>背景</w:t>
      </w:r>
      <w:r>
        <w:rPr>
          <w:rFonts w:hint="eastAsia"/>
        </w:rPr>
        <w:t>和意义</w:t>
      </w:r>
    </w:p>
    <w:p w14:paraId="3C56C27F" w14:textId="6720F796" w:rsidR="008425E6" w:rsidRPr="001D750F" w:rsidRDefault="00E92D67" w:rsidP="001D750F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1D750F">
        <w:rPr>
          <w:rFonts w:ascii="Microsoft YaHei" w:hAnsi="Microsoft YaHei" w:hint="eastAsia"/>
          <w:sz w:val="22"/>
        </w:rPr>
        <w:t>其实注意力机制比T</w:t>
      </w:r>
      <w:r w:rsidRPr="001D750F">
        <w:rPr>
          <w:rFonts w:ascii="Microsoft YaHei" w:hAnsi="Microsoft YaHei"/>
          <w:sz w:val="22"/>
        </w:rPr>
        <w:t>ransformer</w:t>
      </w:r>
      <w:r w:rsidRPr="001D750F">
        <w:rPr>
          <w:rFonts w:ascii="Microsoft YaHei" w:hAnsi="Microsoft YaHei" w:hint="eastAsia"/>
          <w:sz w:val="22"/>
        </w:rPr>
        <w:t>出现的更早</w:t>
      </w:r>
      <w:r w:rsidR="008425E6" w:rsidRPr="001D750F">
        <w:rPr>
          <w:rFonts w:ascii="Microsoft YaHei" w:hAnsi="Microsoft YaHei" w:hint="eastAsia"/>
          <w:sz w:val="22"/>
        </w:rPr>
        <w:t>。</w:t>
      </w:r>
      <w:r w:rsidRPr="001D750F">
        <w:rPr>
          <w:rFonts w:ascii="Microsoft YaHei" w:hAnsi="Microsoft YaHei" w:hint="eastAsia"/>
          <w:sz w:val="22"/>
        </w:rPr>
        <w:t>注意力机制在2</w:t>
      </w:r>
      <w:r w:rsidRPr="001D750F">
        <w:rPr>
          <w:rFonts w:ascii="Microsoft YaHei" w:hAnsi="Microsoft YaHei"/>
          <w:sz w:val="22"/>
        </w:rPr>
        <w:t>014</w:t>
      </w:r>
      <w:r w:rsidRPr="001D750F">
        <w:rPr>
          <w:rFonts w:ascii="Microsoft YaHei" w:hAnsi="Microsoft YaHei" w:hint="eastAsia"/>
          <w:sz w:val="22"/>
        </w:rPr>
        <w:t>年就首次用于计算机视觉领域，试图理解神经网络进行预测时正在观察什么。这是常识理解卷积神经网络（CNN）输出的第一步。2</w:t>
      </w:r>
      <w:r w:rsidRPr="001D750F">
        <w:rPr>
          <w:rFonts w:ascii="Microsoft YaHei" w:hAnsi="Microsoft YaHei"/>
          <w:sz w:val="22"/>
        </w:rPr>
        <w:t>015</w:t>
      </w:r>
      <w:r w:rsidRPr="001D750F">
        <w:rPr>
          <w:rFonts w:ascii="Microsoft YaHei" w:hAnsi="Microsoft YaHei" w:hint="eastAsia"/>
          <w:sz w:val="22"/>
        </w:rPr>
        <w:t>年，注意力机制首次出现在自然语言（NLP）领域，用于对齐机器泛起。最后，在2</w:t>
      </w:r>
      <w:r w:rsidRPr="001D750F">
        <w:rPr>
          <w:rFonts w:ascii="Microsoft YaHei" w:hAnsi="Microsoft YaHei"/>
          <w:sz w:val="22"/>
        </w:rPr>
        <w:t>017</w:t>
      </w:r>
      <w:r w:rsidRPr="001D750F">
        <w:rPr>
          <w:rFonts w:ascii="Microsoft YaHei" w:hAnsi="Microsoft YaHei" w:hint="eastAsia"/>
          <w:sz w:val="22"/>
        </w:rPr>
        <w:t>年，注意力机制被加入到T</w:t>
      </w:r>
      <w:r w:rsidRPr="001D750F">
        <w:rPr>
          <w:rFonts w:ascii="Microsoft YaHei" w:hAnsi="Microsoft YaHei"/>
          <w:sz w:val="22"/>
        </w:rPr>
        <w:t>ransformer</w:t>
      </w:r>
      <w:r w:rsidRPr="001D750F">
        <w:rPr>
          <w:rFonts w:ascii="Microsoft YaHei" w:hAnsi="Microsoft YaHei" w:hint="eastAsia"/>
          <w:sz w:val="22"/>
        </w:rPr>
        <w:t>网络，用于语言建模。此后，T</w:t>
      </w:r>
      <w:r w:rsidRPr="001D750F">
        <w:rPr>
          <w:rFonts w:ascii="Microsoft YaHei" w:hAnsi="Microsoft YaHei"/>
          <w:sz w:val="22"/>
        </w:rPr>
        <w:t>ransformer</w:t>
      </w:r>
      <w:r w:rsidRPr="001D750F">
        <w:rPr>
          <w:rFonts w:ascii="Microsoft YaHei" w:hAnsi="Microsoft YaHei" w:hint="eastAsia"/>
          <w:sz w:val="22"/>
        </w:rPr>
        <w:t>超越了RNN的预测精度，成为NLP领域最先进的技术。</w:t>
      </w:r>
    </w:p>
    <w:p w14:paraId="515B76BE" w14:textId="2BA08014" w:rsidR="00E92D67" w:rsidRDefault="00E92D67" w:rsidP="00C0403A">
      <w:pPr>
        <w:pStyle w:val="Heading2"/>
        <w:spacing w:line="288" w:lineRule="auto"/>
      </w:pPr>
      <w:r>
        <w:t>RNN</w:t>
      </w:r>
      <w:r>
        <w:rPr>
          <w:rFonts w:hint="eastAsia"/>
        </w:rPr>
        <w:t>问题</w:t>
      </w:r>
    </w:p>
    <w:p w14:paraId="079EC8BA" w14:textId="3AB5E1E5" w:rsidR="00E92D67" w:rsidRPr="001D750F" w:rsidRDefault="00E92D67" w:rsidP="001D750F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1D750F">
        <w:rPr>
          <w:rFonts w:ascii="Microsoft YaHei" w:hAnsi="Microsoft YaHei"/>
          <w:sz w:val="22"/>
        </w:rPr>
        <w:t>Transformer</w:t>
      </w:r>
      <w:r w:rsidRPr="001D750F">
        <w:rPr>
          <w:rFonts w:ascii="Microsoft YaHei" w:hAnsi="Microsoft YaHei" w:hint="eastAsia"/>
          <w:sz w:val="22"/>
        </w:rPr>
        <w:t>的出现取代了RNN在NLP领域的地位，归根结底是因为RNN存在一些问题而T</w:t>
      </w:r>
      <w:r w:rsidRPr="001D750F">
        <w:rPr>
          <w:rFonts w:ascii="Microsoft YaHei" w:hAnsi="Microsoft YaHei"/>
          <w:sz w:val="22"/>
        </w:rPr>
        <w:t>ransformer</w:t>
      </w:r>
      <w:r w:rsidRPr="001D750F">
        <w:rPr>
          <w:rFonts w:ascii="Microsoft YaHei" w:hAnsi="Microsoft YaHei" w:hint="eastAsia"/>
          <w:sz w:val="22"/>
        </w:rPr>
        <w:t>解决了这些问题。</w:t>
      </w:r>
    </w:p>
    <w:p w14:paraId="050ADFDA" w14:textId="6C01CA82" w:rsidR="00E92D67" w:rsidRDefault="00E92D67" w:rsidP="00C0403A">
      <w:pPr>
        <w:pStyle w:val="Heading3"/>
        <w:spacing w:line="288" w:lineRule="auto"/>
      </w:pPr>
      <w:r>
        <w:rPr>
          <w:rFonts w:hint="eastAsia"/>
        </w:rPr>
        <w:t>长程依赖问题</w:t>
      </w:r>
    </w:p>
    <w:p w14:paraId="0F311576" w14:textId="145C8FF5" w:rsidR="00E92D67" w:rsidRPr="001D750F" w:rsidRDefault="00C0403A" w:rsidP="001D750F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1D750F">
        <w:rPr>
          <w:rFonts w:ascii="Microsoft YaHei" w:hAnsi="Microsoft YaHei" w:hint="eastAsia"/>
          <w:sz w:val="22"/>
        </w:rPr>
        <w:t>RNN存在长程依赖问题，不适用于长文本。而T</w:t>
      </w:r>
      <w:r w:rsidRPr="001D750F">
        <w:rPr>
          <w:rFonts w:ascii="Microsoft YaHei" w:hAnsi="Microsoft YaHei"/>
          <w:sz w:val="22"/>
        </w:rPr>
        <w:t>ransformer</w:t>
      </w:r>
      <w:r w:rsidRPr="001D750F">
        <w:rPr>
          <w:rFonts w:ascii="Microsoft YaHei" w:hAnsi="Microsoft YaHei" w:hint="eastAsia"/>
          <w:sz w:val="22"/>
        </w:rPr>
        <w:t>网络几乎只适用注意力模块。注意力有助于在序列的任何部分之间建立联系，因此不存在长程依赖问题。对于T</w:t>
      </w:r>
      <w:r w:rsidRPr="001D750F">
        <w:rPr>
          <w:rFonts w:ascii="Microsoft YaHei" w:hAnsi="Microsoft YaHei"/>
          <w:sz w:val="22"/>
        </w:rPr>
        <w:t>ransformer</w:t>
      </w:r>
      <w:r w:rsidRPr="001D750F">
        <w:rPr>
          <w:rFonts w:ascii="Microsoft YaHei" w:hAnsi="Microsoft YaHei" w:hint="eastAsia"/>
          <w:sz w:val="22"/>
        </w:rPr>
        <w:t>而言，长程依赖于短程依赖的处理方式是一样的。</w:t>
      </w:r>
    </w:p>
    <w:p w14:paraId="33EE27F0" w14:textId="72DA02B5" w:rsidR="00C0403A" w:rsidRPr="00C0403A" w:rsidRDefault="00C0403A" w:rsidP="00C0403A">
      <w:pPr>
        <w:pStyle w:val="Heading3"/>
        <w:spacing w:line="288" w:lineRule="auto"/>
      </w:pPr>
      <w:r w:rsidRPr="00C0403A">
        <w:rPr>
          <w:rFonts w:hint="eastAsia"/>
        </w:rPr>
        <w:t>梯度消失和梯度爆炸</w:t>
      </w:r>
    </w:p>
    <w:p w14:paraId="3444EA09" w14:textId="2ECDCF35" w:rsidR="00C0403A" w:rsidRPr="001D750F" w:rsidRDefault="00C0403A" w:rsidP="001D750F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1D750F">
        <w:rPr>
          <w:rFonts w:ascii="Microsoft YaHei" w:hAnsi="Microsoft YaHei" w:hint="eastAsia"/>
          <w:sz w:val="22"/>
        </w:rPr>
        <w:t>RNN饱受梯度爆炸和梯度消失之苦。而Tran</w:t>
      </w:r>
      <w:r w:rsidRPr="001D750F">
        <w:rPr>
          <w:rFonts w:ascii="Microsoft YaHei" w:hAnsi="Microsoft YaHei"/>
          <w:sz w:val="22"/>
        </w:rPr>
        <w:t>sformer</w:t>
      </w:r>
      <w:r w:rsidRPr="001D750F">
        <w:rPr>
          <w:rFonts w:ascii="Microsoft YaHei" w:hAnsi="Microsoft YaHei" w:hint="eastAsia"/>
          <w:sz w:val="22"/>
        </w:rPr>
        <w:t>几乎没有梯度消失或梯度爆炸的问题。在T</w:t>
      </w:r>
      <w:r w:rsidRPr="001D750F">
        <w:rPr>
          <w:rFonts w:ascii="Microsoft YaHei" w:hAnsi="Microsoft YaHei"/>
          <w:sz w:val="22"/>
        </w:rPr>
        <w:t>ransformer</w:t>
      </w:r>
      <w:r w:rsidRPr="001D750F">
        <w:rPr>
          <w:rFonts w:ascii="Microsoft YaHei" w:hAnsi="Microsoft YaHei" w:hint="eastAsia"/>
          <w:sz w:val="22"/>
        </w:rPr>
        <w:t>网络中，整个蓄力是同时训练的，因此很少有梯度消失或梯度爆炸的问题。</w:t>
      </w:r>
    </w:p>
    <w:p w14:paraId="25C10338" w14:textId="777233B0" w:rsidR="00C0403A" w:rsidRPr="00C0403A" w:rsidRDefault="00C0403A" w:rsidP="00C0403A">
      <w:pPr>
        <w:pStyle w:val="Heading3"/>
        <w:spacing w:line="288" w:lineRule="auto"/>
      </w:pPr>
      <w:r w:rsidRPr="00C0403A">
        <w:rPr>
          <w:rFonts w:hint="eastAsia"/>
        </w:rPr>
        <w:lastRenderedPageBreak/>
        <w:t>训练性能低</w:t>
      </w:r>
    </w:p>
    <w:p w14:paraId="794756BF" w14:textId="65810E7A" w:rsidR="00C0403A" w:rsidRPr="001D750F" w:rsidRDefault="00C0403A" w:rsidP="001D750F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1D750F">
        <w:rPr>
          <w:rFonts w:ascii="Microsoft YaHei" w:hAnsi="Microsoft YaHei" w:hint="eastAsia"/>
          <w:sz w:val="22"/>
        </w:rPr>
        <w:t>RNN需要更多的训练步骤才能达到局部/全局最优。可以将RNN视为非常神的展开网络，网络的大小取决于序列的长度。这将产生许多参数，并且这些参数中的大部分是相互关联的。这就导致优化需要更长的训练时间和更多的步骤。而T</w:t>
      </w:r>
      <w:r w:rsidRPr="001D750F">
        <w:rPr>
          <w:rFonts w:ascii="Microsoft YaHei" w:hAnsi="Microsoft YaHei"/>
          <w:sz w:val="22"/>
        </w:rPr>
        <w:t>ransformer</w:t>
      </w:r>
      <w:r w:rsidRPr="001D750F">
        <w:rPr>
          <w:rFonts w:ascii="Microsoft YaHei" w:hAnsi="Microsoft YaHei" w:hint="eastAsia"/>
          <w:sz w:val="22"/>
        </w:rPr>
        <w:t>需要的训练步骤比RNN要少。</w:t>
      </w:r>
    </w:p>
    <w:p w14:paraId="744A94C2" w14:textId="2D339A38" w:rsidR="00C0403A" w:rsidRPr="00C0403A" w:rsidRDefault="00C0403A" w:rsidP="00C0403A">
      <w:pPr>
        <w:pStyle w:val="Heading3"/>
        <w:spacing w:line="288" w:lineRule="auto"/>
      </w:pPr>
      <w:r w:rsidRPr="00C0403A">
        <w:rPr>
          <w:rFonts w:hint="eastAsia"/>
        </w:rPr>
        <w:t>无法并行</w:t>
      </w:r>
    </w:p>
    <w:p w14:paraId="1554EB54" w14:textId="50452230" w:rsidR="00C0403A" w:rsidRPr="001D750F" w:rsidRDefault="00C0403A" w:rsidP="001D750F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1D750F">
        <w:rPr>
          <w:rFonts w:ascii="Microsoft YaHei" w:hAnsi="Microsoft YaHei" w:hint="eastAsia"/>
          <w:sz w:val="22"/>
        </w:rPr>
        <w:t>RNN无法并行计算。因为RNN是序列模型，即网络中的所有计算都是顺序发生的，每一步操作都依赖前一步的输出，因此很难并行化。而T</w:t>
      </w:r>
      <w:r w:rsidRPr="001D750F">
        <w:rPr>
          <w:rFonts w:ascii="Microsoft YaHei" w:hAnsi="Microsoft YaHei"/>
          <w:sz w:val="22"/>
        </w:rPr>
        <w:t>ransformer</w:t>
      </w:r>
      <w:r w:rsidRPr="001D750F">
        <w:rPr>
          <w:rFonts w:ascii="Microsoft YaHei" w:hAnsi="Microsoft YaHei" w:hint="eastAsia"/>
          <w:sz w:val="22"/>
        </w:rPr>
        <w:t>网络允许并行计算，可以充分发挥GPU并行计算优势。</w:t>
      </w:r>
    </w:p>
    <w:p w14:paraId="1BFD4C05" w14:textId="3BC5859C" w:rsidR="00C0403A" w:rsidRDefault="00C0403A" w:rsidP="002367D7">
      <w:pPr>
        <w:pStyle w:val="Heading1"/>
        <w:spacing w:line="288" w:lineRule="auto"/>
        <w:ind w:left="0" w:firstLine="0"/>
      </w:pPr>
      <w:r>
        <w:rPr>
          <w:rFonts w:hint="eastAsia"/>
        </w:rPr>
        <w:t>注意力机制</w:t>
      </w:r>
    </w:p>
    <w:p w14:paraId="546B2F6A" w14:textId="57092D49" w:rsidR="00C0403A" w:rsidRDefault="00C0403A" w:rsidP="00C0403A">
      <w:pPr>
        <w:pStyle w:val="Heading2"/>
        <w:spacing w:line="288" w:lineRule="auto"/>
      </w:pPr>
      <w:r>
        <w:rPr>
          <w:rFonts w:hint="eastAsia"/>
        </w:rPr>
        <w:t>词嵌入</w:t>
      </w:r>
    </w:p>
    <w:p w14:paraId="2C41D9E9" w14:textId="4979FB86" w:rsidR="00C0403A" w:rsidRPr="001D750F" w:rsidRDefault="00435706" w:rsidP="001D750F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1D750F">
        <w:rPr>
          <w:rFonts w:ascii="Microsoft YaHei" w:hAnsi="Microsoft YaHei" w:hint="eastAsia"/>
          <w:sz w:val="22"/>
        </w:rPr>
        <w:t>计算机</w:t>
      </w:r>
      <w:r w:rsidR="00C0403A" w:rsidRPr="001D750F">
        <w:rPr>
          <w:rFonts w:ascii="Microsoft YaHei" w:hAnsi="Microsoft YaHei" w:hint="eastAsia"/>
          <w:sz w:val="22"/>
        </w:rPr>
        <w:t>是很难直接</w:t>
      </w:r>
      <w:r w:rsidRPr="001D750F">
        <w:rPr>
          <w:rFonts w:ascii="Microsoft YaHei" w:hAnsi="Microsoft YaHei" w:hint="eastAsia"/>
          <w:sz w:val="22"/>
        </w:rPr>
        <w:t>使用</w:t>
      </w:r>
      <w:r w:rsidR="00C0403A" w:rsidRPr="001D750F">
        <w:rPr>
          <w:rFonts w:ascii="Microsoft YaHei" w:hAnsi="Microsoft YaHei" w:hint="eastAsia"/>
          <w:sz w:val="22"/>
        </w:rPr>
        <w:t>自然语言文本的，因此在NLP中，第一步都是需要将自然语言单词转换为向量。将文本中的单词转换</w:t>
      </w:r>
      <w:r w:rsidR="00613647" w:rsidRPr="001D750F">
        <w:rPr>
          <w:rFonts w:ascii="Microsoft YaHei" w:hAnsi="Microsoft YaHei" w:hint="eastAsia"/>
          <w:sz w:val="22"/>
        </w:rPr>
        <w:t>成</w:t>
      </w:r>
      <w:r w:rsidR="00C0403A" w:rsidRPr="001D750F">
        <w:rPr>
          <w:rFonts w:ascii="Microsoft YaHei" w:hAnsi="Microsoft YaHei" w:hint="eastAsia"/>
          <w:sz w:val="22"/>
        </w:rPr>
        <w:t>等长向量就是</w:t>
      </w:r>
      <w:r w:rsidR="00C0403A" w:rsidRPr="001D750F">
        <w:rPr>
          <w:rFonts w:ascii="Microsoft YaHei" w:hAnsi="Microsoft YaHei" w:hint="eastAsia"/>
          <w:b/>
          <w:bCs/>
          <w:sz w:val="22"/>
          <w:highlight w:val="yellow"/>
        </w:rPr>
        <w:t>嵌入</w:t>
      </w:r>
      <w:r w:rsidR="00C0403A" w:rsidRPr="001D750F">
        <w:rPr>
          <w:rFonts w:ascii="Microsoft YaHei" w:hAnsi="Microsoft YaHei" w:hint="eastAsia"/>
          <w:sz w:val="22"/>
        </w:rPr>
        <w:t>。</w:t>
      </w:r>
      <w:r w:rsidR="002367D7" w:rsidRPr="001D750F">
        <w:rPr>
          <w:rFonts w:ascii="Microsoft YaHei" w:hAnsi="Microsoft YaHei" w:hint="eastAsia"/>
          <w:sz w:val="22"/>
        </w:rPr>
        <w:t>嵌入中的每个维度都具有潜在的意义。例如，第一个维度可以表征单词的“阳刚之气”。第一维中的数字越大，该词于男性相关的可能性就越大。这里仅仅是为了方便大家理解的一个举例，在具体实践中，很难暴露向量维度的含义。</w:t>
      </w:r>
    </w:p>
    <w:p w14:paraId="7465B77E" w14:textId="00E17DF2" w:rsidR="002367D7" w:rsidRPr="001D750F" w:rsidRDefault="002367D7" w:rsidP="001D750F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1D750F">
        <w:rPr>
          <w:rFonts w:ascii="Microsoft YaHei" w:hAnsi="Microsoft YaHei" w:hint="eastAsia"/>
          <w:sz w:val="22"/>
        </w:rPr>
        <w:t>词嵌入</w:t>
      </w:r>
      <w:r w:rsidR="002D6A51" w:rsidRPr="001D750F">
        <w:rPr>
          <w:rFonts w:ascii="Microsoft YaHei" w:hAnsi="Microsoft YaHei" w:hint="eastAsia"/>
          <w:sz w:val="22"/>
        </w:rPr>
        <w:t>没有一个普遍标准。同一个词的嵌入因各种神经网络而异，也会因训练阶段而异。嵌入从随机值开始，并在训练期间不断调整以最小化神经网络误差。</w:t>
      </w:r>
    </w:p>
    <w:p w14:paraId="2D3FD560" w14:textId="24B88C54" w:rsidR="002D6A51" w:rsidRPr="001D750F" w:rsidRDefault="002D6A51" w:rsidP="001D750F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1D750F">
        <w:rPr>
          <w:rFonts w:ascii="Microsoft YaHei" w:hAnsi="Microsoft YaHei" w:hint="eastAsia"/>
          <w:sz w:val="22"/>
        </w:rPr>
        <w:t>将句子中每个单词的嵌入集合在一起，就得到嵌入矩阵，矩阵中每一行代表一个词嵌入。</w:t>
      </w:r>
    </w:p>
    <w:p w14:paraId="69F9264A" w14:textId="45AC4014" w:rsidR="00216526" w:rsidRPr="00216526" w:rsidRDefault="00216526" w:rsidP="00216526">
      <w:pPr>
        <w:pStyle w:val="Heading2"/>
        <w:spacing w:line="288" w:lineRule="auto"/>
      </w:pPr>
      <w:r w:rsidRPr="00216526">
        <w:rPr>
          <w:rFonts w:hint="eastAsia"/>
        </w:rPr>
        <w:t>自注意力</w:t>
      </w:r>
    </w:p>
    <w:p w14:paraId="6578E7F0" w14:textId="6094950A" w:rsidR="00216526" w:rsidRPr="001D750F" w:rsidRDefault="00216526" w:rsidP="001D750F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1D750F">
        <w:rPr>
          <w:rFonts w:ascii="Microsoft YaHei" w:hAnsi="Microsoft YaHei" w:hint="eastAsia"/>
          <w:sz w:val="22"/>
        </w:rPr>
        <w:t>举个例子：“小美长得很漂亮且人还很好”。</w:t>
      </w:r>
    </w:p>
    <w:p w14:paraId="45F55A6F" w14:textId="3E87E6ED" w:rsidR="00216526" w:rsidRPr="001D750F" w:rsidRDefault="00216526" w:rsidP="001D750F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1D750F">
        <w:rPr>
          <w:rFonts w:ascii="Microsoft YaHei" w:hAnsi="Microsoft YaHei" w:hint="eastAsia"/>
          <w:sz w:val="22"/>
        </w:rPr>
        <w:t>如果我们但看句中*</w:t>
      </w:r>
      <w:r w:rsidRPr="001D750F">
        <w:rPr>
          <w:rFonts w:ascii="Microsoft YaHei" w:hAnsi="Microsoft YaHei"/>
          <w:sz w:val="22"/>
        </w:rPr>
        <w:t>*</w:t>
      </w:r>
      <w:r w:rsidRPr="001D750F">
        <w:rPr>
          <w:rFonts w:ascii="Microsoft YaHei" w:hAnsi="Microsoft YaHei" w:hint="eastAsia"/>
          <w:sz w:val="22"/>
        </w:rPr>
        <w:t>“人”这个字，会发现“而且”和“还”是距离它最近的两个词，但这两个词并没有带来任何上下文信息，反而“小美”和“好”这两个词与“人”*</w:t>
      </w:r>
      <w:r w:rsidRPr="001D750F">
        <w:rPr>
          <w:rFonts w:ascii="Microsoft YaHei" w:hAnsi="Microsoft YaHei"/>
          <w:sz w:val="22"/>
        </w:rPr>
        <w:t>*</w:t>
      </w:r>
      <w:r w:rsidRPr="001D750F">
        <w:rPr>
          <w:rFonts w:ascii="Microsoft YaHei" w:hAnsi="Microsoft YaHei" w:hint="eastAsia"/>
          <w:sz w:val="22"/>
        </w:rPr>
        <w:t>的关系更密切。这句话后半部分的意思是“小美人好”。这个例子告诉我们</w:t>
      </w:r>
      <w:r w:rsidRPr="001D750F">
        <w:rPr>
          <w:rFonts w:ascii="Microsoft YaHei" w:hAnsi="Microsoft YaHei"/>
          <w:sz w:val="22"/>
        </w:rPr>
        <w:t>—</w:t>
      </w:r>
      <w:r w:rsidRPr="001D750F">
        <w:rPr>
          <w:rFonts w:ascii="Microsoft YaHei" w:hAnsi="Microsoft YaHei" w:hint="eastAsia"/>
          <w:sz w:val="22"/>
        </w:rPr>
        <w:t>词语位置上的接近度并不总是与意义相关，上下文更重要。</w:t>
      </w:r>
    </w:p>
    <w:p w14:paraId="2E0A0AC7" w14:textId="611BAF7D" w:rsidR="00216526" w:rsidRPr="001D750F" w:rsidRDefault="00216526" w:rsidP="001D750F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1D750F">
        <w:rPr>
          <w:rFonts w:ascii="Microsoft YaHei" w:hAnsi="Microsoft YaHei" w:hint="eastAsia"/>
          <w:sz w:val="22"/>
        </w:rPr>
        <w:t>当这个句子被输入到计算时，程序会将每个词视为一个t</w:t>
      </w:r>
      <w:r w:rsidRPr="001D750F">
        <w:rPr>
          <w:rFonts w:ascii="Microsoft YaHei" w:hAnsi="Microsoft YaHei"/>
          <w:sz w:val="22"/>
        </w:rPr>
        <w:t>oken t</w:t>
      </w:r>
      <w:r w:rsidRPr="001D750F">
        <w:rPr>
          <w:rFonts w:ascii="Microsoft YaHei" w:hAnsi="Microsoft YaHei" w:hint="eastAsia"/>
          <w:sz w:val="22"/>
        </w:rPr>
        <w:t>，</w:t>
      </w:r>
      <w:r w:rsidR="00D46828" w:rsidRPr="001D750F">
        <w:rPr>
          <w:rFonts w:ascii="Microsoft YaHei" w:hAnsi="Microsoft YaHei" w:hint="eastAsia"/>
          <w:sz w:val="22"/>
        </w:rPr>
        <w:t>每个t</w:t>
      </w:r>
      <w:r w:rsidR="00D46828" w:rsidRPr="001D750F">
        <w:rPr>
          <w:rFonts w:ascii="Microsoft YaHei" w:hAnsi="Microsoft YaHei"/>
          <w:sz w:val="22"/>
        </w:rPr>
        <w:t>oken</w:t>
      </w:r>
      <w:r w:rsidR="00D46828" w:rsidRPr="001D750F">
        <w:rPr>
          <w:rFonts w:ascii="Microsoft YaHei" w:hAnsi="Microsoft YaHei" w:hint="eastAsia"/>
          <w:sz w:val="22"/>
        </w:rPr>
        <w:t>都有一个词嵌入A。但是这些词嵌入没有上下文。</w:t>
      </w:r>
      <w:r w:rsidR="00D46828" w:rsidRPr="000B446B">
        <w:rPr>
          <w:rFonts w:ascii="Microsoft YaHei" w:hAnsi="Microsoft YaHei" w:hint="eastAsia"/>
          <w:b/>
          <w:bCs/>
          <w:sz w:val="22"/>
          <w:highlight w:val="yellow"/>
        </w:rPr>
        <w:t>所以注意力机制的思想是</w:t>
      </w:r>
      <w:r w:rsidR="00D46828" w:rsidRPr="000B446B">
        <w:rPr>
          <w:rFonts w:ascii="Microsoft YaHei" w:hAnsi="Microsoft YaHei" w:hint="eastAsia"/>
          <w:b/>
          <w:bCs/>
          <w:color w:val="FFFFFF" w:themeColor="background1"/>
          <w:sz w:val="22"/>
          <w:highlight w:val="darkBlue"/>
        </w:rPr>
        <w:t>应用某种权重或相似性</w:t>
      </w:r>
      <w:r w:rsidR="00D46828" w:rsidRPr="000B446B">
        <w:rPr>
          <w:rFonts w:ascii="Microsoft YaHei" w:hAnsi="Microsoft YaHei" w:hint="eastAsia"/>
          <w:b/>
          <w:bCs/>
          <w:sz w:val="22"/>
          <w:highlight w:val="yellow"/>
        </w:rPr>
        <w:t>，</w:t>
      </w:r>
      <w:r w:rsidR="00D46828" w:rsidRPr="0002781A">
        <w:rPr>
          <w:rFonts w:ascii="Microsoft YaHei" w:hAnsi="Microsoft YaHei" w:hint="eastAsia"/>
          <w:b/>
          <w:bCs/>
          <w:color w:val="FFFFFF" w:themeColor="background1"/>
          <w:sz w:val="22"/>
          <w:highlight w:val="darkBlue"/>
        </w:rPr>
        <w:t>让初始词嵌入A获得更多的上下文信息，从而获得最终带上下文的词嵌</w:t>
      </w:r>
      <w:r w:rsidR="00590807" w:rsidRPr="0002781A">
        <w:rPr>
          <w:rFonts w:ascii="Microsoft YaHei" w:hAnsi="Microsoft YaHei" w:hint="eastAsia"/>
          <w:b/>
          <w:bCs/>
          <w:color w:val="FFFFFF" w:themeColor="background1"/>
          <w:sz w:val="22"/>
          <w:highlight w:val="darkBlue"/>
        </w:rPr>
        <w:t>入</w:t>
      </w:r>
      <w:r w:rsidR="00D46828" w:rsidRPr="0002781A">
        <w:rPr>
          <w:rFonts w:ascii="Microsoft YaHei" w:hAnsi="Microsoft YaHei" w:hint="eastAsia"/>
          <w:b/>
          <w:bCs/>
          <w:color w:val="FFFFFF" w:themeColor="background1"/>
          <w:sz w:val="22"/>
          <w:highlight w:val="darkBlue"/>
        </w:rPr>
        <w:t>Y</w:t>
      </w:r>
      <w:r w:rsidR="00D46828" w:rsidRPr="001D750F">
        <w:rPr>
          <w:rFonts w:ascii="Microsoft YaHei" w:hAnsi="Microsoft YaHei" w:hint="eastAsia"/>
          <w:sz w:val="22"/>
        </w:rPr>
        <w:t>。</w:t>
      </w:r>
    </w:p>
    <w:p w14:paraId="0AB06D07" w14:textId="7146CB49" w:rsidR="00D46828" w:rsidRDefault="00D46828" w:rsidP="00D46828">
      <w:pPr>
        <w:adjustRightInd w:val="0"/>
        <w:snapToGrid w:val="0"/>
        <w:spacing w:line="288" w:lineRule="auto"/>
        <w:jc w:val="center"/>
        <w:rPr>
          <w:rFonts w:ascii="KaiTi" w:eastAsia="KaiTi" w:hAnsi="KaiTi"/>
          <w:sz w:val="22"/>
        </w:rPr>
      </w:pPr>
      <w:r>
        <w:rPr>
          <w:noProof/>
        </w:rPr>
        <w:lastRenderedPageBreak/>
        <w:drawing>
          <wp:inline distT="0" distB="0" distL="0" distR="0" wp14:anchorId="43F19E1D" wp14:editId="7EB71BD5">
            <wp:extent cx="4676775" cy="2800952"/>
            <wp:effectExtent l="0" t="0" r="0" b="0"/>
            <wp:docPr id="195704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40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277" cy="280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3758" w14:textId="01FA38FD" w:rsidR="00D46828" w:rsidRDefault="00D46828" w:rsidP="00D46828">
      <w:pPr>
        <w:pStyle w:val="Caption"/>
        <w:spacing w:after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2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自注意力实例解释</w:t>
      </w:r>
    </w:p>
    <w:p w14:paraId="10B76759" w14:textId="1CA43118" w:rsidR="00D46828" w:rsidRPr="001D750F" w:rsidRDefault="00D46828" w:rsidP="001D750F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1D750F">
        <w:rPr>
          <w:rFonts w:ascii="Microsoft YaHei" w:hAnsi="Microsoft YaHei" w:hint="eastAsia"/>
          <w:sz w:val="22"/>
        </w:rPr>
        <w:t>在嵌入空间中，相似的词出现的更近或具有相似的嵌入。例如“程序员”这个词与“代码”</w:t>
      </w:r>
      <w:r w:rsidR="00DE3908" w:rsidRPr="001D750F">
        <w:rPr>
          <w:rFonts w:ascii="Microsoft YaHei" w:hAnsi="Microsoft YaHei" w:hint="eastAsia"/>
          <w:sz w:val="22"/>
        </w:rPr>
        <w:t>和“开发”的关系比与“口红”的关系更大。同样，“口红”与“眼影”、“粉底”的关系比与“火箭”一词的关系更大。</w:t>
      </w:r>
    </w:p>
    <w:p w14:paraId="21B549F0" w14:textId="6B4320F5" w:rsidR="00DE3908" w:rsidRPr="001D750F" w:rsidRDefault="00DE3908" w:rsidP="001D750F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1D750F">
        <w:rPr>
          <w:rFonts w:ascii="Microsoft YaHei" w:hAnsi="Microsoft YaHei" w:hint="eastAsia"/>
          <w:sz w:val="22"/>
        </w:rPr>
        <w:t>所以，直觉上，如果“程序员”这个词出现在句子的开头，而“代码”这个词出现在句子的结尾，他们应该为彼此提供更好的上下文。我们用这一思想来找到权重向量W，通过将词嵌入相乘（点积）以获得更多上下文。因此，在句子“小美长得漂亮而且人还很好”中，我们没有按原样使用词嵌入，</w:t>
      </w:r>
      <w:r w:rsidR="00010605" w:rsidRPr="001D750F">
        <w:rPr>
          <w:rFonts w:ascii="Microsoft YaHei" w:hAnsi="Microsoft YaHei" w:hint="eastAsia"/>
          <w:sz w:val="22"/>
        </w:rPr>
        <w:t>而是</w:t>
      </w:r>
      <w:r w:rsidRPr="001D750F">
        <w:rPr>
          <w:rFonts w:ascii="Microsoft YaHei" w:hAnsi="Microsoft YaHei" w:hint="eastAsia"/>
          <w:sz w:val="22"/>
        </w:rPr>
        <w:t>将每个词</w:t>
      </w:r>
      <w:r w:rsidR="00010605" w:rsidRPr="001D750F">
        <w:rPr>
          <w:rFonts w:ascii="Microsoft YaHei" w:hAnsi="Microsoft YaHei" w:hint="eastAsia"/>
          <w:sz w:val="22"/>
        </w:rPr>
        <w:t>的</w:t>
      </w:r>
      <w:r w:rsidRPr="001D750F">
        <w:rPr>
          <w:rFonts w:ascii="Microsoft YaHei" w:hAnsi="Microsoft YaHei" w:hint="eastAsia"/>
          <w:sz w:val="22"/>
        </w:rPr>
        <w:t>嵌入相互乘积。下面计算公式演示可以更好的说明这一点：</w:t>
      </w:r>
    </w:p>
    <w:p w14:paraId="25671253" w14:textId="3B7F40C3" w:rsidR="00571579" w:rsidRPr="001D750F" w:rsidRDefault="00571579" w:rsidP="00571579">
      <w:pPr>
        <w:pStyle w:val="ListParagraph"/>
        <w:numPr>
          <w:ilvl w:val="0"/>
          <w:numId w:val="77"/>
        </w:numPr>
        <w:adjustRightInd w:val="0"/>
        <w:snapToGrid w:val="0"/>
        <w:spacing w:line="288" w:lineRule="auto"/>
        <w:ind w:firstLineChars="0" w:hanging="294"/>
        <w:jc w:val="left"/>
        <w:rPr>
          <w:rFonts w:ascii="Microsoft YaHei" w:hAnsi="Microsoft YaHei"/>
          <w:sz w:val="22"/>
        </w:rPr>
      </w:pPr>
      <w:r w:rsidRPr="001D750F">
        <w:rPr>
          <w:rFonts w:ascii="Microsoft YaHei" w:hAnsi="Microsoft YaHei" w:hint="eastAsia"/>
          <w:sz w:val="22"/>
        </w:rPr>
        <w:t>发现权重</w:t>
      </w:r>
    </w:p>
    <w:p w14:paraId="09D7992B" w14:textId="4BC73797" w:rsidR="00571579" w:rsidRPr="00571579" w:rsidRDefault="00571579" w:rsidP="00571579">
      <w:pPr>
        <w:adjustRightInd w:val="0"/>
        <w:snapToGrid w:val="0"/>
        <w:spacing w:line="288" w:lineRule="auto"/>
        <w:jc w:val="center"/>
        <w:rPr>
          <w:rFonts w:ascii="KaiTi" w:eastAsia="KaiTi" w:hAnsi="KaiTi"/>
          <w:sz w:val="22"/>
        </w:rPr>
      </w:pPr>
      <w:r>
        <w:rPr>
          <w:noProof/>
        </w:rPr>
        <w:drawing>
          <wp:inline distT="0" distB="0" distL="0" distR="0" wp14:anchorId="34AC6AE8" wp14:editId="712A597D">
            <wp:extent cx="5338311" cy="1485900"/>
            <wp:effectExtent l="0" t="0" r="0" b="0"/>
            <wp:docPr id="168227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75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0219" cy="148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6330" w14:textId="2469C341" w:rsidR="00571579" w:rsidRPr="001D750F" w:rsidRDefault="00571579" w:rsidP="00571579">
      <w:pPr>
        <w:pStyle w:val="ListParagraph"/>
        <w:numPr>
          <w:ilvl w:val="0"/>
          <w:numId w:val="77"/>
        </w:numPr>
        <w:adjustRightInd w:val="0"/>
        <w:snapToGrid w:val="0"/>
        <w:spacing w:line="288" w:lineRule="auto"/>
        <w:ind w:firstLineChars="0" w:hanging="294"/>
        <w:jc w:val="left"/>
        <w:rPr>
          <w:rFonts w:ascii="Microsoft YaHei" w:hAnsi="Microsoft YaHei"/>
          <w:sz w:val="22"/>
        </w:rPr>
      </w:pPr>
      <w:r w:rsidRPr="001D750F">
        <w:rPr>
          <w:rFonts w:ascii="Microsoft YaHei" w:hAnsi="Microsoft YaHei" w:hint="eastAsia"/>
          <w:sz w:val="22"/>
        </w:rPr>
        <w:t>获取带上下文的词嵌入</w:t>
      </w:r>
    </w:p>
    <w:p w14:paraId="74A4767C" w14:textId="1E71C807" w:rsidR="00571579" w:rsidRDefault="00571579" w:rsidP="00571579">
      <w:pPr>
        <w:adjustRightInd w:val="0"/>
        <w:snapToGrid w:val="0"/>
        <w:spacing w:line="288" w:lineRule="auto"/>
        <w:jc w:val="center"/>
        <w:rPr>
          <w:rFonts w:ascii="KaiTi" w:eastAsia="KaiTi" w:hAnsi="KaiTi"/>
          <w:sz w:val="22"/>
        </w:rPr>
      </w:pPr>
      <w:r>
        <w:rPr>
          <w:noProof/>
        </w:rPr>
        <w:drawing>
          <wp:inline distT="0" distB="0" distL="0" distR="0" wp14:anchorId="0E138099" wp14:editId="1D392F12">
            <wp:extent cx="3562350" cy="981075"/>
            <wp:effectExtent l="0" t="0" r="0" b="9525"/>
            <wp:docPr id="30639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97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B069" w14:textId="349CB89F" w:rsidR="00571579" w:rsidRPr="001D750F" w:rsidRDefault="00571579" w:rsidP="001D750F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1D750F">
        <w:rPr>
          <w:rFonts w:ascii="Microsoft YaHei" w:hAnsi="Microsoft YaHei" w:hint="eastAsia"/>
          <w:sz w:val="22"/>
        </w:rPr>
        <w:t>正如上面公式计算所示</w:t>
      </w:r>
      <w:r w:rsidR="001C460B" w:rsidRPr="001D750F">
        <w:rPr>
          <w:rFonts w:ascii="Microsoft YaHei" w:hAnsi="Microsoft YaHei" w:hint="eastAsia"/>
          <w:sz w:val="22"/>
        </w:rPr>
        <w:t>，我们首先将第一个词的初始嵌入与句子中所有其他词的嵌入相乘（点积）来找到新一组权重。这组权重（w</w:t>
      </w:r>
      <w:r w:rsidR="001C460B" w:rsidRPr="001D750F">
        <w:rPr>
          <w:rFonts w:ascii="Microsoft YaHei" w:hAnsi="Microsoft YaHei"/>
          <w:sz w:val="22"/>
        </w:rPr>
        <w:t>11</w:t>
      </w:r>
      <w:r w:rsidR="001C460B" w:rsidRPr="001D750F">
        <w:rPr>
          <w:rFonts w:ascii="Microsoft YaHei" w:hAnsi="Microsoft YaHei" w:hint="eastAsia"/>
          <w:sz w:val="22"/>
        </w:rPr>
        <w:t>到w</w:t>
      </w:r>
      <w:r w:rsidR="001C460B" w:rsidRPr="001D750F">
        <w:rPr>
          <w:rFonts w:ascii="Microsoft YaHei" w:hAnsi="Microsoft YaHei"/>
          <w:sz w:val="22"/>
        </w:rPr>
        <w:t>1n）</w:t>
      </w:r>
      <w:r w:rsidR="001C460B" w:rsidRPr="001D750F">
        <w:rPr>
          <w:rFonts w:ascii="Microsoft YaHei" w:hAnsi="Microsoft YaHei" w:hint="eastAsia"/>
          <w:sz w:val="22"/>
        </w:rPr>
        <w:t>会被归一化处理（一般使用s</w:t>
      </w:r>
      <w:r w:rsidR="001C460B" w:rsidRPr="001D750F">
        <w:rPr>
          <w:rFonts w:ascii="Microsoft YaHei" w:hAnsi="Microsoft YaHei"/>
          <w:sz w:val="22"/>
        </w:rPr>
        <w:t>oftmax</w:t>
      </w:r>
      <w:r w:rsidR="001C460B" w:rsidRPr="001D750F">
        <w:rPr>
          <w:rFonts w:ascii="Microsoft YaHei" w:hAnsi="Microsoft YaHei" w:hint="eastAsia"/>
          <w:sz w:val="22"/>
        </w:rPr>
        <w:t>）。接着，这组权重与句子中所有单词的初始嵌入相乘</w:t>
      </w:r>
    </w:p>
    <w:p w14:paraId="2FED3CF4" w14:textId="7E60EBB9" w:rsidR="001C460B" w:rsidRDefault="001C460B" w:rsidP="001C460B">
      <w:pPr>
        <w:adjustRightInd w:val="0"/>
        <w:snapToGrid w:val="0"/>
        <w:spacing w:line="288" w:lineRule="auto"/>
        <w:ind w:firstLineChars="200" w:firstLine="420"/>
        <w:jc w:val="center"/>
        <w:rPr>
          <w:rFonts w:ascii="KaiTi" w:eastAsia="KaiTi" w:hAnsi="KaiTi"/>
          <w:sz w:val="22"/>
        </w:rPr>
      </w:pPr>
      <w:r>
        <w:rPr>
          <w:noProof/>
        </w:rPr>
        <w:drawing>
          <wp:inline distT="0" distB="0" distL="0" distR="0" wp14:anchorId="67402080" wp14:editId="222BB7ED">
            <wp:extent cx="3581400" cy="219075"/>
            <wp:effectExtent l="0" t="0" r="0" b="9525"/>
            <wp:docPr id="143500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04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7924" w14:textId="44DEFF06" w:rsidR="001C460B" w:rsidRPr="001D750F" w:rsidRDefault="00F21B44" w:rsidP="001D750F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1D750F">
        <w:rPr>
          <w:rFonts w:ascii="Microsoft YaHei" w:hAnsi="Microsoft YaHei"/>
          <w:sz w:val="22"/>
        </w:rPr>
        <w:t>w11</w:t>
      </w:r>
      <w:r w:rsidRPr="001D750F">
        <w:rPr>
          <w:rFonts w:ascii="Microsoft YaHei" w:hAnsi="Microsoft YaHei" w:hint="eastAsia"/>
          <w:sz w:val="22"/>
        </w:rPr>
        <w:t>到w</w:t>
      </w:r>
      <w:r w:rsidRPr="001D750F">
        <w:rPr>
          <w:rFonts w:ascii="Microsoft YaHei" w:hAnsi="Microsoft YaHei"/>
          <w:sz w:val="22"/>
        </w:rPr>
        <w:t>1n</w:t>
      </w:r>
      <w:r w:rsidRPr="001D750F">
        <w:rPr>
          <w:rFonts w:ascii="Microsoft YaHei" w:hAnsi="Microsoft YaHei" w:hint="eastAsia"/>
          <w:sz w:val="22"/>
        </w:rPr>
        <w:t>记录第一个词a</w:t>
      </w:r>
      <w:r w:rsidRPr="001D750F">
        <w:rPr>
          <w:rFonts w:ascii="Microsoft YaHei" w:hAnsi="Microsoft YaHei"/>
          <w:sz w:val="22"/>
        </w:rPr>
        <w:t>1</w:t>
      </w:r>
      <w:r w:rsidRPr="001D750F">
        <w:rPr>
          <w:rFonts w:ascii="Microsoft YaHei" w:hAnsi="Microsoft YaHei" w:hint="eastAsia"/>
          <w:sz w:val="22"/>
        </w:rPr>
        <w:t>上下文的权重。因此，当我们将这些权重乘以每个词时，我们实际</w:t>
      </w:r>
      <w:r w:rsidRPr="001D750F">
        <w:rPr>
          <w:rFonts w:ascii="Microsoft YaHei" w:hAnsi="Microsoft YaHei" w:hint="eastAsia"/>
          <w:sz w:val="22"/>
        </w:rPr>
        <w:lastRenderedPageBreak/>
        <w:t>上时在将所有其他词重新加权到第一个词。所以从某种意义上说，“小美”这个词现在更倾向于“漂亮”和“好”，而不是紧随其后的词。这在某种程度上提供了一定上下文信息。</w:t>
      </w:r>
    </w:p>
    <w:p w14:paraId="7277CADF" w14:textId="49CF6B45" w:rsidR="00F21B44" w:rsidRPr="001D750F" w:rsidRDefault="00F21B44" w:rsidP="001D750F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1D750F">
        <w:rPr>
          <w:rFonts w:ascii="Microsoft YaHei" w:hAnsi="Microsoft YaHei" w:hint="eastAsia"/>
          <w:sz w:val="22"/>
        </w:rPr>
        <w:t>对所有词重复操作，便会让句子中每一个词从其他词上获得一定上下文信息。用向量形式来表示词过程会很简洁，见下面公式：</w:t>
      </w:r>
    </w:p>
    <w:p w14:paraId="505F1464" w14:textId="567E79E4" w:rsidR="00F21B44" w:rsidRDefault="00F21B44" w:rsidP="00F21B44">
      <w:pPr>
        <w:adjustRightInd w:val="0"/>
        <w:snapToGrid w:val="0"/>
        <w:spacing w:line="288" w:lineRule="auto"/>
        <w:ind w:firstLineChars="200" w:firstLine="420"/>
        <w:jc w:val="center"/>
        <w:rPr>
          <w:rFonts w:ascii="KaiTi" w:eastAsia="KaiTi" w:hAnsi="KaiTi"/>
          <w:sz w:val="22"/>
        </w:rPr>
      </w:pPr>
      <w:r>
        <w:rPr>
          <w:noProof/>
        </w:rPr>
        <w:drawing>
          <wp:inline distT="0" distB="0" distL="0" distR="0" wp14:anchorId="5DE56987" wp14:editId="450E578E">
            <wp:extent cx="1847850" cy="504825"/>
            <wp:effectExtent l="0" t="0" r="0" b="9525"/>
            <wp:docPr id="30364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46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D40B" w14:textId="306BF5F0" w:rsidR="00010605" w:rsidRPr="001D750F" w:rsidRDefault="00F21B44" w:rsidP="001D750F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1D750F">
        <w:rPr>
          <w:rFonts w:ascii="Microsoft YaHei" w:hAnsi="Microsoft YaHei" w:hint="eastAsia"/>
          <w:sz w:val="22"/>
        </w:rPr>
        <w:t>这里的权重不是训练得到的，并且词的顺序或接近程度相互之间没有影响。此外，该过程与句子的长度无关，也就是说，句子中词的多少无关紧要。这种为句子中的词添加上下文的方法被称为</w:t>
      </w:r>
      <w:r w:rsidRPr="001D750F">
        <w:rPr>
          <w:rFonts w:ascii="Microsoft YaHei" w:hAnsi="Microsoft YaHei" w:hint="eastAsia"/>
          <w:b/>
          <w:bCs/>
          <w:color w:val="FF0000"/>
          <w:sz w:val="22"/>
          <w:highlight w:val="yellow"/>
        </w:rPr>
        <w:t>自注意力</w:t>
      </w:r>
      <w:r w:rsidRPr="001D750F">
        <w:rPr>
          <w:rFonts w:ascii="Microsoft YaHei" w:hAnsi="Microsoft YaHei" w:hint="eastAsia"/>
          <w:sz w:val="22"/>
        </w:rPr>
        <w:t>。</w:t>
      </w:r>
    </w:p>
    <w:p w14:paraId="27756718" w14:textId="59B5CCCB" w:rsidR="00010605" w:rsidRPr="00010605" w:rsidRDefault="00010605" w:rsidP="00010605">
      <w:pPr>
        <w:pStyle w:val="Heading2"/>
        <w:spacing w:line="288" w:lineRule="auto"/>
      </w:pPr>
      <w:r w:rsidRPr="00010605">
        <w:rPr>
          <w:rFonts w:hint="eastAsia"/>
        </w:rPr>
        <w:t>查询、键、值</w:t>
      </w:r>
    </w:p>
    <w:p w14:paraId="461893A0" w14:textId="13C5A93F" w:rsidR="00010605" w:rsidRPr="001D750F" w:rsidRDefault="00010605" w:rsidP="001D750F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1D750F">
        <w:rPr>
          <w:rFonts w:ascii="Microsoft YaHei" w:hAnsi="Microsoft YaHei" w:hint="eastAsia"/>
          <w:sz w:val="22"/>
        </w:rPr>
        <w:t>自注意力的问题在于没有训练任何东西。于是我们自然地会想到如果向其中添加一些可训练的参数，网络应该可学习到一些模式，从而提供更好的上下文。于是便引入了查询（Query）、键（Key）、值（Value）</w:t>
      </w:r>
      <w:r w:rsidR="009A7BC4" w:rsidRPr="001D750F">
        <w:rPr>
          <w:rFonts w:ascii="Microsoft YaHei" w:hAnsi="Microsoft YaHei" w:hint="eastAsia"/>
          <w:sz w:val="22"/>
        </w:rPr>
        <w:t>的思想</w:t>
      </w:r>
      <w:r w:rsidRPr="001D750F">
        <w:rPr>
          <w:rFonts w:ascii="Microsoft YaHei" w:hAnsi="Microsoft YaHei" w:hint="eastAsia"/>
          <w:sz w:val="22"/>
        </w:rPr>
        <w:t>。</w:t>
      </w:r>
    </w:p>
    <w:p w14:paraId="70B67E2D" w14:textId="0F43BEE5" w:rsidR="001234AA" w:rsidRPr="001D750F" w:rsidRDefault="001234AA" w:rsidP="001D750F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1D750F">
        <w:rPr>
          <w:rFonts w:ascii="Microsoft YaHei" w:hAnsi="Microsoft YaHei" w:hint="eastAsia"/>
          <w:sz w:val="22"/>
        </w:rPr>
        <w:t>我们还是复用前面的例子-</w:t>
      </w:r>
      <w:r w:rsidRPr="001D750F">
        <w:rPr>
          <w:rFonts w:ascii="Microsoft YaHei" w:hAnsi="Microsoft YaHei"/>
          <w:sz w:val="22"/>
        </w:rPr>
        <w:t>--</w:t>
      </w:r>
      <w:r w:rsidRPr="001D750F">
        <w:rPr>
          <w:rFonts w:ascii="Microsoft YaHei" w:hAnsi="Microsoft YaHei" w:hint="eastAsia"/>
          <w:sz w:val="22"/>
        </w:rPr>
        <w:t>“小美长得很漂亮而且人很好”。在自注意力公式中，我们发现初始词嵌入V出现了3</w:t>
      </w:r>
      <w:r w:rsidR="00AA0B1D">
        <w:rPr>
          <w:rFonts w:ascii="Microsoft YaHei" w:hAnsi="Microsoft YaHei" w:hint="eastAsia"/>
          <w:sz w:val="22"/>
        </w:rPr>
        <w:t>次</w:t>
      </w:r>
      <w:r w:rsidRPr="001D750F">
        <w:rPr>
          <w:rFonts w:ascii="Microsoft YaHei" w:hAnsi="Microsoft YaHei" w:hint="eastAsia"/>
          <w:sz w:val="22"/>
        </w:rPr>
        <w:t>。前两次是作为句中词向量与其他词（包括它自己）点积得到权重；第三次再与权重相乘得到最终带上下文的词嵌入。这三个地方出现的词嵌入A我们给他们三个术语：</w:t>
      </w:r>
      <w:r w:rsidRPr="001D750F">
        <w:rPr>
          <w:rFonts w:ascii="Microsoft YaHei" w:hAnsi="Microsoft YaHei" w:hint="eastAsia"/>
          <w:b/>
          <w:bCs/>
          <w:sz w:val="22"/>
        </w:rPr>
        <w:t>查询</w:t>
      </w:r>
      <w:r w:rsidR="00EF6107">
        <w:rPr>
          <w:rFonts w:ascii="Microsoft YaHei" w:hAnsi="Microsoft YaHei" w:hint="eastAsia"/>
          <w:b/>
          <w:bCs/>
          <w:sz w:val="22"/>
        </w:rPr>
        <w:t>（</w:t>
      </w:r>
      <w:r w:rsidRPr="001D750F">
        <w:rPr>
          <w:rFonts w:ascii="Microsoft YaHei" w:hAnsi="Microsoft YaHei" w:hint="eastAsia"/>
          <w:b/>
          <w:bCs/>
          <w:sz w:val="22"/>
        </w:rPr>
        <w:t>Q</w:t>
      </w:r>
      <w:r w:rsidRPr="001D750F">
        <w:rPr>
          <w:rFonts w:ascii="Microsoft YaHei" w:hAnsi="Microsoft YaHei"/>
          <w:b/>
          <w:bCs/>
          <w:sz w:val="22"/>
        </w:rPr>
        <w:t>uery</w:t>
      </w:r>
      <w:r w:rsidR="00EF6107">
        <w:rPr>
          <w:rFonts w:ascii="Microsoft YaHei" w:hAnsi="Microsoft YaHei" w:hint="eastAsia"/>
          <w:b/>
          <w:bCs/>
          <w:sz w:val="22"/>
        </w:rPr>
        <w:t>）</w:t>
      </w:r>
      <w:r w:rsidRPr="001D750F">
        <w:rPr>
          <w:rFonts w:ascii="Microsoft YaHei" w:hAnsi="Microsoft YaHei" w:hint="eastAsia"/>
          <w:b/>
          <w:bCs/>
          <w:sz w:val="22"/>
        </w:rPr>
        <w:t>、键(</w:t>
      </w:r>
      <w:r w:rsidRPr="001D750F">
        <w:rPr>
          <w:rFonts w:ascii="Microsoft YaHei" w:hAnsi="Microsoft YaHei"/>
          <w:b/>
          <w:bCs/>
          <w:sz w:val="22"/>
        </w:rPr>
        <w:t>Key)</w:t>
      </w:r>
      <w:r w:rsidRPr="001D750F">
        <w:rPr>
          <w:rFonts w:ascii="Microsoft YaHei" w:hAnsi="Microsoft YaHei" w:hint="eastAsia"/>
          <w:b/>
          <w:bCs/>
          <w:sz w:val="22"/>
        </w:rPr>
        <w:t>、值(</w:t>
      </w:r>
      <w:r w:rsidRPr="001D750F">
        <w:rPr>
          <w:rFonts w:ascii="Microsoft YaHei" w:hAnsi="Microsoft YaHei"/>
          <w:b/>
          <w:bCs/>
          <w:sz w:val="22"/>
        </w:rPr>
        <w:t>Value)</w:t>
      </w:r>
      <w:r w:rsidRPr="001D750F">
        <w:rPr>
          <w:rFonts w:ascii="Microsoft YaHei" w:hAnsi="Microsoft YaHei" w:hint="eastAsia"/>
          <w:sz w:val="22"/>
        </w:rPr>
        <w:t>。</w:t>
      </w:r>
    </w:p>
    <w:p w14:paraId="00C66D1C" w14:textId="55BA693D" w:rsidR="00010605" w:rsidRPr="001D750F" w:rsidRDefault="00010605" w:rsidP="001D750F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1D750F">
        <w:rPr>
          <w:rFonts w:ascii="Microsoft YaHei" w:hAnsi="Microsoft YaHei" w:hint="eastAsia"/>
          <w:sz w:val="22"/>
        </w:rPr>
        <w:t>假设我们想让所有的词都与第一个词</w:t>
      </w:r>
      <w:r w:rsidR="00825BBC" w:rsidRPr="001D750F">
        <w:rPr>
          <w:rFonts w:ascii="Microsoft YaHei" w:hAnsi="Microsoft YaHei" w:hint="eastAsia"/>
          <w:sz w:val="22"/>
        </w:rPr>
        <w:t>v</w:t>
      </w:r>
      <w:r w:rsidRPr="001D750F">
        <w:rPr>
          <w:rFonts w:ascii="Microsoft YaHei" w:hAnsi="Microsoft YaHei"/>
          <w:sz w:val="22"/>
        </w:rPr>
        <w:t>1</w:t>
      </w:r>
      <w:r w:rsidRPr="001D750F">
        <w:rPr>
          <w:rFonts w:ascii="Microsoft YaHei" w:hAnsi="Microsoft YaHei" w:hint="eastAsia"/>
          <w:sz w:val="22"/>
        </w:rPr>
        <w:t>相似。我们可以让v</w:t>
      </w:r>
      <w:r w:rsidRPr="001D750F">
        <w:rPr>
          <w:rFonts w:ascii="Microsoft YaHei" w:hAnsi="Microsoft YaHei"/>
          <w:sz w:val="22"/>
        </w:rPr>
        <w:t>1</w:t>
      </w:r>
      <w:r w:rsidRPr="001D750F">
        <w:rPr>
          <w:rFonts w:ascii="Microsoft YaHei" w:hAnsi="Microsoft YaHei" w:hint="eastAsia"/>
          <w:sz w:val="22"/>
        </w:rPr>
        <w:t>作为查询。然后，将该查询与</w:t>
      </w:r>
      <w:r w:rsidR="00825BBC" w:rsidRPr="001D750F">
        <w:rPr>
          <w:rFonts w:ascii="Microsoft YaHei" w:hAnsi="Microsoft YaHei" w:hint="eastAsia"/>
          <w:sz w:val="22"/>
        </w:rPr>
        <w:t>句子</w:t>
      </w:r>
      <w:r w:rsidRPr="001D750F">
        <w:rPr>
          <w:rFonts w:ascii="Microsoft YaHei" w:hAnsi="Microsoft YaHei" w:hint="eastAsia"/>
          <w:sz w:val="22"/>
        </w:rPr>
        <w:t>中所有词（v</w:t>
      </w:r>
      <w:r w:rsidRPr="001D750F">
        <w:rPr>
          <w:rFonts w:ascii="Microsoft YaHei" w:hAnsi="Microsoft YaHei"/>
          <w:sz w:val="22"/>
        </w:rPr>
        <w:t>1</w:t>
      </w:r>
      <w:r w:rsidRPr="001D750F">
        <w:rPr>
          <w:rFonts w:ascii="Microsoft YaHei" w:hAnsi="Microsoft YaHei" w:hint="eastAsia"/>
          <w:sz w:val="22"/>
        </w:rPr>
        <w:t>到vn）进行点积，这里v</w:t>
      </w:r>
      <w:r w:rsidRPr="001D750F">
        <w:rPr>
          <w:rFonts w:ascii="Microsoft YaHei" w:hAnsi="Microsoft YaHei"/>
          <w:sz w:val="22"/>
        </w:rPr>
        <w:t>1</w:t>
      </w:r>
      <w:r w:rsidRPr="001D750F">
        <w:rPr>
          <w:rFonts w:ascii="Microsoft YaHei" w:hAnsi="Microsoft YaHei" w:hint="eastAsia"/>
          <w:sz w:val="22"/>
        </w:rPr>
        <w:t>到vn就是键。所以查询和键的组合给了我们权重。接着再将这些权重与作为值的所有单词（</w:t>
      </w:r>
      <w:r w:rsidRPr="001D750F">
        <w:rPr>
          <w:rFonts w:ascii="Microsoft YaHei" w:hAnsi="Microsoft YaHei"/>
          <w:sz w:val="22"/>
        </w:rPr>
        <w:t>v1</w:t>
      </w:r>
      <w:r w:rsidRPr="001D750F">
        <w:rPr>
          <w:rFonts w:ascii="Microsoft YaHei" w:hAnsi="Microsoft YaHei" w:hint="eastAsia"/>
          <w:sz w:val="22"/>
        </w:rPr>
        <w:t>到</w:t>
      </w:r>
      <w:r w:rsidRPr="001D750F">
        <w:rPr>
          <w:rFonts w:ascii="Microsoft YaHei" w:hAnsi="Microsoft YaHei"/>
          <w:sz w:val="22"/>
        </w:rPr>
        <w:t>vn</w:t>
      </w:r>
      <w:r w:rsidRPr="001D750F">
        <w:rPr>
          <w:rFonts w:ascii="Microsoft YaHei" w:hAnsi="Microsoft YaHei" w:hint="eastAsia"/>
          <w:sz w:val="22"/>
        </w:rPr>
        <w:t>）</w:t>
      </w:r>
      <w:r w:rsidR="00AA0B1D">
        <w:rPr>
          <w:rFonts w:ascii="Microsoft YaHei" w:hAnsi="Microsoft YaHei" w:hint="eastAsia"/>
          <w:sz w:val="22"/>
        </w:rPr>
        <w:t>相乘</w:t>
      </w:r>
      <w:r w:rsidRPr="001D750F">
        <w:rPr>
          <w:rFonts w:ascii="Microsoft YaHei" w:hAnsi="Microsoft YaHei" w:hint="eastAsia"/>
          <w:sz w:val="22"/>
        </w:rPr>
        <w:t>。这就是查询、键、值。下面的公式很好的指明了查询、键、值对应的部分。</w:t>
      </w:r>
    </w:p>
    <w:p w14:paraId="3D39E651" w14:textId="3B975344" w:rsidR="000F6737" w:rsidRDefault="00F104A9" w:rsidP="00F104A9">
      <w:pPr>
        <w:adjustRightInd w:val="0"/>
        <w:snapToGrid w:val="0"/>
        <w:spacing w:line="288" w:lineRule="auto"/>
        <w:ind w:firstLineChars="200" w:firstLine="420"/>
        <w:jc w:val="center"/>
        <w:rPr>
          <w:rFonts w:ascii="KaiTi" w:eastAsia="KaiTi" w:hAnsi="KaiTi"/>
          <w:sz w:val="22"/>
        </w:rPr>
      </w:pPr>
      <w:r>
        <w:rPr>
          <w:noProof/>
        </w:rPr>
        <w:drawing>
          <wp:inline distT="0" distB="0" distL="0" distR="0" wp14:anchorId="37623750" wp14:editId="4DF0C936">
            <wp:extent cx="2238375" cy="971550"/>
            <wp:effectExtent l="0" t="0" r="9525" b="0"/>
            <wp:docPr id="144991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10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03ED" w14:textId="4E7575E6" w:rsidR="00113BC6" w:rsidRPr="00113BC6" w:rsidRDefault="00113BC6" w:rsidP="00113BC6">
      <w:pPr>
        <w:pStyle w:val="Caption"/>
        <w:spacing w:after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3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公式5</w:t>
      </w:r>
    </w:p>
    <w:p w14:paraId="4A6C325F" w14:textId="7160A5B3" w:rsidR="00F104A9" w:rsidRDefault="00F104A9" w:rsidP="00F104A9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F104A9">
        <w:rPr>
          <w:rFonts w:ascii="Microsoft YaHei" w:hAnsi="Microsoft YaHei" w:hint="eastAsia"/>
          <w:sz w:val="22"/>
        </w:rPr>
        <w:t>那么在哪里添加可训练参数矩阵呢？其实很简单。如果一个1</w:t>
      </w:r>
      <w:r w:rsidRPr="00F104A9">
        <w:rPr>
          <w:rFonts w:ascii="Microsoft YaHei" w:hAnsi="Microsoft YaHei"/>
          <w:sz w:val="22"/>
        </w:rPr>
        <w:t>*k</w:t>
      </w:r>
      <w:r w:rsidRPr="00F104A9">
        <w:rPr>
          <w:rFonts w:ascii="Microsoft YaHei" w:hAnsi="Microsoft YaHei" w:hint="eastAsia"/>
          <w:sz w:val="22"/>
        </w:rPr>
        <w:t>的向量乘以一个k</w:t>
      </w:r>
      <w:r w:rsidRPr="00F104A9">
        <w:rPr>
          <w:rFonts w:ascii="Microsoft YaHei" w:hAnsi="Microsoft YaHei"/>
          <w:sz w:val="22"/>
        </w:rPr>
        <w:t>*k</w:t>
      </w:r>
      <w:r w:rsidRPr="00F104A9">
        <w:rPr>
          <w:rFonts w:ascii="Microsoft YaHei" w:hAnsi="Microsoft YaHei" w:hint="eastAsia"/>
          <w:sz w:val="22"/>
        </w:rPr>
        <w:t>的矩阵，结果是一个1</w:t>
      </w:r>
      <w:r w:rsidRPr="00F104A9">
        <w:rPr>
          <w:rFonts w:ascii="Microsoft YaHei" w:hAnsi="Microsoft YaHei"/>
          <w:sz w:val="22"/>
        </w:rPr>
        <w:t>*k</w:t>
      </w:r>
      <w:r w:rsidRPr="00F104A9">
        <w:rPr>
          <w:rFonts w:ascii="Microsoft YaHei" w:hAnsi="Microsoft YaHei" w:hint="eastAsia"/>
          <w:sz w:val="22"/>
        </w:rPr>
        <w:t>的向量。</w:t>
      </w:r>
      <w:r>
        <w:rPr>
          <w:rFonts w:ascii="Microsoft YaHei" w:hAnsi="Microsoft YaHei" w:hint="eastAsia"/>
          <w:sz w:val="22"/>
        </w:rPr>
        <w:t>如果我们将A</w:t>
      </w:r>
      <w:r w:rsidRPr="00F104A9">
        <w:rPr>
          <w:rFonts w:ascii="Microsoft YaHei" w:hAnsi="Microsoft YaHei"/>
          <w:sz w:val="22"/>
          <w:vertAlign w:val="subscript"/>
        </w:rPr>
        <w:t>1</w:t>
      </w:r>
      <w:r>
        <w:rPr>
          <w:rFonts w:ascii="Microsoft YaHei" w:hAnsi="Microsoft YaHei" w:hint="eastAsia"/>
          <w:sz w:val="22"/>
        </w:rPr>
        <w:t>到A</w:t>
      </w:r>
      <w:r w:rsidRPr="00F104A9">
        <w:rPr>
          <w:rFonts w:ascii="Microsoft YaHei" w:hAnsi="Microsoft YaHei" w:hint="eastAsia"/>
          <w:sz w:val="22"/>
          <w:vertAlign w:val="subscript"/>
        </w:rPr>
        <w:t>n</w:t>
      </w:r>
      <w:r>
        <w:rPr>
          <w:rFonts w:ascii="Microsoft YaHei" w:hAnsi="Microsoft YaHei" w:hint="eastAsia"/>
          <w:sz w:val="22"/>
        </w:rPr>
        <w:t>中的每个键（每个k</w:t>
      </w:r>
      <w:r>
        <w:rPr>
          <w:rFonts w:ascii="Microsoft YaHei" w:hAnsi="Microsoft YaHei"/>
          <w:sz w:val="22"/>
        </w:rPr>
        <w:t>ey</w:t>
      </w:r>
      <w:r>
        <w:rPr>
          <w:rFonts w:ascii="Microsoft YaHei" w:hAnsi="Microsoft YaHei" w:hint="eastAsia"/>
          <w:sz w:val="22"/>
        </w:rPr>
        <w:t>的形状均为1</w:t>
      </w:r>
      <w:r>
        <w:rPr>
          <w:rFonts w:ascii="Microsoft YaHei" w:hAnsi="Microsoft YaHei"/>
          <w:sz w:val="22"/>
        </w:rPr>
        <w:t>*k</w:t>
      </w:r>
      <w:r>
        <w:rPr>
          <w:rFonts w:ascii="Microsoft YaHei" w:hAnsi="Microsoft YaHei" w:hint="eastAsia"/>
          <w:sz w:val="22"/>
        </w:rPr>
        <w:t>）与一个k</w:t>
      </w:r>
      <w:r>
        <w:rPr>
          <w:rFonts w:ascii="Microsoft YaHei" w:hAnsi="Microsoft YaHei"/>
          <w:sz w:val="22"/>
        </w:rPr>
        <w:t>*k</w:t>
      </w:r>
      <w:r>
        <w:rPr>
          <w:rFonts w:ascii="Microsoft YaHei" w:hAnsi="Microsoft YaHei" w:hint="eastAsia"/>
          <w:sz w:val="22"/>
        </w:rPr>
        <w:t>的矩阵W</w:t>
      </w:r>
      <w:r w:rsidRPr="00F104A9">
        <w:rPr>
          <w:rFonts w:ascii="Microsoft YaHei" w:hAnsi="Microsoft YaHei" w:hint="eastAsia"/>
          <w:sz w:val="22"/>
          <w:vertAlign w:val="superscript"/>
        </w:rPr>
        <w:t>K</w:t>
      </w:r>
      <w:r>
        <w:rPr>
          <w:rFonts w:ascii="Microsoft YaHei" w:hAnsi="Microsoft YaHei"/>
          <w:sz w:val="22"/>
        </w:rPr>
        <w:t xml:space="preserve"> (</w:t>
      </w:r>
      <w:r>
        <w:rPr>
          <w:rFonts w:ascii="Microsoft YaHei" w:hAnsi="Microsoft YaHei" w:hint="eastAsia"/>
          <w:sz w:val="22"/>
        </w:rPr>
        <w:t>Key矩阵</w:t>
      </w:r>
      <w:r>
        <w:rPr>
          <w:rFonts w:ascii="Microsoft YaHei" w:hAnsi="Microsoft YaHei"/>
          <w:sz w:val="22"/>
        </w:rPr>
        <w:t>)</w:t>
      </w:r>
      <w:r>
        <w:rPr>
          <w:rFonts w:ascii="Microsoft YaHei" w:hAnsi="Microsoft YaHei" w:hint="eastAsia"/>
          <w:sz w:val="22"/>
        </w:rPr>
        <w:t>相乘。同理，让查询向量与</w:t>
      </w:r>
      <w:r w:rsidR="00113BC6">
        <w:rPr>
          <w:rFonts w:ascii="Microsoft YaHei" w:hAnsi="Microsoft YaHei" w:hint="eastAsia"/>
          <w:sz w:val="22"/>
        </w:rPr>
        <w:t>矩阵</w:t>
      </w:r>
      <w:r>
        <w:rPr>
          <w:rFonts w:ascii="Microsoft YaHei" w:hAnsi="Microsoft YaHei" w:hint="eastAsia"/>
          <w:sz w:val="22"/>
        </w:rPr>
        <w:t>W</w:t>
      </w:r>
      <w:r w:rsidRPr="00F104A9">
        <w:rPr>
          <w:rFonts w:ascii="Microsoft YaHei" w:hAnsi="Microsoft YaHei" w:hint="eastAsia"/>
          <w:sz w:val="22"/>
          <w:vertAlign w:val="superscript"/>
        </w:rPr>
        <w:t>Q</w:t>
      </w:r>
      <w:r>
        <w:rPr>
          <w:rFonts w:ascii="Microsoft YaHei" w:hAnsi="Microsoft YaHei" w:hint="eastAsia"/>
          <w:sz w:val="22"/>
        </w:rPr>
        <w:t>（Q</w:t>
      </w:r>
      <w:r>
        <w:rPr>
          <w:rFonts w:ascii="Microsoft YaHei" w:hAnsi="Microsoft YaHei"/>
          <w:sz w:val="22"/>
        </w:rPr>
        <w:t>uery</w:t>
      </w:r>
      <w:r>
        <w:rPr>
          <w:rFonts w:ascii="Microsoft YaHei" w:hAnsi="Microsoft YaHei" w:hint="eastAsia"/>
          <w:sz w:val="22"/>
        </w:rPr>
        <w:t>矩阵）相乘，让值向量与矩阵W</w:t>
      </w:r>
      <w:r w:rsidRPr="00113BC6">
        <w:rPr>
          <w:rFonts w:ascii="Microsoft YaHei" w:hAnsi="Microsoft YaHei"/>
          <w:sz w:val="22"/>
          <w:vertAlign w:val="superscript"/>
        </w:rPr>
        <w:t>V</w:t>
      </w:r>
      <w:r>
        <w:rPr>
          <w:rFonts w:ascii="Microsoft YaHei" w:hAnsi="Microsoft YaHei" w:hint="eastAsia"/>
          <w:sz w:val="22"/>
        </w:rPr>
        <w:t>（Value矩阵）相乘，那么矩阵W</w:t>
      </w:r>
      <w:r w:rsidRPr="00F104A9">
        <w:rPr>
          <w:rFonts w:ascii="Microsoft YaHei" w:hAnsi="Microsoft YaHei"/>
          <w:sz w:val="22"/>
          <w:vertAlign w:val="superscript"/>
        </w:rPr>
        <w:t>K</w:t>
      </w:r>
      <w:r>
        <w:rPr>
          <w:rFonts w:ascii="Microsoft YaHei" w:hAnsi="Microsoft YaHei" w:hint="eastAsia"/>
          <w:sz w:val="22"/>
        </w:rPr>
        <w:t>、W</w:t>
      </w:r>
      <w:r w:rsidRPr="00F104A9">
        <w:rPr>
          <w:rFonts w:ascii="Microsoft YaHei" w:hAnsi="Microsoft YaHei"/>
          <w:sz w:val="22"/>
          <w:vertAlign w:val="superscript"/>
        </w:rPr>
        <w:t>Q</w:t>
      </w:r>
      <w:r>
        <w:rPr>
          <w:rFonts w:ascii="Microsoft YaHei" w:hAnsi="Microsoft YaHei" w:hint="eastAsia"/>
          <w:sz w:val="22"/>
        </w:rPr>
        <w:t>和W</w:t>
      </w:r>
      <w:r w:rsidRPr="00F104A9">
        <w:rPr>
          <w:rFonts w:ascii="Microsoft YaHei" w:hAnsi="Microsoft YaHei"/>
          <w:sz w:val="22"/>
          <w:vertAlign w:val="superscript"/>
        </w:rPr>
        <w:t>V</w:t>
      </w:r>
      <w:r>
        <w:rPr>
          <w:rFonts w:ascii="Microsoft YaHei" w:hAnsi="Microsoft YaHei" w:hint="eastAsia"/>
          <w:sz w:val="22"/>
        </w:rPr>
        <w:t>的值都可以通过神经网络进行训练，并提供比仅使用自注意力更好的上下文。</w:t>
      </w:r>
    </w:p>
    <w:p w14:paraId="5A024F15" w14:textId="0380F76B" w:rsidR="00113BC6" w:rsidRDefault="00113BC6" w:rsidP="00F104A9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加入可训练参数矩阵后，我们的查询（Q</w:t>
      </w:r>
      <w:r>
        <w:rPr>
          <w:rFonts w:ascii="Microsoft YaHei" w:hAnsi="Microsoft YaHei"/>
          <w:sz w:val="22"/>
        </w:rPr>
        <w:t>uery</w:t>
      </w:r>
      <w:r>
        <w:rPr>
          <w:rFonts w:ascii="Microsoft YaHei" w:hAnsi="Microsoft YaHei" w:hint="eastAsia"/>
          <w:sz w:val="22"/>
        </w:rPr>
        <w:t>）、键（Key）、值（Value）向量可以写作：</w:t>
      </w:r>
    </w:p>
    <w:p w14:paraId="756341C8" w14:textId="160B5D0D" w:rsidR="00113BC6" w:rsidRDefault="00113BC6" w:rsidP="00113BC6">
      <w:pPr>
        <w:adjustRightInd w:val="0"/>
        <w:snapToGrid w:val="0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4CFD66F5" wp14:editId="3063976D">
            <wp:extent cx="1076325" cy="742950"/>
            <wp:effectExtent l="0" t="0" r="9525" b="0"/>
            <wp:docPr id="178504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412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F332" w14:textId="515A2727" w:rsidR="00113BC6" w:rsidRDefault="00113BC6" w:rsidP="00113BC6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代入公式（5）即可得到新的表达式：</w:t>
      </w:r>
    </w:p>
    <w:p w14:paraId="4B372FDA" w14:textId="535C9EFC" w:rsidR="00113BC6" w:rsidRDefault="00113BC6" w:rsidP="00113BC6">
      <w:pPr>
        <w:adjustRightInd w:val="0"/>
        <w:snapToGrid w:val="0"/>
        <w:ind w:firstLineChars="200" w:firstLine="420"/>
        <w:jc w:val="center"/>
        <w:rPr>
          <w:rFonts w:ascii="Microsoft YaHei" w:hAnsi="Microsoft YaHei"/>
          <w:sz w:val="22"/>
        </w:rPr>
      </w:pPr>
      <w:r>
        <w:rPr>
          <w:noProof/>
        </w:rPr>
        <w:lastRenderedPageBreak/>
        <w:drawing>
          <wp:inline distT="0" distB="0" distL="0" distR="0" wp14:anchorId="234C11DA" wp14:editId="38559124">
            <wp:extent cx="1962150" cy="581025"/>
            <wp:effectExtent l="0" t="0" r="0" b="9525"/>
            <wp:docPr id="25245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57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8977" w14:textId="15D8A48B" w:rsidR="00113BC6" w:rsidRPr="00113BC6" w:rsidRDefault="00113BC6" w:rsidP="00113BC6">
      <w:pPr>
        <w:pStyle w:val="Caption"/>
        <w:spacing w:after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4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新公式5</w:t>
      </w:r>
    </w:p>
    <w:p w14:paraId="639CDC61" w14:textId="441A3FE6" w:rsidR="00113BC6" w:rsidRDefault="00113BC6" w:rsidP="00113BC6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将两部分连在一起，即可得到</w:t>
      </w:r>
    </w:p>
    <w:p w14:paraId="3F55E1B5" w14:textId="332D1574" w:rsidR="00113BC6" w:rsidRDefault="00113BC6" w:rsidP="00113BC6">
      <w:pPr>
        <w:adjustRightInd w:val="0"/>
        <w:snapToGrid w:val="0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6A0CE84A" wp14:editId="0C3841B7">
            <wp:extent cx="2247900" cy="304800"/>
            <wp:effectExtent l="0" t="0" r="0" b="0"/>
            <wp:docPr id="81560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01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420F" w14:textId="79F841AA" w:rsidR="00113BC6" w:rsidRPr="00113BC6" w:rsidRDefault="00113BC6" w:rsidP="00113BC6">
      <w:pPr>
        <w:pStyle w:val="Caption"/>
        <w:spacing w:after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5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公式</w:t>
      </w:r>
      <w:r>
        <w:rPr>
          <w:rFonts w:ascii="KaiTi" w:eastAsia="KaiTi" w:hAnsi="KaiTi"/>
          <w:sz w:val="16"/>
          <w:szCs w:val="16"/>
        </w:rPr>
        <w:t>6</w:t>
      </w:r>
    </w:p>
    <w:p w14:paraId="1AF10624" w14:textId="430F9DB9" w:rsidR="00113BC6" w:rsidRPr="00113BC6" w:rsidRDefault="00113BC6" w:rsidP="00113BC6">
      <w:pPr>
        <w:pStyle w:val="Heading2"/>
        <w:spacing w:line="288" w:lineRule="auto"/>
      </w:pPr>
      <w:r w:rsidRPr="00113BC6">
        <w:rPr>
          <w:rFonts w:hint="eastAsia"/>
        </w:rPr>
        <w:t>注意力</w:t>
      </w:r>
    </w:p>
    <w:p w14:paraId="4CB88D56" w14:textId="6BB62377" w:rsidR="00113BC6" w:rsidRDefault="00113BC6" w:rsidP="00113BC6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有了对查询、键、值的基本概念后，再来看一下注意力机制背后的官方步骤和公式。我们通过一个数据库查询示例来解释注意力机制。</w:t>
      </w:r>
    </w:p>
    <w:p w14:paraId="2CFB9059" w14:textId="02C6FE1A" w:rsidR="00113BC6" w:rsidRDefault="00113BC6" w:rsidP="00113BC6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在数据库</w:t>
      </w:r>
      <w:r w:rsidR="0088703B">
        <w:rPr>
          <w:rFonts w:ascii="Microsoft YaHei" w:hAnsi="Microsoft YaHei" w:hint="eastAsia"/>
          <w:sz w:val="22"/>
        </w:rPr>
        <w:t>中</w:t>
      </w:r>
      <w:r>
        <w:rPr>
          <w:rFonts w:ascii="Microsoft YaHei" w:hAnsi="Microsoft YaHei" w:hint="eastAsia"/>
          <w:sz w:val="22"/>
        </w:rPr>
        <w:t>，如果通过查询q和键k</w:t>
      </w:r>
      <w:r w:rsidRPr="00113BC6">
        <w:rPr>
          <w:rFonts w:ascii="Microsoft YaHei" w:hAnsi="Microsoft YaHei"/>
          <w:sz w:val="22"/>
          <w:vertAlign w:val="subscript"/>
        </w:rPr>
        <w:t>i</w:t>
      </w:r>
      <w:r>
        <w:rPr>
          <w:rFonts w:ascii="Microsoft YaHei" w:hAnsi="Microsoft YaHei" w:hint="eastAsia"/>
          <w:sz w:val="22"/>
        </w:rPr>
        <w:t>检索某个值v</w:t>
      </w:r>
      <w:r w:rsidRPr="00113BC6">
        <w:rPr>
          <w:rFonts w:ascii="Microsoft YaHei" w:hAnsi="Microsoft YaHei"/>
          <w:sz w:val="22"/>
          <w:vertAlign w:val="subscript"/>
        </w:rPr>
        <w:t>i</w:t>
      </w:r>
      <w:r>
        <w:rPr>
          <w:rFonts w:ascii="Microsoft YaHei" w:hAnsi="Microsoft YaHei" w:hint="eastAsia"/>
          <w:sz w:val="22"/>
        </w:rPr>
        <w:t>，可以执行一些操作，使用查询来识别与特定值对应的键。假设我们向数据库发送一个查询，通过某些操作可以找出数据库中的哪个键与查询最相似。一旦找到该键，则返回该键对应的值作为输出。在图中，该操作发现查询与</w:t>
      </w:r>
      <w:r w:rsidRPr="00113BC6">
        <w:rPr>
          <w:rFonts w:ascii="Microsoft YaHei" w:hAnsi="Microsoft YaHei" w:hint="eastAsia"/>
          <w:color w:val="FFFFFF" w:themeColor="background1"/>
          <w:sz w:val="22"/>
          <w:highlight w:val="darkBlue"/>
        </w:rPr>
        <w:t>k</w:t>
      </w:r>
      <w:r w:rsidRPr="00113BC6">
        <w:rPr>
          <w:rFonts w:ascii="Microsoft YaHei" w:hAnsi="Microsoft YaHei"/>
          <w:color w:val="FFFFFF" w:themeColor="background1"/>
          <w:sz w:val="22"/>
          <w:highlight w:val="darkBlue"/>
        </w:rPr>
        <w:t>ey 4</w:t>
      </w:r>
      <w:r>
        <w:rPr>
          <w:rFonts w:ascii="Microsoft YaHei" w:hAnsi="Microsoft YaHei" w:hint="eastAsia"/>
          <w:sz w:val="22"/>
        </w:rPr>
        <w:t>最相似，因此将</w:t>
      </w:r>
      <w:r w:rsidRPr="00113BC6">
        <w:rPr>
          <w:rFonts w:ascii="Microsoft YaHei" w:hAnsi="Microsoft YaHei" w:hint="eastAsia"/>
          <w:color w:val="FFFFFF" w:themeColor="background1"/>
          <w:sz w:val="22"/>
          <w:highlight w:val="darkBlue"/>
        </w:rPr>
        <w:t>k</w:t>
      </w:r>
      <w:r w:rsidRPr="00113BC6">
        <w:rPr>
          <w:rFonts w:ascii="Microsoft YaHei" w:hAnsi="Microsoft YaHei"/>
          <w:color w:val="FFFFFF" w:themeColor="background1"/>
          <w:sz w:val="22"/>
          <w:highlight w:val="darkBlue"/>
        </w:rPr>
        <w:t>ey 4</w:t>
      </w:r>
      <w:r>
        <w:rPr>
          <w:rFonts w:ascii="Microsoft YaHei" w:hAnsi="Microsoft YaHei" w:hint="eastAsia"/>
          <w:sz w:val="22"/>
        </w:rPr>
        <w:t xml:space="preserve">对应的值 </w:t>
      </w:r>
      <w:r w:rsidRPr="00113BC6">
        <w:rPr>
          <w:rFonts w:ascii="Microsoft YaHei" w:hAnsi="Microsoft YaHei"/>
          <w:color w:val="FFFFFF" w:themeColor="background1"/>
          <w:sz w:val="22"/>
          <w:highlight w:val="darkBlue"/>
        </w:rPr>
        <w:t>value 4</w:t>
      </w:r>
      <w:r>
        <w:rPr>
          <w:rFonts w:ascii="Microsoft YaHei" w:hAnsi="Microsoft YaHei" w:hint="eastAsia"/>
          <w:sz w:val="22"/>
        </w:rPr>
        <w:t>作为输出。</w:t>
      </w:r>
    </w:p>
    <w:p w14:paraId="50A0D1AC" w14:textId="0650299C" w:rsidR="00113BC6" w:rsidRDefault="00113BC6" w:rsidP="00113BC6">
      <w:pPr>
        <w:adjustRightInd w:val="0"/>
        <w:snapToGrid w:val="0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39CC8AE7" wp14:editId="485E113A">
            <wp:extent cx="5580958" cy="1519622"/>
            <wp:effectExtent l="0" t="0" r="1270" b="4445"/>
            <wp:docPr id="895566595" name="Picture 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这里插入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8" t="6636" r="3167" b="6058"/>
                    <a:stretch/>
                  </pic:blipFill>
                  <pic:spPr bwMode="auto">
                    <a:xfrm>
                      <a:off x="0" y="0"/>
                      <a:ext cx="5593460" cy="1523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F4087" w14:textId="623E9C96" w:rsidR="0088703B" w:rsidRPr="0088703B" w:rsidRDefault="0088703B" w:rsidP="0088703B">
      <w:pPr>
        <w:pStyle w:val="Caption"/>
        <w:spacing w:after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6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数据库取值过程</w:t>
      </w:r>
    </w:p>
    <w:p w14:paraId="1890CFB0" w14:textId="5A660A5C" w:rsidR="0088703B" w:rsidRDefault="0088703B" w:rsidP="0088703B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注意力与这种数据库取值技术类似，但是以概率的方式进行：</w:t>
      </w:r>
    </w:p>
    <w:p w14:paraId="2CB8358C" w14:textId="0BF50C3F" w:rsidR="0088703B" w:rsidRDefault="0088703B" w:rsidP="0088703B">
      <w:pPr>
        <w:adjustRightInd w:val="0"/>
        <w:snapToGrid w:val="0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52E3830F" wp14:editId="7D27BCCC">
            <wp:extent cx="3314700" cy="428625"/>
            <wp:effectExtent l="0" t="0" r="0" b="9525"/>
            <wp:docPr id="117350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066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C256" w14:textId="0E83E1BA" w:rsidR="0088703B" w:rsidRDefault="0088703B" w:rsidP="0088703B">
      <w:pPr>
        <w:pStyle w:val="ListParagraph"/>
        <w:numPr>
          <w:ilvl w:val="0"/>
          <w:numId w:val="80"/>
        </w:numPr>
        <w:adjustRightInd w:val="0"/>
        <w:snapToGrid w:val="0"/>
        <w:spacing w:line="288" w:lineRule="auto"/>
        <w:ind w:firstLineChars="0" w:hanging="294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注意力机制测量查询q和每个键值k</w:t>
      </w:r>
      <w:r>
        <w:rPr>
          <w:rFonts w:ascii="Microsoft YaHei" w:hAnsi="Microsoft YaHei"/>
          <w:sz w:val="22"/>
        </w:rPr>
        <w:t>i</w:t>
      </w:r>
      <w:r>
        <w:rPr>
          <w:rFonts w:ascii="Microsoft YaHei" w:hAnsi="Microsoft YaHei" w:hint="eastAsia"/>
          <w:sz w:val="22"/>
        </w:rPr>
        <w:t>之间的相似性</w:t>
      </w:r>
      <w:r w:rsidR="00920A0F">
        <w:rPr>
          <w:rFonts w:ascii="Microsoft YaHei" w:hAnsi="Microsoft YaHei" w:hint="eastAsia"/>
          <w:sz w:val="22"/>
        </w:rPr>
        <w:t>；</w:t>
      </w:r>
    </w:p>
    <w:p w14:paraId="2F495CC9" w14:textId="747746D4" w:rsidR="0088703B" w:rsidRDefault="0088703B" w:rsidP="0088703B">
      <w:pPr>
        <w:pStyle w:val="ListParagraph"/>
        <w:numPr>
          <w:ilvl w:val="0"/>
          <w:numId w:val="80"/>
        </w:numPr>
        <w:adjustRightInd w:val="0"/>
        <w:snapToGrid w:val="0"/>
        <w:spacing w:line="288" w:lineRule="auto"/>
        <w:ind w:firstLineChars="0" w:hanging="294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返回每个键值的权重代表这种相似性</w:t>
      </w:r>
      <w:r w:rsidR="00920A0F">
        <w:rPr>
          <w:rFonts w:ascii="Microsoft YaHei" w:hAnsi="Microsoft YaHei" w:hint="eastAsia"/>
          <w:sz w:val="22"/>
        </w:rPr>
        <w:t>；</w:t>
      </w:r>
    </w:p>
    <w:p w14:paraId="0D6D4581" w14:textId="2CBED60C" w:rsidR="0088703B" w:rsidRDefault="0088703B" w:rsidP="0088703B">
      <w:pPr>
        <w:pStyle w:val="ListParagraph"/>
        <w:numPr>
          <w:ilvl w:val="0"/>
          <w:numId w:val="80"/>
        </w:numPr>
        <w:adjustRightInd w:val="0"/>
        <w:snapToGrid w:val="0"/>
        <w:spacing w:line="288" w:lineRule="auto"/>
        <w:ind w:firstLineChars="0" w:hanging="294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最后，返回数据库中所有值的加权组合作为输出。</w:t>
      </w:r>
    </w:p>
    <w:p w14:paraId="4A355D57" w14:textId="3641BCD4" w:rsidR="0088703B" w:rsidRDefault="0088703B" w:rsidP="0088703B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某种意义上，注意力与数据库检索的唯一区别是，在数据库检索中我们得到一个具体值作为</w:t>
      </w:r>
      <w:r w:rsidR="00362F81">
        <w:rPr>
          <w:rFonts w:ascii="Microsoft YaHei" w:hAnsi="Microsoft YaHei" w:hint="eastAsia"/>
          <w:sz w:val="22"/>
        </w:rPr>
        <w:t>输出</w:t>
      </w:r>
      <w:r>
        <w:rPr>
          <w:rFonts w:ascii="Microsoft YaHei" w:hAnsi="Microsoft YaHei" w:hint="eastAsia"/>
          <w:sz w:val="22"/>
        </w:rPr>
        <w:t>，而在注意力机制中我们得到的是值的加权组合。例如，在注意力机制中，如果一个查询与</w:t>
      </w:r>
      <w:r w:rsidRPr="0088703B">
        <w:rPr>
          <w:rFonts w:ascii="Microsoft YaHei" w:hAnsi="Microsoft YaHei" w:hint="eastAsia"/>
          <w:color w:val="FFFFFF" w:themeColor="background1"/>
          <w:sz w:val="22"/>
          <w:highlight w:val="darkBlue"/>
        </w:rPr>
        <w:t>k</w:t>
      </w:r>
      <w:r w:rsidRPr="0088703B">
        <w:rPr>
          <w:rFonts w:ascii="Microsoft YaHei" w:hAnsi="Microsoft YaHei"/>
          <w:color w:val="FFFFFF" w:themeColor="background1"/>
          <w:sz w:val="22"/>
          <w:highlight w:val="darkBlue"/>
        </w:rPr>
        <w:t>ey 1</w:t>
      </w:r>
      <w:r>
        <w:rPr>
          <w:rFonts w:ascii="Microsoft YaHei" w:hAnsi="Microsoft YaHei" w:hint="eastAsia"/>
          <w:sz w:val="22"/>
        </w:rPr>
        <w:t>和</w:t>
      </w:r>
      <w:r w:rsidRPr="0088703B">
        <w:rPr>
          <w:rFonts w:ascii="Microsoft YaHei" w:hAnsi="Microsoft YaHei"/>
          <w:color w:val="FFFFFF" w:themeColor="background1"/>
          <w:sz w:val="22"/>
          <w:highlight w:val="darkBlue"/>
        </w:rPr>
        <w:t>key 4</w:t>
      </w:r>
      <w:r>
        <w:rPr>
          <w:rFonts w:ascii="Microsoft YaHei" w:hAnsi="Microsoft YaHei" w:hint="eastAsia"/>
          <w:sz w:val="22"/>
        </w:rPr>
        <w:t>最相似，那么这两个k</w:t>
      </w:r>
      <w:r>
        <w:rPr>
          <w:rFonts w:ascii="Microsoft YaHei" w:hAnsi="Microsoft YaHei"/>
          <w:sz w:val="22"/>
        </w:rPr>
        <w:t>ey</w:t>
      </w:r>
      <w:r>
        <w:rPr>
          <w:rFonts w:ascii="Microsoft YaHei" w:hAnsi="Microsoft YaHei" w:hint="eastAsia"/>
          <w:sz w:val="22"/>
        </w:rPr>
        <w:t>将获得最多的权重，输出将是</w:t>
      </w:r>
      <w:r w:rsidRPr="0088703B">
        <w:rPr>
          <w:rFonts w:ascii="Microsoft YaHei" w:hAnsi="Microsoft YaHei" w:hint="eastAsia"/>
          <w:color w:val="FFFFFF" w:themeColor="background1"/>
          <w:sz w:val="22"/>
          <w:highlight w:val="darkBlue"/>
        </w:rPr>
        <w:t>v</w:t>
      </w:r>
      <w:r w:rsidRPr="0088703B">
        <w:rPr>
          <w:rFonts w:ascii="Microsoft YaHei" w:hAnsi="Microsoft YaHei"/>
          <w:color w:val="FFFFFF" w:themeColor="background1"/>
          <w:sz w:val="22"/>
          <w:highlight w:val="darkBlue"/>
        </w:rPr>
        <w:t>alue 1</w:t>
      </w:r>
      <w:r>
        <w:rPr>
          <w:rFonts w:ascii="Microsoft YaHei" w:hAnsi="Microsoft YaHei" w:hint="eastAsia"/>
          <w:sz w:val="22"/>
        </w:rPr>
        <w:t>和</w:t>
      </w:r>
      <w:r w:rsidRPr="0088703B">
        <w:rPr>
          <w:rFonts w:ascii="Microsoft YaHei" w:hAnsi="Microsoft YaHei"/>
          <w:color w:val="FFFFFF" w:themeColor="background1"/>
          <w:sz w:val="22"/>
          <w:highlight w:val="darkBlue"/>
        </w:rPr>
        <w:t>value 4</w:t>
      </w:r>
      <w:r>
        <w:rPr>
          <w:rFonts w:ascii="Microsoft YaHei" w:hAnsi="Microsoft YaHei" w:hint="eastAsia"/>
          <w:sz w:val="22"/>
        </w:rPr>
        <w:t>的组合。</w:t>
      </w:r>
      <w:r w:rsidR="004C6CF3">
        <w:rPr>
          <w:rFonts w:ascii="Microsoft YaHei" w:hAnsi="Microsoft YaHei" w:hint="eastAsia"/>
          <w:sz w:val="22"/>
        </w:rPr>
        <w:t>下图展示了从查询、键和值中获得最终注意力值所需的步骤：</w:t>
      </w:r>
    </w:p>
    <w:p w14:paraId="3A4FC736" w14:textId="6149F89F" w:rsidR="0088703B" w:rsidRDefault="004C6CF3" w:rsidP="004C6CF3">
      <w:pPr>
        <w:adjustRightInd w:val="0"/>
        <w:snapToGrid w:val="0"/>
        <w:jc w:val="center"/>
        <w:rPr>
          <w:rFonts w:ascii="Microsoft YaHei" w:hAnsi="Microsoft YaHei"/>
          <w:sz w:val="22"/>
        </w:rPr>
      </w:pPr>
      <w:r>
        <w:rPr>
          <w:noProof/>
        </w:rPr>
        <w:lastRenderedPageBreak/>
        <w:drawing>
          <wp:inline distT="0" distB="0" distL="0" distR="0" wp14:anchorId="7D99D87B" wp14:editId="1B568571">
            <wp:extent cx="5828238" cy="2829560"/>
            <wp:effectExtent l="0" t="0" r="1270" b="8890"/>
            <wp:docPr id="161440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098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6012" cy="28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9C76" w14:textId="2910A0F2" w:rsidR="004C6CF3" w:rsidRPr="0088703B" w:rsidRDefault="004C6CF3" w:rsidP="004C6CF3">
      <w:pPr>
        <w:pStyle w:val="Caption"/>
        <w:spacing w:after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7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获得注意力值的步骤</w:t>
      </w:r>
    </w:p>
    <w:p w14:paraId="711C8D6F" w14:textId="06034E2D" w:rsidR="004C6CF3" w:rsidRDefault="004C6CF3" w:rsidP="004C6CF3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下面详细介绍每个步骤：</w:t>
      </w:r>
    </w:p>
    <w:p w14:paraId="2EF17E2C" w14:textId="40A8D892" w:rsidR="004C6CF3" w:rsidRPr="004C6CF3" w:rsidRDefault="004C6CF3" w:rsidP="004C6CF3">
      <w:pPr>
        <w:pStyle w:val="ListParagraph"/>
        <w:numPr>
          <w:ilvl w:val="0"/>
          <w:numId w:val="81"/>
        </w:numPr>
        <w:adjustRightInd w:val="0"/>
        <w:snapToGrid w:val="0"/>
        <w:ind w:left="851" w:firstLineChars="0" w:hanging="425"/>
        <w:jc w:val="left"/>
        <w:rPr>
          <w:rFonts w:ascii="Microsoft YaHei" w:hAnsi="Microsoft YaHei"/>
          <w:sz w:val="22"/>
        </w:rPr>
      </w:pPr>
      <w:r w:rsidRPr="004C6CF3">
        <w:rPr>
          <w:rFonts w:ascii="Microsoft YaHei" w:hAnsi="Microsoft YaHei" w:hint="eastAsia"/>
          <w:sz w:val="22"/>
        </w:rPr>
        <w:t>第一步</w:t>
      </w:r>
    </w:p>
    <w:p w14:paraId="302D0D89" w14:textId="5B447D03" w:rsidR="004C6CF3" w:rsidRDefault="004C6CF3" w:rsidP="004C6CF3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涉及键和查询以及相应的相似度度量。查询q会影响相似度。需要做的就是通过查询和键计算出相似度，这里查询和键都是嵌入向量。相似度S被定义为查询q和键k的某种函数，可以使用多种方法计算，下面列举了一些常见的形似都计算函数：</w:t>
      </w:r>
    </w:p>
    <w:p w14:paraId="04A9837F" w14:textId="03C8BA8B" w:rsidR="004C6CF3" w:rsidRDefault="004C6CF3" w:rsidP="004C6CF3">
      <w:pPr>
        <w:adjustRightInd w:val="0"/>
        <w:snapToGrid w:val="0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46A9273C" wp14:editId="0FA5EB87">
            <wp:extent cx="6127215" cy="846455"/>
            <wp:effectExtent l="0" t="0" r="6985" b="0"/>
            <wp:docPr id="123311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187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9223" cy="84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66AB" w14:textId="3D0EAD77" w:rsidR="004C6CF3" w:rsidRDefault="004C6CF3" w:rsidP="004C6CF3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相似度可以是查询和键的简单点积，也可以是缩放点积，其中q和k的点积除以每个键的维度d的平方根。</w:t>
      </w:r>
      <w:r w:rsidR="00976FFA">
        <w:rPr>
          <w:rFonts w:ascii="Microsoft YaHei" w:hAnsi="Microsoft YaHei" w:hint="eastAsia"/>
          <w:sz w:val="22"/>
        </w:rPr>
        <w:t>这是最常用的两种计算相似度的技术。有时也经常使用权重矩阵W将查询投影到新空间，然后与键k进行点积。而该方法可以将非线性函数用作相似度计算。</w:t>
      </w:r>
    </w:p>
    <w:p w14:paraId="5D6AE0D4" w14:textId="616BF222" w:rsidR="00976FFA" w:rsidRDefault="00976FFA" w:rsidP="00976FFA">
      <w:pPr>
        <w:pStyle w:val="ListParagraph"/>
        <w:numPr>
          <w:ilvl w:val="0"/>
          <w:numId w:val="81"/>
        </w:numPr>
        <w:adjustRightInd w:val="0"/>
        <w:snapToGrid w:val="0"/>
        <w:ind w:left="851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第二步</w:t>
      </w:r>
    </w:p>
    <w:p w14:paraId="5BAD4A68" w14:textId="5C1C859C" w:rsidR="00976FFA" w:rsidRDefault="00976FFA" w:rsidP="004C6CF3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找到权重a。一般使用</w:t>
      </w:r>
      <w:r w:rsidRPr="00DA2FE4">
        <w:rPr>
          <w:rFonts w:ascii="Microsoft YaHei" w:hAnsi="Microsoft YaHei" w:hint="eastAsia"/>
          <w:color w:val="FFFFFF" w:themeColor="background1"/>
          <w:sz w:val="22"/>
          <w:highlight w:val="darkBlue"/>
        </w:rPr>
        <w:t>s</w:t>
      </w:r>
      <w:r w:rsidRPr="00DA2FE4">
        <w:rPr>
          <w:rFonts w:ascii="Microsoft YaHei" w:hAnsi="Microsoft YaHei"/>
          <w:color w:val="FFFFFF" w:themeColor="background1"/>
          <w:sz w:val="22"/>
          <w:highlight w:val="darkBlue"/>
        </w:rPr>
        <w:t>oftmax</w:t>
      </w:r>
      <w:r>
        <w:rPr>
          <w:rFonts w:ascii="Microsoft YaHei" w:hAnsi="Microsoft YaHei" w:hint="eastAsia"/>
          <w:sz w:val="22"/>
        </w:rPr>
        <w:t>完成。公式如下所示：</w:t>
      </w:r>
    </w:p>
    <w:p w14:paraId="75F075F0" w14:textId="575BBA5C" w:rsidR="00976FFA" w:rsidRDefault="00976FFA" w:rsidP="00976FFA">
      <w:pPr>
        <w:adjustRightInd w:val="0"/>
        <w:snapToGrid w:val="0"/>
        <w:ind w:firstLineChars="200" w:firstLine="420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750937A8" wp14:editId="7DA918DF">
            <wp:extent cx="1638300" cy="571500"/>
            <wp:effectExtent l="0" t="0" r="0" b="0"/>
            <wp:docPr id="109867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722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389D" w14:textId="5FD910E9" w:rsidR="00976FFA" w:rsidRDefault="00976FFA" w:rsidP="00976FFA">
      <w:pPr>
        <w:pStyle w:val="ListParagraph"/>
        <w:numPr>
          <w:ilvl w:val="0"/>
          <w:numId w:val="81"/>
        </w:numPr>
        <w:adjustRightInd w:val="0"/>
        <w:snapToGrid w:val="0"/>
        <w:ind w:left="851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第三步</w:t>
      </w:r>
    </w:p>
    <w:p w14:paraId="09C5B18F" w14:textId="5023DA3B" w:rsidR="00976FFA" w:rsidRDefault="00976FFA" w:rsidP="00976FFA">
      <w:pPr>
        <w:adjustRightInd w:val="0"/>
        <w:snapToGrid w:val="0"/>
        <w:ind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是s</w:t>
      </w:r>
      <w:r>
        <w:rPr>
          <w:rFonts w:ascii="Microsoft YaHei" w:hAnsi="Microsoft YaHei"/>
          <w:sz w:val="22"/>
        </w:rPr>
        <w:t>oftmax(a)</w:t>
      </w:r>
      <w:r>
        <w:rPr>
          <w:rFonts w:ascii="Microsoft YaHei" w:hAnsi="Microsoft YaHei" w:hint="eastAsia"/>
          <w:sz w:val="22"/>
        </w:rPr>
        <w:t>的结果与相似度值V的加权组合。a的第一个值乘以V的第一个值，然后与a的第二个值与V的第二个值得乘积相加，以此类推。最终输出结果就是所需的注意力值：</w:t>
      </w:r>
    </w:p>
    <w:p w14:paraId="249F4D79" w14:textId="168EDB23" w:rsidR="00976FFA" w:rsidRPr="00CB44E6" w:rsidRDefault="00976FFA" w:rsidP="00CB44E6">
      <w:pPr>
        <w:adjustRightInd w:val="0"/>
        <w:snapToGrid w:val="0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4B7B650D" wp14:editId="57E07F82">
            <wp:extent cx="2247900" cy="523875"/>
            <wp:effectExtent l="0" t="0" r="0" b="9525"/>
            <wp:docPr id="52206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619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DC31" w14:textId="27C982EE" w:rsidR="00976FFA" w:rsidRDefault="00976FFA" w:rsidP="00976FFA">
      <w:pPr>
        <w:adjustRightInd w:val="0"/>
        <w:snapToGrid w:val="0"/>
        <w:ind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总结一下这3个步骤，在查询q和键k的帮助下，我们获得了注意力值，它是值V的加权和线性组合，权重来自查询和键之间的某种相似性。</w:t>
      </w:r>
    </w:p>
    <w:p w14:paraId="739BE9BC" w14:textId="4BFCDB1E" w:rsidR="00976FFA" w:rsidRDefault="00976FFA" w:rsidP="00976FFA">
      <w:pPr>
        <w:adjustRightInd w:val="0"/>
        <w:snapToGrid w:val="0"/>
        <w:ind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为了方便演示，上面的讲解那具体的向量值来演示计算过程。实际上，如果写成向量运算的形式，公式会更加简洁：</w:t>
      </w:r>
    </w:p>
    <w:p w14:paraId="41FED556" w14:textId="74E2F99C" w:rsidR="00976FFA" w:rsidRDefault="00976FFA" w:rsidP="00976FFA">
      <w:pPr>
        <w:adjustRightInd w:val="0"/>
        <w:snapToGrid w:val="0"/>
        <w:ind w:firstLineChars="200" w:firstLine="420"/>
        <w:jc w:val="center"/>
        <w:rPr>
          <w:rFonts w:ascii="Microsoft YaHei" w:hAnsi="Microsoft YaHei"/>
          <w:sz w:val="22"/>
        </w:rPr>
      </w:pPr>
      <w:r>
        <w:rPr>
          <w:noProof/>
        </w:rPr>
        <w:lastRenderedPageBreak/>
        <w:drawing>
          <wp:inline distT="0" distB="0" distL="0" distR="0" wp14:anchorId="428EC82A" wp14:editId="7AA1BBB6">
            <wp:extent cx="3286125" cy="276225"/>
            <wp:effectExtent l="0" t="0" r="9525" b="9525"/>
            <wp:docPr id="187724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403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38A1" w14:textId="648F3810" w:rsidR="00976FFA" w:rsidRDefault="00976FFA" w:rsidP="00976FFA">
      <w:pPr>
        <w:adjustRightInd w:val="0"/>
        <w:snapToGrid w:val="0"/>
        <w:ind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在原始论文中，研究人员将自注意力矩阵除以Q（或K，V）维度的平方根，以防止内积变得过大。</w:t>
      </w:r>
    </w:p>
    <w:p w14:paraId="4D496ACC" w14:textId="59A2B26B" w:rsidR="00010058" w:rsidRPr="00F104A9" w:rsidRDefault="00010058" w:rsidP="00010058">
      <w:pPr>
        <w:adjustRightInd w:val="0"/>
        <w:snapToGrid w:val="0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51A390AE" wp14:editId="0AF24CF0">
            <wp:extent cx="3448050" cy="504825"/>
            <wp:effectExtent l="0" t="0" r="0" b="9525"/>
            <wp:docPr id="39100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056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8644" w14:textId="5DDDCF17" w:rsidR="00AE4FD5" w:rsidRDefault="00AE4FD5" w:rsidP="00CB44E6">
      <w:pPr>
        <w:pStyle w:val="Heading2"/>
        <w:spacing w:line="288" w:lineRule="auto"/>
      </w:pPr>
      <w:r>
        <w:rPr>
          <w:rFonts w:hint="eastAsia"/>
        </w:rPr>
        <w:t>注意力机制的神经网络表示</w:t>
      </w:r>
    </w:p>
    <w:p w14:paraId="463EB96A" w14:textId="7CF89B4D" w:rsidR="00AE4FD5" w:rsidRDefault="00CB44E6" w:rsidP="00CB44E6">
      <w:pPr>
        <w:jc w:val="center"/>
      </w:pPr>
      <w:r>
        <w:rPr>
          <w:noProof/>
        </w:rPr>
        <w:drawing>
          <wp:inline distT="0" distB="0" distL="0" distR="0" wp14:anchorId="686AC398" wp14:editId="5AFF5A4F">
            <wp:extent cx="5269211" cy="2800350"/>
            <wp:effectExtent l="0" t="0" r="8255" b="0"/>
            <wp:docPr id="164749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965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0215" cy="280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7717" w14:textId="04EAA87B" w:rsidR="00CB44E6" w:rsidRDefault="00CB44E6" w:rsidP="00CB44E6">
      <w:pPr>
        <w:adjustRightInd w:val="0"/>
        <w:snapToGrid w:val="0"/>
        <w:ind w:firstLineChars="200" w:firstLine="440"/>
        <w:rPr>
          <w:rFonts w:ascii="Microsoft YaHei" w:hAnsi="Microsoft YaHei"/>
          <w:sz w:val="22"/>
        </w:rPr>
      </w:pPr>
      <w:r w:rsidRPr="00CB44E6">
        <w:rPr>
          <w:rFonts w:ascii="Microsoft YaHei" w:hAnsi="Microsoft YaHei" w:hint="eastAsia"/>
          <w:sz w:val="22"/>
        </w:rPr>
        <w:t>上图展示了注意力模块的神经网络表示。</w:t>
      </w:r>
      <w:r>
        <w:rPr>
          <w:rFonts w:ascii="Microsoft YaHei" w:hAnsi="Microsoft YaHei" w:hint="eastAsia"/>
          <w:sz w:val="22"/>
        </w:rPr>
        <w:t>词嵌入首先被传递到线性层中，这些线性层没有“偏差”项，因此做的只是矩阵乘法。其中一层表示“键”，另一层表示“查询”，最后一层表示“值”。在键和查询之间执行矩阵乘法，然后进行归一化，我们就得到了权重。接着将这些权重乘以值并相加，得到最终的注意力向量。这个模块可以在神经网络中使用，被称为“</w:t>
      </w:r>
      <w:r w:rsidRPr="000816CB">
        <w:rPr>
          <w:rFonts w:ascii="Microsoft YaHei" w:hAnsi="Microsoft YaHei" w:hint="eastAsia"/>
          <w:color w:val="FFFFFF" w:themeColor="background1"/>
          <w:sz w:val="22"/>
          <w:highlight w:val="darkBlue"/>
        </w:rPr>
        <w:t>注意力块</w:t>
      </w:r>
      <w:r>
        <w:rPr>
          <w:rFonts w:ascii="Microsoft YaHei" w:hAnsi="Microsoft YaHei" w:hint="eastAsia"/>
          <w:sz w:val="22"/>
        </w:rPr>
        <w:t>”。可以添加多个这样的注意力块以提供更多的上下文。注意力最大的优势是，可以获得梯度反向传播来更新注意力块（键、查询、值的权重）。</w:t>
      </w:r>
    </w:p>
    <w:p w14:paraId="06413DBE" w14:textId="17E2D73C" w:rsidR="00CB44E6" w:rsidRPr="00CB44E6" w:rsidRDefault="00CB44E6" w:rsidP="00CB44E6">
      <w:pPr>
        <w:pStyle w:val="Heading2"/>
        <w:spacing w:line="288" w:lineRule="auto"/>
      </w:pPr>
      <w:r w:rsidRPr="00CB44E6">
        <w:rPr>
          <w:rFonts w:hint="eastAsia"/>
        </w:rPr>
        <w:t>掩码注意力</w:t>
      </w:r>
    </w:p>
    <w:p w14:paraId="5BA54875" w14:textId="0BBD7E51" w:rsidR="00CB44E6" w:rsidRDefault="00CB44E6" w:rsidP="00CB44E6">
      <w:pPr>
        <w:adjustRightInd w:val="0"/>
        <w:snapToGrid w:val="0"/>
        <w:ind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在机器翻译或文本生成任务中，经常需要预测下一个单词出现的概率，这类任务我们一次只能看到一个单词。此时注意力只能放在下一个词上，不能放在第二个词或后面的词上。简而言之，注意力不能有非平凡的超对角线分量。可以通过添加掩码矩阵来修正注意力，以消除神经网络对未来的了解。</w:t>
      </w:r>
    </w:p>
    <w:p w14:paraId="41516C67" w14:textId="3F4CEE4A" w:rsidR="00CB44E6" w:rsidRDefault="00694DA4" w:rsidP="00694DA4">
      <w:pPr>
        <w:adjustRightInd w:val="0"/>
        <w:snapToGrid w:val="0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055E5365" wp14:editId="0EB1FA40">
            <wp:extent cx="3867150" cy="514350"/>
            <wp:effectExtent l="0" t="0" r="0" b="0"/>
            <wp:docPr id="69548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891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E785" w14:textId="4C42D686" w:rsidR="00694DA4" w:rsidRDefault="00694DA4" w:rsidP="00694DA4">
      <w:pPr>
        <w:adjustRightInd w:val="0"/>
        <w:snapToGrid w:val="0"/>
        <w:ind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其中M为掩码矩阵，其定义为：</w:t>
      </w:r>
    </w:p>
    <w:p w14:paraId="3DF70410" w14:textId="5B890B03" w:rsidR="00694DA4" w:rsidRDefault="00694DA4" w:rsidP="00694DA4">
      <w:pPr>
        <w:adjustRightInd w:val="0"/>
        <w:snapToGrid w:val="0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33785BAA" wp14:editId="2B615FFA">
            <wp:extent cx="1733550" cy="838200"/>
            <wp:effectExtent l="0" t="0" r="0" b="0"/>
            <wp:docPr id="82178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887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5D43" w14:textId="1C661503" w:rsidR="00694DA4" w:rsidRDefault="00694DA4" w:rsidP="00694DA4">
      <w:pPr>
        <w:adjustRightInd w:val="0"/>
        <w:snapToGrid w:val="0"/>
        <w:ind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矩阵M的超对角线设置为负无穷大，以便s</w:t>
      </w:r>
      <w:r>
        <w:rPr>
          <w:rFonts w:ascii="Microsoft YaHei" w:hAnsi="Microsoft YaHei"/>
          <w:sz w:val="22"/>
        </w:rPr>
        <w:t>oftmax</w:t>
      </w:r>
      <w:r>
        <w:rPr>
          <w:rFonts w:ascii="Microsoft YaHei" w:hAnsi="Microsoft YaHei" w:hint="eastAsia"/>
          <w:sz w:val="22"/>
        </w:rPr>
        <w:t>将其计算为0。</w:t>
      </w:r>
    </w:p>
    <w:p w14:paraId="39262C7A" w14:textId="383EFB2D" w:rsidR="00694DA4" w:rsidRPr="00694DA4" w:rsidRDefault="00694DA4" w:rsidP="00694DA4">
      <w:pPr>
        <w:pStyle w:val="Heading2"/>
        <w:spacing w:line="288" w:lineRule="auto"/>
      </w:pPr>
      <w:r w:rsidRPr="00694DA4">
        <w:rPr>
          <w:rFonts w:hint="eastAsia"/>
        </w:rPr>
        <w:lastRenderedPageBreak/>
        <w:t>多头注意力</w:t>
      </w:r>
    </w:p>
    <w:p w14:paraId="43A77A99" w14:textId="4DCB1850" w:rsidR="00694DA4" w:rsidRDefault="00694DA4" w:rsidP="005A54C2">
      <w:pPr>
        <w:adjustRightInd w:val="0"/>
        <w:snapToGrid w:val="0"/>
        <w:ind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为了克服使用单一注意力的一些缺陷，研究人员又引入了多头注意力。</w:t>
      </w:r>
      <w:r w:rsidR="005A54C2">
        <w:rPr>
          <w:rFonts w:ascii="Microsoft YaHei" w:hAnsi="Microsoft YaHei" w:hint="eastAsia"/>
          <w:sz w:val="22"/>
        </w:rPr>
        <w:t>回到开始的例子-</w:t>
      </w:r>
      <w:r w:rsidR="005A54C2">
        <w:rPr>
          <w:rFonts w:ascii="Microsoft YaHei" w:hAnsi="Microsoft YaHei"/>
          <w:sz w:val="22"/>
        </w:rPr>
        <w:t>--</w:t>
      </w:r>
      <w:r w:rsidR="005A54C2">
        <w:rPr>
          <w:rFonts w:ascii="Microsoft YaHei" w:hAnsi="Microsoft YaHei" w:hint="eastAsia"/>
          <w:sz w:val="22"/>
        </w:rPr>
        <w:t>“小美长得很漂亮而且人还很好”。这里得“人”这个词，在语法上与“小美”和“好”这些词存在着某种意义或关联。这句话中“人”这个词需要理解为“人品”，说的是小美的人品很好。仅仅使用一个注意力机制可能无法正确识别这三个词之间的关联，这种情况下，使用多个注意力可以更好的表示与“人”相关的词。这减少了注意力寻找所有重要词的负担，增加找到更多相关词的机会。</w:t>
      </w:r>
    </w:p>
    <w:p w14:paraId="1140B8EB" w14:textId="3B6453DA" w:rsidR="005A54C2" w:rsidRDefault="005A54C2" w:rsidP="005A54C2">
      <w:pPr>
        <w:adjustRightInd w:val="0"/>
        <w:snapToGrid w:val="0"/>
        <w:ind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为此，添加更多的线性层作为键、查询和值。这些线性层并行训练，</w:t>
      </w:r>
      <w:r w:rsidR="00F55F3D">
        <w:rPr>
          <w:rFonts w:ascii="Microsoft YaHei" w:hAnsi="Microsoft YaHei" w:hint="eastAsia"/>
          <w:sz w:val="22"/>
        </w:rPr>
        <w:t>并且彼此具有独立的权重。如下图所示，每个值、键和查询提供了3个输出，而不是一个输出。这3组键和查询给出3</w:t>
      </w:r>
      <w:r w:rsidR="00120478">
        <w:rPr>
          <w:rFonts w:ascii="Microsoft YaHei" w:hAnsi="Microsoft YaHei" w:hint="eastAsia"/>
          <w:sz w:val="22"/>
        </w:rPr>
        <w:t>种</w:t>
      </w:r>
      <w:r w:rsidR="00F55F3D">
        <w:rPr>
          <w:rFonts w:ascii="Microsoft YaHei" w:hAnsi="Microsoft YaHei" w:hint="eastAsia"/>
          <w:sz w:val="22"/>
        </w:rPr>
        <w:t>不同的权重。然后将这个3个权重与3个值进行矩阵相乘，得到3个输出。将这3个注意力连接起来，最终给出一个最终注意力输出。</w:t>
      </w:r>
    </w:p>
    <w:p w14:paraId="250FCBE8" w14:textId="0C7B5E7E" w:rsidR="00F55F3D" w:rsidRDefault="00F55F3D" w:rsidP="00F55F3D">
      <w:pPr>
        <w:adjustRightInd w:val="0"/>
        <w:snapToGrid w:val="0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73E4B45A" wp14:editId="3E2AB06A">
            <wp:extent cx="5645455" cy="3378200"/>
            <wp:effectExtent l="0" t="0" r="0" b="0"/>
            <wp:docPr id="101220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001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0660" cy="338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5E9E" w14:textId="15589674" w:rsidR="00F55F3D" w:rsidRDefault="00F55F3D" w:rsidP="00F55F3D">
      <w:pPr>
        <w:adjustRightInd w:val="0"/>
        <w:snapToGrid w:val="0"/>
        <w:ind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上图演示的3不是个定值，仅仅是为了演示选择的一个随机数。在实际场景中，这个值可以是任意数量的线性层，每一层被称为一个“头”（h）。也就是说，可以又任意数量h个线性层，提供h个注意力输出，然后将他们连接在一起。而这正是多头注意力（multi</w:t>
      </w:r>
      <w:r>
        <w:rPr>
          <w:rFonts w:ascii="Microsoft YaHei" w:hAnsi="Microsoft YaHei"/>
          <w:sz w:val="22"/>
        </w:rPr>
        <w:t>ple heads</w:t>
      </w:r>
      <w:r>
        <w:rPr>
          <w:rFonts w:ascii="Microsoft YaHei" w:hAnsi="Microsoft YaHei" w:hint="eastAsia"/>
          <w:sz w:val="22"/>
        </w:rPr>
        <w:t>）名称的由来。下图是多头注意力的简化版，具有h头。</w:t>
      </w:r>
    </w:p>
    <w:p w14:paraId="0C43AD46" w14:textId="1771DB65" w:rsidR="00F55F3D" w:rsidRDefault="00F55F3D" w:rsidP="00F55F3D">
      <w:pPr>
        <w:adjustRightInd w:val="0"/>
        <w:snapToGrid w:val="0"/>
        <w:jc w:val="center"/>
        <w:rPr>
          <w:rFonts w:ascii="Microsoft YaHei" w:hAnsi="Microsoft YaHei"/>
          <w:sz w:val="22"/>
        </w:rPr>
      </w:pPr>
      <w:r>
        <w:rPr>
          <w:noProof/>
        </w:rPr>
        <w:lastRenderedPageBreak/>
        <w:drawing>
          <wp:inline distT="0" distB="0" distL="0" distR="0" wp14:anchorId="05FA7B20" wp14:editId="37692304">
            <wp:extent cx="5298311" cy="3348990"/>
            <wp:effectExtent l="0" t="0" r="0" b="3810"/>
            <wp:docPr id="164086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606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7763" cy="335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C929" w14:textId="2D6B78D0" w:rsidR="00F55F3D" w:rsidRDefault="00F55F3D" w:rsidP="00F55F3D">
      <w:pPr>
        <w:adjustRightInd w:val="0"/>
        <w:snapToGrid w:val="0"/>
        <w:ind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理解了多头注意力的工作原理，那么多头注意力的公式表达就很简单，基本就是上图的结构：</w:t>
      </w:r>
    </w:p>
    <w:p w14:paraId="0B612F23" w14:textId="23C4E58F" w:rsidR="00F55F3D" w:rsidRDefault="00F55F3D" w:rsidP="00F55F3D">
      <w:pPr>
        <w:adjustRightInd w:val="0"/>
        <w:snapToGrid w:val="0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53A7580B" wp14:editId="55E98792">
            <wp:extent cx="4200525" cy="514350"/>
            <wp:effectExtent l="0" t="0" r="9525" b="0"/>
            <wp:docPr id="61559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985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26B3" w14:textId="27EEE3B7" w:rsidR="00F55F3D" w:rsidRPr="00CB44E6" w:rsidRDefault="00F55F3D" w:rsidP="00F55F3D">
      <w:pPr>
        <w:adjustRightInd w:val="0"/>
        <w:snapToGrid w:val="0"/>
        <w:ind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至此，已经介绍了查询、键、值、注意力和多头注意力背后的机制和思想，这些已经涵盖了T</w:t>
      </w:r>
      <w:r>
        <w:rPr>
          <w:rFonts w:ascii="Microsoft YaHei" w:hAnsi="Microsoft YaHei"/>
          <w:sz w:val="22"/>
        </w:rPr>
        <w:t>ransformer</w:t>
      </w:r>
      <w:r>
        <w:rPr>
          <w:rFonts w:ascii="Microsoft YaHei" w:hAnsi="Microsoft YaHei" w:hint="eastAsia"/>
          <w:sz w:val="22"/>
        </w:rPr>
        <w:t>网络的所有重要模块。</w:t>
      </w:r>
    </w:p>
    <w:p w14:paraId="3E5F389E" w14:textId="7685B910" w:rsidR="00A44AC8" w:rsidRDefault="00C337DF" w:rsidP="000C5646">
      <w:pPr>
        <w:pStyle w:val="Heading1"/>
        <w:ind w:left="0" w:firstLine="0"/>
      </w:pPr>
      <w:r>
        <w:rPr>
          <w:rFonts w:hint="eastAsia"/>
        </w:rPr>
        <w:t>总结</w:t>
      </w:r>
    </w:p>
    <w:sectPr w:rsidR="00A44AC8" w:rsidSect="00C877F1">
      <w:headerReference w:type="default" r:id="rId32"/>
      <w:footerReference w:type="even" r:id="rId33"/>
      <w:footerReference w:type="default" r:id="rId34"/>
      <w:footerReference w:type="first" r:id="rId35"/>
      <w:pgSz w:w="11906" w:h="16838"/>
      <w:pgMar w:top="851" w:right="991" w:bottom="1440" w:left="993" w:header="51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B6F35" w14:textId="77777777" w:rsidR="00E8661E" w:rsidRDefault="00E8661E" w:rsidP="00CD3CEF">
      <w:r>
        <w:separator/>
      </w:r>
    </w:p>
  </w:endnote>
  <w:endnote w:type="continuationSeparator" w:id="0">
    <w:p w14:paraId="2F6F5CDD" w14:textId="77777777" w:rsidR="00E8661E" w:rsidRDefault="00E8661E" w:rsidP="00CD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TXihei">
    <w:altName w:val="Microsoft YaHei"/>
    <w:charset w:val="86"/>
    <w:family w:val="auto"/>
    <w:pitch w:val="variable"/>
    <w:sig w:usb0="00000287" w:usb1="080F0000" w:usb2="00000010" w:usb3="00000000" w:csb0="0004009F" w:csb1="00000000"/>
  </w:font>
  <w:font w:name="FZYaoTi">
    <w:altName w:val="Microsoft YaHei"/>
    <w:charset w:val="86"/>
    <w:family w:val="auto"/>
    <w:pitch w:val="variable"/>
    <w:sig w:usb0="00000003" w:usb1="080E0000" w:usb2="00000010" w:usb3="00000000" w:csb0="00040000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B24E1" w14:textId="086272FD" w:rsidR="007E457F" w:rsidRDefault="007E45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3E20464" wp14:editId="7FCCEFD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2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09306C" w14:textId="599384C3" w:rsidR="007E457F" w:rsidRPr="007E457F" w:rsidRDefault="007E457F" w:rsidP="007E457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E457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E2046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7609306C" w14:textId="599384C3" w:rsidR="007E457F" w:rsidRPr="007E457F" w:rsidRDefault="007E457F" w:rsidP="007E457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E457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8C441" w14:textId="4425CE68" w:rsidR="00CD3CEF" w:rsidRDefault="007E457F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96C3522" wp14:editId="7023144B">
              <wp:simplePos x="628650" y="98774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3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2CA2D7" w14:textId="676FDD1B" w:rsidR="007E457F" w:rsidRPr="007E457F" w:rsidRDefault="007E457F" w:rsidP="007E457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E457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6C352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left:0;text-align:left;margin-left:0;margin-top:0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4C2CA2D7" w14:textId="676FDD1B" w:rsidR="007E457F" w:rsidRPr="007E457F" w:rsidRDefault="007E457F" w:rsidP="007E457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E457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593543536"/>
        <w:docPartObj>
          <w:docPartGallery w:val="Page Numbers (Bottom of Page)"/>
          <w:docPartUnique/>
        </w:docPartObj>
      </w:sdtPr>
      <w:sdtContent>
        <w:r w:rsidR="00CD3CEF">
          <w:fldChar w:fldCharType="begin"/>
        </w:r>
        <w:r w:rsidR="00CD3CEF">
          <w:instrText>PAGE   \* MERGEFORMAT</w:instrText>
        </w:r>
        <w:r w:rsidR="00CD3CEF">
          <w:fldChar w:fldCharType="separate"/>
        </w:r>
        <w:r w:rsidR="00CD3CEF">
          <w:rPr>
            <w:lang w:val="zh-CN"/>
          </w:rPr>
          <w:t>2</w:t>
        </w:r>
        <w:r w:rsidR="00CD3CEF">
          <w:fldChar w:fldCharType="end"/>
        </w:r>
      </w:sdtContent>
    </w:sdt>
  </w:p>
  <w:p w14:paraId="3058878F" w14:textId="77777777" w:rsidR="00CD3CEF" w:rsidRDefault="00CD3C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4477E" w14:textId="63FFFBDF" w:rsidR="007E457F" w:rsidRDefault="007E45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E6E96B1" wp14:editId="346091E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1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265D03" w14:textId="09CB3627" w:rsidR="007E457F" w:rsidRPr="007E457F" w:rsidRDefault="007E457F" w:rsidP="007E457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E457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6E96B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7B265D03" w14:textId="09CB3627" w:rsidR="007E457F" w:rsidRPr="007E457F" w:rsidRDefault="007E457F" w:rsidP="007E457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E457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B0AFB" w14:textId="77777777" w:rsidR="00E8661E" w:rsidRDefault="00E8661E" w:rsidP="00CD3CEF">
      <w:r>
        <w:separator/>
      </w:r>
    </w:p>
  </w:footnote>
  <w:footnote w:type="continuationSeparator" w:id="0">
    <w:p w14:paraId="01E5C8B8" w14:textId="77777777" w:rsidR="00E8661E" w:rsidRDefault="00E8661E" w:rsidP="00CD3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295A9" w14:textId="7EE52CA6" w:rsidR="00CD3CEF" w:rsidRDefault="00CD3CEF" w:rsidP="00C877F1">
    <w:pPr>
      <w:pStyle w:val="Header"/>
      <w:jc w:val="right"/>
    </w:pPr>
    <w:r>
      <w:rPr>
        <w:rFonts w:hint="eastAsia"/>
      </w:rPr>
      <w:t>Chat GPT</w:t>
    </w:r>
    <w:r>
      <w:rPr>
        <w:rFonts w:hint="eastAsia"/>
      </w:rPr>
      <w:t>技术分析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83EB3"/>
    <w:multiLevelType w:val="hybridMultilevel"/>
    <w:tmpl w:val="2BE444FE"/>
    <w:lvl w:ilvl="0" w:tplc="04090015">
      <w:start w:val="1"/>
      <w:numFmt w:val="upperLetter"/>
      <w:lvlText w:val="%1."/>
      <w:lvlJc w:val="left"/>
      <w:pPr>
        <w:ind w:left="1160" w:hanging="360"/>
      </w:p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" w15:restartNumberingAfterBreak="0">
    <w:nsid w:val="093E4251"/>
    <w:multiLevelType w:val="hybridMultilevel"/>
    <w:tmpl w:val="C2F4873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783271"/>
    <w:multiLevelType w:val="hybridMultilevel"/>
    <w:tmpl w:val="C53AC2FA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C429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137E7F3E"/>
    <w:multiLevelType w:val="hybridMultilevel"/>
    <w:tmpl w:val="76C022D8"/>
    <w:lvl w:ilvl="0" w:tplc="0ACEDDE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7A4275B"/>
    <w:multiLevelType w:val="hybridMultilevel"/>
    <w:tmpl w:val="EE6AFA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A4920E3"/>
    <w:multiLevelType w:val="hybridMultilevel"/>
    <w:tmpl w:val="C588A9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604274"/>
    <w:multiLevelType w:val="hybridMultilevel"/>
    <w:tmpl w:val="37BEFF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2401E1"/>
    <w:multiLevelType w:val="hybridMultilevel"/>
    <w:tmpl w:val="735615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97C6A"/>
    <w:multiLevelType w:val="hybridMultilevel"/>
    <w:tmpl w:val="9F8EB21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61D3249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719686E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80C71E3"/>
    <w:multiLevelType w:val="hybridMultilevel"/>
    <w:tmpl w:val="E62A65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D6101E8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40177E8B"/>
    <w:multiLevelType w:val="hybridMultilevel"/>
    <w:tmpl w:val="D35AA46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403F783B"/>
    <w:multiLevelType w:val="hybridMultilevel"/>
    <w:tmpl w:val="6EEE35EC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6" w15:restartNumberingAfterBreak="0">
    <w:nsid w:val="43141685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3542288"/>
    <w:multiLevelType w:val="hybridMultilevel"/>
    <w:tmpl w:val="735615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015A9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4B537B2A"/>
    <w:multiLevelType w:val="hybridMultilevel"/>
    <w:tmpl w:val="B73611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BA12FD5"/>
    <w:multiLevelType w:val="hybridMultilevel"/>
    <w:tmpl w:val="9A565A6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EB412AD"/>
    <w:multiLevelType w:val="hybridMultilevel"/>
    <w:tmpl w:val="73561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093D60"/>
    <w:multiLevelType w:val="hybridMultilevel"/>
    <w:tmpl w:val="7FD698EE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B64416"/>
    <w:multiLevelType w:val="hybridMultilevel"/>
    <w:tmpl w:val="76C022D8"/>
    <w:lvl w:ilvl="0" w:tplc="0ACEDDE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5C5A3CA1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67AC73D9"/>
    <w:multiLevelType w:val="hybridMultilevel"/>
    <w:tmpl w:val="28BAE2B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6EED51FE"/>
    <w:multiLevelType w:val="multilevel"/>
    <w:tmpl w:val="A03245C8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1440BFD"/>
    <w:multiLevelType w:val="hybridMultilevel"/>
    <w:tmpl w:val="37BEF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340681"/>
    <w:multiLevelType w:val="multilevel"/>
    <w:tmpl w:val="DA9C2C80"/>
    <w:lvl w:ilvl="0">
      <w:start w:val="1"/>
      <w:numFmt w:val="decimal"/>
      <w:lvlText w:val="%1."/>
      <w:lvlJc w:val="left"/>
      <w:pPr>
        <w:ind w:left="360" w:hanging="360"/>
      </w:pPr>
      <w:rPr>
        <w:rFonts w:eastAsia="Microsoft YaHei" w:hint="eastAsia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3991397"/>
    <w:multiLevelType w:val="hybridMultilevel"/>
    <w:tmpl w:val="28BAE2B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766D7E7E"/>
    <w:multiLevelType w:val="multilevel"/>
    <w:tmpl w:val="2C7E3BC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6A5652F"/>
    <w:multiLevelType w:val="multilevel"/>
    <w:tmpl w:val="9EE8B0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796C6C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EA12807"/>
    <w:multiLevelType w:val="hybridMultilevel"/>
    <w:tmpl w:val="7B144E2A"/>
    <w:lvl w:ilvl="0" w:tplc="04090015">
      <w:start w:val="1"/>
      <w:numFmt w:val="upperLetter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1864898454">
    <w:abstractNumId w:val="3"/>
  </w:num>
  <w:num w:numId="2" w16cid:durableId="1312442989">
    <w:abstractNumId w:val="30"/>
  </w:num>
  <w:num w:numId="3" w16cid:durableId="266817816">
    <w:abstractNumId w:val="5"/>
  </w:num>
  <w:num w:numId="4" w16cid:durableId="1067605530">
    <w:abstractNumId w:val="19"/>
  </w:num>
  <w:num w:numId="5" w16cid:durableId="1080323030">
    <w:abstractNumId w:val="12"/>
  </w:num>
  <w:num w:numId="6" w16cid:durableId="1557739411">
    <w:abstractNumId w:val="6"/>
  </w:num>
  <w:num w:numId="7" w16cid:durableId="986783169">
    <w:abstractNumId w:val="1"/>
  </w:num>
  <w:num w:numId="8" w16cid:durableId="9140489">
    <w:abstractNumId w:val="20"/>
  </w:num>
  <w:num w:numId="9" w16cid:durableId="1635139297">
    <w:abstractNumId w:val="16"/>
  </w:num>
  <w:num w:numId="10" w16cid:durableId="1109934519">
    <w:abstractNumId w:val="11"/>
  </w:num>
  <w:num w:numId="11" w16cid:durableId="1401713133">
    <w:abstractNumId w:val="24"/>
  </w:num>
  <w:num w:numId="12" w16cid:durableId="593517054">
    <w:abstractNumId w:val="13"/>
  </w:num>
  <w:num w:numId="13" w16cid:durableId="905920818">
    <w:abstractNumId w:val="15"/>
  </w:num>
  <w:num w:numId="14" w16cid:durableId="40985879">
    <w:abstractNumId w:val="10"/>
  </w:num>
  <w:num w:numId="15" w16cid:durableId="2082095884">
    <w:abstractNumId w:val="25"/>
  </w:num>
  <w:num w:numId="16" w16cid:durableId="727799570">
    <w:abstractNumId w:val="29"/>
  </w:num>
  <w:num w:numId="17" w16cid:durableId="829177046">
    <w:abstractNumId w:val="18"/>
  </w:num>
  <w:num w:numId="18" w16cid:durableId="1568225643">
    <w:abstractNumId w:val="9"/>
  </w:num>
  <w:num w:numId="19" w16cid:durableId="566375875">
    <w:abstractNumId w:val="14"/>
  </w:num>
  <w:num w:numId="20" w16cid:durableId="185599572">
    <w:abstractNumId w:val="4"/>
  </w:num>
  <w:num w:numId="21" w16cid:durableId="230968930">
    <w:abstractNumId w:val="23"/>
  </w:num>
  <w:num w:numId="22" w16cid:durableId="1248466327">
    <w:abstractNumId w:val="33"/>
  </w:num>
  <w:num w:numId="23" w16cid:durableId="1708991563">
    <w:abstractNumId w:val="32"/>
  </w:num>
  <w:num w:numId="24" w16cid:durableId="1070542543">
    <w:abstractNumId w:val="28"/>
  </w:num>
  <w:num w:numId="25" w16cid:durableId="500392766">
    <w:abstractNumId w:val="30"/>
  </w:num>
  <w:num w:numId="26" w16cid:durableId="831409647">
    <w:abstractNumId w:val="30"/>
  </w:num>
  <w:num w:numId="27" w16cid:durableId="392967870">
    <w:abstractNumId w:val="30"/>
  </w:num>
  <w:num w:numId="28" w16cid:durableId="1852908514">
    <w:abstractNumId w:val="30"/>
  </w:num>
  <w:num w:numId="29" w16cid:durableId="731539022">
    <w:abstractNumId w:val="28"/>
  </w:num>
  <w:num w:numId="30" w16cid:durableId="2137023592">
    <w:abstractNumId w:val="28"/>
  </w:num>
  <w:num w:numId="31" w16cid:durableId="1973629411">
    <w:abstractNumId w:val="30"/>
  </w:num>
  <w:num w:numId="32" w16cid:durableId="2136944474">
    <w:abstractNumId w:val="30"/>
  </w:num>
  <w:num w:numId="33" w16cid:durableId="1176728165">
    <w:abstractNumId w:val="28"/>
  </w:num>
  <w:num w:numId="34" w16cid:durableId="1524128838">
    <w:abstractNumId w:val="28"/>
  </w:num>
  <w:num w:numId="35" w16cid:durableId="930235087">
    <w:abstractNumId w:val="28"/>
  </w:num>
  <w:num w:numId="36" w16cid:durableId="732310765">
    <w:abstractNumId w:val="28"/>
  </w:num>
  <w:num w:numId="37" w16cid:durableId="219439887">
    <w:abstractNumId w:val="2"/>
  </w:num>
  <w:num w:numId="38" w16cid:durableId="1158618648">
    <w:abstractNumId w:val="28"/>
  </w:num>
  <w:num w:numId="39" w16cid:durableId="1945992479">
    <w:abstractNumId w:val="28"/>
  </w:num>
  <w:num w:numId="40" w16cid:durableId="174657554">
    <w:abstractNumId w:val="28"/>
  </w:num>
  <w:num w:numId="41" w16cid:durableId="1672490077">
    <w:abstractNumId w:val="28"/>
  </w:num>
  <w:num w:numId="42" w16cid:durableId="370350323">
    <w:abstractNumId w:val="28"/>
  </w:num>
  <w:num w:numId="43" w16cid:durableId="326907918">
    <w:abstractNumId w:val="28"/>
  </w:num>
  <w:num w:numId="44" w16cid:durableId="1814642999">
    <w:abstractNumId w:val="28"/>
  </w:num>
  <w:num w:numId="45" w16cid:durableId="962229094">
    <w:abstractNumId w:val="28"/>
  </w:num>
  <w:num w:numId="46" w16cid:durableId="61342886">
    <w:abstractNumId w:val="28"/>
  </w:num>
  <w:num w:numId="47" w16cid:durableId="889341546">
    <w:abstractNumId w:val="28"/>
  </w:num>
  <w:num w:numId="48" w16cid:durableId="207647069">
    <w:abstractNumId w:val="22"/>
  </w:num>
  <w:num w:numId="49" w16cid:durableId="74203628">
    <w:abstractNumId w:val="28"/>
  </w:num>
  <w:num w:numId="50" w16cid:durableId="739182021">
    <w:abstractNumId w:val="28"/>
  </w:num>
  <w:num w:numId="51" w16cid:durableId="1830487259">
    <w:abstractNumId w:val="28"/>
  </w:num>
  <w:num w:numId="52" w16cid:durableId="193738516">
    <w:abstractNumId w:val="28"/>
  </w:num>
  <w:num w:numId="53" w16cid:durableId="1065958370">
    <w:abstractNumId w:val="28"/>
  </w:num>
  <w:num w:numId="54" w16cid:durableId="183789276">
    <w:abstractNumId w:val="28"/>
  </w:num>
  <w:num w:numId="55" w16cid:durableId="1462963479">
    <w:abstractNumId w:val="28"/>
  </w:num>
  <w:num w:numId="56" w16cid:durableId="904530172">
    <w:abstractNumId w:val="28"/>
  </w:num>
  <w:num w:numId="57" w16cid:durableId="1255362993">
    <w:abstractNumId w:val="28"/>
  </w:num>
  <w:num w:numId="58" w16cid:durableId="287320268">
    <w:abstractNumId w:val="28"/>
  </w:num>
  <w:num w:numId="59" w16cid:durableId="943270100">
    <w:abstractNumId w:val="28"/>
  </w:num>
  <w:num w:numId="60" w16cid:durableId="1014578889">
    <w:abstractNumId w:val="28"/>
  </w:num>
  <w:num w:numId="61" w16cid:durableId="1876035589">
    <w:abstractNumId w:val="21"/>
  </w:num>
  <w:num w:numId="62" w16cid:durableId="1440372438">
    <w:abstractNumId w:val="28"/>
  </w:num>
  <w:num w:numId="63" w16cid:durableId="1965307766">
    <w:abstractNumId w:val="17"/>
  </w:num>
  <w:num w:numId="64" w16cid:durableId="1034888171">
    <w:abstractNumId w:val="28"/>
  </w:num>
  <w:num w:numId="65" w16cid:durableId="1315139336">
    <w:abstractNumId w:val="8"/>
  </w:num>
  <w:num w:numId="66" w16cid:durableId="1058630703">
    <w:abstractNumId w:val="28"/>
  </w:num>
  <w:num w:numId="67" w16cid:durableId="1246377379">
    <w:abstractNumId w:val="31"/>
  </w:num>
  <w:num w:numId="68" w16cid:durableId="301346841">
    <w:abstractNumId w:val="26"/>
  </w:num>
  <w:num w:numId="69" w16cid:durableId="2116316640">
    <w:abstractNumId w:val="26"/>
  </w:num>
  <w:num w:numId="70" w16cid:durableId="1190951873">
    <w:abstractNumId w:val="26"/>
  </w:num>
  <w:num w:numId="71" w16cid:durableId="1677002582">
    <w:abstractNumId w:val="26"/>
  </w:num>
  <w:num w:numId="72" w16cid:durableId="505173143">
    <w:abstractNumId w:val="26"/>
  </w:num>
  <w:num w:numId="73" w16cid:durableId="2031297173">
    <w:abstractNumId w:val="26"/>
  </w:num>
  <w:num w:numId="74" w16cid:durableId="312686745">
    <w:abstractNumId w:val="26"/>
  </w:num>
  <w:num w:numId="75" w16cid:durableId="1959680340">
    <w:abstractNumId w:val="26"/>
  </w:num>
  <w:num w:numId="76" w16cid:durableId="313528205">
    <w:abstractNumId w:val="26"/>
  </w:num>
  <w:num w:numId="77" w16cid:durableId="1471366809">
    <w:abstractNumId w:val="27"/>
  </w:num>
  <w:num w:numId="78" w16cid:durableId="346563678">
    <w:abstractNumId w:val="26"/>
  </w:num>
  <w:num w:numId="79" w16cid:durableId="1492670721">
    <w:abstractNumId w:val="26"/>
  </w:num>
  <w:num w:numId="80" w16cid:durableId="299505255">
    <w:abstractNumId w:val="7"/>
  </w:num>
  <w:num w:numId="81" w16cid:durableId="2146580670">
    <w:abstractNumId w:val="0"/>
  </w:num>
  <w:num w:numId="82" w16cid:durableId="374282006">
    <w:abstractNumId w:val="26"/>
  </w:num>
  <w:num w:numId="83" w16cid:durableId="851065830">
    <w:abstractNumId w:val="26"/>
  </w:num>
  <w:num w:numId="84" w16cid:durableId="1871916391">
    <w:abstractNumId w:val="26"/>
  </w:num>
  <w:num w:numId="85" w16cid:durableId="16263084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1"/>
    <w:rsid w:val="000068C5"/>
    <w:rsid w:val="00010058"/>
    <w:rsid w:val="00010605"/>
    <w:rsid w:val="00027282"/>
    <w:rsid w:val="0002781A"/>
    <w:rsid w:val="00027C37"/>
    <w:rsid w:val="00050AD1"/>
    <w:rsid w:val="00074567"/>
    <w:rsid w:val="00074903"/>
    <w:rsid w:val="000816CB"/>
    <w:rsid w:val="000A76E4"/>
    <w:rsid w:val="000B33DF"/>
    <w:rsid w:val="000B446B"/>
    <w:rsid w:val="000C5646"/>
    <w:rsid w:val="000E6932"/>
    <w:rsid w:val="000E6A79"/>
    <w:rsid w:val="000F49FC"/>
    <w:rsid w:val="000F6737"/>
    <w:rsid w:val="001053B4"/>
    <w:rsid w:val="00113BC6"/>
    <w:rsid w:val="001202EB"/>
    <w:rsid w:val="00120478"/>
    <w:rsid w:val="001234AA"/>
    <w:rsid w:val="00124691"/>
    <w:rsid w:val="00124A97"/>
    <w:rsid w:val="0013274C"/>
    <w:rsid w:val="00154B00"/>
    <w:rsid w:val="00172726"/>
    <w:rsid w:val="0017399B"/>
    <w:rsid w:val="00184437"/>
    <w:rsid w:val="001953D3"/>
    <w:rsid w:val="00196FFB"/>
    <w:rsid w:val="001B2C3A"/>
    <w:rsid w:val="001C460B"/>
    <w:rsid w:val="001D6629"/>
    <w:rsid w:val="001D750F"/>
    <w:rsid w:val="001E74C1"/>
    <w:rsid w:val="00216526"/>
    <w:rsid w:val="00223D2B"/>
    <w:rsid w:val="002367D7"/>
    <w:rsid w:val="00237977"/>
    <w:rsid w:val="00243FE6"/>
    <w:rsid w:val="00261DC4"/>
    <w:rsid w:val="002A164E"/>
    <w:rsid w:val="002C1163"/>
    <w:rsid w:val="002C1EEC"/>
    <w:rsid w:val="002D6A51"/>
    <w:rsid w:val="002E3C60"/>
    <w:rsid w:val="002E4CCE"/>
    <w:rsid w:val="00315FD3"/>
    <w:rsid w:val="00331C99"/>
    <w:rsid w:val="00362F81"/>
    <w:rsid w:val="00365BA4"/>
    <w:rsid w:val="0037259D"/>
    <w:rsid w:val="003820A8"/>
    <w:rsid w:val="00383083"/>
    <w:rsid w:val="003964A6"/>
    <w:rsid w:val="003E1418"/>
    <w:rsid w:val="004173DD"/>
    <w:rsid w:val="00420846"/>
    <w:rsid w:val="004218B5"/>
    <w:rsid w:val="0042469E"/>
    <w:rsid w:val="00435706"/>
    <w:rsid w:val="00444134"/>
    <w:rsid w:val="004474D5"/>
    <w:rsid w:val="00447B75"/>
    <w:rsid w:val="00455FE2"/>
    <w:rsid w:val="00470BCC"/>
    <w:rsid w:val="00473661"/>
    <w:rsid w:val="00481208"/>
    <w:rsid w:val="00484BB4"/>
    <w:rsid w:val="00497A7B"/>
    <w:rsid w:val="004C6CF3"/>
    <w:rsid w:val="004D10C2"/>
    <w:rsid w:val="004D339E"/>
    <w:rsid w:val="00523F08"/>
    <w:rsid w:val="00532786"/>
    <w:rsid w:val="00546CDF"/>
    <w:rsid w:val="00551D8B"/>
    <w:rsid w:val="00571399"/>
    <w:rsid w:val="00571579"/>
    <w:rsid w:val="00590807"/>
    <w:rsid w:val="005946B5"/>
    <w:rsid w:val="005A54C2"/>
    <w:rsid w:val="005D4F44"/>
    <w:rsid w:val="005D55F4"/>
    <w:rsid w:val="005E3963"/>
    <w:rsid w:val="005F4678"/>
    <w:rsid w:val="00613647"/>
    <w:rsid w:val="00615061"/>
    <w:rsid w:val="0062070E"/>
    <w:rsid w:val="00651124"/>
    <w:rsid w:val="00694DA4"/>
    <w:rsid w:val="006B6C18"/>
    <w:rsid w:val="007010E6"/>
    <w:rsid w:val="00714048"/>
    <w:rsid w:val="007605A4"/>
    <w:rsid w:val="00760B90"/>
    <w:rsid w:val="00771ACB"/>
    <w:rsid w:val="00780A5F"/>
    <w:rsid w:val="0078618F"/>
    <w:rsid w:val="007A5E14"/>
    <w:rsid w:val="007A5FB6"/>
    <w:rsid w:val="007C0351"/>
    <w:rsid w:val="007D4CC1"/>
    <w:rsid w:val="007E457F"/>
    <w:rsid w:val="007F55E4"/>
    <w:rsid w:val="00814913"/>
    <w:rsid w:val="00816BB8"/>
    <w:rsid w:val="00825BBC"/>
    <w:rsid w:val="008425E6"/>
    <w:rsid w:val="008460D3"/>
    <w:rsid w:val="00851D61"/>
    <w:rsid w:val="00871939"/>
    <w:rsid w:val="008759A3"/>
    <w:rsid w:val="00884268"/>
    <w:rsid w:val="0088696C"/>
    <w:rsid w:val="0088703B"/>
    <w:rsid w:val="008A4111"/>
    <w:rsid w:val="008C3A49"/>
    <w:rsid w:val="008D2984"/>
    <w:rsid w:val="008F6002"/>
    <w:rsid w:val="008F6FD2"/>
    <w:rsid w:val="009208D2"/>
    <w:rsid w:val="00920A0F"/>
    <w:rsid w:val="00927D59"/>
    <w:rsid w:val="0093102F"/>
    <w:rsid w:val="00953826"/>
    <w:rsid w:val="009560EA"/>
    <w:rsid w:val="0096285B"/>
    <w:rsid w:val="00976261"/>
    <w:rsid w:val="00976FFA"/>
    <w:rsid w:val="009A0F8E"/>
    <w:rsid w:val="009A20A1"/>
    <w:rsid w:val="009A7BC4"/>
    <w:rsid w:val="009B2618"/>
    <w:rsid w:val="009B2B44"/>
    <w:rsid w:val="009B391F"/>
    <w:rsid w:val="009C581E"/>
    <w:rsid w:val="009E4B01"/>
    <w:rsid w:val="009F2703"/>
    <w:rsid w:val="009F314B"/>
    <w:rsid w:val="00A07E4F"/>
    <w:rsid w:val="00A07E6A"/>
    <w:rsid w:val="00A2330D"/>
    <w:rsid w:val="00A24C4F"/>
    <w:rsid w:val="00A44AC8"/>
    <w:rsid w:val="00A5678D"/>
    <w:rsid w:val="00A762D1"/>
    <w:rsid w:val="00A819A4"/>
    <w:rsid w:val="00A82A8B"/>
    <w:rsid w:val="00A9009D"/>
    <w:rsid w:val="00A97A37"/>
    <w:rsid w:val="00AA0B1D"/>
    <w:rsid w:val="00AA63D5"/>
    <w:rsid w:val="00AD2E4F"/>
    <w:rsid w:val="00AE2BE8"/>
    <w:rsid w:val="00AE4FD5"/>
    <w:rsid w:val="00B03EC0"/>
    <w:rsid w:val="00B0487F"/>
    <w:rsid w:val="00B144BB"/>
    <w:rsid w:val="00B340D7"/>
    <w:rsid w:val="00B569FC"/>
    <w:rsid w:val="00B57C9B"/>
    <w:rsid w:val="00B7629B"/>
    <w:rsid w:val="00B94919"/>
    <w:rsid w:val="00BA6FA5"/>
    <w:rsid w:val="00BB1282"/>
    <w:rsid w:val="00BB3130"/>
    <w:rsid w:val="00BE5D66"/>
    <w:rsid w:val="00C0403A"/>
    <w:rsid w:val="00C0710B"/>
    <w:rsid w:val="00C20A21"/>
    <w:rsid w:val="00C22A83"/>
    <w:rsid w:val="00C239D2"/>
    <w:rsid w:val="00C26F0A"/>
    <w:rsid w:val="00C3236A"/>
    <w:rsid w:val="00C337DF"/>
    <w:rsid w:val="00C3680F"/>
    <w:rsid w:val="00C424BB"/>
    <w:rsid w:val="00C43293"/>
    <w:rsid w:val="00C44106"/>
    <w:rsid w:val="00C86000"/>
    <w:rsid w:val="00C877F1"/>
    <w:rsid w:val="00C87DFC"/>
    <w:rsid w:val="00C92BC3"/>
    <w:rsid w:val="00CA0E6E"/>
    <w:rsid w:val="00CA3396"/>
    <w:rsid w:val="00CA5990"/>
    <w:rsid w:val="00CA6004"/>
    <w:rsid w:val="00CB44E6"/>
    <w:rsid w:val="00CD3CEF"/>
    <w:rsid w:val="00CF7B3B"/>
    <w:rsid w:val="00D12F35"/>
    <w:rsid w:val="00D21E99"/>
    <w:rsid w:val="00D4455A"/>
    <w:rsid w:val="00D46828"/>
    <w:rsid w:val="00D4772A"/>
    <w:rsid w:val="00D67CD6"/>
    <w:rsid w:val="00D71474"/>
    <w:rsid w:val="00D73101"/>
    <w:rsid w:val="00DA2FE4"/>
    <w:rsid w:val="00DB33F3"/>
    <w:rsid w:val="00DD1855"/>
    <w:rsid w:val="00DD21AA"/>
    <w:rsid w:val="00DE3087"/>
    <w:rsid w:val="00DE3908"/>
    <w:rsid w:val="00DE5270"/>
    <w:rsid w:val="00DE6A79"/>
    <w:rsid w:val="00DE75F0"/>
    <w:rsid w:val="00DF77BA"/>
    <w:rsid w:val="00E12D7F"/>
    <w:rsid w:val="00E201B0"/>
    <w:rsid w:val="00E30628"/>
    <w:rsid w:val="00E30978"/>
    <w:rsid w:val="00E81812"/>
    <w:rsid w:val="00E8661E"/>
    <w:rsid w:val="00E92D67"/>
    <w:rsid w:val="00EF50D2"/>
    <w:rsid w:val="00EF6107"/>
    <w:rsid w:val="00F104A9"/>
    <w:rsid w:val="00F10EF2"/>
    <w:rsid w:val="00F21B44"/>
    <w:rsid w:val="00F26839"/>
    <w:rsid w:val="00F55F3D"/>
    <w:rsid w:val="00F64DB6"/>
    <w:rsid w:val="00F72AC4"/>
    <w:rsid w:val="00F87839"/>
    <w:rsid w:val="00FA7820"/>
    <w:rsid w:val="00FE0260"/>
    <w:rsid w:val="00FF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3286"/>
  <w15:chartTrackingRefBased/>
  <w15:docId w15:val="{6C511133-ADB4-4BCE-9788-1084386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61"/>
    <w:pPr>
      <w:widowControl w:val="0"/>
      <w:jc w:val="both"/>
    </w:pPr>
    <w:rPr>
      <w:rFonts w:ascii="Century Gothic" w:eastAsia="Microsoft YaHei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8D2"/>
    <w:pPr>
      <w:keepNext/>
      <w:keepLines/>
      <w:numPr>
        <w:numId w:val="68"/>
      </w:numPr>
      <w:spacing w:line="360" w:lineRule="auto"/>
      <w:outlineLvl w:val="0"/>
    </w:pPr>
    <w:rPr>
      <w:rFonts w:ascii="Microsoft YaHei" w:hAnsi="Microsoft YaHei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8D2"/>
    <w:pPr>
      <w:keepNext/>
      <w:keepLines/>
      <w:numPr>
        <w:ilvl w:val="1"/>
        <w:numId w:val="68"/>
      </w:numPr>
      <w:spacing w:line="360" w:lineRule="auto"/>
      <w:outlineLvl w:val="1"/>
    </w:pPr>
    <w:rPr>
      <w:rFonts w:ascii="Microsoft YaHei" w:hAnsi="Microsoft YaHe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403A"/>
    <w:pPr>
      <w:keepNext/>
      <w:keepLines/>
      <w:numPr>
        <w:ilvl w:val="2"/>
        <w:numId w:val="68"/>
      </w:numPr>
      <w:snapToGrid w:val="0"/>
      <w:spacing w:line="360" w:lineRule="auto"/>
      <w:outlineLvl w:val="2"/>
    </w:pPr>
    <w:rPr>
      <w:rFonts w:ascii="Microsoft YaHei" w:hAnsi="Microsoft YaHei"/>
      <w:b/>
      <w:bCs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D2"/>
    <w:rPr>
      <w:rFonts w:ascii="Microsoft YaHei" w:eastAsia="Microsoft YaHei" w:hAnsi="Microsoft YaHei"/>
      <w:b/>
      <w:bCs/>
      <w:kern w:val="44"/>
      <w:sz w:val="32"/>
      <w:szCs w:val="44"/>
    </w:rPr>
  </w:style>
  <w:style w:type="paragraph" w:styleId="ListParagraph">
    <w:name w:val="List Paragraph"/>
    <w:basedOn w:val="Normal"/>
    <w:uiPriority w:val="34"/>
    <w:qFormat/>
    <w:rsid w:val="00851D61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9208D2"/>
    <w:rPr>
      <w:rFonts w:ascii="Microsoft YaHei" w:eastAsia="Microsoft YaHei" w:hAnsi="Microsoft YaHei" w:cstheme="majorBidi"/>
      <w:b/>
      <w:bCs/>
      <w:sz w:val="30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51D61"/>
    <w:pPr>
      <w:spacing w:before="240" w:after="60"/>
      <w:jc w:val="center"/>
      <w:outlineLvl w:val="0"/>
    </w:pPr>
    <w:rPr>
      <w:rFonts w:ascii="STXihei" w:eastAsia="FZYaoTi" w:hAnsi="STXihei" w:cstheme="majorBidi"/>
      <w:b/>
      <w:bCs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51D61"/>
    <w:rPr>
      <w:rFonts w:ascii="STXihei" w:eastAsia="FZYaoTi" w:hAnsi="STXihei" w:cstheme="majorBidi"/>
      <w:b/>
      <w:bCs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403A"/>
    <w:rPr>
      <w:rFonts w:ascii="Microsoft YaHei" w:eastAsia="Microsoft YaHei" w:hAnsi="Microsoft YaHei"/>
      <w:b/>
      <w:bCs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CD3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D3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7A5E14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AD3B7-81DB-4345-BE8C-42801FBFE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1553</TotalTime>
  <Pages>9</Pages>
  <Words>768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Wu, Frank</cp:lastModifiedBy>
  <cp:revision>225</cp:revision>
  <dcterms:created xsi:type="dcterms:W3CDTF">2023-05-05T07:47:00Z</dcterms:created>
  <dcterms:modified xsi:type="dcterms:W3CDTF">2024-05-04T09:12:00Z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224d2e7b-2917-4cd7-87a4-c132be958a8e_Enabled">
    <vt:lpwstr>true</vt:lpwstr>
  </property>
  <property fmtid="{D5CDD505-2E9C-101B-9397-08002B2CF9AE}" pid="6" name="MSIP_Label_224d2e7b-2917-4cd7-87a4-c132be958a8e_SetDate">
    <vt:lpwstr>2024-05-04T09:11:45Z</vt:lpwstr>
  </property>
  <property fmtid="{D5CDD505-2E9C-101B-9397-08002B2CF9AE}" pid="7" name="MSIP_Label_224d2e7b-2917-4cd7-87a4-c132be958a8e_Method">
    <vt:lpwstr>Privileged</vt:lpwstr>
  </property>
  <property fmtid="{D5CDD505-2E9C-101B-9397-08002B2CF9AE}" pid="8" name="MSIP_Label_224d2e7b-2917-4cd7-87a4-c132be958a8e_Name">
    <vt:lpwstr>224d2e7b-2917-4cd7-87a4-c132be958a8e</vt:lpwstr>
  </property>
  <property fmtid="{D5CDD505-2E9C-101B-9397-08002B2CF9AE}" pid="9" name="MSIP_Label_224d2e7b-2917-4cd7-87a4-c132be958a8e_SiteId">
    <vt:lpwstr>19e2b708-bf12-4375-9719-8dec42771b3e</vt:lpwstr>
  </property>
  <property fmtid="{D5CDD505-2E9C-101B-9397-08002B2CF9AE}" pid="10" name="MSIP_Label_224d2e7b-2917-4cd7-87a4-c132be958a8e_ActionId">
    <vt:lpwstr>3a9a2fce-5ab7-4d28-ae1f-912fc17d2b89</vt:lpwstr>
  </property>
  <property fmtid="{D5CDD505-2E9C-101B-9397-08002B2CF9AE}" pid="11" name="MSIP_Label_224d2e7b-2917-4cd7-87a4-c132be958a8e_ContentBits">
    <vt:lpwstr>2</vt:lpwstr>
  </property>
</Properties>
</file>